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E19D2">
      <w:pPr>
        <w:spacing w:after="72"/>
        <w:ind w:left="49" w:right="0" w:firstLine="0"/>
        <w:jc w:val="center"/>
      </w:pPr>
      <w:r>
        <w:rPr>
          <w:sz w:val="18"/>
          <w:szCs w:val="18"/>
        </w:rPr>
        <w:t> </w:t>
      </w:r>
    </w:p>
    <w:p w:rsidR="00000000" w:rsidRDefault="006E19D2">
      <w:pPr>
        <w:spacing w:after="36" w:line="216" w:lineRule="auto"/>
        <w:ind w:left="-15" w:right="-15" w:firstLine="0"/>
        <w:jc w:val="left"/>
      </w:pPr>
      <w:r>
        <w:rPr>
          <w:rStyle w:val="translated-span"/>
          <w:i/>
          <w:iCs/>
          <w:sz w:val="20"/>
          <w:szCs w:val="20"/>
        </w:rPr>
        <w:t>先进材料研究卷</w:t>
      </w:r>
      <w:r>
        <w:rPr>
          <w:rStyle w:val="translated-span"/>
          <w:i/>
          <w:iCs/>
          <w:sz w:val="20"/>
          <w:szCs w:val="20"/>
        </w:rPr>
        <w:t>。</w:t>
      </w:r>
      <w:r>
        <w:rPr>
          <w:rStyle w:val="translated-span"/>
          <w:i/>
          <w:iCs/>
          <w:sz w:val="20"/>
          <w:szCs w:val="20"/>
        </w:rPr>
        <w:t>524-527</w:t>
      </w:r>
      <w:r>
        <w:rPr>
          <w:rStyle w:val="translated-span"/>
          <w:i/>
          <w:iCs/>
          <w:sz w:val="20"/>
          <w:szCs w:val="20"/>
        </w:rPr>
        <w:t>（</w:t>
      </w:r>
      <w:r>
        <w:rPr>
          <w:rStyle w:val="translated-span"/>
          <w:i/>
          <w:iCs/>
          <w:sz w:val="20"/>
          <w:szCs w:val="20"/>
        </w:rPr>
        <w:t>2012</w:t>
      </w:r>
      <w:r>
        <w:rPr>
          <w:rStyle w:val="translated-span"/>
          <w:i/>
          <w:iCs/>
          <w:sz w:val="20"/>
          <w:szCs w:val="20"/>
        </w:rPr>
        <w:t>）第</w:t>
      </w:r>
      <w:r>
        <w:rPr>
          <w:rStyle w:val="translated-span"/>
          <w:i/>
          <w:iCs/>
          <w:sz w:val="20"/>
          <w:szCs w:val="20"/>
        </w:rPr>
        <w:t>67-72</w:t>
      </w:r>
      <w:r>
        <w:rPr>
          <w:rStyle w:val="translated-span"/>
          <w:i/>
          <w:iCs/>
          <w:sz w:val="20"/>
          <w:szCs w:val="20"/>
        </w:rPr>
        <w:t>页在线：</w:t>
      </w:r>
      <w:r>
        <w:rPr>
          <w:rStyle w:val="translated-span"/>
          <w:i/>
          <w:iCs/>
          <w:sz w:val="20"/>
          <w:szCs w:val="20"/>
        </w:rPr>
        <w:t>2012-05-1</w:t>
      </w:r>
      <w:r>
        <w:rPr>
          <w:rStyle w:val="translated-span"/>
          <w:i/>
          <w:iCs/>
          <w:sz w:val="20"/>
          <w:szCs w:val="20"/>
        </w:rPr>
        <w:t>4</w:t>
      </w:r>
    </w:p>
    <w:p w:rsidR="00000000" w:rsidRDefault="006E19D2">
      <w:pPr>
        <w:spacing w:after="765" w:line="216" w:lineRule="auto"/>
        <w:ind w:left="-5" w:right="1982"/>
        <w:jc w:val="left"/>
      </w:pPr>
      <w:r>
        <w:rPr>
          <w:rStyle w:val="translated-span"/>
          <w:i/>
          <w:iCs/>
          <w:sz w:val="20"/>
          <w:szCs w:val="20"/>
        </w:rPr>
        <w:t>）（</w:t>
      </w:r>
      <w:r>
        <w:rPr>
          <w:rStyle w:val="translated-span"/>
          <w:i/>
          <w:iCs/>
          <w:sz w:val="20"/>
          <w:szCs w:val="20"/>
        </w:rPr>
        <w:t>2012</w:t>
      </w:r>
      <w:r>
        <w:rPr>
          <w:rStyle w:val="translated-span"/>
          <w:i/>
          <w:iCs/>
          <w:sz w:val="20"/>
          <w:szCs w:val="20"/>
        </w:rPr>
        <w:t>）</w:t>
      </w:r>
      <w:r>
        <w:rPr>
          <w:rStyle w:val="translated-span"/>
          <w:i/>
          <w:iCs/>
          <w:sz w:val="20"/>
          <w:szCs w:val="20"/>
        </w:rPr>
        <w:t>Trans-Tech</w:t>
      </w:r>
      <w:r>
        <w:rPr>
          <w:rStyle w:val="translated-span"/>
          <w:i/>
          <w:iCs/>
          <w:sz w:val="20"/>
          <w:szCs w:val="20"/>
        </w:rPr>
        <w:t>出版物，瑞</w:t>
      </w:r>
      <w:r>
        <w:rPr>
          <w:rStyle w:val="translated-span"/>
          <w:i/>
          <w:iCs/>
          <w:sz w:val="20"/>
          <w:szCs w:val="20"/>
        </w:rPr>
        <w:t>士</w:t>
      </w:r>
      <w:r>
        <w:rPr>
          <w:rStyle w:val="translated-span"/>
        </w:rPr>
        <w:t>内政部：</w:t>
      </w:r>
      <w:r>
        <w:rPr>
          <w:rStyle w:val="translated-span"/>
        </w:rPr>
        <w:t>10.4028/www.scientific.net/AMR.524-527.6</w:t>
      </w:r>
      <w:r>
        <w:rPr>
          <w:rStyle w:val="translated-span"/>
        </w:rPr>
        <w:t>7</w:t>
      </w:r>
    </w:p>
    <w:p w:rsidR="00000000" w:rsidRDefault="006E19D2">
      <w:pPr>
        <w:spacing w:after="275"/>
        <w:ind w:left="143" w:right="0" w:firstLine="0"/>
        <w:jc w:val="left"/>
      </w:pPr>
      <w:r>
        <w:rPr>
          <w:rStyle w:val="translated-span"/>
          <w:rFonts w:ascii="Arial" w:hAnsi="Arial" w:cs="Arial"/>
          <w:b/>
          <w:bCs/>
          <w:sz w:val="28"/>
          <w:szCs w:val="28"/>
        </w:rPr>
        <w:t>矿井水仓水位测控系统的研究与设</w:t>
      </w:r>
      <w:r>
        <w:rPr>
          <w:rStyle w:val="translated-span"/>
          <w:rFonts w:ascii="Arial" w:hAnsi="Arial" w:cs="Arial"/>
          <w:b/>
          <w:bCs/>
          <w:sz w:val="28"/>
          <w:szCs w:val="28"/>
        </w:rPr>
        <w:t>计</w:t>
      </w:r>
    </w:p>
    <w:p w:rsidR="00000000" w:rsidRDefault="006E19D2">
      <w:pPr>
        <w:pStyle w:val="1"/>
        <w:spacing w:after="392"/>
        <w:ind w:left="1"/>
      </w:pPr>
      <w:r>
        <w:rPr>
          <w:rStyle w:val="translated-span"/>
        </w:rPr>
        <w:t>控制系</w:t>
      </w:r>
      <w:r>
        <w:rPr>
          <w:rStyle w:val="translated-span"/>
        </w:rPr>
        <w:t>统</w:t>
      </w:r>
    </w:p>
    <w:p w:rsidR="00000000" w:rsidRDefault="006E19D2">
      <w:pPr>
        <w:spacing w:after="69" w:line="300" w:lineRule="auto"/>
        <w:ind w:left="2176" w:right="2177" w:firstLine="1286"/>
      </w:pPr>
      <w:r>
        <w:rPr>
          <w:rStyle w:val="translated-span"/>
          <w:rFonts w:ascii="Arial" w:hAnsi="Arial" w:cs="Arial"/>
          <w:sz w:val="28"/>
          <w:szCs w:val="28"/>
        </w:rPr>
        <w:t>张小康</w:t>
      </w:r>
      <w:r>
        <w:rPr>
          <w:rStyle w:val="translated-span"/>
          <w:rFonts w:ascii="Arial" w:hAnsi="Arial" w:cs="Arial"/>
          <w:sz w:val="28"/>
          <w:szCs w:val="28"/>
        </w:rPr>
        <w:t>1</w:t>
      </w:r>
      <w:r>
        <w:rPr>
          <w:rStyle w:val="translated-span"/>
          <w:rFonts w:ascii="Arial" w:hAnsi="Arial" w:cs="Arial"/>
          <w:sz w:val="28"/>
          <w:szCs w:val="28"/>
        </w:rPr>
        <w:t>，</w:t>
      </w:r>
      <w:r>
        <w:rPr>
          <w:rStyle w:val="translated-span"/>
          <w:rFonts w:ascii="Arial" w:hAnsi="Arial" w:cs="Arial"/>
          <w:sz w:val="28"/>
          <w:szCs w:val="28"/>
        </w:rPr>
        <w:t>2</w:t>
      </w:r>
      <w:r>
        <w:rPr>
          <w:rStyle w:val="translated-span"/>
          <w:rFonts w:ascii="Arial" w:hAnsi="Arial" w:cs="Arial"/>
          <w:sz w:val="28"/>
          <w:szCs w:val="28"/>
        </w:rPr>
        <w:t>，甲</w:t>
      </w:r>
      <w:r>
        <w:rPr>
          <w:rStyle w:val="translated-span"/>
          <w:rFonts w:ascii="Arial" w:hAnsi="Arial" w:cs="Arial"/>
          <w:sz w:val="28"/>
          <w:szCs w:val="28"/>
        </w:rPr>
        <w:t>1</w:t>
      </w:r>
      <w:r>
        <w:rPr>
          <w:rStyle w:val="translated-span"/>
          <w:rFonts w:ascii="Arial" w:hAnsi="Arial" w:cs="Arial"/>
          <w:sz w:val="28"/>
          <w:szCs w:val="28"/>
        </w:rPr>
        <w:t>北京科技大学，中国</w:t>
      </w:r>
      <w:r>
        <w:rPr>
          <w:rStyle w:val="translated-span"/>
          <w:rFonts w:ascii="Arial" w:hAnsi="Arial" w:cs="Arial"/>
          <w:sz w:val="28"/>
          <w:szCs w:val="28"/>
        </w:rPr>
        <w:t>2</w:t>
      </w:r>
      <w:r>
        <w:rPr>
          <w:rStyle w:val="translated-span"/>
          <w:rFonts w:ascii="Arial" w:hAnsi="Arial" w:cs="Arial"/>
          <w:sz w:val="28"/>
          <w:szCs w:val="28"/>
        </w:rPr>
        <w:t>山西霍州煤电集团有限公司，中</w:t>
      </w:r>
      <w:r>
        <w:rPr>
          <w:rStyle w:val="translated-span"/>
          <w:rFonts w:ascii="Arial" w:hAnsi="Arial" w:cs="Arial"/>
          <w:sz w:val="28"/>
          <w:szCs w:val="28"/>
        </w:rPr>
        <w:t>国</w:t>
      </w:r>
    </w:p>
    <w:p w:rsidR="00000000" w:rsidRDefault="006E19D2">
      <w:pPr>
        <w:spacing w:after="0"/>
        <w:ind w:left="3551" w:right="0" w:firstLine="0"/>
        <w:jc w:val="left"/>
      </w:pPr>
      <w:r>
        <w:rPr>
          <w:rStyle w:val="translated-span"/>
          <w:rFonts w:ascii="Arial" w:hAnsi="Arial" w:cs="Arial"/>
          <w:sz w:val="14"/>
          <w:szCs w:val="14"/>
        </w:rPr>
        <w:t>一</w:t>
      </w:r>
    </w:p>
    <w:p w:rsidR="00000000" w:rsidRDefault="006E19D2">
      <w:pPr>
        <w:spacing w:after="0"/>
        <w:ind w:left="79" w:right="0" w:firstLine="0"/>
        <w:jc w:val="center"/>
      </w:pPr>
      <w:r>
        <w:rPr>
          <w:rStyle w:val="translated-span"/>
          <w:rFonts w:ascii="Arial" w:hAnsi="Arial" w:cs="Arial"/>
          <w:sz w:val="22"/>
          <w:szCs w:val="22"/>
        </w:rPr>
        <w:t>Chinazxk0357@163.co</w:t>
      </w:r>
      <w:r>
        <w:rPr>
          <w:rStyle w:val="translated-span"/>
          <w:rFonts w:ascii="Arial" w:hAnsi="Arial" w:cs="Arial"/>
          <w:sz w:val="22"/>
          <w:szCs w:val="22"/>
        </w:rPr>
        <w:t>m</w:t>
      </w:r>
    </w:p>
    <w:p w:rsidR="00000000" w:rsidRDefault="006E19D2">
      <w:pPr>
        <w:spacing w:after="374"/>
        <w:ind w:left="268" w:right="0" w:firstLine="0"/>
        <w:jc w:val="center"/>
      </w:pPr>
      <w:r>
        <w:rPr>
          <w:rFonts w:ascii="Tahoma" w:hAnsi="Tahoma" w:cs="Tahoma"/>
          <w:sz w:val="20"/>
          <w:szCs w:val="20"/>
        </w:rPr>
        <w:t xml:space="preserve">   </w:t>
      </w:r>
    </w:p>
    <w:p w:rsidR="00000000" w:rsidRDefault="006E19D2">
      <w:pPr>
        <w:spacing w:after="365" w:line="300" w:lineRule="auto"/>
        <w:ind w:left="28" w:right="0"/>
      </w:pPr>
      <w:r>
        <w:rPr>
          <w:rStyle w:val="translated-span"/>
          <w:rFonts w:ascii="Arial" w:hAnsi="Arial" w:cs="Arial"/>
          <w:b/>
          <w:bCs/>
          <w:sz w:val="22"/>
          <w:szCs w:val="22"/>
        </w:rPr>
        <w:t>关键词</w:t>
      </w:r>
      <w:r>
        <w:rPr>
          <w:rStyle w:val="translated-span"/>
          <w:rFonts w:ascii="Arial" w:hAnsi="Arial" w:cs="Arial"/>
          <w:b/>
          <w:bCs/>
          <w:sz w:val="22"/>
          <w:szCs w:val="22"/>
        </w:rPr>
        <w:t>：</w:t>
      </w:r>
      <w:r>
        <w:rPr>
          <w:rStyle w:val="translated-span"/>
          <w:rFonts w:ascii="Arial" w:hAnsi="Arial" w:cs="Arial"/>
          <w:sz w:val="22"/>
          <w:szCs w:val="22"/>
        </w:rPr>
        <w:t>研究；</w:t>
      </w:r>
      <w:r>
        <w:rPr>
          <w:rStyle w:val="translated-span"/>
          <w:rFonts w:ascii="Arial" w:hAnsi="Arial" w:cs="Arial"/>
          <w:sz w:val="22"/>
          <w:szCs w:val="22"/>
        </w:rPr>
        <w:t>PLC</w:t>
      </w:r>
      <w:r>
        <w:rPr>
          <w:rStyle w:val="translated-span"/>
          <w:rFonts w:ascii="Arial" w:hAnsi="Arial" w:cs="Arial"/>
          <w:sz w:val="22"/>
          <w:szCs w:val="22"/>
        </w:rPr>
        <w:t>；矿井水仓水位；</w:t>
      </w:r>
      <w:r>
        <w:rPr>
          <w:rStyle w:val="translated-span"/>
          <w:rFonts w:ascii="Arial" w:hAnsi="Arial" w:cs="Arial"/>
          <w:sz w:val="22"/>
          <w:szCs w:val="22"/>
        </w:rPr>
        <w:t>CAN</w:t>
      </w:r>
      <w:r>
        <w:rPr>
          <w:rStyle w:val="translated-span"/>
          <w:rFonts w:ascii="Arial" w:hAnsi="Arial" w:cs="Arial"/>
          <w:sz w:val="22"/>
          <w:szCs w:val="22"/>
        </w:rPr>
        <w:t>总线；自动控制</w:t>
      </w:r>
      <w:r>
        <w:rPr>
          <w:rStyle w:val="translated-span"/>
          <w:rFonts w:ascii="Arial" w:hAnsi="Arial" w:cs="Arial"/>
          <w:sz w:val="22"/>
          <w:szCs w:val="22"/>
        </w:rPr>
        <w:t>。</w:t>
      </w:r>
    </w:p>
    <w:p w:rsidR="00000000" w:rsidRDefault="006E19D2">
      <w:pPr>
        <w:spacing w:after="375"/>
        <w:ind w:left="28" w:right="15"/>
      </w:pPr>
      <w:r>
        <w:rPr>
          <w:rStyle w:val="translated-span"/>
          <w:b/>
          <w:bCs/>
        </w:rPr>
        <w:t>抽象的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在矿井水防治中，动态监测库水位起着举足轻重的作</w:t>
      </w:r>
      <w:r>
        <w:rPr>
          <w:rStyle w:val="translated-span"/>
        </w:rPr>
        <w:t>用</w:t>
      </w:r>
      <w:r>
        <w:rPr>
          <w:rStyle w:val="translated-span"/>
        </w:rPr>
        <w:t>。</w:t>
      </w:r>
      <w:r>
        <w:rPr>
          <w:rStyle w:val="translated-span"/>
        </w:rPr>
        <w:t>本文设计的矿井水仓水位测控系统是由可编程逻辑器件</w:t>
      </w:r>
      <w:r>
        <w:rPr>
          <w:rStyle w:val="translated-span"/>
        </w:rPr>
        <w:t>S7-200</w:t>
      </w:r>
      <w:r>
        <w:rPr>
          <w:rStyle w:val="translated-span"/>
        </w:rPr>
        <w:t>和组态软件</w:t>
      </w:r>
      <w:r>
        <w:rPr>
          <w:rStyle w:val="translated-span"/>
        </w:rPr>
        <w:t>Wincc</w:t>
      </w:r>
      <w:r>
        <w:rPr>
          <w:rStyle w:val="translated-span"/>
        </w:rPr>
        <w:t>构成的</w:t>
      </w:r>
      <w:r>
        <w:rPr>
          <w:rStyle w:val="translated-span"/>
        </w:rPr>
        <w:t>。</w:t>
      </w:r>
      <w:r>
        <w:rPr>
          <w:rStyle w:val="translated-span"/>
        </w:rPr>
        <w:t>上位机和监控站之间采用</w:t>
      </w:r>
      <w:r>
        <w:rPr>
          <w:rStyle w:val="translated-span"/>
        </w:rPr>
        <w:t>can</w:t>
      </w:r>
      <w:r>
        <w:rPr>
          <w:rStyle w:val="translated-span"/>
        </w:rPr>
        <w:t>总线进行数据传输</w:t>
      </w:r>
      <w:r>
        <w:rPr>
          <w:rStyle w:val="translated-span"/>
        </w:rPr>
        <w:t>。</w:t>
      </w:r>
      <w:r>
        <w:rPr>
          <w:rStyle w:val="translated-span"/>
        </w:rPr>
        <w:t>室内模拟试验和现场试验取得了良好的效果，实现了声光报警、水位动态显示、时间趋势曲线、数据存储和报表等功能，为煤矿水仓安全管理和水位监测提供了有效的依据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前</w:t>
      </w:r>
      <w:r>
        <w:rPr>
          <w:rStyle w:val="translated-span"/>
        </w:rPr>
        <w:t>言</w:t>
      </w:r>
    </w:p>
    <w:p w:rsidR="00000000" w:rsidRDefault="006E19D2">
      <w:pPr>
        <w:spacing w:after="376"/>
        <w:ind w:left="28" w:right="15"/>
      </w:pPr>
      <w:r>
        <w:rPr>
          <w:rStyle w:val="translated-span"/>
        </w:rPr>
        <w:t>矿井水淹是煤矿常见的重大灾害之一，如果将矿井生产的水及时排出矿井，将严重危害矿井安全生产</w:t>
      </w:r>
      <w:r>
        <w:rPr>
          <w:rStyle w:val="translated-span"/>
        </w:rPr>
        <w:t>。</w:t>
      </w:r>
      <w:r>
        <w:rPr>
          <w:rStyle w:val="translated-span"/>
        </w:rPr>
        <w:t>大多数煤矿主排水系统的开泵和停泵切换选择都是由人工完成的，人工不具备停泵的能力，根据水位或其他参数自动开泵和远程监控的能力</w:t>
      </w:r>
      <w:r>
        <w:rPr>
          <w:rStyle w:val="translated-span"/>
        </w:rPr>
        <w:t>。</w:t>
      </w:r>
      <w:r>
        <w:rPr>
          <w:rStyle w:val="translated-span"/>
        </w:rPr>
        <w:t>少数矿井采用自动排水系统，由于与矿井实际情况脱节，自动排水系统的使用存在着控制抗干扰系统弱、稳定性差、调试复杂等缺陷，导致排水设备运行不理想，甚至出现故</w:t>
      </w:r>
      <w:r>
        <w:rPr>
          <w:rStyle w:val="translated-span"/>
        </w:rPr>
        <w:t>障</w:t>
      </w:r>
      <w:r>
        <w:rPr>
          <w:rStyle w:val="translated-span"/>
        </w:rPr>
        <w:t>他们中的一个被闲置或搬走了</w:t>
      </w:r>
      <w:r>
        <w:rPr>
          <w:rStyle w:val="translated-span"/>
        </w:rPr>
        <w:t>。</w:t>
      </w:r>
      <w:r>
        <w:rPr>
          <w:rStyle w:val="translated-span"/>
        </w:rPr>
        <w:t>本设计采用模块化结构解决了上述问题，实现了对蓄水位的检测和监控，软启动水泵，节约能源，降低生产成本，提高经济效益，采用</w:t>
      </w:r>
      <w:r>
        <w:rPr>
          <w:rStyle w:val="translated-span"/>
        </w:rPr>
        <w:t>PROFIBUS-DP</w:t>
      </w:r>
      <w:r>
        <w:rPr>
          <w:rStyle w:val="translated-span"/>
        </w:rPr>
        <w:t>现场总线技术，对防止洪水发生事故具有重要意义</w:t>
      </w:r>
      <w:r>
        <w:rPr>
          <w:rStyle w:val="translated-span"/>
        </w:rPr>
        <w:t>，</w:t>
      </w:r>
      <w:r>
        <w:rPr>
          <w:rStyle w:val="translated-span"/>
        </w:rPr>
        <w:t>其中包括</w:t>
      </w:r>
      <w:r>
        <w:rPr>
          <w:rStyle w:val="translated-span"/>
        </w:rPr>
        <w:t>PROFIBUS-DP</w:t>
      </w:r>
      <w:r>
        <w:rPr>
          <w:rStyle w:val="translated-span"/>
        </w:rPr>
        <w:t>主</w:t>
      </w:r>
      <w:r>
        <w:rPr>
          <w:rStyle w:val="translated-span"/>
        </w:rPr>
        <w:t>PC</w:t>
      </w:r>
      <w:r>
        <w:rPr>
          <w:rStyle w:val="translated-span"/>
        </w:rPr>
        <w:t>机、</w:t>
      </w:r>
      <w:r>
        <w:rPr>
          <w:rStyle w:val="translated-span"/>
        </w:rPr>
        <w:t>PROFIBUS-DP</w:t>
      </w:r>
      <w:r>
        <w:rPr>
          <w:rStyle w:val="translated-span"/>
        </w:rPr>
        <w:t>从</w:t>
      </w:r>
      <w:r>
        <w:rPr>
          <w:rStyle w:val="translated-span"/>
        </w:rPr>
        <w:t>PLC</w:t>
      </w:r>
      <w:r>
        <w:rPr>
          <w:rStyle w:val="translated-span"/>
        </w:rPr>
        <w:t>和</w:t>
      </w:r>
      <w:r>
        <w:rPr>
          <w:rStyle w:val="translated-span"/>
        </w:rPr>
        <w:t>ET200</w:t>
      </w:r>
      <w:r>
        <w:rPr>
          <w:rStyle w:val="translated-span"/>
        </w:rPr>
        <w:t>以及现场设备、超声波液位传感器、</w:t>
      </w:r>
      <w:r>
        <w:rPr>
          <w:rStyle w:val="translated-span"/>
        </w:rPr>
        <w:t>ATS48</w:t>
      </w:r>
      <w:r>
        <w:rPr>
          <w:rStyle w:val="translated-span"/>
        </w:rPr>
        <w:t>软起动器等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系统设</w:t>
      </w:r>
      <w:r>
        <w:rPr>
          <w:rStyle w:val="translated-span"/>
        </w:rPr>
        <w:t>计</w:t>
      </w:r>
    </w:p>
    <w:p w:rsidR="00000000" w:rsidRDefault="006E19D2">
      <w:pPr>
        <w:spacing w:after="238"/>
        <w:ind w:left="28" w:right="15"/>
      </w:pPr>
      <w:r>
        <w:rPr>
          <w:rStyle w:val="translated-span"/>
        </w:rPr>
        <w:t>矿井排水整体示意图如图</w:t>
      </w:r>
      <w:r>
        <w:rPr>
          <w:rStyle w:val="translated-span"/>
        </w:rPr>
        <w:t>1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  <w:r>
        <w:rPr>
          <w:rStyle w:val="translated-span"/>
        </w:rPr>
        <w:t>超声波液位传感器安装在油底壳顶部</w:t>
      </w:r>
      <w:r>
        <w:rPr>
          <w:rStyle w:val="translated-span"/>
        </w:rPr>
        <w:t>。</w:t>
      </w:r>
      <w:r>
        <w:rPr>
          <w:rStyle w:val="translated-span"/>
        </w:rPr>
        <w:t>集水坑水位设置为低、中、高水位，</w:t>
      </w:r>
      <w:r>
        <w:rPr>
          <w:rStyle w:val="translated-span"/>
        </w:rPr>
        <w:t>PLC</w:t>
      </w:r>
      <w:r>
        <w:rPr>
          <w:rStyle w:val="translated-span"/>
        </w:rPr>
        <w:t>通过循环扫描方式连续检测超声波水位传感器数据，以计算实际蓄水位高度，并与编程水位进行比较</w:t>
      </w:r>
      <w:r>
        <w:rPr>
          <w:rStyle w:val="translated-span"/>
        </w:rPr>
        <w:t>。</w:t>
      </w:r>
      <w:r>
        <w:rPr>
          <w:rStyle w:val="translated-span"/>
        </w:rPr>
        <w:t>当</w:t>
      </w:r>
    </w:p>
    <w:p w:rsidR="00000000" w:rsidRDefault="006E19D2">
      <w:pPr>
        <w:spacing w:after="3"/>
        <w:ind w:left="35" w:right="0"/>
        <w:jc w:val="left"/>
      </w:pPr>
      <w:r>
        <w:rPr>
          <w:rStyle w:val="translated-span"/>
          <w:rFonts w:ascii="Arial" w:hAnsi="Arial" w:cs="Arial"/>
          <w:sz w:val="14"/>
          <w:szCs w:val="14"/>
        </w:rPr>
        <w:t>版权所有</w:t>
      </w:r>
      <w:r>
        <w:rPr>
          <w:rStyle w:val="translated-span"/>
          <w:rFonts w:ascii="Arial" w:hAnsi="Arial" w:cs="Arial"/>
          <w:sz w:val="14"/>
          <w:szCs w:val="14"/>
        </w:rPr>
        <w:t>。</w:t>
      </w:r>
      <w:r>
        <w:rPr>
          <w:rStyle w:val="translated-span"/>
          <w:rFonts w:ascii="Arial" w:hAnsi="Arial" w:cs="Arial"/>
          <w:sz w:val="14"/>
          <w:szCs w:val="14"/>
        </w:rPr>
        <w:t>未经翻译公司书面许可，不得以任何形式或方式复制或传播本文件的任何部分内</w:t>
      </w:r>
      <w:r>
        <w:rPr>
          <w:rStyle w:val="translated-span"/>
          <w:rFonts w:ascii="Arial" w:hAnsi="Arial" w:cs="Arial"/>
          <w:sz w:val="14"/>
          <w:szCs w:val="14"/>
        </w:rPr>
        <w:t>容</w:t>
      </w:r>
    </w:p>
    <w:p w:rsidR="00000000" w:rsidRDefault="006E19D2">
      <w:pPr>
        <w:spacing w:after="3"/>
        <w:ind w:left="35" w:right="0"/>
        <w:jc w:val="left"/>
      </w:pPr>
      <w:r>
        <w:rPr>
          <w:rStyle w:val="translated-span"/>
          <w:rFonts w:ascii="Arial" w:hAnsi="Arial" w:cs="Arial"/>
          <w:sz w:val="14"/>
          <w:szCs w:val="14"/>
        </w:rPr>
        <w:t>技术出版物</w:t>
      </w:r>
      <w:r>
        <w:rPr>
          <w:rStyle w:val="translated-span"/>
          <w:rFonts w:ascii="Arial" w:hAnsi="Arial" w:cs="Arial"/>
          <w:sz w:val="14"/>
          <w:szCs w:val="14"/>
        </w:rPr>
        <w:t>，</w:t>
      </w:r>
      <w:r>
        <w:rPr>
          <w:rStyle w:val="translated-span"/>
          <w:rFonts w:ascii="Arial" w:hAnsi="Arial" w:cs="Arial"/>
          <w:sz w:val="14"/>
          <w:szCs w:val="14"/>
        </w:rPr>
        <w:t>www.ttp.net</w:t>
      </w:r>
      <w:r>
        <w:rPr>
          <w:rStyle w:val="translated-span"/>
          <w:rFonts w:ascii="Arial" w:hAnsi="Arial" w:cs="Arial"/>
          <w:sz w:val="14"/>
          <w:szCs w:val="14"/>
        </w:rPr>
        <w:t>。</w:t>
      </w:r>
      <w:r>
        <w:rPr>
          <w:rStyle w:val="translated-span"/>
          <w:rFonts w:ascii="Arial" w:hAnsi="Arial" w:cs="Arial"/>
          <w:sz w:val="14"/>
          <w:szCs w:val="14"/>
        </w:rPr>
        <w:t>（</w:t>
      </w:r>
      <w:r>
        <w:rPr>
          <w:rStyle w:val="translated-span"/>
          <w:rFonts w:ascii="Arial" w:hAnsi="Arial" w:cs="Arial"/>
          <w:sz w:val="14"/>
          <w:szCs w:val="14"/>
        </w:rPr>
        <w:t>ID:128.119.168.112</w:t>
      </w:r>
      <w:r>
        <w:rPr>
          <w:rStyle w:val="translated-span"/>
          <w:rFonts w:ascii="Arial" w:hAnsi="Arial" w:cs="Arial"/>
          <w:sz w:val="14"/>
          <w:szCs w:val="14"/>
        </w:rPr>
        <w:t>，马萨诸塞大学图书馆，阿默斯特，美国</w:t>
      </w:r>
      <w:r>
        <w:rPr>
          <w:rStyle w:val="translated-span"/>
          <w:rFonts w:ascii="Arial" w:hAnsi="Arial" w:cs="Arial"/>
          <w:sz w:val="14"/>
          <w:szCs w:val="14"/>
        </w:rPr>
        <w:t>-13/07/15,22:41:19</w:t>
      </w:r>
      <w:r>
        <w:rPr>
          <w:rStyle w:val="translated-span"/>
          <w:rFonts w:ascii="Arial" w:hAnsi="Arial" w:cs="Arial"/>
          <w:sz w:val="14"/>
          <w:szCs w:val="14"/>
        </w:rPr>
        <w:t>）</w:t>
      </w:r>
    </w:p>
    <w:p w:rsidR="00000000" w:rsidRDefault="006E19D2">
      <w:pPr>
        <w:spacing w:after="269"/>
        <w:ind w:left="28" w:right="15"/>
      </w:pPr>
      <w:r>
        <w:rPr>
          <w:rStyle w:val="translated-span"/>
        </w:rPr>
        <w:t>液位低时，系统将不动作检测，当液位达到中液位时，三台泵将以循环时间运行，以防止</w:t>
      </w:r>
      <w:r>
        <w:rPr>
          <w:rStyle w:val="translated-span"/>
        </w:rPr>
        <w:t>泵和电气设备因备用或备用线路长期滞留而受潮，使电气和电子设备发生故障，当液位达到高液位时</w:t>
      </w:r>
      <w:r>
        <w:rPr>
          <w:rStyle w:val="translated-span"/>
        </w:rPr>
        <w:t>，</w:t>
      </w:r>
      <w:r>
        <w:rPr>
          <w:rStyle w:val="translated-span"/>
        </w:rPr>
        <w:t>三台泵同时开启并触发声光报警，并通过</w:t>
      </w:r>
      <w:r>
        <w:rPr>
          <w:rStyle w:val="translated-span"/>
        </w:rPr>
        <w:t>ET200</w:t>
      </w:r>
      <w:r>
        <w:rPr>
          <w:rStyle w:val="translated-span"/>
        </w:rPr>
        <w:t>立即关闭关闭的门</w:t>
      </w:r>
      <w:r>
        <w:rPr>
          <w:rStyle w:val="translated-span"/>
        </w:rPr>
        <w:t>。</w:t>
      </w:r>
      <w:r>
        <w:rPr>
          <w:rStyle w:val="translated-span"/>
        </w:rPr>
        <w:t>在此启动过程中，泵的任何故障都将自动切换到下一个响应泵故障和监控屏幕</w:t>
      </w:r>
      <w:r>
        <w:rPr>
          <w:rStyle w:val="translated-span"/>
        </w:rPr>
        <w:t>。</w:t>
      </w:r>
      <w:r>
        <w:rPr>
          <w:rStyle w:val="translated-span"/>
        </w:rPr>
        <w:t>同时，在</w:t>
      </w:r>
      <w:r>
        <w:rPr>
          <w:rStyle w:val="translated-span"/>
        </w:rPr>
        <w:t>PC</w:t>
      </w:r>
      <w:r>
        <w:rPr>
          <w:rStyle w:val="translated-span"/>
        </w:rPr>
        <w:t>机上安装</w:t>
      </w:r>
      <w:r>
        <w:rPr>
          <w:rStyle w:val="translated-span"/>
        </w:rPr>
        <w:t>WinCC</w:t>
      </w:r>
      <w:r>
        <w:rPr>
          <w:rStyle w:val="translated-span"/>
        </w:rPr>
        <w:t>组态软件，将水位实时显示和记录泵的启动和建立，并将记录的数据存档，为以后的统计做好准备</w:t>
      </w:r>
      <w:r>
        <w:rPr>
          <w:rStyle w:val="translated-span"/>
        </w:rPr>
        <w:t>。</w:t>
      </w:r>
      <w:r>
        <w:rPr>
          <w:rStyle w:val="translated-span"/>
        </w:rPr>
        <w:t>另外系统控制还包括自动、半自动和手动维修三种工作方式</w:t>
      </w:r>
      <w:r>
        <w:rPr>
          <w:rStyle w:val="translated-span"/>
        </w:rPr>
        <w:t>。</w:t>
      </w:r>
      <w:r>
        <w:rPr>
          <w:rStyle w:val="translated-span"/>
        </w:rPr>
        <w:t>总体结构如图</w:t>
      </w:r>
      <w:r>
        <w:rPr>
          <w:rStyle w:val="translated-span"/>
        </w:rPr>
        <w:t>2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</w:p>
    <w:p w:rsidR="00000000" w:rsidRDefault="006E19D2">
      <w:pPr>
        <w:spacing w:after="23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71725" cy="1619250"/>
            <wp:effectExtent l="0" t="0" r="9525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                                              </w:t>
      </w:r>
      <w:r>
        <w:t>                                          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3241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00000" w:rsidRDefault="006E19D2">
      <w:pPr>
        <w:spacing w:after="12"/>
        <w:ind w:left="326" w:right="15"/>
      </w:pPr>
      <w:r>
        <w:rPr>
          <w:rStyle w:val="translated-span"/>
        </w:rPr>
        <w:t>1-</w:t>
      </w:r>
      <w:r>
        <w:rPr>
          <w:rStyle w:val="translated-span"/>
        </w:rPr>
        <w:t>副井；</w:t>
      </w:r>
      <w:r>
        <w:rPr>
          <w:rStyle w:val="translated-span"/>
        </w:rPr>
        <w:t>2-</w:t>
      </w:r>
      <w:r>
        <w:rPr>
          <w:rStyle w:val="translated-span"/>
        </w:rPr>
        <w:t>巷道</w:t>
      </w:r>
      <w:r>
        <w:rPr>
          <w:rStyle w:val="translated-span"/>
        </w:rPr>
        <w:t>3-</w:t>
      </w:r>
      <w:r>
        <w:rPr>
          <w:rStyle w:val="translated-span"/>
        </w:rPr>
        <w:t>变电站；图</w:t>
      </w:r>
      <w:r>
        <w:rPr>
          <w:rStyle w:val="translated-span"/>
        </w:rPr>
        <w:t>2</w:t>
      </w:r>
      <w:r>
        <w:rPr>
          <w:rStyle w:val="translated-span"/>
        </w:rPr>
        <w:t>系统结</w:t>
      </w:r>
      <w:r>
        <w:rPr>
          <w:rStyle w:val="translated-span"/>
        </w:rPr>
        <w:t>构</w:t>
      </w:r>
    </w:p>
    <w:p w:rsidR="00000000" w:rsidRDefault="006E19D2">
      <w:pPr>
        <w:spacing w:after="12"/>
        <w:ind w:left="326" w:right="15"/>
      </w:pPr>
      <w:r>
        <w:rPr>
          <w:rStyle w:val="translated-span"/>
        </w:rPr>
        <w:t>4-</w:t>
      </w:r>
      <w:r>
        <w:rPr>
          <w:rStyle w:val="translated-span"/>
        </w:rPr>
        <w:t>电机；</w:t>
      </w:r>
      <w:r>
        <w:rPr>
          <w:rStyle w:val="translated-span"/>
        </w:rPr>
        <w:t>5-</w:t>
      </w:r>
      <w:r>
        <w:rPr>
          <w:rStyle w:val="translated-span"/>
        </w:rPr>
        <w:t>泵；</w:t>
      </w:r>
      <w:r>
        <w:rPr>
          <w:rStyle w:val="translated-span"/>
        </w:rPr>
        <w:t>6-</w:t>
      </w:r>
      <w:r>
        <w:rPr>
          <w:rStyle w:val="translated-span"/>
        </w:rPr>
        <w:t>水仓</w:t>
      </w:r>
      <w:r>
        <w:rPr>
          <w:rStyle w:val="translated-span"/>
        </w:rPr>
        <w:t>；</w:t>
      </w:r>
    </w:p>
    <w:p w:rsidR="00000000" w:rsidRDefault="006E19D2">
      <w:pPr>
        <w:spacing w:after="12"/>
        <w:ind w:left="326" w:right="15"/>
      </w:pPr>
      <w:r>
        <w:rPr>
          <w:rStyle w:val="translated-span"/>
        </w:rPr>
        <w:t>7-</w:t>
      </w:r>
      <w:r>
        <w:rPr>
          <w:rStyle w:val="translated-span"/>
        </w:rPr>
        <w:t>滤网组</w:t>
      </w:r>
      <w:r>
        <w:rPr>
          <w:rStyle w:val="translated-span"/>
        </w:rPr>
        <w:t>件；</w:t>
      </w:r>
      <w:r>
        <w:rPr>
          <w:rStyle w:val="translated-span"/>
        </w:rPr>
        <w:t>8-</w:t>
      </w:r>
      <w:r>
        <w:rPr>
          <w:rStyle w:val="translated-span"/>
        </w:rPr>
        <w:t>排水管；</w:t>
      </w:r>
      <w:r>
        <w:rPr>
          <w:rStyle w:val="translated-span"/>
        </w:rPr>
        <w:t>9-</w:t>
      </w:r>
      <w:r>
        <w:rPr>
          <w:rStyle w:val="translated-span"/>
        </w:rPr>
        <w:t>液位传感</w:t>
      </w:r>
      <w:r>
        <w:rPr>
          <w:rStyle w:val="translated-span"/>
        </w:rPr>
        <w:t>器</w:t>
      </w:r>
    </w:p>
    <w:p w:rsidR="00000000" w:rsidRDefault="006E19D2">
      <w:pPr>
        <w:spacing w:after="14"/>
        <w:ind w:left="1329" w:right="1316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矿井整体排水示意</w:t>
      </w:r>
      <w:r>
        <w:rPr>
          <w:rStyle w:val="translated-span"/>
        </w:rPr>
        <w:t>图</w:t>
      </w:r>
    </w:p>
    <w:p w:rsidR="00000000" w:rsidRDefault="006E19D2">
      <w:pPr>
        <w:spacing w:after="12"/>
        <w:ind w:left="33" w:right="0" w:firstLine="0"/>
        <w:jc w:val="left"/>
      </w:pPr>
      <w:r>
        <w:t> </w:t>
      </w:r>
    </w:p>
    <w:p w:rsidR="00000000" w:rsidRDefault="006E19D2">
      <w:pPr>
        <w:spacing w:after="376"/>
        <w:ind w:left="18" w:right="15" w:firstLine="283"/>
      </w:pPr>
      <w:r>
        <w:rPr>
          <w:rStyle w:val="translated-span"/>
        </w:rPr>
        <w:t>通信采用</w:t>
      </w:r>
      <w:r>
        <w:rPr>
          <w:rStyle w:val="translated-span"/>
        </w:rPr>
        <w:t>CAN-DP</w:t>
      </w:r>
      <w:r>
        <w:rPr>
          <w:rStyle w:val="translated-span"/>
        </w:rPr>
        <w:t>现场总线上的主从模式</w:t>
      </w:r>
      <w:r>
        <w:rPr>
          <w:rStyle w:val="translated-span"/>
        </w:rPr>
        <w:t>。</w:t>
      </w:r>
      <w:r>
        <w:rPr>
          <w:rStyle w:val="translated-span"/>
        </w:rPr>
        <w:t>该系统由安装有</w:t>
      </w:r>
      <w:r>
        <w:rPr>
          <w:rStyle w:val="translated-span"/>
        </w:rPr>
        <w:t>WinCC</w:t>
      </w:r>
      <w:r>
        <w:rPr>
          <w:rStyle w:val="translated-span"/>
        </w:rPr>
        <w:t>的</w:t>
      </w:r>
      <w:r>
        <w:rPr>
          <w:rStyle w:val="translated-span"/>
        </w:rPr>
        <w:t>CAN-DP</w:t>
      </w:r>
      <w:r>
        <w:rPr>
          <w:rStyle w:val="translated-span"/>
        </w:rPr>
        <w:t>主站</w:t>
      </w:r>
      <w:r>
        <w:rPr>
          <w:rStyle w:val="translated-span"/>
        </w:rPr>
        <w:t>PC</w:t>
      </w:r>
      <w:r>
        <w:rPr>
          <w:rStyle w:val="translated-span"/>
        </w:rPr>
        <w:t>机、</w:t>
      </w:r>
      <w:r>
        <w:rPr>
          <w:rStyle w:val="translated-span"/>
        </w:rPr>
        <w:t>CAN-DP</w:t>
      </w:r>
      <w:r>
        <w:rPr>
          <w:rStyle w:val="translated-span"/>
        </w:rPr>
        <w:t>从站</w:t>
      </w:r>
      <w:r>
        <w:rPr>
          <w:rStyle w:val="translated-span"/>
        </w:rPr>
        <w:t>S7-200PLC</w:t>
      </w:r>
      <w:r>
        <w:rPr>
          <w:rStyle w:val="translated-span"/>
        </w:rPr>
        <w:t>、</w:t>
      </w:r>
      <w:r>
        <w:rPr>
          <w:rStyle w:val="translated-span"/>
        </w:rPr>
        <w:t>ET200</w:t>
      </w:r>
      <w:r>
        <w:rPr>
          <w:rStyle w:val="translated-span"/>
        </w:rPr>
        <w:t>和现场设备组成</w:t>
      </w:r>
      <w:r>
        <w:rPr>
          <w:rStyle w:val="translated-span"/>
        </w:rPr>
        <w:t>。</w:t>
      </w:r>
      <w:r>
        <w:rPr>
          <w:rStyle w:val="translated-span"/>
        </w:rPr>
        <w:t>PC</w:t>
      </w:r>
      <w:r>
        <w:rPr>
          <w:rStyle w:val="translated-span"/>
        </w:rPr>
        <w:t>机以</w:t>
      </w:r>
      <w:r>
        <w:rPr>
          <w:rStyle w:val="translated-span"/>
        </w:rPr>
        <w:t>PC</w:t>
      </w:r>
      <w:r>
        <w:rPr>
          <w:rStyle w:val="translated-span"/>
        </w:rPr>
        <w:t>机为主站，主要实现对水泵启停的监视和控制</w:t>
      </w:r>
      <w:r>
        <w:rPr>
          <w:rStyle w:val="translated-span"/>
        </w:rPr>
        <w:t>。</w:t>
      </w:r>
      <w:r>
        <w:rPr>
          <w:rStyle w:val="translated-span"/>
        </w:rPr>
        <w:t>PC</w:t>
      </w:r>
      <w:r>
        <w:rPr>
          <w:rStyle w:val="translated-span"/>
        </w:rPr>
        <w:t>机使用两台互为备份的</w:t>
      </w:r>
      <w:r>
        <w:rPr>
          <w:rStyle w:val="translated-span"/>
        </w:rPr>
        <w:t>PC</w:t>
      </w:r>
      <w:r>
        <w:rPr>
          <w:rStyle w:val="translated-span"/>
        </w:rPr>
        <w:t>机，一台作为主监视器，另一台作为来自监控机的备份</w:t>
      </w:r>
      <w:r>
        <w:rPr>
          <w:rStyle w:val="translated-span"/>
        </w:rPr>
        <w:t>。</w:t>
      </w:r>
      <w:r>
        <w:rPr>
          <w:rStyle w:val="translated-span"/>
        </w:rPr>
        <w:t>当主控不工作时，可以立即切换到另一台机器作为主控，提高了系统的稳定性</w:t>
      </w:r>
      <w:r>
        <w:rPr>
          <w:rStyle w:val="translated-span"/>
        </w:rPr>
        <w:t>。</w:t>
      </w:r>
      <w:r>
        <w:rPr>
          <w:rStyle w:val="translated-span"/>
        </w:rPr>
        <w:t>加之下位机采用</w:t>
      </w:r>
      <w:r>
        <w:rPr>
          <w:rStyle w:val="translated-span"/>
        </w:rPr>
        <w:t>PLC</w:t>
      </w:r>
      <w:r>
        <w:rPr>
          <w:rStyle w:val="translated-span"/>
        </w:rPr>
        <w:t>与</w:t>
      </w:r>
      <w:r>
        <w:rPr>
          <w:rStyle w:val="translated-span"/>
        </w:rPr>
        <w:t>ET200</w:t>
      </w:r>
      <w:r>
        <w:rPr>
          <w:rStyle w:val="translated-span"/>
        </w:rPr>
        <w:t>通讯模块和</w:t>
      </w:r>
      <w:r>
        <w:rPr>
          <w:rStyle w:val="translated-span"/>
        </w:rPr>
        <w:t>EM277</w:t>
      </w:r>
      <w:r>
        <w:rPr>
          <w:rStyle w:val="translated-span"/>
        </w:rPr>
        <w:t>现场作为从站的现场控制站，实现对现场设备的</w:t>
      </w:r>
      <w:r>
        <w:rPr>
          <w:rStyle w:val="translated-span"/>
        </w:rPr>
        <w:t>控制、数据采集和反馈控制</w:t>
      </w:r>
      <w:r>
        <w:rPr>
          <w:rStyle w:val="translated-span"/>
        </w:rPr>
        <w:t>。</w:t>
      </w:r>
      <w:r>
        <w:rPr>
          <w:rStyle w:val="translated-span"/>
        </w:rPr>
        <w:t>PC</w:t>
      </w:r>
      <w:r>
        <w:rPr>
          <w:rStyle w:val="translated-span"/>
        </w:rPr>
        <w:t>机通过</w:t>
      </w:r>
      <w:r>
        <w:rPr>
          <w:rStyle w:val="translated-span"/>
        </w:rPr>
        <w:t>PCI</w:t>
      </w:r>
      <w:r>
        <w:rPr>
          <w:rStyle w:val="translated-span"/>
        </w:rPr>
        <w:t>插槽在普通</w:t>
      </w:r>
      <w:r>
        <w:rPr>
          <w:rStyle w:val="translated-span"/>
        </w:rPr>
        <w:t>PC</w:t>
      </w:r>
      <w:r>
        <w:rPr>
          <w:rStyle w:val="translated-span"/>
        </w:rPr>
        <w:t>机上加入</w:t>
      </w:r>
      <w:r>
        <w:rPr>
          <w:rStyle w:val="translated-span"/>
        </w:rPr>
        <w:t>CP5611</w:t>
      </w:r>
      <w:r>
        <w:rPr>
          <w:rStyle w:val="translated-span"/>
        </w:rPr>
        <w:t>通信卡，与下位机进行通信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系统硬件设</w:t>
      </w:r>
      <w:r>
        <w:rPr>
          <w:rStyle w:val="translated-span"/>
        </w:rPr>
        <w:t>计</w:t>
      </w:r>
    </w:p>
    <w:p w:rsidR="00000000" w:rsidRDefault="006E19D2">
      <w:pPr>
        <w:ind w:left="28" w:right="15"/>
      </w:pPr>
      <w:r>
        <w:rPr>
          <w:rStyle w:val="translated-span"/>
        </w:rPr>
        <w:t>系统硬件主要包括上位机主站</w:t>
      </w:r>
      <w:r>
        <w:rPr>
          <w:rStyle w:val="translated-span"/>
        </w:rPr>
        <w:t>PC</w:t>
      </w:r>
      <w:r>
        <w:rPr>
          <w:rStyle w:val="translated-span"/>
        </w:rPr>
        <w:t>机、从站</w:t>
      </w:r>
      <w:r>
        <w:rPr>
          <w:rStyle w:val="translated-span"/>
        </w:rPr>
        <w:t>S7-200</w:t>
      </w:r>
      <w:r>
        <w:rPr>
          <w:rStyle w:val="translated-span"/>
        </w:rPr>
        <w:t>和</w:t>
      </w:r>
      <w:r>
        <w:rPr>
          <w:rStyle w:val="translated-span"/>
        </w:rPr>
        <w:t>ET200</w:t>
      </w:r>
      <w:r>
        <w:rPr>
          <w:rStyle w:val="translated-span"/>
        </w:rPr>
        <w:t>、防爆超声波</w:t>
      </w:r>
      <w:r>
        <w:rPr>
          <w:rStyle w:val="translated-span"/>
        </w:rPr>
        <w:t>a</w:t>
      </w:r>
      <w:r>
        <w:rPr>
          <w:rStyle w:val="translated-span"/>
        </w:rPr>
        <w:t>传感器、</w:t>
      </w:r>
      <w:r>
        <w:rPr>
          <w:rStyle w:val="translated-span"/>
        </w:rPr>
        <w:t>EM235</w:t>
      </w:r>
      <w:r>
        <w:rPr>
          <w:rStyle w:val="translated-span"/>
        </w:rPr>
        <w:t>模拟扩展模块、</w:t>
      </w:r>
      <w:r>
        <w:rPr>
          <w:rStyle w:val="translated-span"/>
        </w:rPr>
        <w:t>EM277</w:t>
      </w:r>
      <w:r>
        <w:rPr>
          <w:rStyle w:val="translated-span"/>
        </w:rPr>
        <w:t>通信模块、</w:t>
      </w:r>
      <w:r>
        <w:rPr>
          <w:rStyle w:val="translated-span"/>
        </w:rPr>
        <w:t>PROFIBUS</w:t>
      </w:r>
      <w:r>
        <w:rPr>
          <w:rStyle w:val="translated-span"/>
        </w:rPr>
        <w:t>电缆及连接器、</w:t>
      </w:r>
      <w:r>
        <w:rPr>
          <w:rStyle w:val="translated-span"/>
        </w:rPr>
        <w:t>ATS48</w:t>
      </w:r>
      <w:r>
        <w:rPr>
          <w:rStyle w:val="translated-span"/>
        </w:rPr>
        <w:t>软起动器等</w:t>
      </w:r>
      <w:r>
        <w:rPr>
          <w:rStyle w:val="translated-span"/>
        </w:rPr>
        <w:t>。</w:t>
      </w:r>
    </w:p>
    <w:p w:rsidR="00000000" w:rsidRDefault="006E19D2">
      <w:pPr>
        <w:ind w:left="28" w:right="15"/>
      </w:pPr>
      <w:r>
        <w:rPr>
          <w:rStyle w:val="translated-span"/>
          <w:b/>
          <w:bCs/>
        </w:rPr>
        <w:t>S7-200PLC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可编程逻辑控制器（</w:t>
      </w:r>
      <w:r>
        <w:rPr>
          <w:rStyle w:val="translated-span"/>
        </w:rPr>
        <w:t>PLC</w:t>
      </w:r>
      <w:r>
        <w:rPr>
          <w:rStyle w:val="translated-span"/>
        </w:rPr>
        <w:t>）是一种数字运算操作的电子系统，是专为工业环境应用而设计的</w:t>
      </w:r>
      <w:r>
        <w:rPr>
          <w:rStyle w:val="translated-span"/>
        </w:rPr>
        <w:t>。</w:t>
      </w:r>
      <w:r>
        <w:rPr>
          <w:rStyle w:val="translated-span"/>
        </w:rPr>
        <w:t>采用可编程存储器</w:t>
      </w:r>
      <w:r>
        <w:rPr>
          <w:rStyle w:val="translated-span"/>
        </w:rPr>
        <w:t>。</w:t>
      </w:r>
      <w:r>
        <w:rPr>
          <w:rStyle w:val="translated-span"/>
        </w:rPr>
        <w:t>在其内部存储器中用来执行逻辑运算、顺序控制、定时、计数和算术运算指令</w:t>
      </w:r>
      <w:r>
        <w:rPr>
          <w:rStyle w:val="translated-span"/>
        </w:rPr>
        <w:t>。</w:t>
      </w:r>
      <w:r>
        <w:rPr>
          <w:rStyle w:val="translated-span"/>
        </w:rPr>
        <w:t>并通过数字模块式的输</w:t>
      </w:r>
      <w:r>
        <w:rPr>
          <w:rStyle w:val="translated-span"/>
        </w:rPr>
        <w:t>入输出，实现对各类机械或生产过程的控制</w:t>
      </w:r>
      <w:r>
        <w:rPr>
          <w:rStyle w:val="translated-span"/>
        </w:rPr>
        <w:t>。</w:t>
      </w:r>
    </w:p>
    <w:p w:rsidR="00000000" w:rsidRDefault="006E19D2">
      <w:pPr>
        <w:spacing w:after="0"/>
        <w:ind w:left="316" w:right="0" w:firstLine="0"/>
        <w:jc w:val="left"/>
      </w:pPr>
      <w:r>
        <w:t> </w:t>
      </w:r>
    </w:p>
    <w:p w:rsidR="00000000" w:rsidRDefault="006E19D2">
      <w:pPr>
        <w:spacing w:after="556" w:line="410" w:lineRule="auto"/>
        <w:ind w:left="0" w:right="0" w:firstLine="0"/>
        <w:jc w:val="left"/>
      </w:pPr>
      <w:r>
        <w:rPr>
          <w:rFonts w:ascii="Calibri" w:hAnsi="Calibri"/>
          <w:sz w:val="22"/>
          <w:szCs w:val="22"/>
        </w:rPr>
        <w:t>                           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  <w:rFonts w:ascii="Arial" w:hAnsi="Arial" w:cs="Arial"/>
          <w:b/>
          <w:bCs/>
        </w:rPr>
        <w:t>先进材料研究卷</w:t>
      </w:r>
      <w:r>
        <w:rPr>
          <w:rStyle w:val="translated-span"/>
          <w:rFonts w:ascii="Arial" w:hAnsi="Arial" w:cs="Arial"/>
          <w:b/>
          <w:bCs/>
        </w:rPr>
        <w:t>。</w:t>
      </w:r>
      <w:r>
        <w:rPr>
          <w:rStyle w:val="translated-span"/>
          <w:rFonts w:ascii="Arial" w:hAnsi="Arial" w:cs="Arial"/>
          <w:b/>
          <w:bCs/>
        </w:rPr>
        <w:t>524-527 6</w:t>
      </w:r>
      <w:r>
        <w:rPr>
          <w:rStyle w:val="translated-span"/>
          <w:rFonts w:ascii="Arial" w:hAnsi="Arial" w:cs="Arial"/>
          <w:b/>
          <w:bCs/>
        </w:rPr>
        <w:t>9</w:t>
      </w:r>
    </w:p>
    <w:p w:rsidR="00000000" w:rsidRDefault="006E19D2">
      <w:pPr>
        <w:ind w:left="18" w:right="15" w:firstLine="283"/>
      </w:pPr>
      <w:r>
        <w:rPr>
          <w:rStyle w:val="translated-span"/>
        </w:rPr>
        <w:t>本系统由西门子公司的</w:t>
      </w:r>
      <w:r>
        <w:rPr>
          <w:rStyle w:val="translated-span"/>
        </w:rPr>
        <w:t>s7-200cpu222</w:t>
      </w:r>
      <w:r>
        <w:rPr>
          <w:rStyle w:val="translated-span"/>
        </w:rPr>
        <w:t>组成，</w:t>
      </w:r>
      <w:r>
        <w:rPr>
          <w:rStyle w:val="translated-span"/>
        </w:rPr>
        <w:t>cpu222</w:t>
      </w:r>
      <w:r>
        <w:rPr>
          <w:rStyle w:val="translated-span"/>
        </w:rPr>
        <w:t>具有</w:t>
      </w:r>
      <w:r>
        <w:rPr>
          <w:rStyle w:val="translated-span"/>
        </w:rPr>
        <w:t>180ma</w:t>
      </w:r>
      <w:r>
        <w:rPr>
          <w:rStyle w:val="translated-span"/>
        </w:rPr>
        <w:t>输出，集成</w:t>
      </w:r>
      <w:r>
        <w:rPr>
          <w:rStyle w:val="translated-span"/>
        </w:rPr>
        <w:t>8</w:t>
      </w:r>
      <w:r>
        <w:rPr>
          <w:rStyle w:val="translated-span"/>
        </w:rPr>
        <w:t>路输入</w:t>
      </w:r>
      <w:r>
        <w:rPr>
          <w:rStyle w:val="translated-span"/>
        </w:rPr>
        <w:t>/4a</w:t>
      </w:r>
      <w:r>
        <w:rPr>
          <w:rStyle w:val="translated-span"/>
        </w:rPr>
        <w:t>输出的</w:t>
      </w:r>
      <w:r>
        <w:rPr>
          <w:rStyle w:val="translated-span"/>
        </w:rPr>
        <w:t>14a</w:t>
      </w:r>
      <w:r>
        <w:rPr>
          <w:rStyle w:val="translated-span"/>
        </w:rPr>
        <w:t>数字量</w:t>
      </w:r>
      <w:r>
        <w:rPr>
          <w:rStyle w:val="translated-span"/>
        </w:rPr>
        <w:t>I/O</w:t>
      </w:r>
      <w:r>
        <w:rPr>
          <w:rStyle w:val="translated-span"/>
        </w:rPr>
        <w:t>点</w:t>
      </w:r>
      <w:r>
        <w:rPr>
          <w:rStyle w:val="translated-span"/>
        </w:rPr>
        <w:t>。</w:t>
      </w:r>
      <w:r>
        <w:rPr>
          <w:rStyle w:val="translated-span"/>
        </w:rPr>
        <w:t>可连接两个扩展模块和两个扩展模块，</w:t>
      </w:r>
      <w:r>
        <w:rPr>
          <w:rStyle w:val="translated-span"/>
        </w:rPr>
        <w:t>6kbytes</w:t>
      </w:r>
      <w:r>
        <w:rPr>
          <w:rStyle w:val="translated-span"/>
        </w:rPr>
        <w:t>的程序和数据存储空间，</w:t>
      </w:r>
      <w:r>
        <w:rPr>
          <w:rStyle w:val="translated-span"/>
        </w:rPr>
        <w:t>4</w:t>
      </w:r>
      <w:r>
        <w:rPr>
          <w:rStyle w:val="translated-span"/>
        </w:rPr>
        <w:t>个独立的</w:t>
      </w:r>
      <w:r>
        <w:rPr>
          <w:rStyle w:val="translated-span"/>
        </w:rPr>
        <w:t>30khz</w:t>
      </w:r>
      <w:r>
        <w:rPr>
          <w:rStyle w:val="translated-span"/>
        </w:rPr>
        <w:t>高速计数器，</w:t>
      </w:r>
      <w:r>
        <w:rPr>
          <w:rStyle w:val="translated-span"/>
        </w:rPr>
        <w:t>2</w:t>
      </w:r>
      <w:r>
        <w:rPr>
          <w:rStyle w:val="translated-span"/>
        </w:rPr>
        <w:t>个独立的</w:t>
      </w:r>
      <w:r>
        <w:rPr>
          <w:rStyle w:val="translated-span"/>
        </w:rPr>
        <w:t>20khz</w:t>
      </w:r>
      <w:r>
        <w:rPr>
          <w:rStyle w:val="translated-span"/>
        </w:rPr>
        <w:t>高速脉冲输出，</w:t>
      </w:r>
      <w:r>
        <w:rPr>
          <w:rStyle w:val="translated-span"/>
        </w:rPr>
        <w:t>1</w:t>
      </w:r>
      <w:r>
        <w:rPr>
          <w:rStyle w:val="translated-span"/>
        </w:rPr>
        <w:t>个</w:t>
      </w:r>
      <w:r>
        <w:rPr>
          <w:rStyle w:val="translated-span"/>
        </w:rPr>
        <w:t>RS485</w:t>
      </w:r>
      <w:r>
        <w:rPr>
          <w:rStyle w:val="translated-span"/>
        </w:rPr>
        <w:t>通讯</w:t>
      </w:r>
      <w:r>
        <w:rPr>
          <w:rStyle w:val="translated-span"/>
        </w:rPr>
        <w:t>/</w:t>
      </w:r>
      <w:r>
        <w:rPr>
          <w:rStyle w:val="translated-span"/>
        </w:rPr>
        <w:t>编程口</w:t>
      </w:r>
      <w:r>
        <w:rPr>
          <w:rStyle w:val="translated-span"/>
        </w:rPr>
        <w:t>。</w:t>
      </w:r>
      <w:r>
        <w:rPr>
          <w:rStyle w:val="translated-span"/>
        </w:rPr>
        <w:t>它具有</w:t>
      </w:r>
      <w:r>
        <w:rPr>
          <w:rStyle w:val="translated-span"/>
        </w:rPr>
        <w:t>PPI</w:t>
      </w:r>
      <w:r>
        <w:rPr>
          <w:rStyle w:val="translated-span"/>
        </w:rPr>
        <w:t>通信协议、</w:t>
      </w:r>
      <w:r>
        <w:rPr>
          <w:rStyle w:val="translated-span"/>
        </w:rPr>
        <w:t>MPI</w:t>
      </w:r>
      <w:r>
        <w:rPr>
          <w:rStyle w:val="translated-span"/>
        </w:rPr>
        <w:t>通信协议和双向通信能</w:t>
      </w:r>
      <w:r>
        <w:rPr>
          <w:rStyle w:val="translated-span"/>
        </w:rPr>
        <w:t>力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  <w:b/>
          <w:bCs/>
        </w:rPr>
        <w:t>防爆超声波液位传感器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采用防爆型超声波液位计，传感器不需要安装在液体中，彻底解决了一般传感器短路泄漏、腐蚀、波干扰等常见液面检测问题</w:t>
      </w:r>
      <w:r>
        <w:rPr>
          <w:rStyle w:val="translated-span"/>
        </w:rPr>
        <w:t>。</w:t>
      </w:r>
      <w:r>
        <w:rPr>
          <w:rStyle w:val="translated-span"/>
        </w:rPr>
        <w:t>适用于测量泥浆或污水、盐酸等各种腐蚀性介质的腐蚀性</w:t>
      </w:r>
      <w:r>
        <w:rPr>
          <w:rStyle w:val="translated-span"/>
        </w:rPr>
        <w:t>。</w:t>
      </w:r>
      <w:r>
        <w:rPr>
          <w:rStyle w:val="translated-span"/>
        </w:rPr>
        <w:t>量程：</w:t>
      </w:r>
      <w:r>
        <w:rPr>
          <w:rStyle w:val="translated-span"/>
        </w:rPr>
        <w:t>15cm-5.48m</w:t>
      </w:r>
      <w:r>
        <w:rPr>
          <w:rStyle w:val="translated-span"/>
        </w:rPr>
        <w:t>，精度：正负</w:t>
      </w:r>
      <w:r>
        <w:rPr>
          <w:rStyle w:val="translated-span"/>
        </w:rPr>
        <w:t>0.25%</w:t>
      </w:r>
      <w:r>
        <w:rPr>
          <w:rStyle w:val="translated-span"/>
        </w:rPr>
        <w:t>全量程，分辨率：</w:t>
      </w:r>
      <w:r>
        <w:rPr>
          <w:rStyle w:val="translated-span"/>
        </w:rPr>
        <w:t>3mm</w:t>
      </w:r>
      <w:r>
        <w:rPr>
          <w:rStyle w:val="translated-span"/>
        </w:rPr>
        <w:t>。</w:t>
      </w:r>
      <w:r>
        <w:rPr>
          <w:rStyle w:val="translated-span"/>
        </w:rPr>
        <w:t>其射程、精度满足高度为</w:t>
      </w:r>
      <w:r>
        <w:rPr>
          <w:rStyle w:val="translated-span"/>
        </w:rPr>
        <w:t>4m</w:t>
      </w:r>
      <w:r>
        <w:rPr>
          <w:rStyle w:val="translated-span"/>
        </w:rPr>
        <w:t>的水仓监控要求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  <w:b/>
          <w:bCs/>
        </w:rPr>
        <w:t>EM235</w:t>
      </w:r>
      <w:r>
        <w:rPr>
          <w:rStyle w:val="translated-span"/>
          <w:b/>
          <w:bCs/>
        </w:rPr>
        <w:t>模拟输入模块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EM235</w:t>
      </w:r>
      <w:r>
        <w:rPr>
          <w:rStyle w:val="translated-span"/>
        </w:rPr>
        <w:t>是最常用的模拟扩展模块，它实现了</w:t>
      </w:r>
      <w:r>
        <w:rPr>
          <w:rStyle w:val="translated-span"/>
        </w:rPr>
        <w:t>4</w:t>
      </w:r>
      <w:r>
        <w:rPr>
          <w:rStyle w:val="translated-span"/>
        </w:rPr>
        <w:t>路模拟输入和</w:t>
      </w:r>
      <w:r>
        <w:rPr>
          <w:rStyle w:val="translated-span"/>
        </w:rPr>
        <w:t>1</w:t>
      </w:r>
      <w:r>
        <w:rPr>
          <w:rStyle w:val="translated-span"/>
        </w:rPr>
        <w:t>路模拟输出功能</w:t>
      </w:r>
      <w:r>
        <w:rPr>
          <w:rStyle w:val="translated-span"/>
        </w:rPr>
        <w:t>。</w:t>
      </w:r>
      <w:r>
        <w:rPr>
          <w:rStyle w:val="translated-span"/>
        </w:rPr>
        <w:t>图</w:t>
      </w:r>
      <w:r>
        <w:rPr>
          <w:rStyle w:val="translated-span"/>
        </w:rPr>
        <w:t>3</w:t>
      </w:r>
      <w:r>
        <w:rPr>
          <w:rStyle w:val="translated-span"/>
        </w:rPr>
        <w:t>为传感器和</w:t>
      </w:r>
      <w:r>
        <w:rPr>
          <w:rStyle w:val="translated-span"/>
        </w:rPr>
        <w:t>EM235</w:t>
      </w:r>
      <w:r>
        <w:rPr>
          <w:rStyle w:val="translated-span"/>
        </w:rPr>
        <w:t>连接</w:t>
      </w:r>
      <w:r>
        <w:rPr>
          <w:rStyle w:val="translated-span"/>
        </w:rPr>
        <w:t>。</w:t>
      </w:r>
    </w:p>
    <w:p w:rsidR="00000000" w:rsidRDefault="006E19D2">
      <w:pPr>
        <w:spacing w:after="9"/>
        <w:ind w:left="1948" w:right="0" w:firstLine="0"/>
        <w:jc w:val="left"/>
      </w:pPr>
      <w:r>
        <w:rPr>
          <w:noProof/>
        </w:rPr>
        <w:drawing>
          <wp:inline distT="0" distB="0" distL="0" distR="0">
            <wp:extent cx="3686175" cy="2486025"/>
            <wp:effectExtent l="0" t="0" r="9525" b="9525"/>
            <wp:docPr id="2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00000" w:rsidRDefault="006E19D2">
      <w:pPr>
        <w:spacing w:after="132"/>
        <w:ind w:left="1329" w:right="1317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3 EM235</w:t>
      </w:r>
      <w:r>
        <w:rPr>
          <w:rStyle w:val="translated-span"/>
        </w:rPr>
        <w:t>传感器接线</w:t>
      </w:r>
      <w:r>
        <w:rPr>
          <w:rStyle w:val="translated-span"/>
        </w:rPr>
        <w:t>图</w:t>
      </w:r>
    </w:p>
    <w:p w:rsidR="00000000" w:rsidRDefault="006E19D2">
      <w:pPr>
        <w:ind w:left="18" w:right="15" w:firstLine="283"/>
      </w:pPr>
      <w:r>
        <w:rPr>
          <w:rStyle w:val="translated-span"/>
        </w:rPr>
        <w:t>超声波液位</w:t>
      </w:r>
      <w:r>
        <w:rPr>
          <w:rStyle w:val="translated-span"/>
        </w:rPr>
        <w:t>传感器的输出信号范围为</w:t>
      </w:r>
      <w:r>
        <w:rPr>
          <w:rStyle w:val="translated-span"/>
        </w:rPr>
        <w:t>4 mA</w:t>
      </w:r>
      <w:r>
        <w:rPr>
          <w:rStyle w:val="translated-span"/>
        </w:rPr>
        <w:t>至</w:t>
      </w:r>
      <w:r>
        <w:rPr>
          <w:rStyle w:val="translated-span"/>
        </w:rPr>
        <w:t>20 mA</w:t>
      </w:r>
      <w:r>
        <w:rPr>
          <w:rStyle w:val="translated-span"/>
        </w:rPr>
        <w:t>，</w:t>
      </w:r>
      <w:r>
        <w:rPr>
          <w:rStyle w:val="translated-span"/>
        </w:rPr>
        <w:t>DIP</w:t>
      </w:r>
      <w:r>
        <w:rPr>
          <w:rStyle w:val="translated-span"/>
        </w:rPr>
        <w:t>开关的设置如表</w:t>
      </w:r>
      <w:r>
        <w:rPr>
          <w:rStyle w:val="translated-span"/>
        </w:rPr>
        <w:t>1</w:t>
      </w:r>
      <w:r>
        <w:rPr>
          <w:rStyle w:val="translated-span"/>
        </w:rPr>
        <w:t>所示</w:t>
      </w:r>
      <w:r>
        <w:rPr>
          <w:rStyle w:val="translated-span"/>
        </w:rPr>
        <w:t>。</w:t>
      </w:r>
    </w:p>
    <w:p w:rsidR="00000000" w:rsidRDefault="006E19D2">
      <w:pPr>
        <w:spacing w:after="52"/>
        <w:ind w:left="1329" w:right="1314"/>
        <w:jc w:val="center"/>
      </w:pPr>
      <w:r>
        <w:rPr>
          <w:rStyle w:val="translated-span"/>
        </w:rPr>
        <w:t>表</w:t>
      </w:r>
      <w:r>
        <w:rPr>
          <w:rStyle w:val="translated-span"/>
        </w:rPr>
        <w:t>1</w:t>
      </w:r>
      <w:r>
        <w:rPr>
          <w:rStyle w:val="translated-span"/>
        </w:rPr>
        <w:t>超声波液位传感器</w:t>
      </w:r>
      <w:r>
        <w:rPr>
          <w:rStyle w:val="translated-span"/>
        </w:rPr>
        <w:t>DIP</w:t>
      </w:r>
      <w:r>
        <w:rPr>
          <w:rStyle w:val="translated-span"/>
        </w:rPr>
        <w:t>开关设</w:t>
      </w:r>
      <w:r>
        <w:rPr>
          <w:rStyle w:val="translated-span"/>
        </w:rPr>
        <w:t>置</w:t>
      </w:r>
    </w:p>
    <w:p w:rsidR="00000000" w:rsidRDefault="006E19D2">
      <w:pPr>
        <w:spacing w:after="6"/>
        <w:ind w:left="0" w:right="0" w:firstLine="0"/>
        <w:jc w:val="left"/>
      </w:pPr>
      <w:r>
        <w:rPr>
          <w:rFonts w:ascii="Calibri" w:hAnsi="Calibri"/>
          <w:sz w:val="22"/>
          <w:szCs w:val="22"/>
        </w:rPr>
        <w:t>                                   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</w:rPr>
        <w:t>单极性</w:t>
      </w:r>
      <w:r>
        <w:rPr>
          <w:rStyle w:val="translated-span"/>
        </w:rPr>
        <w:t>满</w:t>
      </w:r>
    </w:p>
    <w:p w:rsidR="00000000" w:rsidRDefault="006E19D2">
      <w:pPr>
        <w:spacing w:after="14"/>
        <w:ind w:left="0" w:right="0" w:firstLine="0"/>
        <w:jc w:val="left"/>
      </w:pPr>
      <w:r>
        <w:rPr>
          <w:rFonts w:ascii="Calibri" w:hAnsi="Calibri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</w:rPr>
        <w:t>距离分辨</w:t>
      </w:r>
      <w:r>
        <w:rPr>
          <w:rStyle w:val="translated-span"/>
        </w:rPr>
        <w:t>率</w:t>
      </w:r>
    </w:p>
    <w:p w:rsidR="00000000" w:rsidRDefault="006E19D2">
      <w:pPr>
        <w:spacing w:after="1"/>
        <w:ind w:left="2335" w:right="15"/>
      </w:pPr>
      <w:r>
        <w:rPr>
          <w:rStyle w:val="translated-span"/>
        </w:rPr>
        <w:t>SW1 SW2 SW3 SW4 SW5 SW</w:t>
      </w:r>
      <w:r>
        <w:rPr>
          <w:rStyle w:val="translated-span"/>
        </w:rPr>
        <w:t>6</w:t>
      </w:r>
    </w:p>
    <w:p w:rsidR="00000000" w:rsidRDefault="006E19D2">
      <w:pPr>
        <w:spacing w:after="14"/>
        <w:ind w:left="1329" w:right="0"/>
        <w:jc w:val="center"/>
      </w:pPr>
      <w:r>
        <w:rPr>
          <w:rStyle w:val="translated-span"/>
        </w:rPr>
        <w:t>输</w:t>
      </w:r>
      <w:r>
        <w:rPr>
          <w:rStyle w:val="translated-span"/>
        </w:rPr>
        <w:t>入</w:t>
      </w:r>
    </w:p>
    <w:p w:rsidR="00000000" w:rsidRDefault="006E19D2">
      <w:pPr>
        <w:spacing w:after="54"/>
        <w:ind w:left="2335" w:right="15"/>
      </w:pPr>
      <w:r>
        <w:rPr>
          <w:noProof/>
        </w:rPr>
        <w:drawing>
          <wp:inline distT="0" distB="0" distL="0" distR="0">
            <wp:extent cx="32194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开</w:t>
      </w:r>
      <w:r>
        <w:rPr>
          <w:rStyle w:val="translated-span"/>
        </w:rPr>
        <w:t>-</w:t>
      </w:r>
      <w:r>
        <w:rPr>
          <w:rStyle w:val="translated-span"/>
        </w:rPr>
        <w:t>关</w:t>
      </w:r>
      <w:r>
        <w:rPr>
          <w:rStyle w:val="translated-span"/>
        </w:rPr>
        <w:t>0</w:t>
      </w:r>
      <w:r>
        <w:rPr>
          <w:rStyle w:val="translated-span"/>
        </w:rPr>
        <w:t>～</w:t>
      </w:r>
      <w:r>
        <w:rPr>
          <w:rStyle w:val="translated-span"/>
        </w:rPr>
        <w:t>20mA 5µ</w:t>
      </w:r>
      <w:r>
        <w:rPr>
          <w:rStyle w:val="translated-span"/>
        </w:rPr>
        <w:t>A</w:t>
      </w:r>
    </w:p>
    <w:p w:rsidR="00000000" w:rsidRDefault="006E19D2">
      <w:pPr>
        <w:spacing w:after="12"/>
        <w:ind w:left="316" w:right="0" w:firstLine="0"/>
        <w:jc w:val="left"/>
      </w:pPr>
      <w:r>
        <w:t> </w:t>
      </w:r>
    </w:p>
    <w:p w:rsidR="00000000" w:rsidRDefault="006E19D2">
      <w:pPr>
        <w:spacing w:after="509"/>
        <w:ind w:left="18" w:right="15" w:firstLine="283"/>
      </w:pPr>
      <w:r>
        <w:rPr>
          <w:rStyle w:val="translated-span"/>
        </w:rPr>
        <w:t>传感器的输出电流范围从</w:t>
      </w:r>
      <w:r>
        <w:rPr>
          <w:rStyle w:val="translated-span"/>
        </w:rPr>
        <w:t>4 mA</w:t>
      </w:r>
      <w:r>
        <w:rPr>
          <w:rStyle w:val="translated-span"/>
        </w:rPr>
        <w:t>到</w:t>
      </w:r>
      <w:r>
        <w:rPr>
          <w:rStyle w:val="translated-span"/>
        </w:rPr>
        <w:t>20 mA</w:t>
      </w:r>
      <w:r>
        <w:rPr>
          <w:rStyle w:val="translated-span"/>
        </w:rPr>
        <w:t>，模拟电路的标准电信号为</w:t>
      </w:r>
      <w:r>
        <w:rPr>
          <w:rStyle w:val="translated-span"/>
        </w:rPr>
        <w:t>-</w:t>
      </w:r>
      <w:r>
        <w:rPr>
          <w:rStyle w:val="translated-span"/>
        </w:rPr>
        <w:t>（例如：</w:t>
      </w:r>
      <w:r>
        <w:rPr>
          <w:rStyle w:val="translated-span"/>
        </w:rPr>
        <w:t>4-20 mA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A/D</w:t>
      </w:r>
      <w:r>
        <w:rPr>
          <w:rStyle w:val="translated-span"/>
        </w:rPr>
        <w:t>转换的值为</w:t>
      </w:r>
      <w:r>
        <w:rPr>
          <w:rStyle w:val="translated-span"/>
        </w:rPr>
        <w:t>-</w:t>
      </w:r>
      <w:r>
        <w:rPr>
          <w:rStyle w:val="translated-span"/>
        </w:rPr>
        <w:t>（例如：</w:t>
      </w:r>
      <w:r>
        <w:rPr>
          <w:rStyle w:val="translated-span"/>
        </w:rPr>
        <w:t>6400-32000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我们用</w:t>
      </w:r>
      <w:r>
        <w:rPr>
          <w:rStyle w:val="translated-span"/>
        </w:rPr>
        <w:t>A</w:t>
      </w:r>
      <w:r>
        <w:rPr>
          <w:rStyle w:val="translated-span"/>
        </w:rPr>
        <w:t>表示模拟物的标准电信号，用符号表示</w:t>
      </w:r>
      <w:r>
        <w:rPr>
          <w:rStyle w:val="translated-span"/>
        </w:rPr>
        <w:t>A/D</w:t>
      </w:r>
      <w:r>
        <w:rPr>
          <w:rStyle w:val="translated-span"/>
        </w:rPr>
        <w:t>转换后的相应值，它们之间的关系是线性的，可以用公式</w:t>
      </w:r>
      <w:r>
        <w:rPr>
          <w:rStyle w:val="translated-span"/>
        </w:rPr>
        <w:t>1</w:t>
      </w:r>
      <w:r>
        <w:rPr>
          <w:rStyle w:val="translated-span"/>
        </w:rPr>
        <w:t>来表示</w:t>
      </w:r>
      <w:r>
        <w:rPr>
          <w:rStyle w:val="translated-span"/>
        </w:rPr>
        <w:t>。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sz w:val="19"/>
          <w:szCs w:val="19"/>
          <w:vertAlign w:val="superscript"/>
        </w:rPr>
        <w:t>0</w:t>
      </w:r>
      <w:r>
        <w:rPr>
          <w:sz w:val="19"/>
          <w:szCs w:val="19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  <w:r>
        <w:rPr>
          <w:sz w:val="19"/>
          <w:szCs w:val="19"/>
          <w:vertAlign w:val="superscript"/>
        </w:rPr>
        <w:t>0</w:t>
      </w:r>
      <w:r>
        <w:rPr>
          <w:sz w:val="19"/>
          <w:szCs w:val="19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</w:p>
    <w:p w:rsidR="00000000" w:rsidRDefault="006E19D2">
      <w:pPr>
        <w:spacing w:after="492" w:line="268" w:lineRule="auto"/>
        <w:ind w:left="10" w:right="90"/>
        <w:jc w:val="right"/>
      </w:pP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=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∆−∆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 ×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−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rStyle w:val="translated-span"/>
          <w:rFonts w:ascii="Segoe UI Symbol" w:hAnsi="Segoe UI Symbol"/>
          <w:sz w:val="27"/>
          <w:szCs w:val="27"/>
        </w:rPr>
        <w:t xml:space="preserve">( ) </w:t>
      </w:r>
      <w:r>
        <w:rPr>
          <w:rStyle w:val="translated-span"/>
          <w:rFonts w:ascii="Segoe UI Symbol" w:hAnsi="Segoe UI Symbol"/>
          <w:sz w:val="27"/>
          <w:szCs w:val="27"/>
        </w:rPr>
        <w:t></w:t>
      </w:r>
      <w:r>
        <w:rPr>
          <w:rStyle w:val="translated-span"/>
          <w:rFonts w:ascii="Segoe UI Symbol" w:hAnsi="Segoe UI Symbol"/>
          <w:sz w:val="27"/>
          <w:szCs w:val="27"/>
        </w:rPr>
        <w:t>( )(</w:t>
      </w:r>
      <w:r>
        <w:rPr>
          <w:rStyle w:val="translated-span"/>
          <w:rFonts w:ascii="Segoe UI Symbol" w:hAnsi="Segoe UI Symbol"/>
          <w:sz w:val="27"/>
          <w:szCs w:val="27"/>
        </w:rPr>
        <w:t>∆</w:t>
      </w:r>
      <w:r>
        <w:rPr>
          <w:rStyle w:val="translated-span"/>
          <w:rFonts w:ascii="Segoe UI Symbol" w:hAnsi="Segoe UI Symbol"/>
          <w:sz w:val="27"/>
          <w:szCs w:val="27"/>
        </w:rPr>
        <w:t xml:space="preserve"> </w:t>
      </w:r>
      <w:r>
        <w:rPr>
          <w:rStyle w:val="translated-span"/>
          <w:rFonts w:ascii="Segoe UI Symbol" w:hAnsi="Segoe UI Symbol"/>
          <w:sz w:val="27"/>
          <w:szCs w:val="27"/>
        </w:rPr>
        <w:t>−∆</w:t>
      </w:r>
      <w:r>
        <w:rPr>
          <w:rStyle w:val="translated-span"/>
          <w:rFonts w:ascii="Segoe UI Symbol" w:hAnsi="Segoe UI Symbol"/>
          <w:sz w:val="27"/>
          <w:szCs w:val="27"/>
        </w:rPr>
        <w:t>)</w:t>
      </w:r>
      <w:r>
        <w:rPr>
          <w:rStyle w:val="translated-span"/>
          <w:rFonts w:ascii="Segoe UI Symbol" w:hAnsi="Segoe UI Symbol"/>
          <w:sz w:val="27"/>
          <w:szCs w:val="27"/>
        </w:rPr>
        <w:t></w:t>
      </w:r>
      <w:r>
        <w:rPr>
          <w:rStyle w:val="translated-span"/>
          <w:rFonts w:ascii="Segoe UI Symbol" w:hAnsi="Segoe UI Symbol"/>
          <w:sz w:val="27"/>
          <w:szCs w:val="27"/>
        </w:rPr>
        <w:t>+</w:t>
      </w:r>
      <w:r>
        <w:rPr>
          <w:rStyle w:val="translated-span"/>
          <w:rFonts w:ascii="Segoe UI Symbol" w:hAnsi="Segoe UI Symbol"/>
          <w:sz w:val="27"/>
          <w:szCs w:val="27"/>
        </w:rPr>
        <w:t>Α</w:t>
      </w:r>
      <w:r>
        <w:rPr>
          <w:rStyle w:val="translated-span"/>
          <w:rFonts w:ascii="Segoe UI Symbol" w:hAnsi="Segoe UI Symbol"/>
          <w:sz w:val="27"/>
          <w:szCs w:val="27"/>
        </w:rPr>
        <w:t>.</w:t>
      </w:r>
      <w:r>
        <w:rPr>
          <w:rStyle w:val="translated-span"/>
          <w:rFonts w:ascii="Segoe UI Symbol" w:hAnsi="Segoe UI Symbol"/>
          <w:sz w:val="27"/>
          <w:szCs w:val="27"/>
        </w:rPr>
        <w:t xml:space="preserve"> </w:t>
      </w:r>
      <w:r>
        <w:rPr>
          <w:rStyle w:val="translated-span"/>
          <w:rFonts w:ascii="Segoe UI Symbol" w:hAnsi="Segoe UI Symbol"/>
          <w:sz w:val="27"/>
          <w:szCs w:val="27"/>
        </w:rPr>
        <w:t>（</w:t>
      </w:r>
      <w:r>
        <w:rPr>
          <w:rStyle w:val="translated-span"/>
          <w:rFonts w:ascii="Segoe UI Symbol" w:hAnsi="Segoe UI Symbol"/>
          <w:sz w:val="27"/>
          <w:szCs w:val="27"/>
        </w:rPr>
        <w:t>1</w:t>
      </w:r>
      <w:r>
        <w:rPr>
          <w:rStyle w:val="translated-span"/>
          <w:rFonts w:ascii="Segoe UI Symbol" w:hAnsi="Segoe UI Symbol"/>
          <w:sz w:val="27"/>
          <w:szCs w:val="27"/>
        </w:rPr>
        <w:t>）</w:t>
      </w:r>
      <w:r>
        <w:rPr>
          <w:rStyle w:val="translated-span"/>
          <w:rFonts w:ascii="Segoe UI Symbol" w:hAnsi="Segoe UI Symbol"/>
          <w:sz w:val="27"/>
          <w:szCs w:val="27"/>
        </w:rPr>
        <w:t xml:space="preserve"> </w:t>
      </w:r>
      <w:r>
        <w:rPr>
          <w:rStyle w:val="translated-span"/>
          <w:rFonts w:ascii="Segoe UI Symbol" w:hAnsi="Segoe UI Symbol"/>
          <w:sz w:val="27"/>
          <w:szCs w:val="27"/>
        </w:rPr>
        <w:t>根据式</w:t>
      </w:r>
      <w:r>
        <w:rPr>
          <w:rStyle w:val="translated-span"/>
          <w:rFonts w:ascii="Segoe UI Symbol" w:hAnsi="Segoe UI Symbol"/>
          <w:sz w:val="27"/>
          <w:szCs w:val="27"/>
        </w:rPr>
        <w:t>1</w:t>
      </w:r>
      <w:r>
        <w:rPr>
          <w:rStyle w:val="translated-span"/>
          <w:rFonts w:ascii="Segoe UI Symbol" w:hAnsi="Segoe UI Symbol"/>
          <w:sz w:val="27"/>
          <w:szCs w:val="27"/>
        </w:rPr>
        <w:t>，</w:t>
      </w:r>
      <w:r>
        <w:rPr>
          <w:rStyle w:val="translated-span"/>
          <w:rFonts w:ascii="Segoe UI Symbol" w:hAnsi="Segoe UI Symbol"/>
          <w:sz w:val="27"/>
          <w:szCs w:val="27"/>
        </w:rPr>
        <w:t>A</w:t>
      </w:r>
      <w:r>
        <w:rPr>
          <w:rStyle w:val="translated-span"/>
          <w:rFonts w:ascii="Segoe UI Symbol" w:hAnsi="Segoe UI Symbol"/>
          <w:sz w:val="27"/>
          <w:szCs w:val="27"/>
        </w:rPr>
        <w:t>的值可以方便地根据下列公式计算</w:t>
      </w:r>
      <w:r>
        <w:rPr>
          <w:rStyle w:val="translated-span"/>
          <w:rFonts w:ascii="Segoe UI Symbol" w:hAnsi="Segoe UI Symbol"/>
          <w:sz w:val="27"/>
          <w:szCs w:val="27"/>
        </w:rPr>
        <w:t>。</w:t>
      </w:r>
      <w:r>
        <w:rPr>
          <w:rStyle w:val="translated-span"/>
          <w:rFonts w:ascii="Segoe UI Symbol" w:hAnsi="Segoe UI Symbol"/>
          <w:sz w:val="27"/>
          <w:szCs w:val="27"/>
        </w:rPr>
        <w:t>我们</w:t>
      </w:r>
      <w:r>
        <w:rPr>
          <w:rStyle w:val="translated-span"/>
          <w:rFonts w:ascii="Segoe UI Symbol" w:hAnsi="Segoe UI Symbol"/>
          <w:sz w:val="27"/>
          <w:szCs w:val="27"/>
        </w:rPr>
        <w:t>可以通过公式</w:t>
      </w:r>
      <w:r>
        <w:rPr>
          <w:rStyle w:val="translated-span"/>
          <w:rFonts w:ascii="Segoe UI Symbol" w:hAnsi="Segoe UI Symbol"/>
          <w:sz w:val="27"/>
          <w:szCs w:val="27"/>
        </w:rPr>
        <w:t>1</w:t>
      </w:r>
      <w:r>
        <w:rPr>
          <w:rStyle w:val="translated-span"/>
          <w:rFonts w:ascii="Segoe UI Symbol" w:hAnsi="Segoe UI Symbol"/>
          <w:sz w:val="27"/>
          <w:szCs w:val="27"/>
        </w:rPr>
        <w:t>的逆变换得到公式</w:t>
      </w:r>
      <w:r>
        <w:rPr>
          <w:rStyle w:val="translated-span"/>
          <w:rFonts w:ascii="Segoe UI Symbol" w:hAnsi="Segoe UI Symbol"/>
          <w:sz w:val="27"/>
          <w:szCs w:val="27"/>
        </w:rPr>
        <w:t>2</w:t>
      </w:r>
      <w:r>
        <w:rPr>
          <w:rStyle w:val="translated-span"/>
          <w:rFonts w:ascii="Segoe UI Symbol" w:hAnsi="Segoe UI Symbol"/>
          <w:sz w:val="27"/>
          <w:szCs w:val="27"/>
        </w:rPr>
        <w:t>。</w:t>
      </w:r>
      <w:r>
        <w:rPr>
          <w:sz w:val="19"/>
          <w:szCs w:val="19"/>
          <w:vertAlign w:val="superscript"/>
        </w:rPr>
        <w:t>0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sz w:val="19"/>
          <w:szCs w:val="19"/>
          <w:vertAlign w:val="superscript"/>
        </w:rPr>
        <w:t>0</w:t>
      </w:r>
      <w:r>
        <w:rPr>
          <w:sz w:val="27"/>
          <w:szCs w:val="27"/>
          <w:vertAlign w:val="superscript"/>
        </w:rPr>
        <w:t>/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sz w:val="19"/>
          <w:szCs w:val="19"/>
          <w:vertAlign w:val="superscript"/>
        </w:rPr>
        <w:t>00</w:t>
      </w:r>
      <w:r>
        <w:rPr>
          <w:sz w:val="19"/>
          <w:szCs w:val="19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</w:p>
    <w:p w:rsidR="00000000" w:rsidRDefault="006E19D2">
      <w:pPr>
        <w:spacing w:after="101" w:line="268" w:lineRule="auto"/>
        <w:ind w:left="0" w:right="0" w:firstLine="0"/>
        <w:jc w:val="left"/>
      </w:pPr>
      <w:r>
        <w:rPr>
          <w:rFonts w:ascii="Calibri" w:hAnsi="Calibri"/>
          <w:sz w:val="22"/>
          <w:szCs w:val="22"/>
        </w:rPr>
        <w:t>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=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Α−Α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 ×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−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∆</w:t>
      </w:r>
      <w:r>
        <w:rPr>
          <w:rStyle w:val="translated-span"/>
          <w:rFonts w:ascii="Segoe UI Symbol" w:hAnsi="Segoe UI Symbol"/>
          <w:sz w:val="27"/>
          <w:szCs w:val="27"/>
        </w:rPr>
        <w:t>(</w:t>
      </w:r>
      <w:r>
        <w:rPr>
          <w:sz w:val="19"/>
          <w:szCs w:val="19"/>
          <w:vertAlign w:val="superscript"/>
        </w:rPr>
        <w:t>0</w:t>
      </w:r>
      <w:r>
        <w:rPr>
          <w:rStyle w:val="translated-span"/>
          <w:rFonts w:ascii="Segoe UI Symbol" w:hAnsi="Segoe UI Symbol"/>
          <w:sz w:val="27"/>
          <w:szCs w:val="27"/>
        </w:rPr>
        <w:t xml:space="preserve">) </w:t>
      </w:r>
      <w:r>
        <w:rPr>
          <w:rStyle w:val="translated-span"/>
          <w:rFonts w:ascii="Segoe UI Symbol" w:hAnsi="Segoe UI Symbol"/>
          <w:sz w:val="27"/>
          <w:szCs w:val="27"/>
        </w:rPr>
        <w:t></w:t>
      </w:r>
      <w:r>
        <w:rPr>
          <w:rStyle w:val="translated-span"/>
          <w:rFonts w:ascii="Segoe UI Symbol" w:hAnsi="Segoe UI Symbol"/>
          <w:sz w:val="27"/>
          <w:szCs w:val="27"/>
        </w:rPr>
        <w:t>(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sz w:val="19"/>
          <w:szCs w:val="19"/>
          <w:vertAlign w:val="superscript"/>
        </w:rPr>
        <w:t>0</w:t>
      </w:r>
      <w:r>
        <w:rPr>
          <w:rStyle w:val="translated-span"/>
          <w:rFonts w:ascii="Segoe UI Symbol" w:hAnsi="Segoe UI Symbol"/>
          <w:sz w:val="27"/>
          <w:szCs w:val="27"/>
        </w:rPr>
        <w:t>)</w:t>
      </w:r>
      <w:r>
        <w:rPr>
          <w:sz w:val="27"/>
          <w:szCs w:val="27"/>
          <w:vertAlign w:val="superscript"/>
        </w:rPr>
        <w:t>/</w:t>
      </w:r>
      <w:r>
        <w:rPr>
          <w:rStyle w:val="translated-span"/>
          <w:rFonts w:ascii="Segoe UI Symbol" w:hAnsi="Segoe UI Symbol"/>
          <w:sz w:val="27"/>
          <w:szCs w:val="27"/>
        </w:rPr>
        <w:t>(</w:t>
      </w:r>
      <w:r>
        <w:rPr>
          <w:rStyle w:val="translated-span"/>
          <w:rFonts w:ascii="Segoe UI Symbol" w:hAnsi="Segoe UI Symbol"/>
          <w:sz w:val="27"/>
          <w:szCs w:val="27"/>
        </w:rPr>
        <w:t>Α</w:t>
      </w:r>
      <w:r>
        <w:rPr>
          <w:rStyle w:val="translated-span"/>
          <w:rFonts w:ascii="Segoe UI Symbol" w:hAnsi="Segoe UI Symbol"/>
          <w:sz w:val="27"/>
          <w:szCs w:val="27"/>
        </w:rPr>
        <w:t xml:space="preserve"> </w:t>
      </w:r>
      <w:r>
        <w:rPr>
          <w:rStyle w:val="translated-span"/>
          <w:rFonts w:ascii="Segoe UI Symbol" w:hAnsi="Segoe UI Symbol"/>
          <w:sz w:val="27"/>
          <w:szCs w:val="27"/>
        </w:rPr>
        <w:t>−</w:t>
      </w:r>
      <w:r>
        <w:rPr>
          <w:rStyle w:val="translated-span"/>
          <w:rFonts w:ascii="Segoe UI Symbol" w:hAnsi="Segoe UI Symbol"/>
          <w:sz w:val="27"/>
          <w:szCs w:val="27"/>
        </w:rPr>
        <w:t>Α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sz w:val="19"/>
          <w:szCs w:val="19"/>
          <w:vertAlign w:val="superscript"/>
        </w:rPr>
        <w:t>0</w:t>
      </w:r>
      <w:r>
        <w:rPr>
          <w:rStyle w:val="translated-span"/>
          <w:rFonts w:ascii="Segoe UI Symbol" w:hAnsi="Segoe UI Symbol"/>
          <w:sz w:val="27"/>
          <w:szCs w:val="27"/>
        </w:rPr>
        <w:t>)</w:t>
      </w:r>
      <w:r>
        <w:rPr>
          <w:rStyle w:val="translated-span"/>
          <w:rFonts w:ascii="Segoe UI Symbol" w:hAnsi="Segoe UI Symbol"/>
          <w:sz w:val="27"/>
          <w:szCs w:val="27"/>
        </w:rPr>
        <w:t></w:t>
      </w:r>
      <w:r>
        <w:rPr>
          <w:rStyle w:val="translated-span"/>
          <w:rFonts w:ascii="Segoe UI Symbol" w:hAnsi="Segoe UI Symbol"/>
          <w:sz w:val="27"/>
          <w:szCs w:val="27"/>
        </w:rPr>
        <w:t>+</w:t>
      </w:r>
      <w:r>
        <w:rPr>
          <w:rStyle w:val="translated-span"/>
          <w:rFonts w:ascii="Segoe UI Symbol" w:hAnsi="Segoe UI Symbol"/>
          <w:sz w:val="27"/>
          <w:szCs w:val="27"/>
        </w:rPr>
        <w:t>∆</w:t>
      </w:r>
      <w:r>
        <w:rPr>
          <w:sz w:val="19"/>
          <w:szCs w:val="19"/>
          <w:vertAlign w:val="superscript"/>
        </w:rPr>
        <w:t>0</w:t>
      </w:r>
      <w:r>
        <w:rPr>
          <w:sz w:val="19"/>
          <w:szCs w:val="19"/>
          <w:vertAlign w:val="superscript"/>
        </w:rPr>
        <w:t xml:space="preserve"> </w:t>
      </w:r>
      <w:r>
        <w:rPr>
          <w:rStyle w:val="translated-span"/>
        </w:rPr>
        <w:t>.</w:t>
      </w:r>
      <w:r>
        <w:rPr>
          <w:rStyle w:val="translated-span"/>
        </w:rPr>
        <w:t xml:space="preserve"> </w:t>
      </w:r>
      <w:r>
        <w:rPr>
          <w:rStyle w:val="translated-span"/>
        </w:rPr>
        <w:t>(2</w:t>
      </w:r>
      <w:r>
        <w:rPr>
          <w:rStyle w:val="translated-span"/>
        </w:rPr>
        <w:t>)</w:t>
      </w:r>
    </w:p>
    <w:p w:rsidR="00000000" w:rsidRDefault="006E19D2">
      <w:pPr>
        <w:spacing w:after="498"/>
        <w:ind w:left="18" w:right="15" w:firstLine="283"/>
      </w:pPr>
      <w:r>
        <w:rPr>
          <w:rStyle w:val="translated-span"/>
        </w:rPr>
        <w:t>当集水坑高度为</w:t>
      </w:r>
      <w:r>
        <w:rPr>
          <w:rStyle w:val="translated-span"/>
        </w:rPr>
        <w:t>4m</w:t>
      </w:r>
      <w:r>
        <w:rPr>
          <w:rStyle w:val="translated-span"/>
        </w:rPr>
        <w:t>，传感器输出电流为</w:t>
      </w:r>
      <w:r>
        <w:rPr>
          <w:rStyle w:val="translated-span"/>
        </w:rPr>
        <w:t>4mA</w:t>
      </w:r>
      <w:r>
        <w:rPr>
          <w:rStyle w:val="translated-span"/>
        </w:rPr>
        <w:t>～</w:t>
      </w:r>
      <w:r>
        <w:rPr>
          <w:rStyle w:val="translated-span"/>
        </w:rPr>
        <w:t>20mA</w:t>
      </w:r>
      <w:r>
        <w:rPr>
          <w:rStyle w:val="translated-span"/>
        </w:rPr>
        <w:t>时，经</w:t>
      </w:r>
      <w:r>
        <w:rPr>
          <w:rStyle w:val="translated-span"/>
        </w:rPr>
        <w:t>a/D</w:t>
      </w:r>
      <w:r>
        <w:rPr>
          <w:rStyle w:val="translated-span"/>
        </w:rPr>
        <w:t>转换后得到的值为</w:t>
      </w:r>
      <w:r>
        <w:rPr>
          <w:rStyle w:val="translated-span"/>
        </w:rPr>
        <w:t>6400</w:t>
      </w:r>
      <w:r>
        <w:rPr>
          <w:rStyle w:val="translated-span"/>
        </w:rPr>
        <w:t>～</w:t>
      </w:r>
      <w:r>
        <w:rPr>
          <w:rStyle w:val="translated-span"/>
        </w:rPr>
        <w:t>32000</w:t>
      </w:r>
      <w:r>
        <w:rPr>
          <w:rStyle w:val="translated-span"/>
        </w:rPr>
        <w:t>，即</w:t>
      </w:r>
      <w:r>
        <w:rPr>
          <w:rStyle w:val="translated-span"/>
        </w:rPr>
        <w:t>0</w:t>
      </w:r>
      <w:r>
        <w:rPr>
          <w:rStyle w:val="translated-span"/>
        </w:rPr>
        <w:t>～</w:t>
      </w:r>
      <w:r>
        <w:rPr>
          <w:rStyle w:val="translated-span"/>
        </w:rPr>
        <w:t>4m</w:t>
      </w:r>
      <w:r>
        <w:rPr>
          <w:rStyle w:val="translated-span"/>
        </w:rPr>
        <w:t>相当于</w:t>
      </w:r>
      <w:r>
        <w:rPr>
          <w:rStyle w:val="translated-span"/>
        </w:rPr>
        <w:t>4</w:t>
      </w:r>
      <w:r>
        <w:rPr>
          <w:rStyle w:val="translated-span"/>
        </w:rPr>
        <w:t>～</w:t>
      </w:r>
      <w:r>
        <w:rPr>
          <w:rStyle w:val="translated-span"/>
        </w:rPr>
        <w:t>20mA</w:t>
      </w:r>
      <w:r>
        <w:rPr>
          <w:rStyle w:val="translated-span"/>
        </w:rPr>
        <w:t>。</w:t>
      </w:r>
      <w:r>
        <w:rPr>
          <w:rStyle w:val="translated-span"/>
        </w:rPr>
        <w:t>如果用</w:t>
      </w:r>
      <w:r>
        <w:rPr>
          <w:rStyle w:val="translated-span"/>
        </w:rPr>
        <w:t>η</w:t>
      </w:r>
      <w:r>
        <w:rPr>
          <w:rStyle w:val="translated-span"/>
        </w:rPr>
        <w:t>表示传感器与液位之间的距离，用</w:t>
      </w:r>
      <w:r>
        <w:rPr>
          <w:rStyle w:val="translated-span"/>
        </w:rPr>
        <w:t>H</w:t>
      </w:r>
      <w:r>
        <w:rPr>
          <w:rStyle w:val="translated-span"/>
        </w:rPr>
        <w:t>表示液位的实际高度，用</w:t>
      </w:r>
      <w:r>
        <w:rPr>
          <w:rStyle w:val="translated-span"/>
        </w:rPr>
        <w:t>PLC</w:t>
      </w:r>
      <w:r>
        <w:rPr>
          <w:rStyle w:val="translated-span"/>
        </w:rPr>
        <w:t>的类似物的采样值，则可以根据上述公式立即得到公式</w:t>
      </w:r>
      <w:r>
        <w:rPr>
          <w:rStyle w:val="translated-span"/>
        </w:rPr>
        <w:t>3</w:t>
      </w:r>
      <w:r>
        <w:rPr>
          <w:rStyle w:val="translated-span"/>
        </w:rPr>
        <w:t>。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Α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Ι</w:t>
      </w:r>
      <w:r>
        <w:rPr>
          <w:rStyle w:val="translated-span"/>
          <w:rFonts w:ascii="Segoe UI Symbol" w:hAnsi="Segoe UI Symbol"/>
          <w:sz w:val="20"/>
          <w:szCs w:val="20"/>
          <w:vertAlign w:val="superscript"/>
        </w:rPr>
        <w:t>ω</w:t>
      </w:r>
      <w:r>
        <w:rPr>
          <w:sz w:val="19"/>
          <w:szCs w:val="19"/>
          <w:vertAlign w:val="superscript"/>
        </w:rPr>
        <w:t xml:space="preserve">0 </w:t>
      </w:r>
    </w:p>
    <w:p w:rsidR="00000000" w:rsidRDefault="006E19D2">
      <w:pPr>
        <w:spacing w:after="244" w:line="472" w:lineRule="auto"/>
        <w:ind w:left="321" w:right="15"/>
      </w:pP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η</w:t>
      </w:r>
      <w:r>
        <w:rPr>
          <w:rStyle w:val="translated-span"/>
          <w:rFonts w:ascii="Segoe UI Symbol" w:hAnsi="Segoe UI Symbol"/>
          <w:sz w:val="30"/>
          <w:szCs w:val="30"/>
          <w:vertAlign w:val="superscript"/>
        </w:rPr>
        <w:t xml:space="preserve">= × </w:t>
      </w:r>
      <w:r>
        <w:rPr>
          <w:rStyle w:val="translated-span"/>
          <w:rFonts w:ascii="Segoe UI Symbol" w:hAnsi="Segoe UI Symbol"/>
          <w:sz w:val="30"/>
          <w:szCs w:val="30"/>
          <w:vertAlign w:val="superscript"/>
        </w:rPr>
        <w:t>ΑΙ</w:t>
      </w:r>
      <w:r>
        <w:rPr>
          <w:rStyle w:val="translated-span"/>
          <w:rFonts w:ascii="Segoe UI Symbol" w:hAnsi="Segoe UI Symbol"/>
          <w:sz w:val="30"/>
          <w:szCs w:val="30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0"/>
          <w:szCs w:val="30"/>
          <w:vertAlign w:val="superscript"/>
        </w:rPr>
        <w:t>−</w:t>
      </w:r>
      <w:r>
        <w:rPr>
          <w:sz w:val="30"/>
          <w:szCs w:val="30"/>
          <w:vertAlign w:val="superscript"/>
        </w:rPr>
        <w:t>4</w:t>
      </w:r>
      <w:r>
        <w:rPr>
          <w:sz w:val="30"/>
          <w:szCs w:val="30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26"/>
          <w:szCs w:val="26"/>
        </w:rPr>
        <w:t>( ) .</w:t>
      </w:r>
      <w:r>
        <w:rPr>
          <w:rStyle w:val="translated-span"/>
          <w:rFonts w:ascii="Segoe UI Symbol" w:hAnsi="Segoe UI Symbol"/>
          <w:sz w:val="26"/>
          <w:szCs w:val="26"/>
        </w:rPr>
        <w:t xml:space="preserve"> </w:t>
      </w:r>
      <w:r>
        <w:rPr>
          <w:rStyle w:val="translated-span"/>
          <w:rFonts w:ascii="Segoe UI Symbol" w:hAnsi="Segoe UI Symbol"/>
          <w:sz w:val="26"/>
          <w:szCs w:val="26"/>
        </w:rPr>
        <w:t>（</w:t>
      </w:r>
      <w:r>
        <w:rPr>
          <w:rStyle w:val="translated-span"/>
          <w:rFonts w:ascii="Segoe UI Symbol" w:hAnsi="Segoe UI Symbol"/>
          <w:sz w:val="26"/>
          <w:szCs w:val="26"/>
        </w:rPr>
        <w:t>3</w:t>
      </w:r>
      <w:r>
        <w:rPr>
          <w:rStyle w:val="translated-span"/>
          <w:rFonts w:ascii="Segoe UI Symbol" w:hAnsi="Segoe UI Symbol"/>
          <w:sz w:val="26"/>
          <w:szCs w:val="26"/>
        </w:rPr>
        <w:t>）</w:t>
      </w:r>
      <w:r>
        <w:rPr>
          <w:rStyle w:val="translated-span"/>
          <w:rFonts w:ascii="Segoe UI Symbol" w:hAnsi="Segoe UI Symbol"/>
          <w:sz w:val="26"/>
          <w:szCs w:val="26"/>
        </w:rPr>
        <w:t xml:space="preserve"> </w:t>
      </w:r>
      <w:r>
        <w:rPr>
          <w:rStyle w:val="translated-span"/>
          <w:rFonts w:ascii="Segoe UI Symbol" w:hAnsi="Segoe UI Symbol"/>
          <w:sz w:val="26"/>
          <w:szCs w:val="26"/>
        </w:rPr>
        <w:t>因此，液位的实际高度（</w:t>
      </w:r>
      <w:r>
        <w:rPr>
          <w:rStyle w:val="translated-span"/>
          <w:rFonts w:ascii="Segoe UI Symbol" w:hAnsi="Segoe UI Symbol"/>
          <w:sz w:val="26"/>
          <w:szCs w:val="26"/>
        </w:rPr>
        <w:t>H</w:t>
      </w:r>
      <w:r>
        <w:rPr>
          <w:rStyle w:val="translated-span"/>
          <w:rFonts w:ascii="Segoe UI Symbol" w:hAnsi="Segoe UI Symbol"/>
          <w:sz w:val="26"/>
          <w:szCs w:val="26"/>
        </w:rPr>
        <w:t>）可用公式</w:t>
      </w:r>
      <w:r>
        <w:rPr>
          <w:rStyle w:val="translated-span"/>
          <w:rFonts w:ascii="Segoe UI Symbol" w:hAnsi="Segoe UI Symbol"/>
          <w:sz w:val="26"/>
          <w:szCs w:val="26"/>
        </w:rPr>
        <w:t>4</w:t>
      </w:r>
      <w:r>
        <w:rPr>
          <w:rStyle w:val="translated-span"/>
          <w:rFonts w:ascii="Segoe UI Symbol" w:hAnsi="Segoe UI Symbol"/>
          <w:sz w:val="26"/>
          <w:szCs w:val="26"/>
        </w:rPr>
        <w:t>计算</w:t>
      </w:r>
      <w:r>
        <w:rPr>
          <w:rStyle w:val="translated-span"/>
          <w:rFonts w:ascii="Segoe UI Symbol" w:hAnsi="Segoe UI Symbol"/>
          <w:sz w:val="26"/>
          <w:szCs w:val="26"/>
        </w:rPr>
        <w:t>。</w:t>
      </w:r>
      <w:r>
        <w:rPr>
          <w:rStyle w:val="translated-span"/>
          <w:rFonts w:ascii="Segoe UI Symbol" w:hAnsi="Segoe UI Symbol"/>
          <w:sz w:val="18"/>
          <w:szCs w:val="18"/>
          <w:vertAlign w:val="superscript"/>
        </w:rPr>
        <w:t>ω</w:t>
      </w:r>
      <w:r>
        <w:rPr>
          <w:sz w:val="17"/>
          <w:szCs w:val="17"/>
          <w:vertAlign w:val="superscript"/>
        </w:rPr>
        <w:t xml:space="preserve">0 </w:t>
      </w:r>
      <w:r>
        <w:rPr>
          <w:sz w:val="26"/>
          <w:szCs w:val="26"/>
          <w:vertAlign w:val="superscript"/>
        </w:rPr>
        <w:t>6400 /25600</w:t>
      </w:r>
    </w:p>
    <w:p w:rsidR="00000000" w:rsidRDefault="006E19D2">
      <w:pPr>
        <w:spacing w:after="20"/>
        <w:ind w:left="360" w:right="15"/>
      </w:pP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Η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 xml:space="preserve"> = </w:t>
      </w:r>
      <w:r>
        <w:rPr>
          <w:rStyle w:val="translated-span"/>
          <w:rFonts w:ascii="Segoe UI Symbol" w:hAnsi="Segoe UI Symbol"/>
          <w:sz w:val="32"/>
          <w:szCs w:val="32"/>
          <w:vertAlign w:val="superscript"/>
        </w:rPr>
        <w:t>−</w:t>
      </w:r>
      <w:r>
        <w:rPr>
          <w:sz w:val="32"/>
          <w:szCs w:val="32"/>
          <w:vertAlign w:val="superscript"/>
        </w:rPr>
        <w:t>4</w:t>
      </w:r>
      <w:r>
        <w:rPr>
          <w:sz w:val="32"/>
          <w:szCs w:val="32"/>
          <w:vertAlign w:val="superscript"/>
        </w:rPr>
        <w:t xml:space="preserve"> </w:t>
      </w:r>
      <w:r>
        <w:rPr>
          <w:rStyle w:val="translated-span"/>
          <w:rFonts w:ascii="Segoe UI Symbol" w:hAnsi="Segoe UI Symbol"/>
          <w:sz w:val="34"/>
          <w:szCs w:val="34"/>
          <w:vertAlign w:val="superscript"/>
        </w:rPr>
        <w:t>η</w:t>
      </w:r>
      <w:r>
        <w:rPr>
          <w:rStyle w:val="translated-span"/>
        </w:rPr>
        <w:t>.</w:t>
      </w:r>
      <w:r>
        <w:rPr>
          <w:rStyle w:val="translated-span"/>
        </w:rPr>
        <w:t xml:space="preserve"> </w:t>
      </w:r>
      <w:r>
        <w:rPr>
          <w:rStyle w:val="translated-span"/>
        </w:rPr>
        <w:t>(4</w:t>
      </w:r>
      <w:r>
        <w:rPr>
          <w:rStyle w:val="translated-span"/>
        </w:rPr>
        <w:t>)</w:t>
      </w:r>
    </w:p>
    <w:p w:rsidR="00000000" w:rsidRDefault="006E19D2">
      <w:pPr>
        <w:ind w:left="326" w:right="15"/>
      </w:pPr>
      <w:r>
        <w:rPr>
          <w:rStyle w:val="translated-span"/>
        </w:rPr>
        <w:t>我们可以用</w:t>
      </w:r>
      <w:r>
        <w:rPr>
          <w:rStyle w:val="translated-span"/>
        </w:rPr>
        <w:t>H</w:t>
      </w:r>
      <w:r>
        <w:rPr>
          <w:rStyle w:val="translated-span"/>
        </w:rPr>
        <w:t>直接显示液位的高度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  <w:b/>
          <w:bCs/>
        </w:rPr>
        <w:t>EM277</w:t>
      </w:r>
      <w:r>
        <w:rPr>
          <w:rStyle w:val="translated-span"/>
          <w:b/>
          <w:bCs/>
        </w:rPr>
        <w:t>通信模块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S7-200cpu</w:t>
      </w:r>
      <w:r>
        <w:rPr>
          <w:rStyle w:val="translated-span"/>
        </w:rPr>
        <w:t>不能直接与</w:t>
      </w:r>
      <w:r>
        <w:rPr>
          <w:rStyle w:val="translated-span"/>
        </w:rPr>
        <w:t>PROFIBUS</w:t>
      </w:r>
      <w:r>
        <w:rPr>
          <w:rStyle w:val="translated-span"/>
        </w:rPr>
        <w:t>网络进行通信</w:t>
      </w:r>
      <w:r>
        <w:rPr>
          <w:rStyle w:val="translated-span"/>
        </w:rPr>
        <w:t>。</w:t>
      </w:r>
      <w:r>
        <w:rPr>
          <w:rStyle w:val="translated-span"/>
        </w:rPr>
        <w:t>它必须通过</w:t>
      </w:r>
      <w:r>
        <w:rPr>
          <w:rStyle w:val="translated-span"/>
        </w:rPr>
        <w:t>PROFIBUS-DP</w:t>
      </w:r>
      <w:r>
        <w:rPr>
          <w:rStyle w:val="translated-span"/>
        </w:rPr>
        <w:t>模块</w:t>
      </w:r>
      <w:r>
        <w:rPr>
          <w:rStyle w:val="translated-span"/>
        </w:rPr>
        <w:t>-EM277</w:t>
      </w:r>
      <w:r>
        <w:rPr>
          <w:rStyle w:val="translated-span"/>
        </w:rPr>
        <w:t>连接到网络</w:t>
      </w:r>
      <w:r>
        <w:rPr>
          <w:rStyle w:val="translated-span"/>
        </w:rPr>
        <w:t>。</w:t>
      </w:r>
      <w:r>
        <w:rPr>
          <w:rStyle w:val="translated-span"/>
        </w:rPr>
        <w:t>在</w:t>
      </w:r>
      <w:r>
        <w:rPr>
          <w:rStyle w:val="translated-span"/>
        </w:rPr>
        <w:t>PROFIBUS</w:t>
      </w:r>
      <w:r>
        <w:rPr>
          <w:rStyle w:val="translated-span"/>
        </w:rPr>
        <w:t>网络中，</w:t>
      </w:r>
      <w:r>
        <w:rPr>
          <w:rStyle w:val="translated-span"/>
        </w:rPr>
        <w:t>EM277</w:t>
      </w:r>
      <w:r>
        <w:rPr>
          <w:rStyle w:val="translated-span"/>
        </w:rPr>
        <w:t>通信模块只能以</w:t>
      </w:r>
      <w:r>
        <w:rPr>
          <w:rStyle w:val="translated-span"/>
        </w:rPr>
        <w:t>PROFIBUS</w:t>
      </w:r>
      <w:r>
        <w:rPr>
          <w:rStyle w:val="translated-span"/>
        </w:rPr>
        <w:t>从站的形式出现</w:t>
      </w:r>
      <w:r>
        <w:rPr>
          <w:rStyle w:val="translated-span"/>
        </w:rPr>
        <w:t>。</w:t>
      </w:r>
      <w:r>
        <w:rPr>
          <w:rStyle w:val="translated-span"/>
        </w:rPr>
        <w:t>EM277</w:t>
      </w:r>
      <w:r>
        <w:rPr>
          <w:rStyle w:val="translated-span"/>
        </w:rPr>
        <w:t>通信模块作为</w:t>
      </w:r>
      <w:r>
        <w:rPr>
          <w:rStyle w:val="translated-span"/>
        </w:rPr>
        <w:t>DP</w:t>
      </w:r>
      <w:r>
        <w:rPr>
          <w:rStyle w:val="translated-span"/>
        </w:rPr>
        <w:t>的从站，接收各种</w:t>
      </w:r>
      <w:r>
        <w:rPr>
          <w:rStyle w:val="translated-span"/>
        </w:rPr>
        <w:t>I/O</w:t>
      </w:r>
      <w:r>
        <w:rPr>
          <w:rStyle w:val="translated-span"/>
        </w:rPr>
        <w:t>配置，发送和接收不同数量的数据</w:t>
      </w:r>
      <w:r>
        <w:rPr>
          <w:rStyle w:val="translated-span"/>
        </w:rPr>
        <w:t>。</w:t>
      </w:r>
      <w:r>
        <w:rPr>
          <w:rStyle w:val="translated-span"/>
        </w:rPr>
        <w:t>这种特性使得用户可以改变传输的数据量，满足实际应用的需要</w:t>
      </w:r>
      <w:r>
        <w:rPr>
          <w:rStyle w:val="translated-span"/>
        </w:rPr>
        <w:t>。</w:t>
      </w:r>
      <w:r>
        <w:rPr>
          <w:rStyle w:val="translated-span"/>
        </w:rPr>
        <w:t>与其他</w:t>
      </w:r>
      <w:r>
        <w:rPr>
          <w:rStyle w:val="translated-span"/>
        </w:rPr>
        <w:t>DP</w:t>
      </w:r>
      <w:r>
        <w:rPr>
          <w:rStyle w:val="translated-span"/>
        </w:rPr>
        <w:t>站不同，</w:t>
      </w:r>
      <w:r>
        <w:rPr>
          <w:rStyle w:val="translated-span"/>
        </w:rPr>
        <w:t>EM277</w:t>
      </w:r>
      <w:r>
        <w:rPr>
          <w:rStyle w:val="translated-span"/>
        </w:rPr>
        <w:t>通信模块传输的数据不仅仅是</w:t>
      </w:r>
      <w:r>
        <w:rPr>
          <w:rStyle w:val="translated-span"/>
        </w:rPr>
        <w:t>FO</w:t>
      </w:r>
      <w:r>
        <w:rPr>
          <w:rStyle w:val="translated-span"/>
        </w:rPr>
        <w:t>数</w:t>
      </w:r>
      <w:r>
        <w:rPr>
          <w:rStyle w:val="translated-span"/>
        </w:rPr>
        <w:t>据</w:t>
      </w:r>
      <w:r>
        <w:rPr>
          <w:rStyle w:val="translated-span"/>
        </w:rPr>
        <w:t>。</w:t>
      </w:r>
      <w:r>
        <w:rPr>
          <w:rStyle w:val="translated-span"/>
        </w:rPr>
        <w:t>EM277</w:t>
      </w:r>
      <w:r>
        <w:rPr>
          <w:rStyle w:val="translated-span"/>
        </w:rPr>
        <w:t>模块可以读写</w:t>
      </w:r>
      <w:r>
        <w:rPr>
          <w:rStyle w:val="translated-span"/>
        </w:rPr>
        <w:t>S7-200CPU</w:t>
      </w:r>
      <w:r>
        <w:rPr>
          <w:rStyle w:val="translated-span"/>
        </w:rPr>
        <w:t>中定义的变量的数据块</w:t>
      </w:r>
      <w:r>
        <w:rPr>
          <w:rStyle w:val="translated-span"/>
        </w:rPr>
        <w:t>。</w:t>
      </w:r>
      <w:r>
        <w:rPr>
          <w:rStyle w:val="translated-span"/>
        </w:rPr>
        <w:t>这样，用户可以与主站交换各种数据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</w:rPr>
        <w:t>从站的地址与</w:t>
      </w:r>
      <w:r>
        <w:rPr>
          <w:rStyle w:val="translated-span"/>
        </w:rPr>
        <w:t>EM277</w:t>
      </w:r>
      <w:r>
        <w:rPr>
          <w:rStyle w:val="translated-span"/>
        </w:rPr>
        <w:t>模块配置时的设置相对应</w:t>
      </w:r>
      <w:r>
        <w:rPr>
          <w:rStyle w:val="translated-span"/>
        </w:rPr>
        <w:t>。</w:t>
      </w:r>
      <w:r>
        <w:rPr>
          <w:rStyle w:val="translated-span"/>
        </w:rPr>
        <w:t>EM277</w:t>
      </w:r>
      <w:r>
        <w:rPr>
          <w:rStyle w:val="translated-span"/>
        </w:rPr>
        <w:t>模块通过其旋转开关进行饱和</w:t>
      </w:r>
      <w:r>
        <w:rPr>
          <w:rStyle w:val="translated-span"/>
        </w:rPr>
        <w:t>。</w:t>
      </w:r>
      <w:r>
        <w:rPr>
          <w:rStyle w:val="translated-span"/>
        </w:rPr>
        <w:t>用户必须在更换旋转开关后启动</w:t>
      </w:r>
      <w:r>
        <w:rPr>
          <w:rStyle w:val="translated-span"/>
        </w:rPr>
        <w:t>CPU</w:t>
      </w:r>
      <w:r>
        <w:rPr>
          <w:rStyle w:val="translated-span"/>
        </w:rPr>
        <w:t>电源，以便从站的新地址工作</w:t>
      </w:r>
      <w:r>
        <w:rPr>
          <w:rStyle w:val="translated-span"/>
        </w:rPr>
        <w:t>。</w:t>
      </w:r>
    </w:p>
    <w:p w:rsidR="00000000" w:rsidRDefault="006E19D2">
      <w:pPr>
        <w:spacing w:after="376"/>
        <w:ind w:left="18" w:right="15" w:firstLine="283"/>
      </w:pPr>
      <w:r>
        <w:rPr>
          <w:rStyle w:val="translated-span"/>
          <w:b/>
          <w:bCs/>
        </w:rPr>
        <w:t>软启动器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为了避免电动机在全压启动时受到冲击，延长电动机的使用寿命，本设计采用了施耐德公司生产的</w:t>
      </w:r>
      <w:r>
        <w:rPr>
          <w:rStyle w:val="translated-span"/>
        </w:rPr>
        <w:t>ATS48</w:t>
      </w:r>
      <w:r>
        <w:rPr>
          <w:rStyle w:val="translated-span"/>
        </w:rPr>
        <w:t>软起动器</w:t>
      </w:r>
      <w:r>
        <w:rPr>
          <w:rStyle w:val="translated-span"/>
        </w:rPr>
        <w:t>。</w:t>
      </w:r>
      <w:r>
        <w:rPr>
          <w:rStyle w:val="translated-span"/>
        </w:rPr>
        <w:t>该装置可靠性高，功能齐全，具有较强的防护功能</w:t>
      </w:r>
      <w:r>
        <w:rPr>
          <w:rStyle w:val="translated-span"/>
        </w:rPr>
        <w:t>。</w:t>
      </w:r>
      <w:r>
        <w:rPr>
          <w:rStyle w:val="translated-span"/>
        </w:rPr>
        <w:t>采用特殊的抗干扰措施，动作准确可靠</w:t>
      </w:r>
      <w:r>
        <w:rPr>
          <w:rStyle w:val="translated-span"/>
        </w:rPr>
        <w:t>。</w:t>
      </w:r>
      <w:r>
        <w:rPr>
          <w:rStyle w:val="translated-span"/>
        </w:rPr>
        <w:t>具有良好的过载、过流保护、断相保护、漏电闭锁保护等多种防护功能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软件设</w:t>
      </w:r>
      <w:r>
        <w:rPr>
          <w:rStyle w:val="translated-span"/>
        </w:rPr>
        <w:t>计</w:t>
      </w:r>
    </w:p>
    <w:p w:rsidR="00000000" w:rsidRDefault="006E19D2">
      <w:pPr>
        <w:ind w:left="28" w:right="15"/>
      </w:pPr>
      <w:r>
        <w:rPr>
          <w:rStyle w:val="translated-span"/>
        </w:rPr>
        <w:t>系统采用模块化的编程结构和功能进行调试和扩展</w:t>
      </w:r>
      <w:r>
        <w:rPr>
          <w:rStyle w:val="translated-span"/>
        </w:rPr>
        <w:t>。</w:t>
      </w:r>
      <w:r>
        <w:rPr>
          <w:rStyle w:val="translated-span"/>
        </w:rPr>
        <w:t>它主要由控制程序、模拟采集与计算、电机运行时间统计、三泵转动及报警子程序组成</w:t>
      </w:r>
      <w:r>
        <w:rPr>
          <w:rStyle w:val="translated-span"/>
        </w:rPr>
        <w:t>。</w:t>
      </w:r>
      <w:r>
        <w:rPr>
          <w:rStyle w:val="translated-span"/>
        </w:rPr>
        <w:t>重点是如何控制主程序和旋转判断程序，保证</w:t>
      </w:r>
      <w:r>
        <w:rPr>
          <w:rStyle w:val="translated-span"/>
        </w:rPr>
        <w:t>3</w:t>
      </w:r>
      <w:r>
        <w:rPr>
          <w:rStyle w:val="translated-span"/>
        </w:rPr>
        <w:t>台泵的启停之间相互旋转</w:t>
      </w:r>
      <w:r>
        <w:rPr>
          <w:rStyle w:val="translated-span"/>
        </w:rPr>
        <w:t>。</w:t>
      </w:r>
      <w:r>
        <w:rPr>
          <w:rStyle w:val="translated-span"/>
        </w:rPr>
        <w:t>以</w:t>
      </w:r>
      <w:r>
        <w:rPr>
          <w:rStyle w:val="translated-span"/>
        </w:rPr>
        <w:t>3</w:t>
      </w:r>
      <w:r>
        <w:rPr>
          <w:rStyle w:val="translated-span"/>
        </w:rPr>
        <w:t>台油泵运行时间为工作时间，以备用泵转动为标准，</w:t>
      </w:r>
      <w:r>
        <w:rPr>
          <w:rStyle w:val="translated-span"/>
        </w:rPr>
        <w:t>2</w:t>
      </w:r>
      <w:r>
        <w:rPr>
          <w:rStyle w:val="translated-span"/>
        </w:rPr>
        <w:t>台作为一台泵工作时间长，</w:t>
      </w:r>
      <w:r>
        <w:rPr>
          <w:rStyle w:val="translated-span"/>
        </w:rPr>
        <w:t>1</w:t>
      </w:r>
      <w:r>
        <w:rPr>
          <w:rStyle w:val="translated-span"/>
        </w:rPr>
        <w:t>台作为备用泵工作时间短</w:t>
      </w:r>
      <w:r>
        <w:rPr>
          <w:rStyle w:val="translated-span"/>
        </w:rPr>
        <w:t>。</w:t>
      </w:r>
    </w:p>
    <w:p w:rsidR="00000000" w:rsidRDefault="006E19D2">
      <w:pPr>
        <w:spacing w:after="556" w:line="410" w:lineRule="auto"/>
        <w:ind w:left="0" w:right="0" w:firstLine="0"/>
        <w:jc w:val="left"/>
      </w:pPr>
      <w:r>
        <w:rPr>
          <w:rFonts w:ascii="Calibri" w:hAnsi="Calibri"/>
          <w:sz w:val="22"/>
          <w:szCs w:val="22"/>
        </w:rPr>
        <w:t>                                           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Style w:val="translated-span"/>
          <w:rFonts w:ascii="Arial" w:hAnsi="Arial" w:cs="Arial"/>
          <w:b/>
          <w:bCs/>
        </w:rPr>
        <w:t>先进材料研究卷</w:t>
      </w:r>
      <w:r>
        <w:rPr>
          <w:rStyle w:val="translated-span"/>
          <w:rFonts w:ascii="Arial" w:hAnsi="Arial" w:cs="Arial"/>
          <w:b/>
          <w:bCs/>
        </w:rPr>
        <w:t>。</w:t>
      </w:r>
      <w:r>
        <w:rPr>
          <w:rStyle w:val="translated-span"/>
          <w:rFonts w:ascii="Arial" w:hAnsi="Arial" w:cs="Arial"/>
          <w:b/>
          <w:bCs/>
        </w:rPr>
        <w:t>524-527 7</w:t>
      </w:r>
      <w:r>
        <w:rPr>
          <w:rStyle w:val="translated-span"/>
          <w:rFonts w:ascii="Arial" w:hAnsi="Arial" w:cs="Arial"/>
          <w:b/>
          <w:bCs/>
        </w:rPr>
        <w:t>1</w:t>
      </w:r>
    </w:p>
    <w:p w:rsidR="00000000" w:rsidRDefault="006E19D2">
      <w:pPr>
        <w:ind w:left="18" w:right="15" w:firstLine="283"/>
      </w:pPr>
      <w:r>
        <w:rPr>
          <w:rStyle w:val="translated-span"/>
        </w:rPr>
        <w:t>主要有西门子</w:t>
      </w:r>
      <w:r>
        <w:rPr>
          <w:rStyle w:val="translated-span"/>
        </w:rPr>
        <w:t>PLC</w:t>
      </w:r>
      <w:r>
        <w:rPr>
          <w:rStyle w:val="translated-span"/>
        </w:rPr>
        <w:t>编程软件</w:t>
      </w:r>
      <w:r>
        <w:rPr>
          <w:rStyle w:val="translated-span"/>
        </w:rPr>
        <w:t>STEP7 Micro WIN V4.0</w:t>
      </w:r>
      <w:r>
        <w:rPr>
          <w:rStyle w:val="translated-span"/>
        </w:rPr>
        <w:t>和西门子</w:t>
      </w:r>
      <w:r>
        <w:rPr>
          <w:rStyle w:val="translated-span"/>
        </w:rPr>
        <w:t>Wi</w:t>
      </w:r>
      <w:r>
        <w:rPr>
          <w:rStyle w:val="translated-span"/>
        </w:rPr>
        <w:t>nCC</w:t>
      </w:r>
      <w:r>
        <w:rPr>
          <w:rStyle w:val="translated-span"/>
        </w:rPr>
        <w:t>组态软件</w:t>
      </w:r>
      <w:r>
        <w:rPr>
          <w:rStyle w:val="translated-span"/>
        </w:rPr>
        <w:t>。</w:t>
      </w:r>
    </w:p>
    <w:p w:rsidR="00000000" w:rsidRDefault="006E19D2">
      <w:pPr>
        <w:ind w:left="28" w:right="15"/>
      </w:pPr>
      <w:r>
        <w:rPr>
          <w:rStyle w:val="translated-span"/>
          <w:b/>
          <w:bCs/>
        </w:rPr>
        <w:t>通信和网络</w:t>
      </w:r>
      <w:r>
        <w:rPr>
          <w:rStyle w:val="translated-span"/>
          <w:b/>
          <w:bCs/>
        </w:rPr>
        <w:t>。</w:t>
      </w:r>
      <w:r>
        <w:rPr>
          <w:rStyle w:val="translated-span"/>
        </w:rPr>
        <w:t>CAN</w:t>
      </w:r>
      <w:r>
        <w:rPr>
          <w:rStyle w:val="translated-span"/>
        </w:rPr>
        <w:t>总线是目前最流行的现场总线技术之一</w:t>
      </w:r>
      <w:r>
        <w:rPr>
          <w:rStyle w:val="translated-span"/>
        </w:rPr>
        <w:t>。</w:t>
      </w:r>
      <w:r>
        <w:rPr>
          <w:rStyle w:val="translated-span"/>
        </w:rPr>
        <w:t>优化后的</w:t>
      </w:r>
      <w:r>
        <w:rPr>
          <w:rStyle w:val="translated-span"/>
        </w:rPr>
        <w:t>PROFIBUS-DP</w:t>
      </w:r>
      <w:r>
        <w:rPr>
          <w:rStyle w:val="translated-span"/>
        </w:rPr>
        <w:t>采用高速廉价的通讯方式连接</w:t>
      </w:r>
      <w:r>
        <w:rPr>
          <w:rStyle w:val="translated-span"/>
        </w:rPr>
        <w:t>。</w:t>
      </w:r>
      <w:r>
        <w:rPr>
          <w:rStyle w:val="translated-span"/>
        </w:rPr>
        <w:t>它是为与分散的</w:t>
      </w:r>
      <w:r>
        <w:rPr>
          <w:rStyle w:val="translated-span"/>
        </w:rPr>
        <w:t>I/O</w:t>
      </w:r>
      <w:r>
        <w:rPr>
          <w:rStyle w:val="translated-span"/>
        </w:rPr>
        <w:t>设备级通信的自动控制系统而设计的</w:t>
      </w:r>
      <w:r>
        <w:rPr>
          <w:rStyle w:val="translated-span"/>
        </w:rPr>
        <w:t>。</w:t>
      </w:r>
      <w:r>
        <w:rPr>
          <w:rStyle w:val="translated-span"/>
        </w:rPr>
        <w:t>它们更分散地控制系统的数据传输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</w:rPr>
        <w:t>系统采用西门子</w:t>
      </w:r>
      <w:r>
        <w:rPr>
          <w:rStyle w:val="translated-span"/>
        </w:rPr>
        <w:t>S7-200</w:t>
      </w:r>
      <w:r>
        <w:rPr>
          <w:rStyle w:val="translated-span"/>
        </w:rPr>
        <w:t>系列</w:t>
      </w:r>
      <w:r>
        <w:rPr>
          <w:rStyle w:val="translated-span"/>
        </w:rPr>
        <w:t>PLC</w:t>
      </w:r>
      <w:r>
        <w:rPr>
          <w:rStyle w:val="translated-span"/>
        </w:rPr>
        <w:t>，添加</w:t>
      </w:r>
      <w:r>
        <w:rPr>
          <w:rStyle w:val="translated-span"/>
        </w:rPr>
        <w:t>EM277</w:t>
      </w:r>
      <w:r>
        <w:rPr>
          <w:rStyle w:val="translated-span"/>
        </w:rPr>
        <w:t>模块接入地下</w:t>
      </w:r>
      <w:r>
        <w:rPr>
          <w:rStyle w:val="translated-span"/>
        </w:rPr>
        <w:t>CAN</w:t>
      </w:r>
      <w:r>
        <w:rPr>
          <w:rStyle w:val="translated-span"/>
        </w:rPr>
        <w:t>主干网</w:t>
      </w:r>
      <w:r>
        <w:rPr>
          <w:rStyle w:val="translated-span"/>
        </w:rPr>
        <w:t>。</w:t>
      </w:r>
      <w:r>
        <w:rPr>
          <w:rStyle w:val="translated-span"/>
        </w:rPr>
        <w:t>以</w:t>
      </w:r>
      <w:r>
        <w:rPr>
          <w:rStyle w:val="translated-span"/>
        </w:rPr>
        <w:t>2</w:t>
      </w:r>
      <w:r>
        <w:rPr>
          <w:rStyle w:val="translated-span"/>
        </w:rPr>
        <w:t>芯屏蔽双绞线作为传输介质</w:t>
      </w:r>
      <w:r>
        <w:rPr>
          <w:rStyle w:val="translated-span"/>
        </w:rPr>
        <w:t>。</w:t>
      </w:r>
    </w:p>
    <w:p w:rsidR="00000000" w:rsidRDefault="006E19D2">
      <w:pPr>
        <w:ind w:left="18" w:right="15" w:firstLine="283"/>
      </w:pPr>
      <w:r>
        <w:rPr>
          <w:rStyle w:val="translated-span"/>
        </w:rPr>
        <w:t>上位机软件</w:t>
      </w:r>
      <w:r>
        <w:rPr>
          <w:rStyle w:val="translated-span"/>
        </w:rPr>
        <w:t>STEP7 Micro-winv4.0</w:t>
      </w:r>
      <w:r>
        <w:rPr>
          <w:rStyle w:val="translated-span"/>
        </w:rPr>
        <w:t>通过</w:t>
      </w:r>
      <w:r>
        <w:rPr>
          <w:rStyle w:val="translated-span"/>
        </w:rPr>
        <w:t>CAN</w:t>
      </w:r>
      <w:r>
        <w:rPr>
          <w:rStyle w:val="translated-span"/>
        </w:rPr>
        <w:t>线与</w:t>
      </w:r>
      <w:r>
        <w:rPr>
          <w:rStyle w:val="translated-span"/>
        </w:rPr>
        <w:t>PLC</w:t>
      </w:r>
      <w:r>
        <w:rPr>
          <w:rStyle w:val="translated-span"/>
        </w:rPr>
        <w:t>进行串行通信，轻松实现程序的上传、下载、操作、停止等功能</w:t>
      </w:r>
      <w:r>
        <w:rPr>
          <w:rStyle w:val="translated-span"/>
        </w:rPr>
        <w:t>。</w:t>
      </w:r>
      <w:r>
        <w:rPr>
          <w:rStyle w:val="translated-span"/>
        </w:rPr>
        <w:t>组态软件</w:t>
      </w:r>
      <w:r>
        <w:rPr>
          <w:rStyle w:val="translated-span"/>
        </w:rPr>
        <w:t>WinCC</w:t>
      </w:r>
      <w:r>
        <w:rPr>
          <w:rStyle w:val="translated-span"/>
        </w:rPr>
        <w:t>建立友好的实时操作界面，通过在普通</w:t>
      </w:r>
      <w:r>
        <w:rPr>
          <w:rStyle w:val="translated-span"/>
        </w:rPr>
        <w:t>PC</w:t>
      </w:r>
      <w:r>
        <w:rPr>
          <w:rStyle w:val="translated-span"/>
        </w:rPr>
        <w:t>机</w:t>
      </w:r>
      <w:r>
        <w:rPr>
          <w:rStyle w:val="translated-span"/>
        </w:rPr>
        <w:t>PCI</w:t>
      </w:r>
      <w:r>
        <w:rPr>
          <w:rStyle w:val="translated-span"/>
        </w:rPr>
        <w:t>插槽中增加</w:t>
      </w:r>
      <w:r>
        <w:rPr>
          <w:rStyle w:val="translated-span"/>
        </w:rPr>
        <w:t>CP5611</w:t>
      </w:r>
      <w:r>
        <w:rPr>
          <w:rStyle w:val="translated-span"/>
        </w:rPr>
        <w:t>通讯卡和下位机</w:t>
      </w:r>
      <w:r>
        <w:rPr>
          <w:rStyle w:val="translated-span"/>
        </w:rPr>
        <w:t>PLC</w:t>
      </w:r>
      <w:r>
        <w:rPr>
          <w:rStyle w:val="translated-span"/>
        </w:rPr>
        <w:t>，实现对仓库水位的实时监控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326"/>
      </w:pPr>
      <w:r>
        <w:rPr>
          <w:rStyle w:val="translated-span"/>
        </w:rPr>
        <w:t>安装的软</w:t>
      </w:r>
      <w:r>
        <w:rPr>
          <w:rStyle w:val="translated-span"/>
        </w:rPr>
        <w:t>件</w:t>
      </w:r>
    </w:p>
    <w:p w:rsidR="00000000" w:rsidRDefault="006E19D2">
      <w:pPr>
        <w:ind w:left="232" w:right="15"/>
      </w:pPr>
      <w:r>
        <w:rPr>
          <w:rFonts w:ascii="Arial" w:hAnsi="Arial" w:cs="Arial"/>
        </w:rPr>
        <w:t> </w:t>
      </w:r>
      <w:r>
        <w:rPr>
          <w:rStyle w:val="translated-span"/>
        </w:rPr>
        <w:t>配</w:t>
      </w:r>
      <w:r>
        <w:rPr>
          <w:rStyle w:val="translated-span"/>
        </w:rPr>
        <w:t>置</w:t>
      </w:r>
    </w:p>
    <w:p w:rsidR="00000000" w:rsidRDefault="006E19D2">
      <w:pPr>
        <w:ind w:left="28" w:right="15"/>
      </w:pPr>
      <w:r>
        <w:rPr>
          <w:rStyle w:val="translated-span"/>
        </w:rPr>
        <w:t>打开</w:t>
      </w:r>
      <w:r>
        <w:rPr>
          <w:rStyle w:val="translated-span"/>
        </w:rPr>
        <w:t>SIMATIC NETCOM CAN</w:t>
      </w:r>
      <w:r>
        <w:rPr>
          <w:rStyle w:val="translated-span"/>
        </w:rPr>
        <w:t>，新增了一个配置，代表</w:t>
      </w:r>
      <w:r>
        <w:rPr>
          <w:rStyle w:val="translated-span"/>
        </w:rPr>
        <w:t>SOFTNET-DP</w:t>
      </w:r>
      <w:r>
        <w:rPr>
          <w:rStyle w:val="translated-span"/>
        </w:rPr>
        <w:t>，从站上看是</w:t>
      </w:r>
      <w:r>
        <w:rPr>
          <w:rStyle w:val="translated-span"/>
        </w:rPr>
        <w:t>EM277 CAN DP</w:t>
      </w:r>
      <w:r>
        <w:rPr>
          <w:rStyle w:val="translated-span"/>
        </w:rPr>
        <w:t>。</w:t>
      </w:r>
      <w:r>
        <w:rPr>
          <w:rStyle w:val="translated-span"/>
        </w:rPr>
        <w:t>从</w:t>
      </w:r>
      <w:r>
        <w:rPr>
          <w:rStyle w:val="translated-span"/>
        </w:rPr>
        <w:t>1</w:t>
      </w:r>
      <w:r>
        <w:rPr>
          <w:rStyle w:val="translated-span"/>
        </w:rPr>
        <w:t>到</w:t>
      </w:r>
      <w:r>
        <w:rPr>
          <w:rStyle w:val="translated-span"/>
        </w:rPr>
        <w:t>126</w:t>
      </w:r>
      <w:r>
        <w:rPr>
          <w:rStyle w:val="translated-span"/>
        </w:rPr>
        <w:t>的主机地址选择</w:t>
      </w:r>
      <w:r>
        <w:rPr>
          <w:rStyle w:val="translated-span"/>
        </w:rPr>
        <w:t>。</w:t>
      </w:r>
      <w:r>
        <w:rPr>
          <w:rStyle w:val="translated-span"/>
        </w:rPr>
        <w:t>从站的地址中选择</w:t>
      </w:r>
      <w:r>
        <w:rPr>
          <w:rStyle w:val="translated-span"/>
        </w:rPr>
        <w:t>3</w:t>
      </w:r>
      <w:r>
        <w:rPr>
          <w:rStyle w:val="translated-span"/>
        </w:rPr>
        <w:t>到</w:t>
      </w:r>
      <w:r>
        <w:rPr>
          <w:rStyle w:val="translated-span"/>
        </w:rPr>
        <w:t>99</w:t>
      </w:r>
      <w:r>
        <w:rPr>
          <w:rStyle w:val="translated-span"/>
        </w:rPr>
        <w:t>，站在这里的站地址设置为</w:t>
      </w:r>
      <w:r>
        <w:rPr>
          <w:rStyle w:val="translated-span"/>
        </w:rPr>
        <w:t>1</w:t>
      </w:r>
      <w:r>
        <w:rPr>
          <w:rStyle w:val="translated-span"/>
        </w:rPr>
        <w:t>，</w:t>
      </w:r>
      <w:r>
        <w:rPr>
          <w:rStyle w:val="translated-span"/>
        </w:rPr>
        <w:t>3</w:t>
      </w:r>
      <w:r>
        <w:rPr>
          <w:rStyle w:val="translated-span"/>
        </w:rPr>
        <w:t>和</w:t>
      </w:r>
      <w:r>
        <w:rPr>
          <w:rStyle w:val="translated-span"/>
        </w:rPr>
        <w:t>EM277</w:t>
      </w:r>
      <w:r>
        <w:rPr>
          <w:rStyle w:val="translated-span"/>
        </w:rPr>
        <w:t>从协议的地址携带地址</w:t>
      </w:r>
      <w:r>
        <w:rPr>
          <w:rStyle w:val="translated-span"/>
        </w:rPr>
        <w:t>。</w:t>
      </w:r>
      <w:r>
        <w:rPr>
          <w:rStyle w:val="translated-span"/>
        </w:rPr>
        <w:t>然后使用软件从配置到站：打开从站属性，配置选项在，选择</w:t>
      </w:r>
      <w:r>
        <w:rPr>
          <w:rStyle w:val="translated-span"/>
        </w:rPr>
        <w:t>8</w:t>
      </w:r>
      <w:r>
        <w:rPr>
          <w:rStyle w:val="translated-span"/>
        </w:rPr>
        <w:t>字节进</w:t>
      </w:r>
      <w:r>
        <w:rPr>
          <w:rStyle w:val="translated-span"/>
        </w:rPr>
        <w:t>/8</w:t>
      </w:r>
      <w:r>
        <w:rPr>
          <w:rStyle w:val="translated-span"/>
        </w:rPr>
        <w:t>字节出（可根据实际需要选择）</w:t>
      </w:r>
      <w:r>
        <w:rPr>
          <w:rStyle w:val="translated-span"/>
        </w:rPr>
        <w:t>。</w:t>
      </w:r>
      <w:r>
        <w:rPr>
          <w:rStyle w:val="translated-span"/>
        </w:rPr>
        <w:t>在参数化中可以选择迁移地址，对应于</w:t>
      </w:r>
      <w:r>
        <w:rPr>
          <w:rStyle w:val="translated-span"/>
        </w:rPr>
        <w:t>S7-200plc</w:t>
      </w:r>
      <w:r>
        <w:rPr>
          <w:rStyle w:val="translated-span"/>
        </w:rPr>
        <w:t>系列的数据区（即</w:t>
      </w:r>
      <w:r>
        <w:rPr>
          <w:rStyle w:val="translated-span"/>
        </w:rPr>
        <w:t>V</w:t>
      </w:r>
      <w:r>
        <w:rPr>
          <w:rStyle w:val="translated-span"/>
        </w:rPr>
        <w:t>区）</w:t>
      </w:r>
      <w:r>
        <w:rPr>
          <w:rStyle w:val="translated-span"/>
        </w:rPr>
        <w:t>。</w:t>
      </w:r>
      <w:r>
        <w:rPr>
          <w:rStyle w:val="translated-span"/>
        </w:rPr>
        <w:t>默认</w:t>
      </w:r>
      <w:r>
        <w:rPr>
          <w:rStyle w:val="translated-span"/>
        </w:rPr>
        <w:t>值为</w:t>
      </w:r>
      <w:r>
        <w:rPr>
          <w:rStyle w:val="translated-span"/>
        </w:rPr>
        <w:t>0</w:t>
      </w:r>
      <w:r>
        <w:rPr>
          <w:rStyle w:val="translated-span"/>
        </w:rPr>
        <w:t>，即从</w:t>
      </w:r>
      <w:r>
        <w:rPr>
          <w:rStyle w:val="translated-span"/>
        </w:rPr>
        <w:t>VB0</w:t>
      </w:r>
      <w:r>
        <w:rPr>
          <w:rStyle w:val="translated-span"/>
        </w:rPr>
        <w:t>开始</w:t>
      </w:r>
      <w:r>
        <w:rPr>
          <w:rStyle w:val="translated-span"/>
        </w:rPr>
        <w:t>。</w:t>
      </w:r>
      <w:r>
        <w:rPr>
          <w:rStyle w:val="translated-span"/>
        </w:rPr>
        <w:t>配置完成后，导出（</w:t>
      </w:r>
      <w:r>
        <w:rPr>
          <w:rStyle w:val="translated-span"/>
        </w:rPr>
        <w:t>Export</w:t>
      </w:r>
      <w:r>
        <w:rPr>
          <w:rStyle w:val="translated-span"/>
        </w:rPr>
        <w:t>）</w:t>
      </w:r>
      <w:r>
        <w:rPr>
          <w:rStyle w:val="translated-span"/>
        </w:rPr>
        <w:t>NCM</w:t>
      </w:r>
      <w:r>
        <w:rPr>
          <w:rStyle w:val="translated-span"/>
        </w:rPr>
        <w:t>文件，生成</w:t>
      </w:r>
      <w:r>
        <w:rPr>
          <w:rStyle w:val="translated-span"/>
        </w:rPr>
        <w:t>*</w:t>
      </w:r>
      <w:r>
        <w:rPr>
          <w:rStyle w:val="translated-span"/>
        </w:rPr>
        <w:t>。</w:t>
      </w:r>
      <w:r>
        <w:rPr>
          <w:rStyle w:val="translated-span"/>
        </w:rPr>
        <w:t>TXT</w:t>
      </w:r>
      <w:r>
        <w:rPr>
          <w:rStyle w:val="translated-span"/>
        </w:rPr>
        <w:t>和</w:t>
      </w:r>
      <w:r>
        <w:rPr>
          <w:rStyle w:val="translated-span"/>
        </w:rPr>
        <w:t>*</w:t>
      </w:r>
      <w:r>
        <w:rPr>
          <w:rStyle w:val="translated-span"/>
        </w:rPr>
        <w:t>。</w:t>
      </w:r>
      <w:r>
        <w:rPr>
          <w:rStyle w:val="translated-span"/>
        </w:rPr>
        <w:t>LDB</w:t>
      </w:r>
      <w:r>
        <w:rPr>
          <w:rStyle w:val="translated-span"/>
        </w:rPr>
        <w:t>文件</w:t>
      </w:r>
      <w:r>
        <w:rPr>
          <w:rStyle w:val="translated-span"/>
        </w:rPr>
        <w:t>。</w:t>
      </w:r>
    </w:p>
    <w:p w:rsidR="00000000" w:rsidRDefault="006E19D2">
      <w:pPr>
        <w:ind w:left="232" w:right="15"/>
      </w:pPr>
      <w:r>
        <w:rPr>
          <w:rFonts w:ascii="Arial" w:hAnsi="Arial" w:cs="Arial"/>
        </w:rPr>
        <w:t> </w:t>
      </w:r>
      <w:r>
        <w:rPr>
          <w:rStyle w:val="translated-span"/>
        </w:rPr>
        <w:t>设置</w:t>
      </w:r>
      <w:r>
        <w:rPr>
          <w:rStyle w:val="translated-span"/>
        </w:rPr>
        <w:t>PG/PC</w:t>
      </w:r>
      <w:r>
        <w:rPr>
          <w:rStyle w:val="translated-span"/>
        </w:rPr>
        <w:t>接</w:t>
      </w:r>
      <w:r>
        <w:rPr>
          <w:rStyle w:val="translated-span"/>
        </w:rPr>
        <w:t>口</w:t>
      </w:r>
    </w:p>
    <w:p w:rsidR="00000000" w:rsidRDefault="006E19D2">
      <w:pPr>
        <w:ind w:left="28" w:right="15"/>
      </w:pPr>
      <w:r>
        <w:rPr>
          <w:rStyle w:val="translated-span"/>
        </w:rPr>
        <w:t>在接入点的应用程序中选择</w:t>
      </w:r>
      <w:r>
        <w:rPr>
          <w:rStyle w:val="translated-span"/>
        </w:rPr>
        <w:t>CP\u L2\u 1</w:t>
      </w:r>
      <w:r>
        <w:rPr>
          <w:rStyle w:val="translated-span"/>
        </w:rPr>
        <w:t>，在接口参数赋值中选择</w:t>
      </w:r>
      <w:r>
        <w:rPr>
          <w:rStyle w:val="translated-span"/>
        </w:rPr>
        <w:t>CP5611</w:t>
      </w:r>
      <w:r>
        <w:rPr>
          <w:rStyle w:val="translated-span"/>
        </w:rPr>
        <w:t>（</w:t>
      </w:r>
      <w:r>
        <w:rPr>
          <w:rStyle w:val="translated-span"/>
        </w:rPr>
        <w:t>CAN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在属性中激活</w:t>
      </w:r>
      <w:r>
        <w:rPr>
          <w:rStyle w:val="translated-span"/>
        </w:rPr>
        <w:t>DP</w:t>
      </w:r>
      <w:r>
        <w:rPr>
          <w:rStyle w:val="translated-span"/>
        </w:rPr>
        <w:t>协议，并在</w:t>
      </w:r>
      <w:r>
        <w:rPr>
          <w:rStyle w:val="translated-span"/>
        </w:rPr>
        <w:t>DP</w:t>
      </w:r>
      <w:r>
        <w:rPr>
          <w:rStyle w:val="translated-span"/>
        </w:rPr>
        <w:t>数据库中输入参数</w:t>
      </w:r>
      <w:r>
        <w:rPr>
          <w:rStyle w:val="translated-span"/>
        </w:rPr>
        <w:t>*</w:t>
      </w:r>
      <w:r>
        <w:rPr>
          <w:rStyle w:val="translated-span"/>
        </w:rPr>
        <w:t>。</w:t>
      </w:r>
      <w:r>
        <w:rPr>
          <w:rStyle w:val="translated-span"/>
        </w:rPr>
        <w:t>LDB</w:t>
      </w:r>
      <w:r>
        <w:rPr>
          <w:rStyle w:val="translated-span"/>
        </w:rPr>
        <w:t>文件路径</w:t>
      </w:r>
      <w:r>
        <w:rPr>
          <w:rStyle w:val="translated-span"/>
        </w:rPr>
        <w:t>。</w:t>
      </w:r>
      <w:r>
        <w:rPr>
          <w:rStyle w:val="translated-span"/>
        </w:rPr>
        <w:t>完成设置后可以诊断硬件配置是否正确，通信是否成功</w:t>
      </w:r>
      <w:r>
        <w:rPr>
          <w:rStyle w:val="translated-span"/>
        </w:rPr>
        <w:t>。</w:t>
      </w:r>
    </w:p>
    <w:p w:rsidR="00000000" w:rsidRDefault="006E19D2">
      <w:pPr>
        <w:ind w:left="232" w:right="15"/>
      </w:pPr>
      <w:r>
        <w:rPr>
          <w:rFonts w:ascii="Arial" w:hAnsi="Arial" w:cs="Arial"/>
        </w:rPr>
        <w:t> </w:t>
      </w:r>
      <w:r>
        <w:rPr>
          <w:rStyle w:val="translated-span"/>
        </w:rPr>
        <w:t>WinCC</w:t>
      </w:r>
      <w:r>
        <w:rPr>
          <w:rStyle w:val="translated-span"/>
        </w:rPr>
        <w:t>设</w:t>
      </w:r>
      <w:r>
        <w:rPr>
          <w:rStyle w:val="translated-span"/>
        </w:rPr>
        <w:t>置</w:t>
      </w:r>
    </w:p>
    <w:p w:rsidR="00000000" w:rsidRDefault="006E19D2">
      <w:pPr>
        <w:ind w:left="28" w:right="15"/>
      </w:pPr>
      <w:r>
        <w:rPr>
          <w:rStyle w:val="translated-span"/>
        </w:rPr>
        <w:t>在</w:t>
      </w:r>
      <w:r>
        <w:rPr>
          <w:rStyle w:val="translated-span"/>
        </w:rPr>
        <w:t>WinCC</w:t>
      </w:r>
      <w:r>
        <w:rPr>
          <w:rStyle w:val="translated-span"/>
        </w:rPr>
        <w:t>变量管理器中添加一个新的驱动程序，新驱动程序选择</w:t>
      </w:r>
      <w:r>
        <w:rPr>
          <w:rStyle w:val="translated-span"/>
        </w:rPr>
        <w:t>CAN-DP</w:t>
      </w:r>
      <w:r>
        <w:rPr>
          <w:rStyle w:val="translated-span"/>
        </w:rPr>
        <w:t>。</w:t>
      </w:r>
      <w:r>
        <w:rPr>
          <w:rStyle w:val="translated-span"/>
        </w:rPr>
        <w:t>CHN</w:t>
      </w:r>
      <w:r>
        <w:rPr>
          <w:rStyle w:val="translated-span"/>
        </w:rPr>
        <w:t>，选择</w:t>
      </w:r>
      <w:r>
        <w:rPr>
          <w:rStyle w:val="translated-span"/>
        </w:rPr>
        <w:t>CP5611</w:t>
      </w:r>
      <w:r>
        <w:rPr>
          <w:rStyle w:val="translated-span"/>
        </w:rPr>
        <w:t>（</w:t>
      </w:r>
      <w:r>
        <w:rPr>
          <w:rStyle w:val="translated-span"/>
        </w:rPr>
        <w:t>A1</w:t>
      </w:r>
      <w:r>
        <w:rPr>
          <w:rStyle w:val="translated-span"/>
        </w:rPr>
        <w:t>）板</w:t>
      </w:r>
      <w:r>
        <w:rPr>
          <w:rStyle w:val="translated-span"/>
        </w:rPr>
        <w:t>1</w:t>
      </w:r>
      <w:r>
        <w:rPr>
          <w:rStyle w:val="translated-span"/>
        </w:rPr>
        <w:t>，在系统参数中设置参数</w:t>
      </w:r>
      <w:r>
        <w:rPr>
          <w:rStyle w:val="translated-span"/>
        </w:rPr>
        <w:t>。</w:t>
      </w:r>
      <w:r>
        <w:rPr>
          <w:rStyle w:val="translated-span"/>
        </w:rPr>
        <w:t>CP5611</w:t>
      </w:r>
      <w:r>
        <w:rPr>
          <w:rStyle w:val="translated-span"/>
        </w:rPr>
        <w:t>（</w:t>
      </w:r>
      <w:r>
        <w:rPr>
          <w:rStyle w:val="translated-span"/>
        </w:rPr>
        <w:t>A1</w:t>
      </w:r>
      <w:r>
        <w:rPr>
          <w:rStyle w:val="translated-span"/>
        </w:rPr>
        <w:t>）板</w:t>
      </w:r>
      <w:r>
        <w:rPr>
          <w:rStyle w:val="translated-span"/>
        </w:rPr>
        <w:t>1</w:t>
      </w:r>
      <w:r>
        <w:rPr>
          <w:rStyle w:val="translated-span"/>
        </w:rPr>
        <w:t>参</w:t>
      </w:r>
      <w:r>
        <w:rPr>
          <w:rStyle w:val="translated-span"/>
        </w:rPr>
        <w:t>数为</w:t>
      </w:r>
      <w:r>
        <w:rPr>
          <w:rStyle w:val="translated-span"/>
        </w:rPr>
        <w:t>1</w:t>
      </w:r>
      <w:r>
        <w:rPr>
          <w:rStyle w:val="translated-span"/>
        </w:rPr>
        <w:t>，表示卡号</w:t>
      </w:r>
      <w:r>
        <w:rPr>
          <w:rStyle w:val="translated-span"/>
        </w:rPr>
        <w:t>。</w:t>
      </w:r>
      <w:r>
        <w:rPr>
          <w:rStyle w:val="translated-span"/>
        </w:rPr>
        <w:t>从协议的地址创建新的连接、地址和</w:t>
      </w:r>
      <w:r>
        <w:rPr>
          <w:rStyle w:val="translated-span"/>
        </w:rPr>
        <w:t>EM277</w:t>
      </w:r>
      <w:r>
        <w:rPr>
          <w:rStyle w:val="translated-span"/>
        </w:rPr>
        <w:t>。</w:t>
      </w:r>
    </w:p>
    <w:p w:rsidR="00000000" w:rsidRDefault="006E19D2">
      <w:pPr>
        <w:ind w:left="232" w:right="15"/>
      </w:pPr>
      <w:r>
        <w:rPr>
          <w:rFonts w:ascii="Arial" w:hAnsi="Arial" w:cs="Arial"/>
        </w:rPr>
        <w:t> </w:t>
      </w:r>
      <w:r>
        <w:rPr>
          <w:rStyle w:val="translated-span"/>
        </w:rPr>
        <w:t>创建变</w:t>
      </w:r>
      <w:r>
        <w:rPr>
          <w:rStyle w:val="translated-span"/>
        </w:rPr>
        <w:t>量</w:t>
      </w:r>
    </w:p>
    <w:p w:rsidR="00000000" w:rsidRDefault="006E19D2">
      <w:pPr>
        <w:spacing w:after="376"/>
        <w:ind w:left="28" w:right="15"/>
      </w:pPr>
      <w:r>
        <w:rPr>
          <w:rStyle w:val="translated-span"/>
        </w:rPr>
        <w:t>变量类型</w:t>
      </w:r>
      <w:r>
        <w:rPr>
          <w:rStyle w:val="translated-span"/>
        </w:rPr>
        <w:t>WinCC</w:t>
      </w:r>
      <w:r>
        <w:rPr>
          <w:rStyle w:val="translated-span"/>
        </w:rPr>
        <w:t>是输入和输出</w:t>
      </w:r>
      <w:r>
        <w:rPr>
          <w:rStyle w:val="translated-span"/>
        </w:rPr>
        <w:t>。</w:t>
      </w:r>
      <w:r>
        <w:rPr>
          <w:rStyle w:val="translated-span"/>
        </w:rPr>
        <w:t>进出主是相对于它而言的，即在</w:t>
      </w:r>
      <w:r>
        <w:rPr>
          <w:rStyle w:val="translated-span"/>
        </w:rPr>
        <w:t>WinCC</w:t>
      </w:r>
      <w:r>
        <w:rPr>
          <w:rStyle w:val="translated-span"/>
        </w:rPr>
        <w:t>中表示从</w:t>
      </w:r>
      <w:r>
        <w:rPr>
          <w:rStyle w:val="translated-span"/>
        </w:rPr>
        <w:t>S7-200</w:t>
      </w:r>
      <w:r>
        <w:rPr>
          <w:rStyle w:val="translated-span"/>
        </w:rPr>
        <w:t>系列</w:t>
      </w:r>
      <w:r>
        <w:rPr>
          <w:rStyle w:val="translated-span"/>
        </w:rPr>
        <w:t>PLC</w:t>
      </w:r>
      <w:r>
        <w:rPr>
          <w:rStyle w:val="translated-span"/>
        </w:rPr>
        <w:t>的输入数据，输出到</w:t>
      </w:r>
      <w:r>
        <w:rPr>
          <w:rStyle w:val="translated-span"/>
        </w:rPr>
        <w:t>WinCC</w:t>
      </w:r>
      <w:r>
        <w:rPr>
          <w:rStyle w:val="translated-span"/>
        </w:rPr>
        <w:t>中表示从</w:t>
      </w:r>
      <w:r>
        <w:rPr>
          <w:rStyle w:val="translated-span"/>
        </w:rPr>
        <w:t>S7-200</w:t>
      </w:r>
      <w:r>
        <w:rPr>
          <w:rStyle w:val="translated-span"/>
        </w:rPr>
        <w:t>系列</w:t>
      </w:r>
      <w:r>
        <w:rPr>
          <w:rStyle w:val="translated-span"/>
        </w:rPr>
        <w:t>PLC</w:t>
      </w:r>
      <w:r>
        <w:rPr>
          <w:rStyle w:val="translated-span"/>
        </w:rPr>
        <w:t>的写入数据</w:t>
      </w:r>
      <w:r>
        <w:rPr>
          <w:rStyle w:val="translated-span"/>
        </w:rPr>
        <w:t>。</w:t>
      </w:r>
      <w:r>
        <w:rPr>
          <w:rStyle w:val="translated-span"/>
        </w:rPr>
        <w:t>输入输出和数据存储区域</w:t>
      </w:r>
      <w:r>
        <w:rPr>
          <w:rStyle w:val="translated-span"/>
        </w:rPr>
        <w:t>V</w:t>
      </w:r>
      <w:r>
        <w:rPr>
          <w:rStyle w:val="translated-span"/>
        </w:rPr>
        <w:t>对应的区域</w:t>
      </w:r>
      <w:r>
        <w:rPr>
          <w:rStyle w:val="translated-span"/>
        </w:rPr>
        <w:t>。</w:t>
      </w:r>
      <w:r>
        <w:rPr>
          <w:rStyle w:val="translated-span"/>
        </w:rPr>
        <w:t>在本例中，</w:t>
      </w:r>
      <w:r>
        <w:rPr>
          <w:rStyle w:val="translated-span"/>
        </w:rPr>
        <w:t>Out</w:t>
      </w:r>
      <w:r>
        <w:rPr>
          <w:rStyle w:val="translated-span"/>
        </w:rPr>
        <w:t>与</w:t>
      </w:r>
      <w:r>
        <w:rPr>
          <w:rStyle w:val="translated-span"/>
        </w:rPr>
        <w:t>PLC</w:t>
      </w:r>
      <w:r>
        <w:rPr>
          <w:rStyle w:val="translated-span"/>
        </w:rPr>
        <w:t>存储的数据</w:t>
      </w:r>
      <w:r>
        <w:rPr>
          <w:rStyle w:val="translated-span"/>
        </w:rPr>
        <w:t>VB0</w:t>
      </w:r>
      <w:r>
        <w:rPr>
          <w:rStyle w:val="translated-span"/>
        </w:rPr>
        <w:t>与</w:t>
      </w:r>
      <w:r>
        <w:rPr>
          <w:rStyle w:val="translated-span"/>
        </w:rPr>
        <w:t>VB7</w:t>
      </w:r>
      <w:r>
        <w:rPr>
          <w:rStyle w:val="translated-span"/>
        </w:rPr>
        <w:t>对应，在</w:t>
      </w:r>
      <w:r>
        <w:rPr>
          <w:rStyle w:val="translated-span"/>
        </w:rPr>
        <w:t>VB8</w:t>
      </w:r>
      <w:r>
        <w:rPr>
          <w:rStyle w:val="translated-span"/>
        </w:rPr>
        <w:t>与</w:t>
      </w:r>
      <w:r>
        <w:rPr>
          <w:rStyle w:val="translated-span"/>
        </w:rPr>
        <w:t>VB15</w:t>
      </w:r>
      <w:r>
        <w:rPr>
          <w:rStyle w:val="translated-span"/>
        </w:rPr>
        <w:t>对应</w:t>
      </w:r>
      <w:r>
        <w:rPr>
          <w:rStyle w:val="translated-span"/>
        </w:rPr>
        <w:t>。</w:t>
      </w:r>
    </w:p>
    <w:p w:rsidR="00000000" w:rsidRDefault="006E19D2">
      <w:pPr>
        <w:spacing w:after="0"/>
        <w:ind w:left="33" w:right="0" w:firstLine="0"/>
        <w:jc w:val="left"/>
      </w:pPr>
      <w:r>
        <w:rPr>
          <w:b/>
          <w:bCs/>
        </w:rPr>
        <w:t> </w:t>
      </w:r>
    </w:p>
    <w:p w:rsidR="00000000" w:rsidRDefault="006E19D2">
      <w:pPr>
        <w:pStyle w:val="2"/>
        <w:ind w:left="28"/>
      </w:pPr>
      <w:r>
        <w:rPr>
          <w:rStyle w:val="translated-span"/>
        </w:rPr>
        <w:t>实验室模</w:t>
      </w:r>
      <w:r>
        <w:rPr>
          <w:rStyle w:val="translated-span"/>
        </w:rPr>
        <w:t>拟</w:t>
      </w:r>
    </w:p>
    <w:p w:rsidR="00000000" w:rsidRDefault="006E19D2">
      <w:pPr>
        <w:ind w:left="28" w:right="15"/>
      </w:pPr>
      <w:r>
        <w:rPr>
          <w:rStyle w:val="translated-span"/>
        </w:rPr>
        <w:t>将</w:t>
      </w:r>
      <w:r>
        <w:rPr>
          <w:rStyle w:val="translated-span"/>
        </w:rPr>
        <w:t>CP5611</w:t>
      </w:r>
      <w:r>
        <w:rPr>
          <w:rStyle w:val="translated-span"/>
        </w:rPr>
        <w:t>通讯卡插入</w:t>
      </w:r>
      <w:r>
        <w:rPr>
          <w:rStyle w:val="translated-span"/>
        </w:rPr>
        <w:t>PC PCI</w:t>
      </w:r>
      <w:r>
        <w:rPr>
          <w:rStyle w:val="translated-span"/>
        </w:rPr>
        <w:t>插槽</w:t>
      </w:r>
      <w:r>
        <w:rPr>
          <w:rStyle w:val="translated-span"/>
        </w:rPr>
        <w:t>。</w:t>
      </w:r>
      <w:r>
        <w:rPr>
          <w:rStyle w:val="translated-span"/>
        </w:rPr>
        <w:t>EM235</w:t>
      </w:r>
      <w:r>
        <w:rPr>
          <w:rStyle w:val="translated-span"/>
        </w:rPr>
        <w:t>模拟扁平电缆扩展模块，</w:t>
      </w:r>
      <w:r>
        <w:rPr>
          <w:rStyle w:val="translated-span"/>
        </w:rPr>
        <w:t>EM277</w:t>
      </w:r>
      <w:r>
        <w:rPr>
          <w:rStyle w:val="translated-span"/>
        </w:rPr>
        <w:t>连接模块和</w:t>
      </w:r>
      <w:r>
        <w:rPr>
          <w:rStyle w:val="translated-span"/>
        </w:rPr>
        <w:t>CPU222</w:t>
      </w:r>
      <w:r>
        <w:rPr>
          <w:rStyle w:val="translated-span"/>
        </w:rPr>
        <w:t>。</w:t>
      </w:r>
      <w:r>
        <w:rPr>
          <w:rStyle w:val="translated-span"/>
        </w:rPr>
        <w:t>CAN</w:t>
      </w:r>
      <w:r>
        <w:rPr>
          <w:rStyle w:val="translated-span"/>
        </w:rPr>
        <w:t>电缆和连接器可从立式</w:t>
      </w:r>
      <w:r>
        <w:rPr>
          <w:rStyle w:val="translated-span"/>
        </w:rPr>
        <w:t>和立式连接</w:t>
      </w:r>
      <w:r>
        <w:rPr>
          <w:rStyle w:val="translated-span"/>
        </w:rPr>
        <w:t>。</w:t>
      </w:r>
      <w:r>
        <w:rPr>
          <w:rStyle w:val="translated-span"/>
        </w:rPr>
        <w:t>超声波传感器和</w:t>
      </w:r>
      <w:r>
        <w:rPr>
          <w:rStyle w:val="translated-span"/>
        </w:rPr>
        <w:t>I/O</w:t>
      </w:r>
      <w:r>
        <w:rPr>
          <w:rStyle w:val="translated-span"/>
        </w:rPr>
        <w:t>连接的</w:t>
      </w:r>
      <w:r>
        <w:rPr>
          <w:rStyle w:val="translated-span"/>
        </w:rPr>
        <w:t>EM235</w:t>
      </w:r>
      <w:r>
        <w:rPr>
          <w:rStyle w:val="translated-span"/>
        </w:rPr>
        <w:t>模拟扩展模块</w:t>
      </w:r>
      <w:r>
        <w:rPr>
          <w:rStyle w:val="translated-span"/>
        </w:rPr>
        <w:t>。</w:t>
      </w:r>
      <w:r>
        <w:rPr>
          <w:rStyle w:val="translated-span"/>
        </w:rPr>
        <w:t>连接软启动器和三相伺服电机</w:t>
      </w:r>
      <w:r>
        <w:rPr>
          <w:rStyle w:val="translated-span"/>
        </w:rPr>
        <w:t>。</w:t>
      </w:r>
      <w:r>
        <w:rPr>
          <w:rStyle w:val="translated-span"/>
        </w:rPr>
        <w:t>连接电源线和接地</w:t>
      </w:r>
      <w:r>
        <w:rPr>
          <w:rStyle w:val="translated-span"/>
        </w:rPr>
        <w:t>。</w:t>
      </w:r>
    </w:p>
    <w:p w:rsidR="00000000" w:rsidRDefault="006E19D2">
      <w:pPr>
        <w:spacing w:after="139"/>
        <w:ind w:left="0" w:right="842" w:firstLine="0"/>
        <w:jc w:val="righ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010150" cy="171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00000" w:rsidRDefault="006E19D2">
      <w:pPr>
        <w:spacing w:after="11"/>
        <w:ind w:left="2665" w:right="15" w:hanging="2455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水仓在线表格控制菜单图</w:t>
      </w:r>
      <w:r>
        <w:rPr>
          <w:rStyle w:val="translated-span"/>
        </w:rPr>
        <w:t>5</w:t>
      </w:r>
      <w:r>
        <w:rPr>
          <w:rStyle w:val="translated-span"/>
        </w:rPr>
        <w:t>水仓在线趋势控制菜</w:t>
      </w:r>
      <w:r>
        <w:rPr>
          <w:rStyle w:val="translated-span"/>
        </w:rPr>
        <w:t>单</w:t>
      </w:r>
    </w:p>
    <w:p w:rsidR="00000000" w:rsidRDefault="006E19D2">
      <w:pPr>
        <w:spacing w:after="256"/>
        <w:ind w:left="18" w:right="15" w:firstLine="288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和图</w:t>
      </w:r>
      <w:r>
        <w:rPr>
          <w:rStyle w:val="translated-span"/>
        </w:rPr>
        <w:t>5</w:t>
      </w:r>
      <w:r>
        <w:rPr>
          <w:rStyle w:val="translated-span"/>
        </w:rPr>
        <w:t>为实时趋势图和报表，显示实时仓库水位、</w:t>
      </w:r>
      <w:r>
        <w:rPr>
          <w:rStyle w:val="translated-span"/>
        </w:rPr>
        <w:t>RAM</w:t>
      </w:r>
      <w:r>
        <w:rPr>
          <w:rStyle w:val="translated-span"/>
        </w:rPr>
        <w:t>和</w:t>
      </w:r>
      <w:r>
        <w:rPr>
          <w:rStyle w:val="translated-span"/>
        </w:rPr>
        <w:t>CPU</w:t>
      </w:r>
      <w:r>
        <w:rPr>
          <w:rStyle w:val="translated-span"/>
        </w:rPr>
        <w:t>的利用率，并将这些数据归档记录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结</w:t>
      </w:r>
      <w:r>
        <w:rPr>
          <w:rStyle w:val="translated-span"/>
        </w:rPr>
        <w:t>论</w:t>
      </w:r>
    </w:p>
    <w:p w:rsidR="00000000" w:rsidRDefault="006E19D2">
      <w:pPr>
        <w:ind w:left="28" w:right="15"/>
      </w:pPr>
      <w:r>
        <w:rPr>
          <w:rStyle w:val="translated-span"/>
        </w:rPr>
        <w:t>实验室仿真验证了</w:t>
      </w:r>
      <w:r>
        <w:rPr>
          <w:rStyle w:val="translated-span"/>
        </w:rPr>
        <w:t>PLC</w:t>
      </w:r>
      <w:r>
        <w:rPr>
          <w:rStyle w:val="translated-span"/>
        </w:rPr>
        <w:t>与现场总线及监控组态设计技术在矿井水仓水</w:t>
      </w:r>
      <w:r>
        <w:rPr>
          <w:rStyle w:val="translated-span"/>
        </w:rPr>
        <w:t>监控系统中的可行性</w:t>
      </w:r>
      <w:r>
        <w:rPr>
          <w:rStyle w:val="translated-span"/>
        </w:rPr>
        <w:t>。</w:t>
      </w:r>
    </w:p>
    <w:p w:rsidR="00000000" w:rsidRDefault="006E19D2">
      <w:pPr>
        <w:spacing w:after="256"/>
        <w:ind w:left="18" w:right="15" w:firstLine="288"/>
      </w:pP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采用先进的</w:t>
      </w:r>
      <w:r>
        <w:rPr>
          <w:rStyle w:val="translated-span"/>
        </w:rPr>
        <w:t>CAN</w:t>
      </w:r>
      <w:r>
        <w:rPr>
          <w:rStyle w:val="translated-span"/>
        </w:rPr>
        <w:t>现场总线技术分布式控制，网络速度快，可靠性高，开放性好，抗干扰能力强</w:t>
      </w:r>
      <w:r>
        <w:rPr>
          <w:rStyle w:val="translated-span"/>
        </w:rPr>
        <w:t>。</w:t>
      </w:r>
      <w:r>
        <w:rPr>
          <w:rStyle w:val="translated-span"/>
        </w:rPr>
        <w:t>（</w:t>
      </w:r>
      <w:r>
        <w:rPr>
          <w:rStyle w:val="translated-span"/>
        </w:rPr>
        <w:t>2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本组态软件采用</w:t>
      </w:r>
      <w:r>
        <w:rPr>
          <w:rStyle w:val="translated-span"/>
        </w:rPr>
        <w:t>WinCC</w:t>
      </w:r>
      <w:r>
        <w:rPr>
          <w:rStyle w:val="translated-span"/>
        </w:rPr>
        <w:t>编写，人机界面友好直观，功能齐全，操作方便</w:t>
      </w:r>
      <w:r>
        <w:rPr>
          <w:rStyle w:val="translated-span"/>
        </w:rPr>
        <w:t>。</w:t>
      </w:r>
      <w:r>
        <w:rPr>
          <w:rStyle w:val="translated-span"/>
        </w:rPr>
        <w:t>采用软起动电机，提高了安全性，延长了电机的使用寿命</w:t>
      </w:r>
      <w:r>
        <w:rPr>
          <w:rStyle w:val="translated-span"/>
        </w:rPr>
        <w:t>。</w:t>
      </w:r>
      <w:r>
        <w:rPr>
          <w:rStyle w:val="translated-span"/>
        </w:rPr>
        <w:t>（</w:t>
      </w:r>
      <w:r>
        <w:rPr>
          <w:rStyle w:val="translated-span"/>
        </w:rPr>
        <w:t>3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由于软硬件采用模块化结构，安装、调试和维护简单方便</w:t>
      </w:r>
      <w:r>
        <w:rPr>
          <w:rStyle w:val="translated-span"/>
        </w:rPr>
        <w:t>。</w:t>
      </w:r>
      <w:r>
        <w:rPr>
          <w:rStyle w:val="translated-span"/>
        </w:rPr>
        <w:t>应用于煤矿必须能够提高生产效率和管理水平，为煤矿安全高效运行提供保障</w:t>
      </w:r>
      <w:r>
        <w:rPr>
          <w:rStyle w:val="translated-span"/>
        </w:rPr>
        <w:t>。</w:t>
      </w:r>
    </w:p>
    <w:p w:rsidR="00000000" w:rsidRDefault="006E19D2">
      <w:pPr>
        <w:pStyle w:val="2"/>
        <w:ind w:left="28"/>
      </w:pPr>
      <w:r>
        <w:rPr>
          <w:rStyle w:val="translated-span"/>
        </w:rPr>
        <w:t>工具书</w:t>
      </w:r>
      <w:r>
        <w:rPr>
          <w:rStyle w:val="translated-span"/>
        </w:rPr>
        <w:t>类</w:t>
      </w:r>
    </w:p>
    <w:p w:rsidR="00000000" w:rsidRDefault="006E19D2">
      <w:pPr>
        <w:spacing w:after="11"/>
        <w:ind w:left="476" w:right="15" w:hanging="458"/>
      </w:pPr>
      <w:r>
        <w:rPr>
          <w:rStyle w:val="translated-span"/>
        </w:rPr>
        <w:t xml:space="preserve">[1] </w:t>
      </w:r>
      <w:r>
        <w:rPr>
          <w:rStyle w:val="translated-span"/>
        </w:rPr>
        <w:t>西门子自动化与传动集团有限公司，通俗易懂的西门子</w:t>
      </w:r>
      <w:r>
        <w:rPr>
          <w:rStyle w:val="translated-span"/>
        </w:rPr>
        <w:t>s7-200 PLC</w:t>
      </w:r>
      <w:r>
        <w:rPr>
          <w:rStyle w:val="translated-span"/>
        </w:rPr>
        <w:t>。</w:t>
      </w:r>
      <w:r>
        <w:rPr>
          <w:rStyle w:val="translated-span"/>
        </w:rPr>
        <w:t>北京航空航天大学出版社</w:t>
      </w:r>
      <w:r>
        <w:rPr>
          <w:rStyle w:val="translated-span"/>
        </w:rPr>
        <w:t>。</w:t>
      </w:r>
      <w:r>
        <w:rPr>
          <w:rStyle w:val="translated-span"/>
        </w:rPr>
        <w:t>200</w:t>
      </w:r>
      <w:r>
        <w:rPr>
          <w:rStyle w:val="translated-span"/>
        </w:rPr>
        <w:t>4</w:t>
      </w:r>
    </w:p>
    <w:p w:rsidR="00000000" w:rsidRDefault="006E19D2">
      <w:pPr>
        <w:spacing w:after="12"/>
        <w:ind w:left="476" w:right="15" w:hanging="458"/>
      </w:pPr>
      <w:r>
        <w:rPr>
          <w:rStyle w:val="translated-span"/>
        </w:rPr>
        <w:t xml:space="preserve">[2] </w:t>
      </w:r>
      <w:r>
        <w:rPr>
          <w:rStyle w:val="translated-span"/>
        </w:rPr>
        <w:t>李伟</w:t>
      </w:r>
      <w:r>
        <w:rPr>
          <w:rStyle w:val="translated-span"/>
        </w:rPr>
        <w:t>。</w:t>
      </w:r>
      <w:r>
        <w:rPr>
          <w:rStyle w:val="translated-span"/>
        </w:rPr>
        <w:t>电气控制和</w:t>
      </w:r>
      <w:r>
        <w:rPr>
          <w:rStyle w:val="translated-span"/>
        </w:rPr>
        <w:t>PLC</w:t>
      </w:r>
      <w:r>
        <w:rPr>
          <w:rStyle w:val="translated-span"/>
        </w:rPr>
        <w:t>（西门子系列）</w:t>
      </w:r>
      <w:r>
        <w:rPr>
          <w:rStyle w:val="translated-span"/>
        </w:rPr>
        <w:t>。</w:t>
      </w:r>
      <w:r>
        <w:rPr>
          <w:rStyle w:val="translated-span"/>
        </w:rPr>
        <w:t>剑桥大学出版社，</w:t>
      </w:r>
      <w:r>
        <w:rPr>
          <w:rStyle w:val="translated-span"/>
        </w:rPr>
        <w:t>2009</w:t>
      </w:r>
      <w:r>
        <w:rPr>
          <w:rStyle w:val="translated-span"/>
        </w:rPr>
        <w:t>年</w:t>
      </w:r>
    </w:p>
    <w:p w:rsidR="00000000" w:rsidRDefault="006E19D2">
      <w:pPr>
        <w:spacing w:after="11"/>
        <w:ind w:left="476" w:right="15" w:hanging="458"/>
      </w:pPr>
      <w:r>
        <w:rPr>
          <w:rStyle w:val="translated-span"/>
        </w:rPr>
        <w:t xml:space="preserve">[3] </w:t>
      </w:r>
      <w:r>
        <w:rPr>
          <w:rStyle w:val="translated-span"/>
        </w:rPr>
        <w:t>西门子自动化与传动集团有限公司，《通俗易懂的西门子</w:t>
      </w:r>
      <w:r>
        <w:rPr>
          <w:rStyle w:val="translated-span"/>
        </w:rPr>
        <w:t>WinCC V6</w:t>
      </w:r>
      <w:r>
        <w:rPr>
          <w:rStyle w:val="translated-span"/>
        </w:rPr>
        <w:t>》，北京航空航天大学出版社</w:t>
      </w:r>
      <w:r>
        <w:rPr>
          <w:rStyle w:val="translated-span"/>
        </w:rPr>
        <w:t>。</w:t>
      </w:r>
      <w:r>
        <w:rPr>
          <w:rStyle w:val="translated-span"/>
        </w:rPr>
        <w:t>200</w:t>
      </w:r>
      <w:r>
        <w:rPr>
          <w:rStyle w:val="translated-span"/>
        </w:rPr>
        <w:t>4</w:t>
      </w:r>
    </w:p>
    <w:p w:rsidR="00000000" w:rsidRDefault="006E19D2">
      <w:pPr>
        <w:spacing w:after="11"/>
        <w:ind w:left="476" w:right="15" w:hanging="458"/>
      </w:pPr>
      <w:r>
        <w:rPr>
          <w:rStyle w:val="translated-span"/>
        </w:rPr>
        <w:t xml:space="preserve">[4] </w:t>
      </w:r>
      <w:r>
        <w:rPr>
          <w:rStyle w:val="translated-span"/>
        </w:rPr>
        <w:t>陈燕丽，凯伦</w:t>
      </w:r>
      <w:r>
        <w:rPr>
          <w:rStyle w:val="translated-span"/>
        </w:rPr>
        <w:t>kf</w:t>
      </w:r>
      <w:r>
        <w:rPr>
          <w:rStyle w:val="translated-span"/>
        </w:rPr>
        <w:t>。</w:t>
      </w:r>
      <w:r>
        <w:rPr>
          <w:rStyle w:val="translated-span"/>
        </w:rPr>
        <w:t>生物基础，矿用投资型水位传感器</w:t>
      </w:r>
      <w:r>
        <w:rPr>
          <w:rStyle w:val="translated-span"/>
        </w:rPr>
        <w:t>。</w:t>
      </w:r>
      <w:r>
        <w:rPr>
          <w:rStyle w:val="translated-span"/>
        </w:rPr>
        <w:t>煤矿安全</w:t>
      </w:r>
      <w:r>
        <w:rPr>
          <w:rStyle w:val="translated-span"/>
        </w:rPr>
        <w:t>[J]</w:t>
      </w:r>
      <w:r>
        <w:rPr>
          <w:rStyle w:val="translated-span"/>
        </w:rPr>
        <w:t>。</w:t>
      </w:r>
      <w:r>
        <w:rPr>
          <w:rStyle w:val="translated-span"/>
        </w:rPr>
        <w:t>乌戈尔，</w:t>
      </w:r>
      <w:r>
        <w:rPr>
          <w:rStyle w:val="translated-span"/>
        </w:rPr>
        <w:t>2008</w:t>
      </w:r>
      <w:r>
        <w:rPr>
          <w:rStyle w:val="translated-span"/>
        </w:rPr>
        <w:t>，</w:t>
      </w:r>
      <w:r>
        <w:rPr>
          <w:rStyle w:val="translated-span"/>
        </w:rPr>
        <w:t>38</w:t>
      </w:r>
      <w:r>
        <w:rPr>
          <w:rStyle w:val="translated-span"/>
        </w:rPr>
        <w:t>（</w:t>
      </w:r>
      <w:r>
        <w:rPr>
          <w:rStyle w:val="translated-span"/>
        </w:rPr>
        <w:t>11</w:t>
      </w:r>
      <w:r>
        <w:rPr>
          <w:rStyle w:val="translated-span"/>
        </w:rPr>
        <w:t>）：</w:t>
      </w:r>
      <w:r>
        <w:rPr>
          <w:rStyle w:val="translated-span"/>
        </w:rPr>
        <w:t>77-7</w:t>
      </w:r>
      <w:r>
        <w:rPr>
          <w:rStyle w:val="translated-span"/>
        </w:rPr>
        <w:t>9</w:t>
      </w:r>
    </w:p>
    <w:p w:rsidR="00000000" w:rsidRDefault="006E19D2">
      <w:pPr>
        <w:spacing w:after="11"/>
        <w:ind w:left="476" w:right="15" w:hanging="458"/>
      </w:pPr>
      <w:r>
        <w:rPr>
          <w:rStyle w:val="translated-span"/>
        </w:rPr>
        <w:t xml:space="preserve">[5] </w:t>
      </w:r>
      <w:r>
        <w:rPr>
          <w:rStyle w:val="translated-span"/>
        </w:rPr>
        <w:t>付煌</w:t>
      </w:r>
      <w:r>
        <w:rPr>
          <w:rStyle w:val="translated-span"/>
        </w:rPr>
        <w:t>。</w:t>
      </w:r>
      <w:r>
        <w:rPr>
          <w:rStyle w:val="translated-span"/>
        </w:rPr>
        <w:t>PLC</w:t>
      </w:r>
      <w:r>
        <w:rPr>
          <w:rStyle w:val="translated-span"/>
        </w:rPr>
        <w:t>和</w:t>
      </w:r>
      <w:r>
        <w:rPr>
          <w:rStyle w:val="translated-span"/>
        </w:rPr>
        <w:t>sofistarterin</w:t>
      </w:r>
      <w:r>
        <w:rPr>
          <w:rStyle w:val="translated-span"/>
        </w:rPr>
        <w:t>在水电站液压设备控制系统设计中的应用</w:t>
      </w:r>
      <w:r>
        <w:rPr>
          <w:rStyle w:val="translated-span"/>
        </w:rPr>
        <w:t>。</w:t>
      </w:r>
      <w:r>
        <w:rPr>
          <w:rStyle w:val="translated-span"/>
        </w:rPr>
        <w:t>水电自动化与监测</w:t>
      </w:r>
      <w:r>
        <w:rPr>
          <w:rStyle w:val="translated-span"/>
        </w:rPr>
        <w:t>[J]</w:t>
      </w:r>
      <w:r>
        <w:rPr>
          <w:rStyle w:val="translated-span"/>
        </w:rPr>
        <w:t>。</w:t>
      </w:r>
      <w:r>
        <w:rPr>
          <w:rStyle w:val="translated-span"/>
        </w:rPr>
        <w:t>2008</w:t>
      </w:r>
      <w:r>
        <w:rPr>
          <w:rStyle w:val="translated-span"/>
        </w:rPr>
        <w:t>，</w:t>
      </w:r>
      <w:r>
        <w:rPr>
          <w:rStyle w:val="translated-span"/>
        </w:rPr>
        <w:t>32</w:t>
      </w:r>
      <w:r>
        <w:rPr>
          <w:rStyle w:val="translated-span"/>
        </w:rPr>
        <w:t>（</w:t>
      </w:r>
      <w:r>
        <w:rPr>
          <w:rStyle w:val="translated-span"/>
        </w:rPr>
        <w:t>4</w:t>
      </w:r>
      <w:r>
        <w:rPr>
          <w:rStyle w:val="translated-span"/>
        </w:rPr>
        <w:t>）：</w:t>
      </w:r>
      <w:r>
        <w:rPr>
          <w:rStyle w:val="translated-span"/>
        </w:rPr>
        <w:t>37</w:t>
      </w:r>
      <w:r>
        <w:rPr>
          <w:rStyle w:val="translated-span"/>
        </w:rPr>
        <w:t>至</w:t>
      </w:r>
      <w:r>
        <w:rPr>
          <w:rStyle w:val="translated-span"/>
        </w:rPr>
        <w:t>3</w:t>
      </w:r>
      <w:r>
        <w:rPr>
          <w:rStyle w:val="translated-span"/>
        </w:rPr>
        <w:t>9</w:t>
      </w:r>
    </w:p>
    <w:p w:rsidR="00000000" w:rsidRDefault="006E19D2">
      <w:pPr>
        <w:spacing w:after="12"/>
        <w:ind w:left="476" w:right="15" w:hanging="458"/>
      </w:pPr>
      <w:r>
        <w:rPr>
          <w:rStyle w:val="translated-span"/>
        </w:rPr>
        <w:t xml:space="preserve">[6] </w:t>
      </w:r>
      <w:r>
        <w:rPr>
          <w:rStyle w:val="translated-span"/>
        </w:rPr>
        <w:t>朱云峰，施耐德</w:t>
      </w:r>
      <w:r>
        <w:rPr>
          <w:rStyle w:val="translated-span"/>
        </w:rPr>
        <w:t>。</w:t>
      </w:r>
      <w:r>
        <w:rPr>
          <w:rStyle w:val="translated-span"/>
        </w:rPr>
        <w:t>可编程控制器原理及应用</w:t>
      </w:r>
      <w:r>
        <w:rPr>
          <w:rStyle w:val="translated-span"/>
        </w:rPr>
        <w:t>。</w:t>
      </w:r>
      <w:r>
        <w:rPr>
          <w:rStyle w:val="translated-span"/>
        </w:rPr>
        <w:t>北京</w:t>
      </w:r>
      <w:r>
        <w:rPr>
          <w:rStyle w:val="translated-span"/>
        </w:rPr>
        <w:t>：</w:t>
      </w:r>
    </w:p>
    <w:p w:rsidR="00000000" w:rsidRDefault="006E19D2">
      <w:pPr>
        <w:ind w:left="463" w:right="15"/>
      </w:pPr>
      <w:r>
        <w:rPr>
          <w:rStyle w:val="translated-span"/>
        </w:rPr>
        <w:t>机械工业出版社，</w:t>
      </w:r>
      <w:r>
        <w:rPr>
          <w:rStyle w:val="translated-span"/>
        </w:rPr>
        <w:t>20</w:t>
      </w:r>
      <w:r>
        <w:rPr>
          <w:rStyle w:val="translated-span"/>
        </w:rPr>
        <w:t>0</w:t>
      </w:r>
      <w:r>
        <w:rPr>
          <w:rStyle w:val="translated-span"/>
        </w:rPr>
        <w:t>7</w:t>
      </w:r>
    </w:p>
    <w:p w:rsidR="00000000" w:rsidRDefault="006E19D2">
      <w:pPr>
        <w:spacing w:after="15" w:line="268" w:lineRule="auto"/>
        <w:ind w:left="-345" w:right="0"/>
        <w:jc w:val="left"/>
      </w:pPr>
      <w:r>
        <w:br w:type="page"/>
      </w:r>
      <w:r>
        <w:rPr>
          <w:rStyle w:val="translated-span"/>
          <w:b/>
          <w:bCs/>
          <w:sz w:val="22"/>
          <w:szCs w:val="22"/>
        </w:rPr>
        <w:t>自然资源与可持续发展</w:t>
      </w:r>
      <w:r>
        <w:rPr>
          <w:rStyle w:val="translated-span"/>
          <w:b/>
          <w:bCs/>
          <w:sz w:val="22"/>
          <w:szCs w:val="22"/>
        </w:rPr>
        <w:t>2</w:t>
      </w:r>
      <w:r>
        <w:rPr>
          <w:rFonts w:ascii="Arial" w:hAnsi="Arial" w:cs="Arial"/>
        </w:rPr>
        <w:t xml:space="preserve"> </w:t>
      </w:r>
    </w:p>
    <w:p w:rsidR="00000000" w:rsidRDefault="006E19D2">
      <w:pPr>
        <w:spacing w:after="24"/>
        <w:ind w:left="-340" w:right="0" w:firstLine="0"/>
        <w:jc w:val="left"/>
      </w:pPr>
      <w:r>
        <w:rPr>
          <w:rStyle w:val="translated-span"/>
        </w:rPr>
        <w:t>10.4028</w:t>
      </w:r>
      <w:r>
        <w:rPr>
          <w:rStyle w:val="translated-span"/>
        </w:rPr>
        <w:t>/</w:t>
      </w:r>
      <w:r>
        <w:rPr>
          <w:rStyle w:val="translated-span"/>
        </w:rPr>
        <w:t>www.scientific.net/AMR.524-52</w:t>
      </w:r>
      <w:r>
        <w:rPr>
          <w:rStyle w:val="translated-span"/>
        </w:rPr>
        <w:t>7</w:t>
      </w:r>
    </w:p>
    <w:p w:rsidR="00000000" w:rsidRDefault="006E19D2">
      <w:pPr>
        <w:spacing w:after="22"/>
        <w:ind w:left="-340" w:right="0" w:firstLine="0"/>
        <w:jc w:val="left"/>
      </w:pPr>
      <w:r>
        <w:rPr>
          <w:rFonts w:ascii="Arial" w:hAnsi="Arial" w:cs="Arial"/>
        </w:rPr>
        <w:t> </w:t>
      </w:r>
    </w:p>
    <w:p w:rsidR="00000000" w:rsidRDefault="006E19D2">
      <w:pPr>
        <w:spacing w:after="22"/>
        <w:ind w:left="-340" w:right="0" w:firstLine="0"/>
        <w:jc w:val="left"/>
      </w:pPr>
      <w:r>
        <w:rPr>
          <w:rFonts w:ascii="Arial" w:hAnsi="Arial" w:cs="Arial"/>
        </w:rPr>
        <w:t> </w:t>
      </w:r>
    </w:p>
    <w:p w:rsidR="00000000" w:rsidRDefault="006E19D2">
      <w:pPr>
        <w:spacing w:after="15" w:line="268" w:lineRule="auto"/>
        <w:ind w:left="-345" w:right="0"/>
        <w:jc w:val="left"/>
      </w:pPr>
      <w:r>
        <w:rPr>
          <w:rStyle w:val="translated-span"/>
          <w:b/>
          <w:bCs/>
          <w:sz w:val="22"/>
          <w:szCs w:val="22"/>
        </w:rPr>
        <w:t>矿井水仓水位测控系统的研究与设</w:t>
      </w:r>
      <w:r>
        <w:rPr>
          <w:rStyle w:val="translated-span"/>
          <w:b/>
          <w:bCs/>
          <w:sz w:val="22"/>
          <w:szCs w:val="22"/>
        </w:rPr>
        <w:t>计</w:t>
      </w:r>
      <w:r>
        <w:rPr>
          <w:rFonts w:ascii="Arial" w:hAnsi="Arial" w:cs="Arial"/>
        </w:rPr>
        <w:t xml:space="preserve"> </w:t>
      </w:r>
      <w:r>
        <w:rPr>
          <w:rStyle w:val="translated-span"/>
        </w:rPr>
        <w:t>10.4028</w:t>
      </w:r>
      <w:r>
        <w:rPr>
          <w:rStyle w:val="translated-span"/>
        </w:rPr>
        <w:t>/</w:t>
      </w:r>
      <w:r>
        <w:rPr>
          <w:rStyle w:val="translated-span"/>
        </w:rPr>
        <w:t>www.scientific.net/AMR.524-527.6</w:t>
      </w:r>
      <w:r>
        <w:rPr>
          <w:rStyle w:val="translated-span"/>
        </w:rPr>
        <w:t>7</w:t>
      </w:r>
    </w:p>
    <w:sectPr w:rsidR="00000000">
      <w:pgSz w:w="11900" w:h="16840"/>
      <w:pgMar w:top="1440" w:right="1440" w:bottom="1440" w:left="144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F8"/>
    <w:rsid w:val="006E19D2"/>
    <w:rsid w:val="009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26F76A2-7DD4-4216-B9A9-B532550B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5" w:line="256" w:lineRule="auto"/>
      <w:ind w:left="43" w:right="26" w:hanging="10"/>
      <w:jc w:val="both"/>
    </w:pPr>
    <w:rPr>
      <w:rFonts w:eastAsia="宋体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275"/>
      <w:ind w:left="143" w:right="0" w:firstLine="0"/>
      <w:jc w:val="center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2">
    <w:name w:val="heading 2"/>
    <w:basedOn w:val="a"/>
    <w:link w:val="20"/>
    <w:uiPriority w:val="9"/>
    <w:qFormat/>
    <w:pPr>
      <w:keepNext/>
      <w:spacing w:after="131"/>
      <w:ind w:right="0"/>
      <w:jc w:val="left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hAnsi="Arial" w:cs="Arial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Times New Roman" w:hAnsi="Times New Roman" w:cs="Times New Roman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right="0" w:firstLine="0"/>
      <w:jc w:val="left"/>
    </w:pPr>
    <w:rPr>
      <w:rFonts w:ascii="宋体" w:hAnsi="宋体" w:cs="宋体"/>
      <w:color w:val="auto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file:///D:\document\convert_tasks\transweb\11544181_11548172\11544181.pdf.files\image005.gif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D:\document\convert_tasks\transweb\11544181_11548172\11544181.pdf.files\image002.gif" TargetMode="External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1544181_11548172\11544181.pdf.files\image004.gif" TargetMode="External"/><Relationship Id="rId5" Type="http://schemas.openxmlformats.org/officeDocument/2006/relationships/image" Target="file:///D:\document\convert_tasks\transweb\11544181_11548172\11544181.pdf.files\image001.gi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1544181_11548172\11544181.pdf.files\image00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百度翻译</dc:creator>
  <cp:keywords/>
  <dc:description/>
  <cp:lastModifiedBy>百度翻译</cp:lastModifiedBy>
  <cp:revision>3</cp:revision>
  <dcterms:created xsi:type="dcterms:W3CDTF">2021-03-16T12:51:00Z</dcterms:created>
  <dcterms:modified xsi:type="dcterms:W3CDTF">2021-03-16T12:51:00Z</dcterms:modified>
</cp:coreProperties>
</file>