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8D67F" w14:textId="35ED2694" w:rsidR="007050E4" w:rsidRDefault="007050E4" w:rsidP="007050E4">
      <w:pPr>
        <w:pStyle w:val="1"/>
        <w:numPr>
          <w:ilvl w:val="0"/>
          <w:numId w:val="6"/>
        </w:numPr>
      </w:pPr>
      <w:r>
        <w:rPr>
          <w:rFonts w:hint="eastAsia"/>
        </w:rPr>
        <w:t>背景及现状</w:t>
      </w:r>
    </w:p>
    <w:p w14:paraId="65EDBC47" w14:textId="27CC0F7C" w:rsidR="007050E4" w:rsidRPr="00F87EBE" w:rsidRDefault="007050E4" w:rsidP="007050E4">
      <w:pPr>
        <w:pStyle w:val="2"/>
      </w:pPr>
      <w:r>
        <w:rPr>
          <w:rFonts w:hint="eastAsia"/>
        </w:rPr>
        <w:t>1</w:t>
      </w:r>
      <w:r>
        <w:t xml:space="preserve">.1 </w:t>
      </w:r>
      <w:r>
        <w:rPr>
          <w:rFonts w:hint="eastAsia"/>
        </w:rPr>
        <w:t>课题背景及意义</w:t>
      </w:r>
    </w:p>
    <w:p w14:paraId="693C7CF0" w14:textId="77777777" w:rsidR="000B6172" w:rsidRDefault="00F87EBE" w:rsidP="00F87EBE">
      <w:pPr>
        <w:widowControl/>
        <w:spacing w:before="192" w:after="192"/>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ab/>
      </w:r>
      <w:r w:rsidRPr="00F87EBE">
        <w:rPr>
          <w:rFonts w:ascii="Helvetica" w:eastAsia="宋体" w:hAnsi="Helvetica" w:cs="Helvetica"/>
          <w:color w:val="333333"/>
          <w:kern w:val="0"/>
          <w:sz w:val="24"/>
          <w:szCs w:val="24"/>
        </w:rPr>
        <w:t>煤矿水仓位于矿井下同一水平各处水的流经通道的末端，担负着沉淀水中煤粉及杂质的作用。正常作业状态下煤粉及杂质不断在水仓沉积，被淤满后必须及时清空待用，否则可能会影响矿井的正常排水，甚至导致淹井等重大事故。</w:t>
      </w:r>
    </w:p>
    <w:p w14:paraId="1DBBB44C" w14:textId="77777777" w:rsidR="000B6172" w:rsidRDefault="000B6172" w:rsidP="00F87EBE">
      <w:pPr>
        <w:widowControl/>
        <w:spacing w:before="192" w:after="192"/>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ab/>
      </w:r>
      <w:r w:rsidR="00F87EBE" w:rsidRPr="00F87EBE">
        <w:rPr>
          <w:rFonts w:ascii="Helvetica" w:eastAsia="宋体" w:hAnsi="Helvetica" w:cs="Helvetica"/>
          <w:color w:val="333333"/>
          <w:kern w:val="0"/>
          <w:sz w:val="24"/>
          <w:szCs w:val="24"/>
        </w:rPr>
        <w:t>水仓是由水仓通道和主、副水仓组成的，是矿井涌水的储存巷道，还起着澄清污水的沉淀作用。水仓容积率是指水仓有效储水体积与水仓净体积</w:t>
      </w:r>
      <w:r w:rsidR="00F87EBE" w:rsidRPr="00F87EBE">
        <w:rPr>
          <w:rFonts w:ascii="Helvetica" w:eastAsia="宋体" w:hAnsi="Helvetica" w:cs="Helvetica"/>
          <w:color w:val="333333"/>
          <w:kern w:val="0"/>
          <w:sz w:val="24"/>
          <w:szCs w:val="24"/>
        </w:rPr>
        <w:t>(</w:t>
      </w:r>
      <w:r w:rsidR="00F87EBE" w:rsidRPr="00F87EBE">
        <w:rPr>
          <w:rFonts w:ascii="Helvetica" w:eastAsia="宋体" w:hAnsi="Helvetica" w:cs="Helvetica"/>
          <w:color w:val="333333"/>
          <w:kern w:val="0"/>
          <w:sz w:val="24"/>
          <w:szCs w:val="24"/>
        </w:rPr>
        <w:t>不含水仓通道及清理斜巷</w:t>
      </w:r>
      <w:r w:rsidR="00F87EBE" w:rsidRPr="00F87EBE">
        <w:rPr>
          <w:rFonts w:ascii="Helvetica" w:eastAsia="宋体" w:hAnsi="Helvetica" w:cs="Helvetica"/>
          <w:color w:val="333333"/>
          <w:kern w:val="0"/>
          <w:sz w:val="24"/>
          <w:szCs w:val="24"/>
        </w:rPr>
        <w:t>)</w:t>
      </w:r>
      <w:r w:rsidR="00F87EBE" w:rsidRPr="00F87EBE">
        <w:rPr>
          <w:rFonts w:ascii="Helvetica" w:eastAsia="宋体" w:hAnsi="Helvetica" w:cs="Helvetica"/>
          <w:color w:val="333333"/>
          <w:kern w:val="0"/>
          <w:sz w:val="24"/>
          <w:szCs w:val="24"/>
        </w:rPr>
        <w:t>的比值，是衡量水仓设计工作优劣的一个重要指标。</w:t>
      </w:r>
    </w:p>
    <w:p w14:paraId="1B6C6BA3" w14:textId="77777777" w:rsidR="000B6172" w:rsidRDefault="000B6172" w:rsidP="00F87EBE">
      <w:pPr>
        <w:widowControl/>
        <w:spacing w:before="192" w:after="192"/>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ab/>
      </w:r>
      <w:r w:rsidR="00F87EBE" w:rsidRPr="00F87EBE">
        <w:rPr>
          <w:rFonts w:ascii="Helvetica" w:eastAsia="宋体" w:hAnsi="Helvetica" w:cs="Helvetica"/>
          <w:color w:val="333333"/>
          <w:kern w:val="0"/>
          <w:sz w:val="24"/>
          <w:szCs w:val="24"/>
        </w:rPr>
        <w:t>提高水仓设计容积率是减小水仓长度、节省水仓投资的一个重要途径。随着水仓使用时间的推移，水中的淤泥逐渐积累，从而使得水仓的实际储水容积变小，为矿井的正常生产埋下隐患。《煤矿安全规程》第</w:t>
      </w:r>
      <w:r w:rsidR="00F87EBE" w:rsidRPr="00F87EBE">
        <w:rPr>
          <w:rFonts w:ascii="Helvetica" w:eastAsia="宋体" w:hAnsi="Helvetica" w:cs="Helvetica"/>
          <w:color w:val="333333"/>
          <w:kern w:val="0"/>
          <w:sz w:val="24"/>
          <w:szCs w:val="24"/>
        </w:rPr>
        <w:t>280</w:t>
      </w:r>
      <w:r w:rsidR="00F87EBE" w:rsidRPr="00F87EBE">
        <w:rPr>
          <w:rFonts w:ascii="Helvetica" w:eastAsia="宋体" w:hAnsi="Helvetica" w:cs="Helvetica"/>
          <w:color w:val="333333"/>
          <w:kern w:val="0"/>
          <w:sz w:val="24"/>
          <w:szCs w:val="24"/>
        </w:rPr>
        <w:t>条规定：</w:t>
      </w:r>
      <w:r w:rsidR="00F87EBE" w:rsidRPr="00F87EBE">
        <w:rPr>
          <w:rFonts w:ascii="Helvetica" w:eastAsia="宋体" w:hAnsi="Helvetica" w:cs="Helvetica"/>
          <w:color w:val="333333"/>
          <w:kern w:val="0"/>
          <w:sz w:val="24"/>
          <w:szCs w:val="24"/>
        </w:rPr>
        <w:t>“</w:t>
      </w:r>
      <w:r w:rsidR="00F87EBE" w:rsidRPr="00F87EBE">
        <w:rPr>
          <w:rFonts w:ascii="Helvetica" w:eastAsia="宋体" w:hAnsi="Helvetica" w:cs="Helvetica"/>
          <w:color w:val="333333"/>
          <w:kern w:val="0"/>
          <w:sz w:val="24"/>
          <w:szCs w:val="24"/>
        </w:rPr>
        <w:t>水仓的空仓容量应当经常保持在总容量的</w:t>
      </w:r>
      <w:r w:rsidR="00F87EBE" w:rsidRPr="00F87EBE">
        <w:rPr>
          <w:rFonts w:ascii="Helvetica" w:eastAsia="宋体" w:hAnsi="Helvetica" w:cs="Helvetica"/>
          <w:color w:val="333333"/>
          <w:kern w:val="0"/>
          <w:sz w:val="24"/>
          <w:szCs w:val="24"/>
        </w:rPr>
        <w:t>50</w:t>
      </w:r>
      <w:r w:rsidR="00F87EBE" w:rsidRPr="00F87EBE">
        <w:rPr>
          <w:rFonts w:ascii="Helvetica" w:eastAsia="宋体" w:hAnsi="Helvetica" w:cs="Helvetica"/>
          <w:color w:val="333333"/>
          <w:kern w:val="0"/>
          <w:sz w:val="24"/>
          <w:szCs w:val="24"/>
        </w:rPr>
        <w:t>％以上</w:t>
      </w:r>
      <w:r w:rsidR="00F87EBE" w:rsidRPr="00F87EBE">
        <w:rPr>
          <w:rFonts w:ascii="Helvetica" w:eastAsia="宋体" w:hAnsi="Helvetica" w:cs="Helvetica"/>
          <w:color w:val="333333"/>
          <w:kern w:val="0"/>
          <w:sz w:val="24"/>
          <w:szCs w:val="24"/>
        </w:rPr>
        <w:t>”</w:t>
      </w:r>
      <w:r w:rsidR="00F87EBE" w:rsidRPr="00F87EBE">
        <w:rPr>
          <w:rFonts w:ascii="Helvetica" w:eastAsia="宋体" w:hAnsi="Helvetica" w:cs="Helvetica"/>
          <w:color w:val="333333"/>
          <w:kern w:val="0"/>
          <w:sz w:val="24"/>
          <w:szCs w:val="24"/>
        </w:rPr>
        <w:t>。</w:t>
      </w:r>
    </w:p>
    <w:p w14:paraId="3430D8FF" w14:textId="5050FC6A" w:rsidR="00F87EBE" w:rsidRPr="00F87EBE" w:rsidRDefault="000B6172" w:rsidP="00F87EBE">
      <w:pPr>
        <w:widowControl/>
        <w:spacing w:before="192" w:after="192"/>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ab/>
      </w:r>
      <w:r w:rsidR="00F87EBE" w:rsidRPr="00F87EBE">
        <w:rPr>
          <w:rFonts w:ascii="Helvetica" w:eastAsia="宋体" w:hAnsi="Helvetica" w:cs="Helvetica"/>
          <w:color w:val="333333"/>
          <w:kern w:val="0"/>
          <w:sz w:val="24"/>
          <w:szCs w:val="24"/>
        </w:rPr>
        <w:t>然而因为水仓内的水是浑浊的，人眼看的不是很清楚，所以不能确定淤泥积累的程度。因此，我们需要一个可以确定淤泥厚度、并且在适时的时候向工作人员提供警报的设置。这对于整个煤矿的安全运作有着至关重要的作用。</w:t>
      </w:r>
      <w:r>
        <w:rPr>
          <w:rFonts w:ascii="Helvetica" w:eastAsia="宋体" w:hAnsi="Helvetica" w:cs="Helvetica" w:hint="eastAsia"/>
          <w:color w:val="333333"/>
          <w:kern w:val="0"/>
          <w:sz w:val="24"/>
          <w:szCs w:val="24"/>
        </w:rPr>
        <w:t>一个好的监测系统能够防患于未然，同时能节省人的精力，也更加精确，因此，是非常有必要的。</w:t>
      </w:r>
    </w:p>
    <w:p w14:paraId="41313543" w14:textId="7687D431" w:rsidR="00F87EBE" w:rsidRDefault="007050E4" w:rsidP="00BC6007">
      <w:pPr>
        <w:pStyle w:val="2"/>
      </w:pPr>
      <w:r>
        <w:t>1</w:t>
      </w:r>
      <w:r w:rsidR="00F87EBE" w:rsidRPr="00F87EBE">
        <w:t>.</w:t>
      </w:r>
      <w:r>
        <w:t>2</w:t>
      </w:r>
      <w:r w:rsidR="00F87EBE" w:rsidRPr="00F87EBE">
        <w:t xml:space="preserve"> </w:t>
      </w:r>
      <w:r>
        <w:rPr>
          <w:rFonts w:hint="eastAsia"/>
        </w:rPr>
        <w:t>国内外</w:t>
      </w:r>
      <w:r w:rsidR="00F87EBE" w:rsidRPr="00F87EBE">
        <w:t>淤泥检测技术</w:t>
      </w:r>
      <w:r>
        <w:rPr>
          <w:rFonts w:hint="eastAsia"/>
        </w:rPr>
        <w:t>及研究现状</w:t>
      </w:r>
    </w:p>
    <w:p w14:paraId="53E45E2D" w14:textId="1A6B7B1C" w:rsidR="007050E4" w:rsidRPr="00F87EBE" w:rsidRDefault="007050E4" w:rsidP="007050E4">
      <w:pPr>
        <w:pStyle w:val="3"/>
      </w:pPr>
      <w:r>
        <w:rPr>
          <w:rFonts w:hint="eastAsia"/>
        </w:rPr>
        <w:t>1</w:t>
      </w:r>
      <w:r>
        <w:t xml:space="preserve">.2.1 </w:t>
      </w:r>
      <w:r>
        <w:rPr>
          <w:rFonts w:hint="eastAsia"/>
        </w:rPr>
        <w:t>淤泥监测技术</w:t>
      </w:r>
    </w:p>
    <w:p w14:paraId="17D524F5" w14:textId="08C99545" w:rsidR="00F87EBE" w:rsidRPr="00F87EBE" w:rsidRDefault="007050E4" w:rsidP="00F87EBE">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w:t>
      </w:r>
      <w:r w:rsidR="00F87EBE" w:rsidRPr="00F87EBE">
        <w:rPr>
          <w:rFonts w:ascii="Helvetica" w:eastAsia="宋体" w:hAnsi="Helvetica" w:cs="Helvetica"/>
          <w:color w:val="333333"/>
          <w:kern w:val="0"/>
          <w:sz w:val="24"/>
          <w:szCs w:val="24"/>
        </w:rPr>
        <w:t>1</w:t>
      </w:r>
      <w:r>
        <w:rPr>
          <w:rFonts w:ascii="Helvetica" w:eastAsia="宋体" w:hAnsi="Helvetica" w:cs="Helvetica" w:hint="eastAsia"/>
          <w:color w:val="333333"/>
          <w:kern w:val="0"/>
          <w:sz w:val="24"/>
          <w:szCs w:val="24"/>
        </w:rPr>
        <w:t>）</w:t>
      </w:r>
      <w:r w:rsidR="00F87EBE" w:rsidRPr="00F87EBE">
        <w:rPr>
          <w:rFonts w:ascii="Helvetica" w:eastAsia="宋体" w:hAnsi="Helvetica" w:cs="Helvetica"/>
          <w:color w:val="333333"/>
          <w:kern w:val="0"/>
          <w:sz w:val="24"/>
          <w:szCs w:val="24"/>
        </w:rPr>
        <w:t>、人工插杆目测</w:t>
      </w:r>
    </w:p>
    <w:p w14:paraId="66F787C5" w14:textId="6A84DE73" w:rsidR="00F87EBE" w:rsidRPr="00F87EBE" w:rsidRDefault="00801093" w:rsidP="00F87EBE">
      <w:pPr>
        <w:widowControl/>
        <w:spacing w:before="192" w:after="192"/>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ab/>
      </w:r>
      <w:r w:rsidR="00F87EBE" w:rsidRPr="00F87EBE">
        <w:rPr>
          <w:rFonts w:ascii="Helvetica" w:eastAsia="宋体" w:hAnsi="Helvetica" w:cs="Helvetica"/>
          <w:color w:val="333333"/>
          <w:kern w:val="0"/>
          <w:sz w:val="24"/>
          <w:szCs w:val="24"/>
        </w:rPr>
        <w:t>它主要是通过工作人员定时地用竹竿插入沉淀池内，拔出后根据粘附在竹竿上污泥痕迹的位置推断出池中污泥的粗略位置。这是一种非常落后的方法，需要操作人员到二沉池或浓缩池上现场工作。不仅劳动强度大而且在光线暗淡或泥色较浅时难以准确判断。这使得出的结果与实际污泥的泥位往往有较大出入，测量结果难以满足实际要求。</w:t>
      </w:r>
    </w:p>
    <w:p w14:paraId="41207652" w14:textId="3150F50C" w:rsidR="00F87EBE" w:rsidRPr="00F87EBE" w:rsidRDefault="007050E4" w:rsidP="00F87EBE">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w:t>
      </w:r>
      <w:r>
        <w:rPr>
          <w:rFonts w:ascii="Helvetica" w:eastAsia="宋体" w:hAnsi="Helvetica" w:cs="Helvetica" w:hint="eastAsia"/>
          <w:color w:val="333333"/>
          <w:kern w:val="0"/>
          <w:sz w:val="24"/>
          <w:szCs w:val="24"/>
        </w:rPr>
        <w:t>2</w:t>
      </w:r>
      <w:r>
        <w:rPr>
          <w:rFonts w:ascii="Helvetica" w:eastAsia="宋体" w:hAnsi="Helvetica" w:cs="Helvetica" w:hint="eastAsia"/>
          <w:color w:val="333333"/>
          <w:kern w:val="0"/>
          <w:sz w:val="24"/>
          <w:szCs w:val="24"/>
        </w:rPr>
        <w:t>）</w:t>
      </w:r>
      <w:r w:rsidR="00F87EBE" w:rsidRPr="00F87EBE">
        <w:rPr>
          <w:rFonts w:ascii="Helvetica" w:eastAsia="宋体" w:hAnsi="Helvetica" w:cs="Helvetica"/>
          <w:color w:val="333333"/>
          <w:kern w:val="0"/>
          <w:sz w:val="24"/>
          <w:szCs w:val="24"/>
        </w:rPr>
        <w:t>、脉动红外测试</w:t>
      </w:r>
    </w:p>
    <w:p w14:paraId="1567F4E5" w14:textId="666C79AD" w:rsidR="00F87EBE" w:rsidRPr="00F87EBE" w:rsidRDefault="00801093" w:rsidP="00F87EBE">
      <w:pPr>
        <w:widowControl/>
        <w:spacing w:before="192" w:after="192"/>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ab/>
      </w:r>
      <w:r w:rsidR="00F87EBE" w:rsidRPr="00F87EBE">
        <w:rPr>
          <w:rFonts w:ascii="Helvetica" w:eastAsia="宋体" w:hAnsi="Helvetica" w:cs="Helvetica"/>
          <w:color w:val="333333"/>
          <w:kern w:val="0"/>
          <w:sz w:val="24"/>
          <w:szCs w:val="24"/>
        </w:rPr>
        <w:t>随着大规模集成电路记微型计算机的发展和推广应用，自七十年代以来，发达国家的一些环保厂商把微机和光学技术相结合研制专用光电传感器，将其应用于二沉池和浓缩池的固液界面。其原理是基于透光脉动悬浮颗粒检测技术理论。</w:t>
      </w:r>
    </w:p>
    <w:p w14:paraId="502AA525" w14:textId="0656E49B" w:rsidR="00F87EBE" w:rsidRDefault="00801093" w:rsidP="00F87EBE">
      <w:pPr>
        <w:widowControl/>
        <w:spacing w:before="192" w:after="192"/>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lastRenderedPageBreak/>
        <w:tab/>
      </w:r>
      <w:r w:rsidR="00F87EBE" w:rsidRPr="00F87EBE">
        <w:rPr>
          <w:rFonts w:ascii="Helvetica" w:eastAsia="宋体" w:hAnsi="Helvetica" w:cs="Helvetica"/>
          <w:color w:val="333333"/>
          <w:kern w:val="0"/>
          <w:sz w:val="24"/>
          <w:szCs w:val="24"/>
        </w:rPr>
        <w:t>悬浊液的浊度通常是通过其透光强度来确定的。因此其浊度大小取决于单位体积悬浊液内杂质的颗粒数目和颗粒的光散射特性。对单一径粒组成的悬浊液，假设单位体积悬浊液中有</w:t>
      </w:r>
      <w:r w:rsidR="00F87EBE" w:rsidRPr="00F87EBE">
        <w:rPr>
          <w:rFonts w:ascii="Helvetica" w:eastAsia="宋体" w:hAnsi="Helvetica" w:cs="Helvetica"/>
          <w:color w:val="333333"/>
          <w:kern w:val="0"/>
          <w:sz w:val="24"/>
          <w:szCs w:val="24"/>
        </w:rPr>
        <w:t xml:space="preserve"> N </w:t>
      </w:r>
      <w:r w:rsidR="00F87EBE" w:rsidRPr="00F87EBE">
        <w:rPr>
          <w:rFonts w:ascii="Helvetica" w:eastAsia="宋体" w:hAnsi="Helvetica" w:cs="Helvetica"/>
          <w:color w:val="333333"/>
          <w:kern w:val="0"/>
          <w:sz w:val="24"/>
          <w:szCs w:val="24"/>
        </w:rPr>
        <w:t>个颗粒，颗粒的光散射界面为</w:t>
      </w:r>
      <w:r w:rsidR="00F87EBE" w:rsidRPr="00F87EBE">
        <w:rPr>
          <w:rFonts w:ascii="Helvetica" w:eastAsia="宋体" w:hAnsi="Helvetica" w:cs="Helvetica"/>
          <w:color w:val="333333"/>
          <w:kern w:val="0"/>
          <w:sz w:val="24"/>
          <w:szCs w:val="24"/>
        </w:rPr>
        <w:t xml:space="preserve"> C</w:t>
      </w:r>
      <w:r w:rsidR="00F87EBE" w:rsidRPr="00F87EBE">
        <w:rPr>
          <w:rFonts w:ascii="Helvetica" w:eastAsia="宋体" w:hAnsi="Helvetica" w:cs="Helvetica"/>
          <w:color w:val="333333"/>
          <w:kern w:val="0"/>
          <w:sz w:val="24"/>
          <w:szCs w:val="24"/>
        </w:rPr>
        <w:t>，则当一束光通过长度为</w:t>
      </w:r>
      <w:r w:rsidR="00F87EBE" w:rsidRPr="00F87EBE">
        <w:rPr>
          <w:rFonts w:ascii="Helvetica" w:eastAsia="宋体" w:hAnsi="Helvetica" w:cs="Helvetica"/>
          <w:color w:val="333333"/>
          <w:kern w:val="0"/>
          <w:sz w:val="24"/>
          <w:szCs w:val="24"/>
        </w:rPr>
        <w:t xml:space="preserve"> L </w:t>
      </w:r>
      <w:r w:rsidR="00F87EBE" w:rsidRPr="00F87EBE">
        <w:rPr>
          <w:rFonts w:ascii="Helvetica" w:eastAsia="宋体" w:hAnsi="Helvetica" w:cs="Helvetica"/>
          <w:color w:val="333333"/>
          <w:kern w:val="0"/>
          <w:sz w:val="24"/>
          <w:szCs w:val="24"/>
        </w:rPr>
        <w:t>的悬浊液的透光强度为</w:t>
      </w:r>
      <w:r w:rsidR="00F87EBE" w:rsidRPr="00F87EBE">
        <w:rPr>
          <w:rFonts w:ascii="Helvetica" w:eastAsia="宋体" w:hAnsi="Helvetica" w:cs="Helvetica"/>
          <w:color w:val="333333"/>
          <w:kern w:val="0"/>
          <w:sz w:val="24"/>
          <w:szCs w:val="24"/>
        </w:rPr>
        <w:t xml:space="preserve"> I</w:t>
      </w:r>
      <w:r w:rsidR="00F87EBE" w:rsidRPr="00F87EBE">
        <w:rPr>
          <w:rFonts w:ascii="Helvetica" w:eastAsia="宋体" w:hAnsi="Helvetica" w:cs="Helvetica"/>
          <w:color w:val="333333"/>
          <w:kern w:val="0"/>
          <w:sz w:val="24"/>
          <w:szCs w:val="24"/>
        </w:rPr>
        <w:t>，则：</w:t>
      </w:r>
      <w:r w:rsidR="00F87EBE" w:rsidRPr="00F87EBE">
        <w:rPr>
          <w:rFonts w:ascii="Helvetica" w:eastAsia="宋体" w:hAnsi="Helvetica" w:cs="Helvetica"/>
          <w:color w:val="333333"/>
          <w:kern w:val="0"/>
          <w:sz w:val="24"/>
          <w:szCs w:val="24"/>
        </w:rPr>
        <w:t xml:space="preserve"> </w:t>
      </w:r>
    </w:p>
    <w:p w14:paraId="0F0E5FE0" w14:textId="5169B3E2" w:rsidR="00F87EBE" w:rsidRPr="00F87EBE" w:rsidRDefault="0049351F" w:rsidP="00F87EBE">
      <w:pPr>
        <w:widowControl/>
        <w:spacing w:before="192" w:after="192"/>
        <w:jc w:val="left"/>
        <w:rPr>
          <w:rFonts w:ascii="Helvetica" w:eastAsia="宋体" w:hAnsi="Helvetica" w:cs="Helvetica"/>
          <w:color w:val="333333"/>
          <w:kern w:val="0"/>
          <w:sz w:val="24"/>
          <w:szCs w:val="24"/>
        </w:rPr>
      </w:pPr>
      <w:r>
        <w:rPr>
          <w:rFonts w:ascii="Helvetica" w:eastAsia="宋体" w:hAnsi="Helvetica" w:cs="Helvetica"/>
          <w:sz w:val="24"/>
          <w:szCs w:val="24"/>
        </w:rPr>
        <w:tab/>
      </w:r>
      <w:r>
        <w:rPr>
          <w:rFonts w:ascii="Helvetica" w:eastAsia="宋体" w:hAnsi="Helvetica" w:cs="Helvetica"/>
          <w:sz w:val="24"/>
          <w:szCs w:val="24"/>
        </w:rPr>
        <w:tab/>
      </w:r>
      <m:oMath>
        <m:r>
          <w:rPr>
            <w:rFonts w:ascii="Cambria Math" w:eastAsia="宋体" w:hAnsi="Cambria Math" w:cstheme="majorEastAsia"/>
            <w:sz w:val="24"/>
            <w:szCs w:val="24"/>
          </w:rPr>
          <m:t>I=</m:t>
        </m:r>
        <m:sSub>
          <m:sSubPr>
            <m:ctrlPr>
              <w:rPr>
                <w:rFonts w:ascii="Cambria Math" w:eastAsia="宋体" w:hAnsi="Cambria Math" w:cstheme="majorEastAsia"/>
                <w:i/>
                <w:sz w:val="24"/>
                <w:szCs w:val="24"/>
              </w:rPr>
            </m:ctrlPr>
          </m:sSubPr>
          <m:e>
            <m:r>
              <w:rPr>
                <w:rFonts w:ascii="Cambria Math" w:eastAsia="宋体" w:hAnsi="Cambria Math" w:cstheme="majorEastAsia"/>
                <w:sz w:val="24"/>
                <w:szCs w:val="24"/>
              </w:rPr>
              <m:t>I</m:t>
            </m:r>
          </m:e>
          <m:sub>
            <m:r>
              <w:rPr>
                <w:rFonts w:ascii="Cambria Math" w:eastAsia="宋体" w:hAnsi="Cambria Math" w:cstheme="majorEastAsia"/>
                <w:sz w:val="24"/>
                <w:szCs w:val="24"/>
              </w:rPr>
              <m:t>0</m:t>
            </m:r>
          </m:sub>
        </m:sSub>
        <m:r>
          <m:rPr>
            <m:sty m:val="p"/>
          </m:rPr>
          <w:rPr>
            <w:rFonts w:ascii="Cambria Math" w:eastAsia="宋体" w:hAnsi="Cambria Math" w:cstheme="majorEastAsia"/>
            <w:sz w:val="24"/>
            <w:szCs w:val="24"/>
          </w:rPr>
          <m:t>exp⁡</m:t>
        </m:r>
        <m:r>
          <w:rPr>
            <w:rFonts w:ascii="Cambria Math" w:eastAsia="宋体" w:hAnsi="Cambria Math" w:cstheme="majorEastAsia"/>
            <w:sz w:val="24"/>
            <w:szCs w:val="24"/>
          </w:rPr>
          <m:t>(-NCL)</m:t>
        </m:r>
      </m:oMath>
      <w:r w:rsidRPr="00F17639">
        <w:rPr>
          <w:rFonts w:ascii="宋体" w:eastAsia="宋体" w:hAnsi="宋体" w:cstheme="majorEastAsia"/>
          <w:sz w:val="24"/>
          <w:szCs w:val="24"/>
        </w:rPr>
        <w:t xml:space="preserve">   </w:t>
      </w:r>
      <w:r>
        <w:rPr>
          <w:rFonts w:ascii="宋体" w:eastAsia="宋体" w:hAnsi="宋体" w:cstheme="majorEastAsia"/>
          <w:sz w:val="24"/>
          <w:szCs w:val="24"/>
        </w:rPr>
        <w:t xml:space="preserve">                                     </w:t>
      </w:r>
      <w:r>
        <w:rPr>
          <w:rFonts w:ascii="宋体" w:eastAsia="宋体" w:hAnsi="宋体" w:cstheme="majorEastAsia" w:hint="eastAsia"/>
          <w:sz w:val="24"/>
          <w:szCs w:val="24"/>
        </w:rPr>
        <w:t>（1）</w:t>
      </w:r>
      <w:r w:rsidR="00F87EBE" w:rsidRPr="00F87EBE">
        <w:rPr>
          <w:rFonts w:ascii="Helvetica" w:eastAsia="宋体" w:hAnsi="Helvetica" w:cs="Helvetica"/>
          <w:color w:val="333333"/>
          <w:kern w:val="0"/>
          <w:sz w:val="24"/>
          <w:szCs w:val="24"/>
        </w:rPr>
        <w:t>式中</w:t>
      </w:r>
    </w:p>
    <w:p w14:paraId="3580C946" w14:textId="77777777" w:rsidR="00F87EBE" w:rsidRPr="00F87EBE" w:rsidRDefault="00F87EBE" w:rsidP="00F87EBE">
      <w:pPr>
        <w:widowControl/>
        <w:spacing w:before="192" w:after="192"/>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I</w:t>
      </w:r>
      <w:r w:rsidRPr="00F87EBE">
        <w:rPr>
          <w:rFonts w:ascii="Helvetica" w:eastAsia="宋体" w:hAnsi="Helvetica" w:cs="Helvetica"/>
          <w:color w:val="333333"/>
          <w:kern w:val="0"/>
          <w:sz w:val="18"/>
          <w:szCs w:val="18"/>
          <w:vertAlign w:val="subscript"/>
        </w:rPr>
        <w:t>2</w:t>
      </w:r>
      <w:r w:rsidRPr="00F87EBE">
        <w:rPr>
          <w:rFonts w:ascii="Helvetica" w:eastAsia="宋体" w:hAnsi="Helvetica" w:cs="Helvetica"/>
          <w:color w:val="333333"/>
          <w:kern w:val="0"/>
          <w:sz w:val="24"/>
          <w:szCs w:val="24"/>
        </w:rPr>
        <w:t>O</w:t>
      </w:r>
      <w:r w:rsidRPr="00F87EBE">
        <w:rPr>
          <w:rFonts w:ascii="Helvetica" w:eastAsia="宋体" w:hAnsi="Helvetica" w:cs="Helvetica"/>
          <w:color w:val="333333"/>
          <w:kern w:val="0"/>
          <w:sz w:val="24"/>
          <w:szCs w:val="24"/>
        </w:rPr>
        <w:t>为入射光强度。</w:t>
      </w:r>
    </w:p>
    <w:p w14:paraId="28B66569" w14:textId="77777777" w:rsidR="00F87EBE" w:rsidRPr="00F87EBE" w:rsidRDefault="00F87EBE" w:rsidP="00F87EBE">
      <w:pPr>
        <w:widowControl/>
        <w:spacing w:before="192" w:after="192"/>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式（</w:t>
      </w:r>
      <w:r w:rsidRPr="00F87EBE">
        <w:rPr>
          <w:rFonts w:ascii="Helvetica" w:eastAsia="宋体" w:hAnsi="Helvetica" w:cs="Helvetica"/>
          <w:color w:val="333333"/>
          <w:kern w:val="0"/>
          <w:sz w:val="24"/>
          <w:szCs w:val="24"/>
        </w:rPr>
        <w:t>1</w:t>
      </w:r>
      <w:r w:rsidRPr="00F87EBE">
        <w:rPr>
          <w:rFonts w:ascii="Helvetica" w:eastAsia="宋体" w:hAnsi="Helvetica" w:cs="Helvetica"/>
          <w:color w:val="333333"/>
          <w:kern w:val="0"/>
          <w:sz w:val="24"/>
          <w:szCs w:val="24"/>
        </w:rPr>
        <w:t>）称为</w:t>
      </w:r>
      <w:r w:rsidRPr="00F87EBE">
        <w:rPr>
          <w:rFonts w:ascii="Helvetica" w:eastAsia="宋体" w:hAnsi="Helvetica" w:cs="Helvetica"/>
          <w:color w:val="333333"/>
          <w:kern w:val="0"/>
          <w:sz w:val="24"/>
          <w:szCs w:val="24"/>
        </w:rPr>
        <w:t xml:space="preserve"> Lambert</w:t>
      </w:r>
      <w:r w:rsidRPr="00F87EBE">
        <w:rPr>
          <w:rFonts w:ascii="Helvetica" w:eastAsia="宋体" w:hAnsi="Helvetica" w:cs="Helvetica"/>
          <w:color w:val="333333"/>
          <w:kern w:val="0"/>
          <w:sz w:val="24"/>
          <w:szCs w:val="24"/>
        </w:rPr>
        <w:t>－</w:t>
      </w:r>
      <w:r w:rsidRPr="00F87EBE">
        <w:rPr>
          <w:rFonts w:ascii="Helvetica" w:eastAsia="宋体" w:hAnsi="Helvetica" w:cs="Helvetica"/>
          <w:color w:val="333333"/>
          <w:kern w:val="0"/>
          <w:sz w:val="24"/>
          <w:szCs w:val="24"/>
        </w:rPr>
        <w:t xml:space="preserve">Beer </w:t>
      </w:r>
      <w:r w:rsidRPr="00F87EBE">
        <w:rPr>
          <w:rFonts w:ascii="Helvetica" w:eastAsia="宋体" w:hAnsi="Helvetica" w:cs="Helvetica"/>
          <w:color w:val="333333"/>
          <w:kern w:val="0"/>
          <w:sz w:val="24"/>
          <w:szCs w:val="24"/>
        </w:rPr>
        <w:t>定律。</w:t>
      </w:r>
    </w:p>
    <w:p w14:paraId="785D44F5" w14:textId="1CF00845" w:rsidR="00F87EBE" w:rsidRPr="00F87EBE" w:rsidRDefault="00801093" w:rsidP="00F87EBE">
      <w:pPr>
        <w:widowControl/>
        <w:spacing w:before="192" w:after="192"/>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ab/>
      </w:r>
      <w:r w:rsidR="00F87EBE" w:rsidRPr="00F87EBE">
        <w:rPr>
          <w:rFonts w:ascii="Helvetica" w:eastAsia="宋体" w:hAnsi="Helvetica" w:cs="Helvetica"/>
          <w:color w:val="333333"/>
          <w:kern w:val="0"/>
          <w:sz w:val="24"/>
          <w:szCs w:val="24"/>
        </w:rPr>
        <w:t>通过光电管接收转换透射光信号为电信号后，经过微机进行处理计算即可知道被测悬浊液的当前浊度。如果通过控制电机带动光电传感器在沉淀池中上下运动采样，则可全面地检测沉淀池中污泥浊度的分布状况。这种方法精度较高。值得注意的是在污泥浓度相对较高，污泥颗粒较大的环境中，透射光的强度将大为减弱，这将增加检测透射光光强度的难度。同时，在浓度较高的场合，光探头也容易粘附悬浮颗粒，影响测量的精度。因此此法比较适合于检测浊度不甚高的悬浊液。另外由于需要自动升降设备，系统在设计上也相对复杂些，特别是存在电机和减速器等可动机电装置，需要经常维护。因此在浊度很大的的水仓中，通常不采用这类设备。</w:t>
      </w:r>
    </w:p>
    <w:p w14:paraId="2D2B66B6" w14:textId="56E277FD" w:rsidR="00F87EBE" w:rsidRPr="00F87EBE" w:rsidRDefault="007050E4" w:rsidP="00F87EBE">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w:t>
      </w:r>
      <w:r>
        <w:rPr>
          <w:rFonts w:ascii="Helvetica" w:eastAsia="宋体" w:hAnsi="Helvetica" w:cs="Helvetica" w:hint="eastAsia"/>
          <w:color w:val="333333"/>
          <w:kern w:val="0"/>
          <w:sz w:val="24"/>
          <w:szCs w:val="24"/>
        </w:rPr>
        <w:t>3</w:t>
      </w:r>
      <w:r>
        <w:rPr>
          <w:rFonts w:ascii="Helvetica" w:eastAsia="宋体" w:hAnsi="Helvetica" w:cs="Helvetica" w:hint="eastAsia"/>
          <w:color w:val="333333"/>
          <w:kern w:val="0"/>
          <w:sz w:val="24"/>
          <w:szCs w:val="24"/>
        </w:rPr>
        <w:t>）</w:t>
      </w:r>
      <w:r w:rsidR="00F87EBE" w:rsidRPr="00F87EBE">
        <w:rPr>
          <w:rFonts w:ascii="Helvetica" w:eastAsia="宋体" w:hAnsi="Helvetica" w:cs="Helvetica"/>
          <w:color w:val="333333"/>
          <w:kern w:val="0"/>
          <w:sz w:val="24"/>
          <w:szCs w:val="24"/>
        </w:rPr>
        <w:t>、电容法</w:t>
      </w:r>
    </w:p>
    <w:p w14:paraId="751029C2" w14:textId="3F7A01D4" w:rsidR="00F87EBE" w:rsidRPr="00F87EBE" w:rsidRDefault="00801093" w:rsidP="00F87EBE">
      <w:pPr>
        <w:widowControl/>
        <w:spacing w:before="192" w:after="192"/>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ab/>
      </w:r>
      <w:r w:rsidR="00F87EBE" w:rsidRPr="00F87EBE">
        <w:rPr>
          <w:rFonts w:ascii="Helvetica" w:eastAsia="宋体" w:hAnsi="Helvetica" w:cs="Helvetica"/>
          <w:color w:val="333333"/>
          <w:kern w:val="0"/>
          <w:sz w:val="24"/>
          <w:szCs w:val="24"/>
        </w:rPr>
        <w:t>根据当平板的正对面积和板间距离两者的值一定时，电容量与介电常数成正比，所以，不同介质下，介电常数大不相同，那么电容量也就存在明显差异，从而通过所测量的电容量的大小差异就可实现对介质的区分。</w:t>
      </w:r>
    </w:p>
    <w:p w14:paraId="081EE8EC" w14:textId="003F5956" w:rsidR="00F87EBE" w:rsidRPr="00F87EBE" w:rsidRDefault="007050E4" w:rsidP="00F87EBE">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w:t>
      </w:r>
      <w:r>
        <w:rPr>
          <w:rFonts w:ascii="Helvetica" w:eastAsia="宋体" w:hAnsi="Helvetica" w:cs="Helvetica" w:hint="eastAsia"/>
          <w:color w:val="333333"/>
          <w:kern w:val="0"/>
          <w:sz w:val="24"/>
          <w:szCs w:val="24"/>
        </w:rPr>
        <w:t>4</w:t>
      </w:r>
      <w:r>
        <w:rPr>
          <w:rFonts w:ascii="Helvetica" w:eastAsia="宋体" w:hAnsi="Helvetica" w:cs="Helvetica" w:hint="eastAsia"/>
          <w:color w:val="333333"/>
          <w:kern w:val="0"/>
          <w:sz w:val="24"/>
          <w:szCs w:val="24"/>
        </w:rPr>
        <w:t>）</w:t>
      </w:r>
      <w:r w:rsidR="00F87EBE" w:rsidRPr="00F87EBE">
        <w:rPr>
          <w:rFonts w:ascii="Helvetica" w:eastAsia="宋体" w:hAnsi="Helvetica" w:cs="Helvetica"/>
          <w:color w:val="333333"/>
          <w:kern w:val="0"/>
          <w:sz w:val="24"/>
          <w:szCs w:val="24"/>
        </w:rPr>
        <w:t>、电导率法</w:t>
      </w:r>
    </w:p>
    <w:p w14:paraId="24DA5983" w14:textId="46A4F5C9" w:rsidR="00F87EBE" w:rsidRPr="00F87EBE" w:rsidRDefault="00801093" w:rsidP="00F87EBE">
      <w:pPr>
        <w:widowControl/>
        <w:spacing w:before="192" w:after="192"/>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ab/>
      </w:r>
      <w:r w:rsidR="00F87EBE" w:rsidRPr="00F87EBE">
        <w:rPr>
          <w:rFonts w:ascii="Helvetica" w:eastAsia="宋体" w:hAnsi="Helvetica" w:cs="Helvetica"/>
          <w:color w:val="333333"/>
          <w:kern w:val="0"/>
          <w:sz w:val="24"/>
          <w:szCs w:val="24"/>
        </w:rPr>
        <w:t>根据过不同介质电导率不同的性质对介质进行区分，即根据空气、水、淤泥的电导率值之间的差异，对空气和水、水和淤泥进行区分，从而测得水位和泥位。</w:t>
      </w:r>
    </w:p>
    <w:p w14:paraId="67A8BDC5" w14:textId="0B230B60" w:rsidR="00F87EBE" w:rsidRPr="00F87EBE" w:rsidRDefault="007050E4" w:rsidP="00F87EBE">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w:t>
      </w:r>
      <w:r>
        <w:rPr>
          <w:rFonts w:ascii="Helvetica" w:eastAsia="宋体" w:hAnsi="Helvetica" w:cs="Helvetica" w:hint="eastAsia"/>
          <w:color w:val="333333"/>
          <w:kern w:val="0"/>
          <w:sz w:val="24"/>
          <w:szCs w:val="24"/>
        </w:rPr>
        <w:t>5</w:t>
      </w:r>
      <w:r>
        <w:rPr>
          <w:rFonts w:ascii="Helvetica" w:eastAsia="宋体" w:hAnsi="Helvetica" w:cs="Helvetica" w:hint="eastAsia"/>
          <w:color w:val="333333"/>
          <w:kern w:val="0"/>
          <w:sz w:val="24"/>
          <w:szCs w:val="24"/>
        </w:rPr>
        <w:t>）</w:t>
      </w:r>
      <w:r w:rsidR="00F87EBE" w:rsidRPr="00F87EBE">
        <w:rPr>
          <w:rFonts w:ascii="Helvetica" w:eastAsia="宋体" w:hAnsi="Helvetica" w:cs="Helvetica"/>
          <w:color w:val="333333"/>
          <w:kern w:val="0"/>
          <w:sz w:val="24"/>
          <w:szCs w:val="24"/>
        </w:rPr>
        <w:t>、电磁波法</w:t>
      </w:r>
    </w:p>
    <w:p w14:paraId="4F851DD6" w14:textId="4175FCB5" w:rsidR="00F87EBE" w:rsidRPr="00F87EBE" w:rsidRDefault="00801093" w:rsidP="00F87EBE">
      <w:pPr>
        <w:widowControl/>
        <w:spacing w:before="192" w:after="192"/>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ab/>
      </w:r>
      <w:r w:rsidR="00F87EBE" w:rsidRPr="00F87EBE">
        <w:rPr>
          <w:rFonts w:ascii="Helvetica" w:eastAsia="宋体" w:hAnsi="Helvetica" w:cs="Helvetica"/>
          <w:color w:val="333333"/>
          <w:kern w:val="0"/>
          <w:sz w:val="24"/>
          <w:szCs w:val="24"/>
        </w:rPr>
        <w:t>电磁波具有传播速度快、不受反射物形状影响等特性</w:t>
      </w:r>
      <w:r w:rsidR="00F87EBE" w:rsidRPr="00F87EBE">
        <w:rPr>
          <w:rFonts w:ascii="Helvetica" w:eastAsia="宋体" w:hAnsi="Helvetica" w:cs="Helvetica"/>
          <w:color w:val="333333"/>
          <w:kern w:val="0"/>
          <w:sz w:val="24"/>
          <w:szCs w:val="24"/>
        </w:rPr>
        <w:t>,</w:t>
      </w:r>
      <w:r w:rsidR="00F87EBE" w:rsidRPr="00F87EBE">
        <w:rPr>
          <w:rFonts w:ascii="Helvetica" w:eastAsia="宋体" w:hAnsi="Helvetica" w:cs="Helvetica"/>
          <w:color w:val="333333"/>
          <w:kern w:val="0"/>
          <w:sz w:val="24"/>
          <w:szCs w:val="24"/>
        </w:rPr>
        <w:t>微波脉冲从雷达天线发射出来</w:t>
      </w:r>
      <w:r w:rsidR="00F87EBE" w:rsidRPr="00F87EBE">
        <w:rPr>
          <w:rFonts w:ascii="Helvetica" w:eastAsia="宋体" w:hAnsi="Helvetica" w:cs="Helvetica"/>
          <w:color w:val="333333"/>
          <w:kern w:val="0"/>
          <w:sz w:val="24"/>
          <w:szCs w:val="24"/>
        </w:rPr>
        <w:t>,</w:t>
      </w:r>
      <w:r w:rsidR="00F87EBE" w:rsidRPr="00F87EBE">
        <w:rPr>
          <w:rFonts w:ascii="Helvetica" w:eastAsia="宋体" w:hAnsi="Helvetica" w:cs="Helvetica"/>
          <w:color w:val="333333"/>
          <w:kern w:val="0"/>
          <w:sz w:val="24"/>
          <w:szCs w:val="24"/>
        </w:rPr>
        <w:t>以光速在空间传播</w:t>
      </w:r>
      <w:r w:rsidR="00F87EBE" w:rsidRPr="00F87EBE">
        <w:rPr>
          <w:rFonts w:ascii="Helvetica" w:eastAsia="宋体" w:hAnsi="Helvetica" w:cs="Helvetica"/>
          <w:color w:val="333333"/>
          <w:kern w:val="0"/>
          <w:sz w:val="24"/>
          <w:szCs w:val="24"/>
        </w:rPr>
        <w:t>,</w:t>
      </w:r>
      <w:r w:rsidR="00F87EBE" w:rsidRPr="00F87EBE">
        <w:rPr>
          <w:rFonts w:ascii="Helvetica" w:eastAsia="宋体" w:hAnsi="Helvetica" w:cs="Helvetica"/>
          <w:color w:val="333333"/>
          <w:kern w:val="0"/>
          <w:sz w:val="24"/>
          <w:szCs w:val="24"/>
        </w:rPr>
        <w:t>通过淤泥面反射回来并被雷达接收。电磁波信号在空间中的传播速度为光速</w:t>
      </w:r>
      <w:r w:rsidR="00F87EBE" w:rsidRPr="00F87EBE">
        <w:rPr>
          <w:rFonts w:ascii="Helvetica" w:eastAsia="宋体" w:hAnsi="Helvetica" w:cs="Helvetica"/>
          <w:color w:val="333333"/>
          <w:kern w:val="0"/>
          <w:sz w:val="24"/>
          <w:szCs w:val="24"/>
        </w:rPr>
        <w:t>,</w:t>
      </w:r>
      <w:r w:rsidR="00F87EBE" w:rsidRPr="00F87EBE">
        <w:rPr>
          <w:rFonts w:ascii="Helvetica" w:eastAsia="宋体" w:hAnsi="Helvetica" w:cs="Helvetica"/>
          <w:color w:val="333333"/>
          <w:kern w:val="0"/>
          <w:sz w:val="24"/>
          <w:szCs w:val="24"/>
        </w:rPr>
        <w:t>通常在测量距离时</w:t>
      </w:r>
      <w:r w:rsidR="00F87EBE" w:rsidRPr="00F87EBE">
        <w:rPr>
          <w:rFonts w:ascii="Helvetica" w:eastAsia="宋体" w:hAnsi="Helvetica" w:cs="Helvetica"/>
          <w:color w:val="333333"/>
          <w:kern w:val="0"/>
          <w:sz w:val="24"/>
          <w:szCs w:val="24"/>
        </w:rPr>
        <w:t>,</w:t>
      </w:r>
      <w:r w:rsidR="00F87EBE" w:rsidRPr="00F87EBE">
        <w:rPr>
          <w:rFonts w:ascii="Helvetica" w:eastAsia="宋体" w:hAnsi="Helvetica" w:cs="Helvetica"/>
          <w:color w:val="333333"/>
          <w:kern w:val="0"/>
          <w:sz w:val="24"/>
          <w:szCs w:val="24"/>
        </w:rPr>
        <w:t>发射脉冲与接收脉冲的时间差极短</w:t>
      </w:r>
      <w:r w:rsidR="00F87EBE" w:rsidRPr="00F87EBE">
        <w:rPr>
          <w:rFonts w:ascii="Helvetica" w:eastAsia="宋体" w:hAnsi="Helvetica" w:cs="Helvetica"/>
          <w:color w:val="333333"/>
          <w:kern w:val="0"/>
          <w:sz w:val="24"/>
          <w:szCs w:val="24"/>
        </w:rPr>
        <w:t>,</w:t>
      </w:r>
      <w:r w:rsidR="00F87EBE" w:rsidRPr="00F87EBE">
        <w:rPr>
          <w:rFonts w:ascii="Helvetica" w:eastAsia="宋体" w:hAnsi="Helvetica" w:cs="Helvetica"/>
          <w:color w:val="333333"/>
          <w:kern w:val="0"/>
          <w:sz w:val="24"/>
          <w:szCs w:val="24"/>
        </w:rPr>
        <w:t>只有纳秒量级</w:t>
      </w:r>
      <w:r w:rsidR="00F87EBE" w:rsidRPr="00F87EBE">
        <w:rPr>
          <w:rFonts w:ascii="Helvetica" w:eastAsia="宋体" w:hAnsi="Helvetica" w:cs="Helvetica"/>
          <w:color w:val="333333"/>
          <w:kern w:val="0"/>
          <w:sz w:val="24"/>
          <w:szCs w:val="24"/>
        </w:rPr>
        <w:t>,</w:t>
      </w:r>
      <w:r w:rsidR="00F87EBE" w:rsidRPr="00F87EBE">
        <w:rPr>
          <w:rFonts w:ascii="Helvetica" w:eastAsia="宋体" w:hAnsi="Helvetica" w:cs="Helvetica"/>
          <w:color w:val="333333"/>
          <w:kern w:val="0"/>
          <w:sz w:val="24"/>
          <w:szCs w:val="24"/>
        </w:rPr>
        <w:t>设备采用先进的等效采样方法将原本纳秒级的时间间隔准确地测量出来</w:t>
      </w:r>
      <w:r w:rsidR="00F87EBE" w:rsidRPr="00F87EBE">
        <w:rPr>
          <w:rFonts w:ascii="Helvetica" w:eastAsia="宋体" w:hAnsi="Helvetica" w:cs="Helvetica"/>
          <w:color w:val="333333"/>
          <w:kern w:val="0"/>
          <w:sz w:val="24"/>
          <w:szCs w:val="24"/>
        </w:rPr>
        <w:t xml:space="preserve">, </w:t>
      </w:r>
      <w:r w:rsidR="00F87EBE" w:rsidRPr="00F87EBE">
        <w:rPr>
          <w:rFonts w:ascii="Helvetica" w:eastAsia="宋体" w:hAnsi="Helvetica" w:cs="Helvetica"/>
          <w:color w:val="333333"/>
          <w:kern w:val="0"/>
          <w:sz w:val="24"/>
          <w:szCs w:val="24"/>
        </w:rPr>
        <w:t>从而实现对距离的准确测量。</w:t>
      </w:r>
    </w:p>
    <w:p w14:paraId="40D66A77" w14:textId="52D7EFDE" w:rsidR="00F87EBE" w:rsidRPr="00F87EBE" w:rsidRDefault="007050E4" w:rsidP="007050E4">
      <w:pPr>
        <w:pStyle w:val="3"/>
      </w:pPr>
      <w:r>
        <w:t>1</w:t>
      </w:r>
      <w:r w:rsidR="00F87EBE" w:rsidRPr="00F87EBE">
        <w:t>.</w:t>
      </w:r>
      <w:r>
        <w:t>2.2</w:t>
      </w:r>
      <w:r w:rsidR="00F87EBE" w:rsidRPr="00F87EBE">
        <w:t xml:space="preserve"> 超声波监测技术介绍</w:t>
      </w:r>
    </w:p>
    <w:p w14:paraId="7CBF3B42" w14:textId="77777777" w:rsidR="00F87EBE" w:rsidRPr="00F87EBE" w:rsidRDefault="00F87EBE" w:rsidP="00F87EBE">
      <w:pPr>
        <w:widowControl/>
        <w:spacing w:before="192" w:after="192"/>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超声波具有以下几个特点：</w:t>
      </w:r>
    </w:p>
    <w:p w14:paraId="4F513F9F" w14:textId="77777777" w:rsidR="00F87EBE" w:rsidRPr="00F87EBE" w:rsidRDefault="00F87EBE" w:rsidP="00F87EBE">
      <w:pPr>
        <w:widowControl/>
        <w:spacing w:before="192" w:after="192"/>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1</w:t>
      </w:r>
      <w:r w:rsidRPr="00F87EBE">
        <w:rPr>
          <w:rFonts w:ascii="Helvetica" w:eastAsia="宋体" w:hAnsi="Helvetica" w:cs="Helvetica"/>
          <w:color w:val="333333"/>
          <w:kern w:val="0"/>
          <w:sz w:val="24"/>
          <w:szCs w:val="24"/>
        </w:rPr>
        <w:t>、超声波在传播时，波长短，方向性强，能量易于集中，频率高，衍射不严重，具有良好的定向性</w:t>
      </w:r>
    </w:p>
    <w:p w14:paraId="7B029F49" w14:textId="77777777" w:rsidR="00F87EBE" w:rsidRPr="00F87EBE" w:rsidRDefault="00F87EBE" w:rsidP="00F87EBE">
      <w:pPr>
        <w:widowControl/>
        <w:spacing w:before="192" w:after="192"/>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lastRenderedPageBreak/>
        <w:t>2</w:t>
      </w:r>
      <w:r w:rsidRPr="00F87EBE">
        <w:rPr>
          <w:rFonts w:ascii="Helvetica" w:eastAsia="宋体" w:hAnsi="Helvetica" w:cs="Helvetica"/>
          <w:color w:val="333333"/>
          <w:kern w:val="0"/>
          <w:sz w:val="24"/>
          <w:szCs w:val="24"/>
        </w:rPr>
        <w:t>、超声波能在各种不同媒质中传播，且可传播足够远的距离。</w:t>
      </w:r>
    </w:p>
    <w:p w14:paraId="2EA59C45" w14:textId="77777777" w:rsidR="00F87EBE" w:rsidRPr="00F87EBE" w:rsidRDefault="00F87EBE" w:rsidP="00F87EBE">
      <w:pPr>
        <w:widowControl/>
        <w:spacing w:before="192" w:after="192"/>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3</w:t>
      </w:r>
      <w:r w:rsidRPr="00F87EBE">
        <w:rPr>
          <w:rFonts w:ascii="Helvetica" w:eastAsia="宋体" w:hAnsi="Helvetica" w:cs="Helvetica"/>
          <w:color w:val="333333"/>
          <w:kern w:val="0"/>
          <w:sz w:val="24"/>
          <w:szCs w:val="24"/>
        </w:rPr>
        <w:t>、超声波可在气体、液体、固体、固熔体等介质中有效传播。</w:t>
      </w:r>
    </w:p>
    <w:p w14:paraId="2268DA83" w14:textId="68D2FEB7" w:rsidR="00F87EBE" w:rsidRPr="00F87EBE" w:rsidRDefault="0049351F" w:rsidP="00F87EBE">
      <w:pPr>
        <w:widowControl/>
        <w:spacing w:before="192" w:after="192"/>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ab/>
      </w:r>
      <w:r w:rsidR="00F87EBE" w:rsidRPr="00F87EBE">
        <w:rPr>
          <w:rFonts w:ascii="Helvetica" w:eastAsia="宋体" w:hAnsi="Helvetica" w:cs="Helvetica"/>
          <w:color w:val="333333"/>
          <w:kern w:val="0"/>
          <w:sz w:val="24"/>
          <w:szCs w:val="24"/>
        </w:rPr>
        <w:t>超声波测距仪对淤泥厚度进行测量的原理与测量水位的原理相同，都是采用回声测距的原理，即声波以一定的速度在均匀介质中传播，传播过程中若遇到不同介质的界面，则立即反射回波，因此，当超声波以空气为传播介质时，声波经过空气传播遇到水平面时则反射回波，即可实现对水位的测量，而以水为传播介质时，声波经过水传播至淤泥层表面，也会立即反射回波，从而实现对淤泥厚度的测量。虽然超声波、光波、雷达进行测距的原理都是类似的，但因声波的速度远远低于光速，所以相比较之下超声波的反射回波更容易被测量到。</w:t>
      </w:r>
    </w:p>
    <w:p w14:paraId="2B938618" w14:textId="096B1641" w:rsidR="00F87EBE" w:rsidRPr="00F87EBE" w:rsidRDefault="007050E4" w:rsidP="007050E4">
      <w:pPr>
        <w:pStyle w:val="3"/>
      </w:pPr>
      <w:r>
        <w:t>1</w:t>
      </w:r>
      <w:r w:rsidR="00F87EBE" w:rsidRPr="00F87EBE">
        <w:t>.</w:t>
      </w:r>
      <w:r>
        <w:t>2.3</w:t>
      </w:r>
      <w:r w:rsidR="00F87EBE" w:rsidRPr="00F87EBE">
        <w:t xml:space="preserve"> 淤泥界面监测技术国内外现状</w:t>
      </w:r>
    </w:p>
    <w:p w14:paraId="558C0A87" w14:textId="0D21FFDB" w:rsidR="00F87EBE" w:rsidRPr="00F87EBE" w:rsidRDefault="00F87EBE" w:rsidP="00F87EBE">
      <w:pPr>
        <w:widowControl/>
        <w:spacing w:before="192" w:after="192"/>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ab/>
      </w:r>
      <w:r w:rsidRPr="00F87EBE">
        <w:rPr>
          <w:rFonts w:ascii="Helvetica" w:eastAsia="宋体" w:hAnsi="Helvetica" w:cs="Helvetica"/>
          <w:color w:val="333333"/>
          <w:kern w:val="0"/>
          <w:sz w:val="24"/>
          <w:szCs w:val="24"/>
        </w:rPr>
        <w:t>界面检测是物位</w:t>
      </w:r>
      <w:r w:rsidRPr="00F87EBE">
        <w:rPr>
          <w:rFonts w:ascii="Helvetica" w:eastAsia="宋体" w:hAnsi="Helvetica" w:cs="Helvetica"/>
          <w:color w:val="333333"/>
          <w:kern w:val="0"/>
          <w:sz w:val="24"/>
          <w:szCs w:val="24"/>
        </w:rPr>
        <w:t>(</w:t>
      </w:r>
      <w:r w:rsidRPr="00F87EBE">
        <w:rPr>
          <w:rFonts w:ascii="Helvetica" w:eastAsia="宋体" w:hAnsi="Helvetica" w:cs="Helvetica"/>
          <w:color w:val="333333"/>
          <w:kern w:val="0"/>
          <w:sz w:val="24"/>
          <w:szCs w:val="24"/>
        </w:rPr>
        <w:t>包括料位、液位、界面</w:t>
      </w:r>
      <w:r w:rsidRPr="00F87EBE">
        <w:rPr>
          <w:rFonts w:ascii="Helvetica" w:eastAsia="宋体" w:hAnsi="Helvetica" w:cs="Helvetica"/>
          <w:color w:val="333333"/>
          <w:kern w:val="0"/>
          <w:sz w:val="24"/>
          <w:szCs w:val="24"/>
        </w:rPr>
        <w:t>)</w:t>
      </w:r>
      <w:r w:rsidRPr="00F87EBE">
        <w:rPr>
          <w:rFonts w:ascii="Helvetica" w:eastAsia="宋体" w:hAnsi="Helvetica" w:cs="Helvetica"/>
          <w:color w:val="333333"/>
          <w:kern w:val="0"/>
          <w:sz w:val="24"/>
          <w:szCs w:val="24"/>
        </w:rPr>
        <w:t>检测的一个方面，是层状介质界面检测技术的应用之一。目前，界面检测的方法有：直读法、静压法、浮力法、电容式等接触测量方法，也有同位素、超声波、雷达等非接触测量方法。现在比较用的界面检测的方法主要有两种：电容式界面检测和超声波界面检测。</w:t>
      </w:r>
    </w:p>
    <w:p w14:paraId="787CC5A4" w14:textId="651ECBE4" w:rsidR="00F87EBE" w:rsidRPr="00F87EBE" w:rsidRDefault="00F87EBE" w:rsidP="00F87EBE">
      <w:pPr>
        <w:widowControl/>
        <w:spacing w:before="192" w:after="192"/>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ab/>
      </w:r>
      <w:r w:rsidRPr="00F87EBE">
        <w:rPr>
          <w:rFonts w:ascii="Helvetica" w:eastAsia="宋体" w:hAnsi="Helvetica" w:cs="Helvetica"/>
          <w:color w:val="333333"/>
          <w:kern w:val="0"/>
          <w:sz w:val="24"/>
          <w:szCs w:val="24"/>
        </w:rPr>
        <w:t>基于电容传感器界面检测理论的应用早在上世纪九十年代就已经开始。原江汉石油学院的武洪涛设计了电容式油水界面检测仪</w:t>
      </w:r>
      <w:r w:rsidRPr="00F87EBE">
        <w:rPr>
          <w:rFonts w:ascii="Helvetica" w:eastAsia="宋体" w:hAnsi="Helvetica" w:cs="Helvetica"/>
          <w:color w:val="333333"/>
          <w:kern w:val="0"/>
          <w:sz w:val="24"/>
          <w:szCs w:val="24"/>
        </w:rPr>
        <w:t>[9]</w:t>
      </w:r>
      <w:r w:rsidRPr="00F87EBE">
        <w:rPr>
          <w:rFonts w:ascii="Helvetica" w:eastAsia="宋体" w:hAnsi="Helvetica" w:cs="Helvetica"/>
          <w:color w:val="333333"/>
          <w:kern w:val="0"/>
          <w:sz w:val="24"/>
          <w:szCs w:val="24"/>
        </w:rPr>
        <w:t>，将涂有绝缘层的金属电极垂直放在油、水之中，利用电容与电极在水中长度之间的线性正比关系，测出电容即可求出电极在水中部分的长度，从而确定油水界面的位置。这是比较早的应用。</w:t>
      </w:r>
    </w:p>
    <w:p w14:paraId="65B7144B" w14:textId="09C7C420" w:rsidR="00F87EBE" w:rsidRDefault="00F87EBE" w:rsidP="00F87EBE">
      <w:pPr>
        <w:widowControl/>
        <w:spacing w:before="192" w:after="192"/>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ab/>
      </w:r>
      <w:r w:rsidRPr="00F87EBE">
        <w:rPr>
          <w:rFonts w:ascii="Helvetica" w:eastAsia="宋体" w:hAnsi="Helvetica" w:cs="Helvetica"/>
          <w:color w:val="333333"/>
          <w:kern w:val="0"/>
          <w:sz w:val="24"/>
          <w:szCs w:val="24"/>
        </w:rPr>
        <w:t>在淤泥界面检测方面，国外的研究相对较多，并已有成型产品，如西门子公司的</w:t>
      </w:r>
      <w:r w:rsidRPr="00F87EBE">
        <w:rPr>
          <w:rFonts w:ascii="Helvetica" w:eastAsia="宋体" w:hAnsi="Helvetica" w:cs="Helvetica"/>
          <w:color w:val="333333"/>
          <w:kern w:val="0"/>
          <w:sz w:val="24"/>
          <w:szCs w:val="24"/>
        </w:rPr>
        <w:t>DSP300</w:t>
      </w:r>
      <w:r w:rsidRPr="00F87EBE">
        <w:rPr>
          <w:rFonts w:ascii="Helvetica" w:eastAsia="宋体" w:hAnsi="Helvetica" w:cs="Helvetica"/>
          <w:color w:val="333333"/>
          <w:kern w:val="0"/>
          <w:sz w:val="24"/>
          <w:szCs w:val="24"/>
        </w:rPr>
        <w:t>污泥界面计，德菲公司的</w:t>
      </w:r>
      <w:r w:rsidRPr="00F87EBE">
        <w:rPr>
          <w:rFonts w:ascii="Helvetica" w:eastAsia="宋体" w:hAnsi="Helvetica" w:cs="Helvetica"/>
          <w:color w:val="333333"/>
          <w:kern w:val="0"/>
          <w:sz w:val="24"/>
          <w:szCs w:val="24"/>
        </w:rPr>
        <w:t>CSM-5000</w:t>
      </w:r>
      <w:r w:rsidRPr="00F87EBE">
        <w:rPr>
          <w:rFonts w:ascii="Helvetica" w:eastAsia="宋体" w:hAnsi="Helvetica" w:cs="Helvetica"/>
          <w:color w:val="333333"/>
          <w:kern w:val="0"/>
          <w:sz w:val="24"/>
          <w:szCs w:val="24"/>
        </w:rPr>
        <w:t>超声波泥水界面仪，哈希公司的</w:t>
      </w:r>
      <w:r w:rsidRPr="00F87EBE">
        <w:rPr>
          <w:rFonts w:ascii="Helvetica" w:eastAsia="宋体" w:hAnsi="Helvetica" w:cs="Helvetica"/>
          <w:color w:val="333333"/>
          <w:kern w:val="0"/>
          <w:sz w:val="24"/>
          <w:szCs w:val="24"/>
        </w:rPr>
        <w:t>OptiQuant</w:t>
      </w:r>
      <w:r w:rsidRPr="00F87EBE">
        <w:rPr>
          <w:rFonts w:ascii="Helvetica" w:eastAsia="宋体" w:hAnsi="Helvetica" w:cs="Helvetica"/>
          <w:color w:val="333333"/>
          <w:kern w:val="0"/>
          <w:sz w:val="24"/>
          <w:szCs w:val="24"/>
        </w:rPr>
        <w:t>污泥界面监测仪等。国内在淤泥界面检测方面也做了一些研究。机械科学研究院环保所王朝阳等人设计了自动跟踪式污泥界面计，利用超声波测量污泥浓度来自动跟踪污泥界面；东南大学的张峰设计了基于</w:t>
      </w:r>
      <w:r w:rsidRPr="00F87EBE">
        <w:rPr>
          <w:rFonts w:ascii="Helvetica" w:eastAsia="宋体" w:hAnsi="Helvetica" w:cs="Helvetica"/>
          <w:color w:val="333333"/>
          <w:kern w:val="0"/>
          <w:sz w:val="24"/>
          <w:szCs w:val="24"/>
        </w:rPr>
        <w:t>80C196</w:t>
      </w:r>
      <w:r w:rsidRPr="00F87EBE">
        <w:rPr>
          <w:rFonts w:ascii="Helvetica" w:eastAsia="宋体" w:hAnsi="Helvetica" w:cs="Helvetica"/>
          <w:color w:val="333333"/>
          <w:kern w:val="0"/>
          <w:sz w:val="24"/>
          <w:szCs w:val="24"/>
        </w:rPr>
        <w:t>单片机的淤泥界面测量系统，用于污水处理厂沉淀池的泥水界面检测。虽然国内在沉淀池淤泥界面检测方面取得了一些成果，但尚未有定型产品出现，其性能与国外同类产品还存在一定差距，目前国内的污水处理企业中此类设备大多还是只能依赖进口。</w:t>
      </w:r>
    </w:p>
    <w:p w14:paraId="4FBBB499" w14:textId="6F0C3B87" w:rsidR="00801093" w:rsidRDefault="00801093" w:rsidP="00F87EBE">
      <w:pPr>
        <w:widowControl/>
        <w:spacing w:before="192" w:after="192"/>
        <w:jc w:val="left"/>
        <w:rPr>
          <w:rFonts w:ascii="Helvetica" w:eastAsia="宋体" w:hAnsi="Helvetica" w:cs="Helvetica"/>
          <w:color w:val="333333"/>
          <w:kern w:val="0"/>
          <w:sz w:val="24"/>
          <w:szCs w:val="24"/>
        </w:rPr>
      </w:pPr>
    </w:p>
    <w:p w14:paraId="4354A41A" w14:textId="21284F3E" w:rsidR="00801093" w:rsidRDefault="00801093" w:rsidP="00F87EBE">
      <w:pPr>
        <w:widowControl/>
        <w:spacing w:before="192" w:after="192"/>
        <w:jc w:val="left"/>
        <w:rPr>
          <w:rFonts w:ascii="Helvetica" w:eastAsia="宋体" w:hAnsi="Helvetica" w:cs="Helvetica"/>
          <w:color w:val="333333"/>
          <w:kern w:val="0"/>
          <w:sz w:val="24"/>
          <w:szCs w:val="24"/>
        </w:rPr>
      </w:pPr>
    </w:p>
    <w:p w14:paraId="2274B02D" w14:textId="71978017" w:rsidR="00801093" w:rsidRDefault="00801093" w:rsidP="00F87EBE">
      <w:pPr>
        <w:widowControl/>
        <w:spacing w:before="192" w:after="192"/>
        <w:jc w:val="left"/>
        <w:rPr>
          <w:rFonts w:ascii="Helvetica" w:eastAsia="宋体" w:hAnsi="Helvetica" w:cs="Helvetica"/>
          <w:color w:val="333333"/>
          <w:kern w:val="0"/>
          <w:sz w:val="24"/>
          <w:szCs w:val="24"/>
        </w:rPr>
      </w:pPr>
    </w:p>
    <w:p w14:paraId="5C19F913" w14:textId="3ACB5B65" w:rsidR="00801093" w:rsidRDefault="00BC6007" w:rsidP="00BC6007">
      <w:pPr>
        <w:pStyle w:val="1"/>
      </w:pPr>
      <w:r>
        <w:rPr>
          <w:rFonts w:hint="eastAsia"/>
        </w:rPr>
        <w:t>二、关键技术</w:t>
      </w:r>
    </w:p>
    <w:p w14:paraId="267E12E0" w14:textId="0B4E5954" w:rsidR="00BC6007" w:rsidRDefault="00BC6007" w:rsidP="00BC6007">
      <w:r>
        <w:tab/>
      </w:r>
      <w:r>
        <w:rPr>
          <w:rFonts w:hint="eastAsia"/>
        </w:rPr>
        <w:t>该系统的硬件是为了测出泥位数据，网页是为了显示数据，而其中最关键的就是将硬件</w:t>
      </w:r>
      <w:r>
        <w:rPr>
          <w:rFonts w:hint="eastAsia"/>
        </w:rPr>
        <w:lastRenderedPageBreak/>
        <w:t>测出的数据传输到</w:t>
      </w:r>
      <w:r w:rsidR="007050E4">
        <w:rPr>
          <w:rFonts w:hint="eastAsia"/>
        </w:rPr>
        <w:t>pc机上，因此，我们的关键技术是串口通信的实现</w:t>
      </w:r>
    </w:p>
    <w:p w14:paraId="0BEC4E62" w14:textId="0387C5F8" w:rsidR="00801093" w:rsidRDefault="00801093" w:rsidP="00F87EBE">
      <w:pPr>
        <w:widowControl/>
        <w:spacing w:before="192" w:after="192"/>
        <w:jc w:val="left"/>
        <w:rPr>
          <w:rFonts w:ascii="Helvetica" w:eastAsia="宋体" w:hAnsi="Helvetica" w:cs="Helvetica"/>
          <w:color w:val="333333"/>
          <w:kern w:val="0"/>
          <w:sz w:val="24"/>
          <w:szCs w:val="24"/>
        </w:rPr>
      </w:pPr>
    </w:p>
    <w:p w14:paraId="0AC26FB2" w14:textId="6043C6C5" w:rsidR="00801093" w:rsidRDefault="00801093" w:rsidP="00F87EBE">
      <w:pPr>
        <w:widowControl/>
        <w:spacing w:before="192" w:after="192"/>
        <w:jc w:val="left"/>
        <w:rPr>
          <w:rFonts w:ascii="Helvetica" w:eastAsia="宋体" w:hAnsi="Helvetica" w:cs="Helvetica"/>
          <w:color w:val="333333"/>
          <w:kern w:val="0"/>
          <w:sz w:val="24"/>
          <w:szCs w:val="24"/>
        </w:rPr>
      </w:pPr>
    </w:p>
    <w:p w14:paraId="232D5BDE" w14:textId="1E2A277F" w:rsidR="00801093" w:rsidRDefault="00801093" w:rsidP="00F87EBE">
      <w:pPr>
        <w:widowControl/>
        <w:spacing w:before="192" w:after="192"/>
        <w:jc w:val="left"/>
        <w:rPr>
          <w:rFonts w:ascii="Helvetica" w:eastAsia="宋体" w:hAnsi="Helvetica" w:cs="Helvetica"/>
          <w:color w:val="333333"/>
          <w:kern w:val="0"/>
          <w:sz w:val="24"/>
          <w:szCs w:val="24"/>
        </w:rPr>
      </w:pPr>
    </w:p>
    <w:p w14:paraId="5239F06D" w14:textId="77777777" w:rsidR="00801093" w:rsidRPr="00F87EBE" w:rsidRDefault="00801093" w:rsidP="00F87EBE">
      <w:pPr>
        <w:widowControl/>
        <w:spacing w:before="192" w:after="192"/>
        <w:jc w:val="left"/>
        <w:rPr>
          <w:rFonts w:ascii="Helvetica" w:eastAsia="宋体" w:hAnsi="Helvetica" w:cs="Helvetica"/>
          <w:color w:val="333333"/>
          <w:kern w:val="0"/>
          <w:sz w:val="24"/>
          <w:szCs w:val="24"/>
        </w:rPr>
      </w:pPr>
    </w:p>
    <w:p w14:paraId="3B927ADB" w14:textId="77777777" w:rsidR="00F87EBE" w:rsidRPr="00F87EBE" w:rsidRDefault="00F87EBE" w:rsidP="00BC6007">
      <w:pPr>
        <w:pStyle w:val="1"/>
      </w:pPr>
      <w:r w:rsidRPr="00F87EBE">
        <w:t>三、总体设计</w:t>
      </w:r>
    </w:p>
    <w:p w14:paraId="7D7FF5D4" w14:textId="49FCB699" w:rsidR="00F87EBE" w:rsidRDefault="00F87EBE" w:rsidP="00F87EBE">
      <w:pPr>
        <w:widowControl/>
        <w:spacing w:before="192" w:after="192"/>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ab/>
      </w:r>
      <w:r w:rsidRPr="00F87EBE">
        <w:rPr>
          <w:rFonts w:ascii="Helvetica" w:eastAsia="宋体" w:hAnsi="Helvetica" w:cs="Helvetica"/>
          <w:color w:val="333333"/>
          <w:kern w:val="0"/>
          <w:sz w:val="24"/>
          <w:szCs w:val="24"/>
        </w:rPr>
        <w:t>该系统由硬件部分、通信部分、软件部分和数据库部分组成。硬件部分包含超声波传感器、单片机处理器、温度补偿模块</w:t>
      </w:r>
      <w:r w:rsidR="00F4083F">
        <w:rPr>
          <w:rFonts w:ascii="Helvetica" w:eastAsia="宋体" w:hAnsi="Helvetica" w:cs="Helvetica" w:hint="eastAsia"/>
          <w:color w:val="333333"/>
          <w:kern w:val="0"/>
          <w:sz w:val="24"/>
          <w:szCs w:val="24"/>
        </w:rPr>
        <w:t>这几个</w:t>
      </w:r>
      <w:r w:rsidRPr="00F87EBE">
        <w:rPr>
          <w:rFonts w:ascii="Helvetica" w:eastAsia="宋体" w:hAnsi="Helvetica" w:cs="Helvetica"/>
          <w:color w:val="333333"/>
          <w:kern w:val="0"/>
          <w:sz w:val="24"/>
          <w:szCs w:val="24"/>
        </w:rPr>
        <w:t>部分。</w:t>
      </w:r>
    </w:p>
    <w:p w14:paraId="3FF1339E" w14:textId="54C71087" w:rsidR="00E47B8E" w:rsidRDefault="00E47B8E" w:rsidP="00F87EBE">
      <w:pPr>
        <w:widowControl/>
        <w:spacing w:before="192" w:after="192"/>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ab/>
      </w:r>
      <w:r w:rsidR="00F4083F">
        <w:rPr>
          <w:noProof/>
        </w:rPr>
        <w:drawing>
          <wp:inline distT="0" distB="0" distL="0" distR="0" wp14:anchorId="1369CF4F" wp14:editId="34A26345">
            <wp:extent cx="5274310" cy="354076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540760"/>
                    </a:xfrm>
                    <a:prstGeom prst="rect">
                      <a:avLst/>
                    </a:prstGeom>
                  </pic:spPr>
                </pic:pic>
              </a:graphicData>
            </a:graphic>
          </wp:inline>
        </w:drawing>
      </w:r>
    </w:p>
    <w:p w14:paraId="73D1E94D" w14:textId="7780780B" w:rsidR="00F4083F" w:rsidRPr="00F87EBE" w:rsidRDefault="00F4083F" w:rsidP="00F4083F">
      <w:pPr>
        <w:widowControl/>
        <w:spacing w:before="192" w:after="192"/>
        <w:jc w:val="center"/>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图</w:t>
      </w:r>
      <w:r>
        <w:rPr>
          <w:rFonts w:ascii="Helvetica" w:eastAsia="宋体" w:hAnsi="Helvetica" w:cs="Helvetica"/>
          <w:color w:val="333333"/>
          <w:kern w:val="0"/>
          <w:sz w:val="24"/>
          <w:szCs w:val="24"/>
        </w:rPr>
        <w:t>1</w:t>
      </w:r>
      <w:r>
        <w:rPr>
          <w:rFonts w:ascii="Helvetica" w:eastAsia="宋体" w:hAnsi="Helvetica" w:cs="Helvetica" w:hint="eastAsia"/>
          <w:color w:val="333333"/>
          <w:kern w:val="0"/>
          <w:sz w:val="24"/>
          <w:szCs w:val="24"/>
        </w:rPr>
        <w:t>：硬件整体系统图</w:t>
      </w:r>
    </w:p>
    <w:p w14:paraId="3106B0CA" w14:textId="77777777" w:rsidR="00F87EBE" w:rsidRPr="00F87EBE" w:rsidRDefault="00F87EBE" w:rsidP="00BC6007">
      <w:pPr>
        <w:pStyle w:val="2"/>
      </w:pPr>
      <w:r w:rsidRPr="00F87EBE">
        <w:t>3.1 超声波传感器</w:t>
      </w:r>
    </w:p>
    <w:p w14:paraId="68B90913" w14:textId="77777777" w:rsidR="00F87EBE" w:rsidRPr="00F87EBE" w:rsidRDefault="00F87EBE" w:rsidP="00F87EBE">
      <w:pPr>
        <w:widowControl/>
        <w:spacing w:before="192" w:after="192"/>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ab/>
      </w:r>
      <w:r w:rsidRPr="00F87EBE">
        <w:rPr>
          <w:rFonts w:ascii="Helvetica" w:eastAsia="宋体" w:hAnsi="Helvetica" w:cs="Helvetica"/>
          <w:color w:val="333333"/>
          <w:kern w:val="0"/>
          <w:sz w:val="24"/>
          <w:szCs w:val="24"/>
        </w:rPr>
        <w:tab/>
      </w:r>
      <w:r w:rsidRPr="00F87EBE">
        <w:rPr>
          <w:rFonts w:ascii="Helvetica" w:eastAsia="宋体" w:hAnsi="Helvetica" w:cs="Helvetica"/>
          <w:color w:val="333333"/>
          <w:kern w:val="0"/>
          <w:sz w:val="24"/>
          <w:szCs w:val="24"/>
        </w:rPr>
        <w:t>超声波是一种在弹性介质中的机械振荡，有两种形式：横向振荡（横波）及纵向振荡（纵波）。在工业中应用主要采用纵向振荡。超声波可以在气体、液体及固体中传播，其传播速度不同。另外，它也有折射和反射现象，并且在传播过程中有衰减。在空气中传播超声波，其频率较低，一般为几十</w:t>
      </w:r>
      <w:r w:rsidRPr="00F87EBE">
        <w:rPr>
          <w:rFonts w:ascii="Helvetica" w:eastAsia="宋体" w:hAnsi="Helvetica" w:cs="Helvetica"/>
          <w:color w:val="333333"/>
          <w:kern w:val="0"/>
          <w:sz w:val="24"/>
          <w:szCs w:val="24"/>
        </w:rPr>
        <w:t>KHZ</w:t>
      </w:r>
      <w:r w:rsidRPr="00F87EBE">
        <w:rPr>
          <w:rFonts w:ascii="Helvetica" w:eastAsia="宋体" w:hAnsi="Helvetica" w:cs="Helvetica"/>
          <w:color w:val="333333"/>
          <w:kern w:val="0"/>
          <w:sz w:val="24"/>
          <w:szCs w:val="24"/>
        </w:rPr>
        <w:t>，而在固体、液体中则频率可用得较高。在空气中衰减较快，而在液体及固体中传播，衰减较小，传播较远。利用超声波的特性，可做成各种超声传感</w:t>
      </w:r>
      <w:r w:rsidRPr="00F87EBE">
        <w:rPr>
          <w:rFonts w:ascii="Helvetica" w:eastAsia="宋体" w:hAnsi="Helvetica" w:cs="Helvetica"/>
          <w:color w:val="333333"/>
          <w:kern w:val="0"/>
          <w:sz w:val="24"/>
          <w:szCs w:val="24"/>
        </w:rPr>
        <w:lastRenderedPageBreak/>
        <w:t>器，配上不同的电路，制成各种超声测量仪器及装置，并在通讯，医疗家电等各方面得到广泛应用。</w:t>
      </w:r>
    </w:p>
    <w:p w14:paraId="1D9E19FC" w14:textId="77777777" w:rsidR="00F87EBE" w:rsidRPr="00F87EBE" w:rsidRDefault="00F87EBE" w:rsidP="00F87EBE">
      <w:pPr>
        <w:widowControl/>
        <w:spacing w:before="192" w:after="192"/>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ab/>
      </w:r>
      <w:r w:rsidRPr="00F87EBE">
        <w:rPr>
          <w:rFonts w:ascii="Helvetica" w:eastAsia="宋体" w:hAnsi="Helvetica" w:cs="Helvetica"/>
          <w:color w:val="333333"/>
          <w:kern w:val="0"/>
          <w:sz w:val="24"/>
          <w:szCs w:val="24"/>
        </w:rPr>
        <w:tab/>
      </w:r>
      <w:r w:rsidRPr="00F87EBE">
        <w:rPr>
          <w:rFonts w:ascii="Helvetica" w:eastAsia="宋体" w:hAnsi="Helvetica" w:cs="Helvetica"/>
          <w:color w:val="333333"/>
          <w:kern w:val="0"/>
          <w:sz w:val="24"/>
          <w:szCs w:val="24"/>
        </w:rPr>
        <w:t>超声波传感器主要材料有压电晶体（电致伸缩）及镍铁铝合金（磁致伸缩）两类。电致伸缩的材料有锆钛酸铅（</w:t>
      </w:r>
      <w:r w:rsidRPr="00F87EBE">
        <w:rPr>
          <w:rFonts w:ascii="Helvetica" w:eastAsia="宋体" w:hAnsi="Helvetica" w:cs="Helvetica"/>
          <w:color w:val="333333"/>
          <w:kern w:val="0"/>
          <w:sz w:val="24"/>
          <w:szCs w:val="24"/>
        </w:rPr>
        <w:t>PZT</w:t>
      </w:r>
      <w:r w:rsidRPr="00F87EBE">
        <w:rPr>
          <w:rFonts w:ascii="Helvetica" w:eastAsia="宋体" w:hAnsi="Helvetica" w:cs="Helvetica"/>
          <w:color w:val="333333"/>
          <w:kern w:val="0"/>
          <w:sz w:val="24"/>
          <w:szCs w:val="24"/>
        </w:rPr>
        <w:t>）等。压电晶体组成的超声波传感器是一种可逆传感器，它可以将电能转变成机械振荡而产生超声波，同时它接收到超声波时，也能转变成电能，所以它可以分成发送器或接收器。</w:t>
      </w:r>
    </w:p>
    <w:p w14:paraId="5557AA98" w14:textId="77777777" w:rsidR="00F87EBE" w:rsidRPr="00F87EBE" w:rsidRDefault="00F87EBE" w:rsidP="00F87EBE">
      <w:pPr>
        <w:widowControl/>
        <w:spacing w:before="192" w:after="192"/>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ab/>
      </w:r>
      <w:r w:rsidRPr="00F87EBE">
        <w:rPr>
          <w:rFonts w:ascii="Helvetica" w:eastAsia="宋体" w:hAnsi="Helvetica" w:cs="Helvetica"/>
          <w:color w:val="333333"/>
          <w:kern w:val="0"/>
          <w:sz w:val="24"/>
          <w:szCs w:val="24"/>
        </w:rPr>
        <w:tab/>
      </w:r>
      <w:r w:rsidRPr="00F87EBE">
        <w:rPr>
          <w:rFonts w:ascii="Helvetica" w:eastAsia="宋体" w:hAnsi="Helvetica" w:cs="Helvetica"/>
          <w:color w:val="333333"/>
          <w:kern w:val="0"/>
          <w:sz w:val="24"/>
          <w:szCs w:val="24"/>
        </w:rPr>
        <w:t>超声波传感器主要由如下四个部分构成：</w:t>
      </w:r>
    </w:p>
    <w:p w14:paraId="1F385F17" w14:textId="77777777" w:rsidR="00F87EBE" w:rsidRPr="00F87EBE" w:rsidRDefault="00F87EBE" w:rsidP="00F87EBE">
      <w:pPr>
        <w:widowControl/>
        <w:numPr>
          <w:ilvl w:val="0"/>
          <w:numId w:val="1"/>
        </w:numPr>
        <w:spacing w:before="100" w:beforeAutospacing="1" w:after="100" w:afterAutospacing="1"/>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发送器：通过振子（一般为陶瓷制品，直径约为</w:t>
      </w:r>
      <w:r w:rsidRPr="00F87EBE">
        <w:rPr>
          <w:rFonts w:ascii="Helvetica" w:eastAsia="宋体" w:hAnsi="Helvetica" w:cs="Helvetica"/>
          <w:color w:val="333333"/>
          <w:kern w:val="0"/>
          <w:sz w:val="24"/>
          <w:szCs w:val="24"/>
        </w:rPr>
        <w:t>15 mm</w:t>
      </w:r>
      <w:r w:rsidRPr="00F87EBE">
        <w:rPr>
          <w:rFonts w:ascii="Helvetica" w:eastAsia="宋体" w:hAnsi="Helvetica" w:cs="Helvetica"/>
          <w:color w:val="333333"/>
          <w:kern w:val="0"/>
          <w:sz w:val="24"/>
          <w:szCs w:val="24"/>
        </w:rPr>
        <w:t>）振动产生超声波并向空中幅射。</w:t>
      </w:r>
    </w:p>
    <w:p w14:paraId="50A4AEFA" w14:textId="77777777" w:rsidR="00F87EBE" w:rsidRPr="00F87EBE" w:rsidRDefault="00F87EBE" w:rsidP="00F87EBE">
      <w:pPr>
        <w:widowControl/>
        <w:numPr>
          <w:ilvl w:val="0"/>
          <w:numId w:val="1"/>
        </w:numPr>
        <w:spacing w:before="100" w:beforeAutospacing="1" w:after="100" w:afterAutospacing="1"/>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接收器：振子接收到超声波时，根据超声波发生相应的机械振动，并将其转换为电能量，作为接收器的输出。</w:t>
      </w:r>
    </w:p>
    <w:p w14:paraId="58D97A72" w14:textId="77777777" w:rsidR="00F87EBE" w:rsidRPr="00F87EBE" w:rsidRDefault="00F87EBE" w:rsidP="00F87EBE">
      <w:pPr>
        <w:widowControl/>
        <w:numPr>
          <w:ilvl w:val="0"/>
          <w:numId w:val="1"/>
        </w:numPr>
        <w:spacing w:before="100" w:beforeAutospacing="1" w:after="100" w:afterAutospacing="1"/>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控制部分：通过用集成电路控制发送器的超声波发送，并判断接收器是否接收到信号（超声波），以及已接收信号的大小。</w:t>
      </w:r>
    </w:p>
    <w:p w14:paraId="2A3B4826" w14:textId="77777777" w:rsidR="00F87EBE" w:rsidRPr="00F87EBE" w:rsidRDefault="00F87EBE" w:rsidP="00F87EBE">
      <w:pPr>
        <w:widowControl/>
        <w:numPr>
          <w:ilvl w:val="0"/>
          <w:numId w:val="1"/>
        </w:numPr>
        <w:spacing w:before="100" w:beforeAutospacing="1" w:after="100" w:afterAutospacing="1"/>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电源部分：超声波传感器通常采用电压为</w:t>
      </w:r>
      <w:r w:rsidRPr="00F87EBE">
        <w:rPr>
          <w:rFonts w:ascii="Helvetica" w:eastAsia="宋体" w:hAnsi="Helvetica" w:cs="Helvetica"/>
          <w:color w:val="333333"/>
          <w:kern w:val="0"/>
          <w:sz w:val="24"/>
          <w:szCs w:val="24"/>
        </w:rPr>
        <w:t xml:space="preserve">DC12V ± 10 % </w:t>
      </w:r>
      <w:r w:rsidRPr="00F87EBE">
        <w:rPr>
          <w:rFonts w:ascii="Helvetica" w:eastAsia="宋体" w:hAnsi="Helvetica" w:cs="Helvetica"/>
          <w:color w:val="333333"/>
          <w:kern w:val="0"/>
          <w:sz w:val="24"/>
          <w:szCs w:val="24"/>
        </w:rPr>
        <w:t>或</w:t>
      </w:r>
      <w:r w:rsidRPr="00F87EBE">
        <w:rPr>
          <w:rFonts w:ascii="Helvetica" w:eastAsia="宋体" w:hAnsi="Helvetica" w:cs="Helvetica"/>
          <w:color w:val="333333"/>
          <w:kern w:val="0"/>
          <w:sz w:val="24"/>
          <w:szCs w:val="24"/>
        </w:rPr>
        <w:t xml:space="preserve"> 24V ± 10 %</w:t>
      </w:r>
      <w:r w:rsidRPr="00F87EBE">
        <w:rPr>
          <w:rFonts w:ascii="Helvetica" w:eastAsia="宋体" w:hAnsi="Helvetica" w:cs="Helvetica"/>
          <w:color w:val="333333"/>
          <w:kern w:val="0"/>
          <w:sz w:val="24"/>
          <w:szCs w:val="24"/>
        </w:rPr>
        <w:t>外部直流电源供电，经内部稳压电路供给传感器工作。</w:t>
      </w:r>
    </w:p>
    <w:p w14:paraId="3F4BA063" w14:textId="77777777" w:rsidR="00F87EBE" w:rsidRPr="00F87EBE" w:rsidRDefault="00F87EBE" w:rsidP="00BC6007">
      <w:pPr>
        <w:pStyle w:val="3"/>
      </w:pPr>
      <w:r w:rsidRPr="00F87EBE">
        <w:t>3.1.1 超声波测距原理</w:t>
      </w:r>
    </w:p>
    <w:p w14:paraId="5354D3D9" w14:textId="6980D87F" w:rsidR="00F87EBE" w:rsidRPr="00F87EBE" w:rsidRDefault="00F87EBE" w:rsidP="00F87EBE">
      <w:pPr>
        <w:widowControl/>
        <w:spacing w:before="192" w:after="192"/>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ab/>
      </w:r>
      <w:r w:rsidRPr="00F87EBE">
        <w:rPr>
          <w:rFonts w:ascii="Helvetica" w:eastAsia="宋体" w:hAnsi="Helvetica" w:cs="Helvetica"/>
          <w:color w:val="333333"/>
          <w:kern w:val="0"/>
          <w:sz w:val="24"/>
          <w:szCs w:val="24"/>
        </w:rPr>
        <w:t>超声波发射器向某一方向发射超声波，在发射时刻的同时开始计时，超声波在空气中传播，途中碰到障碍物就立即返回来，超声波接收器收到反射波就立即停止计时。超声波在空气中的传播速度为</w:t>
      </w:r>
      <w:r w:rsidRPr="00F87EBE">
        <w:rPr>
          <w:rFonts w:ascii="Helvetica" w:eastAsia="宋体" w:hAnsi="Helvetica" w:cs="Helvetica"/>
          <w:color w:val="333333"/>
          <w:kern w:val="0"/>
          <w:sz w:val="24"/>
          <w:szCs w:val="24"/>
        </w:rPr>
        <w:t>340m/s</w:t>
      </w:r>
      <w:r w:rsidRPr="00F87EBE">
        <w:rPr>
          <w:rFonts w:ascii="Helvetica" w:eastAsia="宋体" w:hAnsi="Helvetica" w:cs="Helvetica"/>
          <w:color w:val="333333"/>
          <w:kern w:val="0"/>
          <w:sz w:val="24"/>
          <w:szCs w:val="24"/>
        </w:rPr>
        <w:t>，根据计时器记录的时间</w:t>
      </w:r>
      <w:r w:rsidRPr="00F87EBE">
        <w:rPr>
          <w:rFonts w:ascii="Helvetica" w:eastAsia="宋体" w:hAnsi="Helvetica" w:cs="Helvetica"/>
          <w:color w:val="333333"/>
          <w:kern w:val="0"/>
          <w:sz w:val="24"/>
          <w:szCs w:val="24"/>
        </w:rPr>
        <w:t>t</w:t>
      </w:r>
      <w:r w:rsidRPr="00F87EBE">
        <w:rPr>
          <w:rFonts w:ascii="Helvetica" w:eastAsia="宋体" w:hAnsi="Helvetica" w:cs="Helvetica"/>
          <w:color w:val="333333"/>
          <w:kern w:val="0"/>
          <w:sz w:val="24"/>
          <w:szCs w:val="24"/>
        </w:rPr>
        <w:t>，就可以计算出发射点距障碍物的距离</w:t>
      </w:r>
      <w:r w:rsidRPr="00F87EBE">
        <w:rPr>
          <w:rFonts w:ascii="Helvetica" w:eastAsia="宋体" w:hAnsi="Helvetica" w:cs="Helvetica"/>
          <w:color w:val="333333"/>
          <w:kern w:val="0"/>
          <w:sz w:val="24"/>
          <w:szCs w:val="24"/>
        </w:rPr>
        <w:t>(s)</w:t>
      </w:r>
      <w:r w:rsidRPr="00F87EBE">
        <w:rPr>
          <w:rFonts w:ascii="Helvetica" w:eastAsia="宋体" w:hAnsi="Helvetica" w:cs="Helvetica"/>
          <w:color w:val="333333"/>
          <w:kern w:val="0"/>
          <w:sz w:val="24"/>
          <w:szCs w:val="24"/>
        </w:rPr>
        <w:t>，即：</w:t>
      </w:r>
      <w:r w:rsidRPr="00F87EBE">
        <w:rPr>
          <w:rFonts w:ascii="Helvetica" w:eastAsia="宋体" w:hAnsi="Helvetica" w:cs="Helvetica"/>
          <w:color w:val="333333"/>
          <w:kern w:val="0"/>
          <w:sz w:val="24"/>
          <w:szCs w:val="24"/>
        </w:rPr>
        <w:t xml:space="preserve">s=340t/2 </w:t>
      </w:r>
      <w:r w:rsidRPr="00F87EBE">
        <w:rPr>
          <w:rFonts w:ascii="Helvetica" w:eastAsia="宋体" w:hAnsi="Helvetica" w:cs="Helvetica"/>
          <w:color w:val="333333"/>
          <w:kern w:val="0"/>
          <w:sz w:val="24"/>
          <w:szCs w:val="24"/>
        </w:rPr>
        <w:t>。这就是所谓的时间差测距法。</w:t>
      </w:r>
    </w:p>
    <w:p w14:paraId="78501C85" w14:textId="0EFE64D8" w:rsidR="00F87EBE" w:rsidRPr="00F87EBE" w:rsidRDefault="00F87EBE" w:rsidP="00F87EBE">
      <w:pPr>
        <w:widowControl/>
        <w:spacing w:before="192" w:after="192"/>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ab/>
      </w:r>
      <w:r w:rsidRPr="00F87EBE">
        <w:rPr>
          <w:rFonts w:ascii="Helvetica" w:eastAsia="宋体" w:hAnsi="Helvetica" w:cs="Helvetica"/>
          <w:color w:val="333333"/>
          <w:kern w:val="0"/>
          <w:sz w:val="24"/>
          <w:szCs w:val="24"/>
        </w:rPr>
        <w:t>超声波测距的原理是利用超声波在空气中的传播速度为已知，测量声波在发射后遇到障碍物反射回来的时间，根据发射和接收的时间差计算出发射点到障碍物的实际距离。由此可见，超声波测距原理与雷达原理是一样的。</w:t>
      </w:r>
    </w:p>
    <w:p w14:paraId="346321B6" w14:textId="77777777" w:rsidR="00F87EBE" w:rsidRPr="00F87EBE" w:rsidRDefault="00F87EBE" w:rsidP="00F87EBE">
      <w:pPr>
        <w:widowControl/>
        <w:spacing w:before="192" w:after="192"/>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测距的公式表示为：</w:t>
      </w:r>
      <w:r w:rsidRPr="00F87EBE">
        <w:rPr>
          <w:rFonts w:ascii="Helvetica" w:eastAsia="宋体" w:hAnsi="Helvetica" w:cs="Helvetica"/>
          <w:color w:val="333333"/>
          <w:kern w:val="0"/>
          <w:sz w:val="24"/>
          <w:szCs w:val="24"/>
        </w:rPr>
        <w:t>S=0.5×VT</w:t>
      </w:r>
    </w:p>
    <w:p w14:paraId="5A1125A6" w14:textId="77777777" w:rsidR="00F87EBE" w:rsidRPr="00F87EBE" w:rsidRDefault="00F87EBE" w:rsidP="00F87EBE">
      <w:pPr>
        <w:widowControl/>
        <w:spacing w:before="192" w:after="192"/>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式中</w:t>
      </w:r>
      <w:r w:rsidRPr="00F87EBE">
        <w:rPr>
          <w:rFonts w:ascii="Helvetica" w:eastAsia="宋体" w:hAnsi="Helvetica" w:cs="Helvetica"/>
          <w:color w:val="333333"/>
          <w:kern w:val="0"/>
          <w:sz w:val="24"/>
          <w:szCs w:val="24"/>
        </w:rPr>
        <w:t>S</w:t>
      </w:r>
      <w:r w:rsidRPr="00F87EBE">
        <w:rPr>
          <w:rFonts w:ascii="Helvetica" w:eastAsia="宋体" w:hAnsi="Helvetica" w:cs="Helvetica"/>
          <w:color w:val="333333"/>
          <w:kern w:val="0"/>
          <w:sz w:val="24"/>
          <w:szCs w:val="24"/>
        </w:rPr>
        <w:t>为测量的距离长度；</w:t>
      </w:r>
      <w:r w:rsidRPr="00F87EBE">
        <w:rPr>
          <w:rFonts w:ascii="Helvetica" w:eastAsia="宋体" w:hAnsi="Helvetica" w:cs="Helvetica"/>
          <w:color w:val="333333"/>
          <w:kern w:val="0"/>
          <w:sz w:val="24"/>
          <w:szCs w:val="24"/>
        </w:rPr>
        <w:t>V</w:t>
      </w:r>
      <w:r w:rsidRPr="00F87EBE">
        <w:rPr>
          <w:rFonts w:ascii="Helvetica" w:eastAsia="宋体" w:hAnsi="Helvetica" w:cs="Helvetica"/>
          <w:color w:val="333333"/>
          <w:kern w:val="0"/>
          <w:sz w:val="24"/>
          <w:szCs w:val="24"/>
        </w:rPr>
        <w:t>为超声波在空气中的传播速度；</w:t>
      </w:r>
      <w:r w:rsidRPr="00F87EBE">
        <w:rPr>
          <w:rFonts w:ascii="Helvetica" w:eastAsia="宋体" w:hAnsi="Helvetica" w:cs="Helvetica"/>
          <w:color w:val="333333"/>
          <w:kern w:val="0"/>
          <w:sz w:val="24"/>
          <w:szCs w:val="24"/>
        </w:rPr>
        <w:t>T</w:t>
      </w:r>
      <w:r w:rsidRPr="00F87EBE">
        <w:rPr>
          <w:rFonts w:ascii="Helvetica" w:eastAsia="宋体" w:hAnsi="Helvetica" w:cs="Helvetica"/>
          <w:color w:val="333333"/>
          <w:kern w:val="0"/>
          <w:sz w:val="24"/>
          <w:szCs w:val="24"/>
        </w:rPr>
        <w:t>为测量距离传播的时间差</w:t>
      </w:r>
    </w:p>
    <w:p w14:paraId="5EDE25AC" w14:textId="77777777" w:rsidR="00F87EBE" w:rsidRPr="00F87EBE" w:rsidRDefault="00F87EBE" w:rsidP="00BC6007">
      <w:pPr>
        <w:pStyle w:val="3"/>
      </w:pPr>
      <w:r w:rsidRPr="00F87EBE">
        <w:t>3.1.2 超声波传感器的选择</w:t>
      </w:r>
    </w:p>
    <w:p w14:paraId="0B58258F" w14:textId="77777777" w:rsidR="00F87EBE" w:rsidRPr="00F87EBE" w:rsidRDefault="00F87EBE" w:rsidP="00F87EBE">
      <w:pPr>
        <w:widowControl/>
        <w:spacing w:before="192" w:after="192"/>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ab/>
      </w:r>
      <w:r w:rsidRPr="00F87EBE">
        <w:rPr>
          <w:rFonts w:ascii="Helvetica" w:eastAsia="宋体" w:hAnsi="Helvetica" w:cs="Helvetica"/>
          <w:color w:val="333333"/>
          <w:kern w:val="0"/>
          <w:sz w:val="24"/>
          <w:szCs w:val="24"/>
        </w:rPr>
        <w:tab/>
      </w:r>
      <w:r w:rsidRPr="00F87EBE">
        <w:rPr>
          <w:rFonts w:ascii="Helvetica" w:eastAsia="宋体" w:hAnsi="Helvetica" w:cs="Helvetica"/>
          <w:color w:val="333333"/>
          <w:kern w:val="0"/>
          <w:sz w:val="24"/>
          <w:szCs w:val="24"/>
        </w:rPr>
        <w:t>超声波换能器在测量系统中占据着重要地位</w:t>
      </w:r>
      <w:r w:rsidRPr="00F87EBE">
        <w:rPr>
          <w:rFonts w:ascii="Helvetica" w:eastAsia="宋体" w:hAnsi="Helvetica" w:cs="Helvetica"/>
          <w:color w:val="333333"/>
          <w:kern w:val="0"/>
          <w:sz w:val="24"/>
          <w:szCs w:val="24"/>
        </w:rPr>
        <w:t>,</w:t>
      </w:r>
      <w:r w:rsidRPr="00F87EBE">
        <w:rPr>
          <w:rFonts w:ascii="Helvetica" w:eastAsia="宋体" w:hAnsi="Helvetica" w:cs="Helvetica"/>
          <w:color w:val="333333"/>
          <w:kern w:val="0"/>
          <w:sz w:val="24"/>
          <w:szCs w:val="24"/>
        </w:rPr>
        <w:t>其性能的好坏直接影响系统测量的可靠性和准确性。超声波换能器按收发方式可分为分体式和一体式，按照结构又分为开放式和密封式。</w:t>
      </w:r>
      <w:r w:rsidRPr="00F87EBE">
        <w:rPr>
          <w:rFonts w:ascii="Helvetica" w:eastAsia="宋体" w:hAnsi="Helvetica" w:cs="Helvetica"/>
          <w:color w:val="333333"/>
          <w:kern w:val="0"/>
          <w:sz w:val="24"/>
          <w:szCs w:val="24"/>
        </w:rPr>
        <w:tab/>
      </w:r>
      <w:r w:rsidRPr="00F87EBE">
        <w:rPr>
          <w:rFonts w:ascii="Helvetica" w:eastAsia="宋体" w:hAnsi="Helvetica" w:cs="Helvetica"/>
          <w:color w:val="333333"/>
          <w:kern w:val="0"/>
          <w:sz w:val="24"/>
          <w:szCs w:val="24"/>
        </w:rPr>
        <w:tab/>
      </w:r>
    </w:p>
    <w:p w14:paraId="4FA58BE8" w14:textId="77777777" w:rsidR="00F87EBE" w:rsidRPr="00F87EBE" w:rsidRDefault="00F87EBE" w:rsidP="00F87EBE">
      <w:pPr>
        <w:widowControl/>
        <w:spacing w:before="192" w:after="192"/>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ab/>
      </w:r>
      <w:r w:rsidRPr="00F87EBE">
        <w:rPr>
          <w:rFonts w:ascii="Helvetica" w:eastAsia="宋体" w:hAnsi="Helvetica" w:cs="Helvetica"/>
          <w:color w:val="333333"/>
          <w:kern w:val="0"/>
          <w:sz w:val="24"/>
          <w:szCs w:val="24"/>
        </w:rPr>
        <w:tab/>
      </w:r>
      <w:r w:rsidRPr="00F87EBE">
        <w:rPr>
          <w:rFonts w:ascii="Helvetica" w:eastAsia="宋体" w:hAnsi="Helvetica" w:cs="Helvetica"/>
          <w:color w:val="333333"/>
          <w:kern w:val="0"/>
          <w:sz w:val="24"/>
          <w:szCs w:val="24"/>
        </w:rPr>
        <w:t>换能器的工作频率是测量系统的主要技术参数，它直接影响超声波的扩散和吸收损失，障碍物反射损失等。超声波换能器中心频率的选取主要考虑以下两点</w:t>
      </w:r>
      <w:r w:rsidRPr="00F87EBE">
        <w:rPr>
          <w:rFonts w:ascii="Helvetica" w:eastAsia="宋体" w:hAnsi="Helvetica" w:cs="Helvetica"/>
          <w:color w:val="333333"/>
          <w:kern w:val="0"/>
          <w:sz w:val="24"/>
          <w:szCs w:val="24"/>
        </w:rPr>
        <w:t>:</w:t>
      </w:r>
    </w:p>
    <w:p w14:paraId="1CF51C86" w14:textId="77777777" w:rsidR="00F87EBE" w:rsidRPr="00F87EBE" w:rsidRDefault="00F87EBE" w:rsidP="00F87EBE">
      <w:pPr>
        <w:widowControl/>
        <w:spacing w:before="192" w:after="192"/>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lastRenderedPageBreak/>
        <w:t>(1</w:t>
      </w:r>
      <w:r w:rsidRPr="00F87EBE">
        <w:rPr>
          <w:rFonts w:ascii="Helvetica" w:eastAsia="宋体" w:hAnsi="Helvetica" w:cs="Helvetica"/>
          <w:color w:val="333333"/>
          <w:kern w:val="0"/>
          <w:sz w:val="24"/>
          <w:szCs w:val="24"/>
        </w:rPr>
        <w:t>）如果测量距离较远，则超声波在传播的时候能量损失就会相对增加，由于介质对声波的吸收与声波频率的平方成正比，为减少声波在传播时的损失，就需要降低超声波换能器的中心频率</w:t>
      </w:r>
      <w:r w:rsidRPr="00F87EBE">
        <w:rPr>
          <w:rFonts w:ascii="Helvetica" w:eastAsia="宋体" w:hAnsi="Helvetica" w:cs="Helvetica"/>
          <w:color w:val="333333"/>
          <w:kern w:val="0"/>
          <w:sz w:val="24"/>
          <w:szCs w:val="24"/>
        </w:rPr>
        <w:t>;</w:t>
      </w:r>
    </w:p>
    <w:p w14:paraId="025400F9" w14:textId="77777777" w:rsidR="00F87EBE" w:rsidRPr="00F87EBE" w:rsidRDefault="00F87EBE" w:rsidP="00F87EBE">
      <w:pPr>
        <w:widowControl/>
        <w:spacing w:before="192" w:after="192"/>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(2</w:t>
      </w:r>
      <w:r w:rsidRPr="00F87EBE">
        <w:rPr>
          <w:rFonts w:ascii="Helvetica" w:eastAsia="宋体" w:hAnsi="Helvetica" w:cs="Helvetica"/>
          <w:color w:val="333333"/>
          <w:kern w:val="0"/>
          <w:sz w:val="24"/>
          <w:szCs w:val="24"/>
        </w:rPr>
        <w:t>〉由于换能器的中心频率越高，它的指向性就越好，分辨率也就越高，因而从被测物质表面的粗糙性和复杂性来看</w:t>
      </w:r>
      <w:r w:rsidRPr="00F87EBE">
        <w:rPr>
          <w:rFonts w:ascii="Helvetica" w:eastAsia="宋体" w:hAnsi="Helvetica" w:cs="Helvetica"/>
          <w:color w:val="333333"/>
          <w:kern w:val="0"/>
          <w:sz w:val="24"/>
          <w:szCs w:val="24"/>
        </w:rPr>
        <w:t>,</w:t>
      </w:r>
      <w:r w:rsidRPr="00F87EBE">
        <w:rPr>
          <w:rFonts w:ascii="Helvetica" w:eastAsia="宋体" w:hAnsi="Helvetica" w:cs="Helvetica"/>
          <w:color w:val="333333"/>
          <w:kern w:val="0"/>
          <w:sz w:val="24"/>
          <w:szCs w:val="24"/>
        </w:rPr>
        <w:t>中心频率越高则声波的波长越短</w:t>
      </w:r>
      <w:r w:rsidRPr="00F87EBE">
        <w:rPr>
          <w:rFonts w:ascii="Helvetica" w:eastAsia="宋体" w:hAnsi="Helvetica" w:cs="Helvetica"/>
          <w:color w:val="333333"/>
          <w:kern w:val="0"/>
          <w:sz w:val="24"/>
          <w:szCs w:val="24"/>
        </w:rPr>
        <w:t>,</w:t>
      </w:r>
      <w:r w:rsidRPr="00F87EBE">
        <w:rPr>
          <w:rFonts w:ascii="Helvetica" w:eastAsia="宋体" w:hAnsi="Helvetica" w:cs="Helvetica"/>
          <w:color w:val="333333"/>
          <w:kern w:val="0"/>
          <w:sz w:val="24"/>
          <w:szCs w:val="24"/>
        </w:rPr>
        <w:t>测量的分辨率就高</w:t>
      </w:r>
      <w:r w:rsidRPr="00F87EBE">
        <w:rPr>
          <w:rFonts w:ascii="Helvetica" w:eastAsia="宋体" w:hAnsi="Helvetica" w:cs="Helvetica"/>
          <w:color w:val="333333"/>
          <w:kern w:val="0"/>
          <w:sz w:val="24"/>
          <w:szCs w:val="24"/>
        </w:rPr>
        <w:t>,</w:t>
      </w:r>
      <w:r w:rsidRPr="00F87EBE">
        <w:rPr>
          <w:rFonts w:ascii="Helvetica" w:eastAsia="宋体" w:hAnsi="Helvetica" w:cs="Helvetica"/>
          <w:color w:val="333333"/>
          <w:kern w:val="0"/>
          <w:sz w:val="24"/>
          <w:szCs w:val="24"/>
        </w:rPr>
        <w:t>测量的准确性也就越高。</w:t>
      </w:r>
    </w:p>
    <w:p w14:paraId="6BB5FE16" w14:textId="77777777" w:rsidR="00F87EBE" w:rsidRPr="00F87EBE" w:rsidRDefault="00F87EBE" w:rsidP="00F87EBE">
      <w:pPr>
        <w:widowControl/>
        <w:spacing w:before="192" w:after="192"/>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ab/>
      </w:r>
      <w:r w:rsidRPr="00F87EBE">
        <w:rPr>
          <w:rFonts w:ascii="Helvetica" w:eastAsia="宋体" w:hAnsi="Helvetica" w:cs="Helvetica"/>
          <w:color w:val="333333"/>
          <w:kern w:val="0"/>
          <w:sz w:val="24"/>
          <w:szCs w:val="24"/>
        </w:rPr>
        <w:tab/>
      </w:r>
      <w:r w:rsidRPr="00F87EBE">
        <w:rPr>
          <w:rFonts w:ascii="Helvetica" w:eastAsia="宋体" w:hAnsi="Helvetica" w:cs="Helvetica"/>
          <w:color w:val="333333"/>
          <w:kern w:val="0"/>
          <w:sz w:val="24"/>
          <w:szCs w:val="24"/>
        </w:rPr>
        <w:t>该系统在检测淤泥界面时，声波在水中传播，而且超声波探头需安置在水中，故需要选用防水型探头，在这里选用收发</w:t>
      </w:r>
      <w:r w:rsidRPr="00F87EBE">
        <w:rPr>
          <w:rFonts w:ascii="Helvetica" w:eastAsia="宋体" w:hAnsi="Helvetica" w:cs="Helvetica"/>
          <w:color w:val="333333"/>
          <w:kern w:val="0"/>
          <w:sz w:val="24"/>
          <w:szCs w:val="24"/>
        </w:rPr>
        <w:t>-</w:t>
      </w:r>
      <w:r w:rsidRPr="00F87EBE">
        <w:rPr>
          <w:rFonts w:ascii="Helvetica" w:eastAsia="宋体" w:hAnsi="Helvetica" w:cs="Helvetica"/>
          <w:color w:val="333333"/>
          <w:kern w:val="0"/>
          <w:sz w:val="24"/>
          <w:szCs w:val="24"/>
        </w:rPr>
        <w:t>一体的防水型探头，又因为淤泥表面比较复杂，对超声波能量吸收比较大，所以要选用颊率较高的探头，综合考虑之后最终选用</w:t>
      </w:r>
      <w:r w:rsidRPr="00F87EBE">
        <w:rPr>
          <w:rFonts w:ascii="Helvetica" w:eastAsia="宋体" w:hAnsi="Helvetica" w:cs="Helvetica"/>
          <w:color w:val="333333"/>
          <w:kern w:val="0"/>
          <w:sz w:val="24"/>
          <w:szCs w:val="24"/>
        </w:rPr>
        <w:t>200kHz</w:t>
      </w:r>
      <w:r w:rsidRPr="00F87EBE">
        <w:rPr>
          <w:rFonts w:ascii="Helvetica" w:eastAsia="宋体" w:hAnsi="Helvetica" w:cs="Helvetica"/>
          <w:color w:val="333333"/>
          <w:kern w:val="0"/>
          <w:sz w:val="24"/>
          <w:szCs w:val="24"/>
        </w:rPr>
        <w:t>的探头，型号为</w:t>
      </w:r>
      <w:r w:rsidRPr="00F87EBE">
        <w:rPr>
          <w:rFonts w:ascii="Helvetica" w:eastAsia="宋体" w:hAnsi="Helvetica" w:cs="Helvetica"/>
          <w:color w:val="333333"/>
          <w:kern w:val="0"/>
          <w:sz w:val="24"/>
          <w:szCs w:val="24"/>
        </w:rPr>
        <w:t>TCF200-47TR1</w:t>
      </w:r>
      <w:r w:rsidRPr="00F87EBE">
        <w:rPr>
          <w:rFonts w:ascii="Helvetica" w:eastAsia="宋体" w:hAnsi="Helvetica" w:cs="Helvetica"/>
          <w:color w:val="333333"/>
          <w:kern w:val="0"/>
          <w:sz w:val="24"/>
          <w:szCs w:val="24"/>
        </w:rPr>
        <w:t>。</w:t>
      </w:r>
    </w:p>
    <w:p w14:paraId="3FE18396" w14:textId="77777777" w:rsidR="00F87EBE" w:rsidRPr="00F87EBE" w:rsidRDefault="00F87EBE" w:rsidP="00BC6007">
      <w:pPr>
        <w:pStyle w:val="2"/>
      </w:pPr>
      <w:r w:rsidRPr="00F87EBE">
        <w:t>3.2 单片机处理器</w:t>
      </w:r>
    </w:p>
    <w:p w14:paraId="4981EA22" w14:textId="13C975C5" w:rsidR="00F87EBE" w:rsidRPr="00F87EBE" w:rsidRDefault="00F87EBE" w:rsidP="00F87EBE">
      <w:pPr>
        <w:widowControl/>
        <w:spacing w:before="192" w:after="192"/>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ab/>
      </w:r>
      <w:r w:rsidRPr="00F87EBE">
        <w:rPr>
          <w:rFonts w:ascii="Helvetica" w:eastAsia="宋体" w:hAnsi="Helvetica" w:cs="Helvetica"/>
          <w:color w:val="333333"/>
          <w:kern w:val="0"/>
          <w:sz w:val="24"/>
          <w:szCs w:val="24"/>
        </w:rPr>
        <w:t>选择</w:t>
      </w:r>
      <w:r w:rsidRPr="00F87EBE">
        <w:rPr>
          <w:rFonts w:ascii="Helvetica" w:eastAsia="宋体" w:hAnsi="Helvetica" w:cs="Helvetica"/>
          <w:color w:val="333333"/>
          <w:kern w:val="0"/>
          <w:sz w:val="24"/>
          <w:szCs w:val="24"/>
        </w:rPr>
        <w:t>AT89C51</w:t>
      </w:r>
      <w:r w:rsidRPr="00F87EBE">
        <w:rPr>
          <w:rFonts w:ascii="Helvetica" w:eastAsia="宋体" w:hAnsi="Helvetica" w:cs="Helvetica"/>
          <w:color w:val="333333"/>
          <w:kern w:val="0"/>
          <w:sz w:val="24"/>
          <w:szCs w:val="24"/>
        </w:rPr>
        <w:t>单片机作为核心处理器，</w:t>
      </w:r>
      <w:r w:rsidRPr="00F87EBE">
        <w:rPr>
          <w:rFonts w:ascii="Helvetica" w:eastAsia="宋体" w:hAnsi="Helvetica" w:cs="Helvetica"/>
          <w:color w:val="333333"/>
          <w:kern w:val="0"/>
          <w:sz w:val="24"/>
          <w:szCs w:val="24"/>
        </w:rPr>
        <w:t>AT89C51</w:t>
      </w:r>
      <w:r w:rsidRPr="00F87EBE">
        <w:rPr>
          <w:rFonts w:ascii="Helvetica" w:eastAsia="宋体" w:hAnsi="Helvetica" w:cs="Helvetica"/>
          <w:color w:val="333333"/>
          <w:kern w:val="0"/>
          <w:sz w:val="24"/>
          <w:szCs w:val="24"/>
        </w:rPr>
        <w:t>是一种带</w:t>
      </w:r>
      <w:r w:rsidRPr="00F87EBE">
        <w:rPr>
          <w:rFonts w:ascii="Helvetica" w:eastAsia="宋体" w:hAnsi="Helvetica" w:cs="Helvetica"/>
          <w:color w:val="333333"/>
          <w:kern w:val="0"/>
          <w:sz w:val="24"/>
          <w:szCs w:val="24"/>
        </w:rPr>
        <w:t>4K</w:t>
      </w:r>
      <w:r w:rsidRPr="00F87EBE">
        <w:rPr>
          <w:rFonts w:ascii="Helvetica" w:eastAsia="宋体" w:hAnsi="Helvetica" w:cs="Helvetica"/>
          <w:color w:val="333333"/>
          <w:kern w:val="0"/>
          <w:sz w:val="24"/>
          <w:szCs w:val="24"/>
        </w:rPr>
        <w:t>字节闪烁可编程可擦除只读存储器（</w:t>
      </w:r>
      <w:r w:rsidRPr="00F87EBE">
        <w:rPr>
          <w:rFonts w:ascii="Helvetica" w:eastAsia="宋体" w:hAnsi="Helvetica" w:cs="Helvetica"/>
          <w:color w:val="333333"/>
          <w:kern w:val="0"/>
          <w:sz w:val="24"/>
          <w:szCs w:val="24"/>
        </w:rPr>
        <w:t>FPEROM—Falsh Programmable and Erasable Read Only Memory</w:t>
      </w:r>
      <w:r w:rsidRPr="00F87EBE">
        <w:rPr>
          <w:rFonts w:ascii="Helvetica" w:eastAsia="宋体" w:hAnsi="Helvetica" w:cs="Helvetica"/>
          <w:color w:val="333333"/>
          <w:kern w:val="0"/>
          <w:sz w:val="24"/>
          <w:szCs w:val="24"/>
        </w:rPr>
        <w:t>）的低电压，高性能</w:t>
      </w:r>
      <w:r w:rsidRPr="00F87EBE">
        <w:rPr>
          <w:rFonts w:ascii="Helvetica" w:eastAsia="宋体" w:hAnsi="Helvetica" w:cs="Helvetica"/>
          <w:color w:val="333333"/>
          <w:kern w:val="0"/>
          <w:sz w:val="24"/>
          <w:szCs w:val="24"/>
        </w:rPr>
        <w:t>CMOS8</w:t>
      </w:r>
      <w:r w:rsidRPr="00F87EBE">
        <w:rPr>
          <w:rFonts w:ascii="Helvetica" w:eastAsia="宋体" w:hAnsi="Helvetica" w:cs="Helvetica"/>
          <w:color w:val="333333"/>
          <w:kern w:val="0"/>
          <w:sz w:val="24"/>
          <w:szCs w:val="24"/>
        </w:rPr>
        <w:t>位微处理器，俗称单片机。该器件采用</w:t>
      </w:r>
      <w:r w:rsidRPr="00F87EBE">
        <w:rPr>
          <w:rFonts w:ascii="Helvetica" w:eastAsia="宋体" w:hAnsi="Helvetica" w:cs="Helvetica"/>
          <w:color w:val="333333"/>
          <w:kern w:val="0"/>
          <w:sz w:val="24"/>
          <w:szCs w:val="24"/>
        </w:rPr>
        <w:t>ATMEL</w:t>
      </w:r>
      <w:r w:rsidRPr="00F87EBE">
        <w:rPr>
          <w:rFonts w:ascii="Helvetica" w:eastAsia="宋体" w:hAnsi="Helvetica" w:cs="Helvetica"/>
          <w:color w:val="333333"/>
          <w:kern w:val="0"/>
          <w:sz w:val="24"/>
          <w:szCs w:val="24"/>
        </w:rPr>
        <w:t>高密度非易失存储器制造技术制造，与工业标准的</w:t>
      </w:r>
      <w:r w:rsidRPr="00F87EBE">
        <w:rPr>
          <w:rFonts w:ascii="Helvetica" w:eastAsia="宋体" w:hAnsi="Helvetica" w:cs="Helvetica"/>
          <w:color w:val="333333"/>
          <w:kern w:val="0"/>
          <w:sz w:val="24"/>
          <w:szCs w:val="24"/>
        </w:rPr>
        <w:t>MCS-51</w:t>
      </w:r>
      <w:r w:rsidRPr="00F87EBE">
        <w:rPr>
          <w:rFonts w:ascii="Helvetica" w:eastAsia="宋体" w:hAnsi="Helvetica" w:cs="Helvetica"/>
          <w:color w:val="333333"/>
          <w:kern w:val="0"/>
          <w:sz w:val="24"/>
          <w:szCs w:val="24"/>
        </w:rPr>
        <w:t>指令集和输出管脚相兼容。由于将多功能</w:t>
      </w:r>
      <w:r w:rsidRPr="00F87EBE">
        <w:rPr>
          <w:rFonts w:ascii="Helvetica" w:eastAsia="宋体" w:hAnsi="Helvetica" w:cs="Helvetica"/>
          <w:color w:val="333333"/>
          <w:kern w:val="0"/>
          <w:sz w:val="24"/>
          <w:szCs w:val="24"/>
        </w:rPr>
        <w:t>8</w:t>
      </w:r>
      <w:r w:rsidRPr="00F87EBE">
        <w:rPr>
          <w:rFonts w:ascii="Helvetica" w:eastAsia="宋体" w:hAnsi="Helvetica" w:cs="Helvetica"/>
          <w:color w:val="333333"/>
          <w:kern w:val="0"/>
          <w:sz w:val="24"/>
          <w:szCs w:val="24"/>
        </w:rPr>
        <w:t>位</w:t>
      </w:r>
      <w:r w:rsidRPr="00F87EBE">
        <w:rPr>
          <w:rFonts w:ascii="Helvetica" w:eastAsia="宋体" w:hAnsi="Helvetica" w:cs="Helvetica"/>
          <w:color w:val="333333"/>
          <w:kern w:val="0"/>
          <w:sz w:val="24"/>
          <w:szCs w:val="24"/>
        </w:rPr>
        <w:t>CPU</w:t>
      </w:r>
      <w:r w:rsidRPr="00F87EBE">
        <w:rPr>
          <w:rFonts w:ascii="Helvetica" w:eastAsia="宋体" w:hAnsi="Helvetica" w:cs="Helvetica"/>
          <w:color w:val="333333"/>
          <w:kern w:val="0"/>
          <w:sz w:val="24"/>
          <w:szCs w:val="24"/>
        </w:rPr>
        <w:t>和闪烁存储器组合在单个芯片中，</w:t>
      </w:r>
      <w:r w:rsidRPr="00F87EBE">
        <w:rPr>
          <w:rFonts w:ascii="Helvetica" w:eastAsia="宋体" w:hAnsi="Helvetica" w:cs="Helvetica"/>
          <w:color w:val="333333"/>
          <w:kern w:val="0"/>
          <w:sz w:val="24"/>
          <w:szCs w:val="24"/>
        </w:rPr>
        <w:t>ATMEL</w:t>
      </w:r>
      <w:r w:rsidRPr="00F87EBE">
        <w:rPr>
          <w:rFonts w:ascii="Helvetica" w:eastAsia="宋体" w:hAnsi="Helvetica" w:cs="Helvetica"/>
          <w:color w:val="333333"/>
          <w:kern w:val="0"/>
          <w:sz w:val="24"/>
          <w:szCs w:val="24"/>
        </w:rPr>
        <w:t>的</w:t>
      </w:r>
      <w:r w:rsidRPr="00F87EBE">
        <w:rPr>
          <w:rFonts w:ascii="Helvetica" w:eastAsia="宋体" w:hAnsi="Helvetica" w:cs="Helvetica"/>
          <w:color w:val="333333"/>
          <w:kern w:val="0"/>
          <w:sz w:val="24"/>
          <w:szCs w:val="24"/>
        </w:rPr>
        <w:t>AT89C51</w:t>
      </w:r>
      <w:r w:rsidRPr="00F87EBE">
        <w:rPr>
          <w:rFonts w:ascii="Helvetica" w:eastAsia="宋体" w:hAnsi="Helvetica" w:cs="Helvetica"/>
          <w:color w:val="333333"/>
          <w:kern w:val="0"/>
          <w:sz w:val="24"/>
          <w:szCs w:val="24"/>
        </w:rPr>
        <w:t>是一种高效微控制器，为很多嵌入式控制系统提供了一种灵活性高且价廉的方案。</w:t>
      </w:r>
    </w:p>
    <w:p w14:paraId="17FFEF9F" w14:textId="77777777" w:rsidR="00F87EBE" w:rsidRPr="000B6172" w:rsidRDefault="00F87EBE" w:rsidP="000B6172">
      <w:pPr>
        <w:widowControl/>
        <w:spacing w:before="192" w:after="192"/>
        <w:jc w:val="left"/>
        <w:rPr>
          <w:rFonts w:ascii="Helvetica" w:eastAsia="宋体" w:hAnsi="Helvetica" w:cs="Helvetica"/>
          <w:color w:val="333333"/>
          <w:kern w:val="0"/>
          <w:sz w:val="24"/>
          <w:szCs w:val="24"/>
        </w:rPr>
      </w:pPr>
      <w:r w:rsidRPr="000B6172">
        <w:rPr>
          <w:rFonts w:ascii="Helvetica" w:eastAsia="宋体" w:hAnsi="Helvetica" w:cs="Helvetica"/>
          <w:color w:val="333333"/>
          <w:kern w:val="0"/>
          <w:sz w:val="24"/>
          <w:szCs w:val="24"/>
        </w:rPr>
        <w:tab/>
      </w:r>
      <w:r w:rsidRPr="000B6172">
        <w:rPr>
          <w:rFonts w:ascii="Helvetica" w:eastAsia="宋体" w:hAnsi="Helvetica" w:cs="Helvetica"/>
          <w:color w:val="333333"/>
          <w:kern w:val="0"/>
          <w:sz w:val="24"/>
          <w:szCs w:val="24"/>
        </w:rPr>
        <w:tab/>
      </w:r>
      <w:r w:rsidRPr="000B6172">
        <w:rPr>
          <w:rFonts w:ascii="Helvetica" w:eastAsia="宋体" w:hAnsi="Helvetica" w:cs="Helvetica"/>
          <w:color w:val="333333"/>
          <w:kern w:val="0"/>
          <w:sz w:val="24"/>
          <w:szCs w:val="24"/>
        </w:rPr>
        <w:t>主要作用：</w:t>
      </w:r>
    </w:p>
    <w:p w14:paraId="5098755C" w14:textId="77777777" w:rsidR="00F87EBE" w:rsidRPr="000B6172" w:rsidRDefault="00F87EBE" w:rsidP="000B6172">
      <w:pPr>
        <w:widowControl/>
        <w:spacing w:before="192" w:after="192"/>
        <w:jc w:val="left"/>
        <w:rPr>
          <w:rFonts w:ascii="Helvetica" w:eastAsia="宋体" w:hAnsi="Helvetica" w:cs="Helvetica"/>
          <w:color w:val="333333"/>
          <w:kern w:val="0"/>
          <w:sz w:val="24"/>
          <w:szCs w:val="24"/>
        </w:rPr>
      </w:pPr>
      <w:r w:rsidRPr="000B6172">
        <w:rPr>
          <w:rFonts w:ascii="Helvetica" w:eastAsia="宋体" w:hAnsi="Helvetica" w:cs="Helvetica"/>
          <w:color w:val="333333"/>
          <w:kern w:val="0"/>
          <w:sz w:val="24"/>
          <w:szCs w:val="24"/>
        </w:rPr>
        <w:t>控制超声波的发射与接收；</w:t>
      </w:r>
    </w:p>
    <w:p w14:paraId="03DB3905" w14:textId="77777777" w:rsidR="00F87EBE" w:rsidRPr="000B6172" w:rsidRDefault="00F87EBE" w:rsidP="000B6172">
      <w:pPr>
        <w:widowControl/>
        <w:spacing w:before="192" w:after="192"/>
        <w:jc w:val="left"/>
        <w:rPr>
          <w:rFonts w:ascii="Helvetica" w:eastAsia="宋体" w:hAnsi="Helvetica" w:cs="Helvetica"/>
          <w:color w:val="333333"/>
          <w:kern w:val="0"/>
          <w:sz w:val="24"/>
          <w:szCs w:val="24"/>
        </w:rPr>
      </w:pPr>
      <w:r w:rsidRPr="000B6172">
        <w:rPr>
          <w:rFonts w:ascii="Helvetica" w:eastAsia="宋体" w:hAnsi="Helvetica" w:cs="Helvetica"/>
          <w:color w:val="333333"/>
          <w:kern w:val="0"/>
          <w:sz w:val="24"/>
          <w:szCs w:val="24"/>
        </w:rPr>
        <w:t>处理接收的电路信号；</w:t>
      </w:r>
    </w:p>
    <w:p w14:paraId="0C272C31" w14:textId="77777777" w:rsidR="00F87EBE" w:rsidRPr="000B6172" w:rsidRDefault="00F87EBE" w:rsidP="000B6172">
      <w:pPr>
        <w:widowControl/>
        <w:spacing w:before="192" w:after="192"/>
        <w:jc w:val="left"/>
        <w:rPr>
          <w:rFonts w:ascii="Helvetica" w:eastAsia="宋体" w:hAnsi="Helvetica" w:cs="Helvetica"/>
          <w:color w:val="333333"/>
          <w:kern w:val="0"/>
          <w:sz w:val="24"/>
          <w:szCs w:val="24"/>
        </w:rPr>
      </w:pPr>
      <w:r w:rsidRPr="000B6172">
        <w:rPr>
          <w:rFonts w:ascii="Helvetica" w:eastAsia="宋体" w:hAnsi="Helvetica" w:cs="Helvetica"/>
          <w:color w:val="333333"/>
          <w:kern w:val="0"/>
          <w:sz w:val="24"/>
          <w:szCs w:val="24"/>
        </w:rPr>
        <w:t>进行数据的处理，将时间转换成距离。</w:t>
      </w:r>
    </w:p>
    <w:p w14:paraId="55D71031" w14:textId="77777777" w:rsidR="00F87EBE" w:rsidRPr="00F87EBE" w:rsidRDefault="00F87EBE" w:rsidP="00BC6007">
      <w:pPr>
        <w:pStyle w:val="2"/>
      </w:pPr>
      <w:r w:rsidRPr="00F87EBE">
        <w:t>3.3 温度补偿模块</w:t>
      </w:r>
    </w:p>
    <w:p w14:paraId="36951113" w14:textId="77777777" w:rsidR="00F87EBE" w:rsidRPr="00F87EBE" w:rsidRDefault="00F87EBE" w:rsidP="00F87EBE">
      <w:pPr>
        <w:widowControl/>
        <w:spacing w:before="192" w:after="192"/>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ab/>
      </w:r>
      <w:r w:rsidRPr="00F87EBE">
        <w:rPr>
          <w:rFonts w:ascii="Helvetica" w:eastAsia="宋体" w:hAnsi="Helvetica" w:cs="Helvetica"/>
          <w:color w:val="333333"/>
          <w:kern w:val="0"/>
          <w:sz w:val="24"/>
          <w:szCs w:val="24"/>
        </w:rPr>
        <w:tab/>
      </w:r>
      <w:r w:rsidRPr="00F87EBE">
        <w:rPr>
          <w:rFonts w:ascii="Helvetica" w:eastAsia="宋体" w:hAnsi="Helvetica" w:cs="Helvetica"/>
          <w:color w:val="333333"/>
          <w:kern w:val="0"/>
          <w:sz w:val="24"/>
          <w:szCs w:val="24"/>
        </w:rPr>
        <w:t>传感器在水仓测量时的环境对其有一定影响，实验数据表明，在一定的温度范围内，每上升一摄氏度，超声波的传播速度就增加</w:t>
      </w:r>
      <w:r w:rsidRPr="00F87EBE">
        <w:rPr>
          <w:rFonts w:ascii="Helvetica" w:eastAsia="宋体" w:hAnsi="Helvetica" w:cs="Helvetica"/>
          <w:color w:val="333333"/>
          <w:kern w:val="0"/>
          <w:sz w:val="24"/>
          <w:szCs w:val="24"/>
        </w:rPr>
        <w:t>0.6m/s</w:t>
      </w:r>
      <w:r w:rsidRPr="00F87EBE">
        <w:rPr>
          <w:rFonts w:ascii="Helvetica" w:eastAsia="宋体" w:hAnsi="Helvetica" w:cs="Helvetica"/>
          <w:color w:val="333333"/>
          <w:kern w:val="0"/>
          <w:sz w:val="24"/>
          <w:szCs w:val="24"/>
        </w:rPr>
        <w:t>，因此，我们要考虑温度带来的误差。</w:t>
      </w:r>
    </w:p>
    <w:p w14:paraId="0FBCE79D" w14:textId="5D5EBE4F" w:rsidR="00F87EBE" w:rsidRDefault="00F87EBE" w:rsidP="00F87EBE">
      <w:pPr>
        <w:widowControl/>
        <w:spacing w:before="192" w:after="192"/>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ab/>
      </w:r>
      <w:r w:rsidRPr="00F87EBE">
        <w:rPr>
          <w:rFonts w:ascii="Helvetica" w:eastAsia="宋体" w:hAnsi="Helvetica" w:cs="Helvetica"/>
          <w:color w:val="333333"/>
          <w:kern w:val="0"/>
          <w:sz w:val="24"/>
          <w:szCs w:val="24"/>
        </w:rPr>
        <w:tab/>
      </w:r>
      <w:r w:rsidRPr="00F87EBE">
        <w:rPr>
          <w:rFonts w:ascii="Helvetica" w:eastAsia="宋体" w:hAnsi="Helvetica" w:cs="Helvetica"/>
          <w:color w:val="333333"/>
          <w:kern w:val="0"/>
          <w:sz w:val="24"/>
          <w:szCs w:val="24"/>
        </w:rPr>
        <w:t>声速与温度的关系为：</w:t>
      </w:r>
    </w:p>
    <w:p w14:paraId="16B7BAE3" w14:textId="17098A59" w:rsidR="0049351F" w:rsidRPr="00F87EBE" w:rsidRDefault="0049351F" w:rsidP="00F87EBE">
      <w:pPr>
        <w:widowControl/>
        <w:spacing w:before="192" w:after="192"/>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ab/>
      </w:r>
      <w:r>
        <w:rPr>
          <w:rFonts w:ascii="Helvetica" w:eastAsia="宋体" w:hAnsi="Helvetica" w:cs="Helvetica"/>
          <w:color w:val="333333"/>
          <w:kern w:val="0"/>
          <w:sz w:val="24"/>
          <w:szCs w:val="24"/>
        </w:rPr>
        <w:tab/>
      </w:r>
      <w:r>
        <w:rPr>
          <w:rFonts w:ascii="Helvetica" w:eastAsia="宋体" w:hAnsi="Helvetica" w:cs="Helvetica"/>
          <w:color w:val="333333"/>
          <w:kern w:val="0"/>
          <w:sz w:val="24"/>
          <w:szCs w:val="24"/>
        </w:rPr>
        <w:tab/>
      </w:r>
      <w:r w:rsidRPr="0049351F">
        <w:rPr>
          <w:rFonts w:ascii="Helvetica" w:eastAsia="宋体" w:hAnsi="Helvetica" w:cs="Helvetica"/>
          <w:color w:val="333333"/>
          <w:kern w:val="0"/>
          <w:sz w:val="24"/>
          <w:szCs w:val="24"/>
        </w:rPr>
        <w:t>C=331.45+0.607*t</w:t>
      </w:r>
      <w:r>
        <w:rPr>
          <w:rFonts w:ascii="Helvetica" w:eastAsia="宋体" w:hAnsi="Helvetica" w:cs="Helvetica"/>
          <w:color w:val="333333"/>
          <w:kern w:val="0"/>
          <w:sz w:val="24"/>
          <w:szCs w:val="24"/>
        </w:rPr>
        <w:tab/>
      </w:r>
      <w:r>
        <w:rPr>
          <w:rFonts w:ascii="Helvetica" w:eastAsia="宋体" w:hAnsi="Helvetica" w:cs="Helvetica"/>
          <w:color w:val="333333"/>
          <w:kern w:val="0"/>
          <w:sz w:val="24"/>
          <w:szCs w:val="24"/>
        </w:rPr>
        <w:tab/>
      </w:r>
      <w:r>
        <w:rPr>
          <w:rFonts w:ascii="Helvetica" w:eastAsia="宋体" w:hAnsi="Helvetica" w:cs="Helvetica"/>
          <w:color w:val="333333"/>
          <w:kern w:val="0"/>
          <w:sz w:val="24"/>
          <w:szCs w:val="24"/>
        </w:rPr>
        <w:tab/>
      </w:r>
      <w:r>
        <w:rPr>
          <w:rFonts w:ascii="Helvetica" w:eastAsia="宋体" w:hAnsi="Helvetica" w:cs="Helvetica"/>
          <w:color w:val="333333"/>
          <w:kern w:val="0"/>
          <w:sz w:val="24"/>
          <w:szCs w:val="24"/>
        </w:rPr>
        <w:tab/>
      </w:r>
      <w:r>
        <w:rPr>
          <w:rFonts w:ascii="Helvetica" w:eastAsia="宋体" w:hAnsi="Helvetica" w:cs="Helvetica"/>
          <w:color w:val="333333"/>
          <w:kern w:val="0"/>
          <w:sz w:val="24"/>
          <w:szCs w:val="24"/>
        </w:rPr>
        <w:tab/>
      </w:r>
      <w:r>
        <w:rPr>
          <w:rFonts w:ascii="Helvetica" w:eastAsia="宋体" w:hAnsi="Helvetica" w:cs="Helvetica"/>
          <w:color w:val="333333"/>
          <w:kern w:val="0"/>
          <w:sz w:val="24"/>
          <w:szCs w:val="24"/>
        </w:rPr>
        <w:tab/>
      </w:r>
      <w:r>
        <w:rPr>
          <w:rFonts w:ascii="Helvetica" w:eastAsia="宋体" w:hAnsi="Helvetica" w:cs="Helvetica"/>
          <w:color w:val="333333"/>
          <w:kern w:val="0"/>
          <w:sz w:val="24"/>
          <w:szCs w:val="24"/>
        </w:rPr>
        <w:tab/>
      </w:r>
      <w:r>
        <w:rPr>
          <w:rFonts w:ascii="Helvetica" w:eastAsia="宋体" w:hAnsi="Helvetica" w:cs="Helvetica"/>
          <w:color w:val="333333"/>
          <w:kern w:val="0"/>
          <w:sz w:val="24"/>
          <w:szCs w:val="24"/>
        </w:rPr>
        <w:tab/>
      </w:r>
      <w:r>
        <w:rPr>
          <w:rFonts w:ascii="Helvetica" w:eastAsia="宋体" w:hAnsi="Helvetica" w:cs="Helvetica"/>
          <w:color w:val="333333"/>
          <w:kern w:val="0"/>
          <w:sz w:val="24"/>
          <w:szCs w:val="24"/>
        </w:rPr>
        <w:tab/>
      </w:r>
      <w:r>
        <w:rPr>
          <w:rFonts w:ascii="Helvetica" w:eastAsia="宋体" w:hAnsi="Helvetica" w:cs="Helvetica"/>
          <w:color w:val="333333"/>
          <w:kern w:val="0"/>
          <w:sz w:val="24"/>
          <w:szCs w:val="24"/>
        </w:rPr>
        <w:tab/>
      </w:r>
      <w:r>
        <w:rPr>
          <w:rFonts w:ascii="Helvetica" w:eastAsia="宋体" w:hAnsi="Helvetica" w:cs="Helvetica"/>
          <w:color w:val="333333"/>
          <w:kern w:val="0"/>
          <w:sz w:val="24"/>
          <w:szCs w:val="24"/>
        </w:rPr>
        <w:tab/>
      </w:r>
      <w:r>
        <w:rPr>
          <w:rFonts w:ascii="Helvetica" w:eastAsia="宋体" w:hAnsi="Helvetica" w:cs="Helvetica" w:hint="eastAsia"/>
          <w:color w:val="333333"/>
          <w:kern w:val="0"/>
          <w:sz w:val="24"/>
          <w:szCs w:val="24"/>
        </w:rPr>
        <w:t>（</w:t>
      </w:r>
      <w:r>
        <w:rPr>
          <w:rFonts w:ascii="Helvetica" w:eastAsia="宋体" w:hAnsi="Helvetica" w:cs="Helvetica" w:hint="eastAsia"/>
          <w:color w:val="333333"/>
          <w:kern w:val="0"/>
          <w:sz w:val="24"/>
          <w:szCs w:val="24"/>
        </w:rPr>
        <w:t>2</w:t>
      </w:r>
      <w:r>
        <w:rPr>
          <w:rFonts w:ascii="Helvetica" w:eastAsia="宋体" w:hAnsi="Helvetica" w:cs="Helvetica" w:hint="eastAsia"/>
          <w:color w:val="333333"/>
          <w:kern w:val="0"/>
          <w:sz w:val="24"/>
          <w:szCs w:val="24"/>
        </w:rPr>
        <w:t>）</w:t>
      </w:r>
    </w:p>
    <w:p w14:paraId="5D0E201D" w14:textId="77777777" w:rsidR="00F87EBE" w:rsidRPr="00F87EBE" w:rsidRDefault="00F87EBE" w:rsidP="00F87EBE">
      <w:pPr>
        <w:widowControl/>
        <w:spacing w:before="192" w:after="192"/>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C</w:t>
      </w:r>
      <w:r w:rsidRPr="00F87EBE">
        <w:rPr>
          <w:rFonts w:ascii="Helvetica" w:eastAsia="宋体" w:hAnsi="Helvetica" w:cs="Helvetica"/>
          <w:color w:val="333333"/>
          <w:kern w:val="0"/>
          <w:sz w:val="24"/>
          <w:szCs w:val="24"/>
        </w:rPr>
        <w:t>为补偿后的速度，</w:t>
      </w:r>
      <w:r w:rsidRPr="00F87EBE">
        <w:rPr>
          <w:rFonts w:ascii="Helvetica" w:eastAsia="宋体" w:hAnsi="Helvetica" w:cs="Helvetica"/>
          <w:color w:val="333333"/>
          <w:kern w:val="0"/>
          <w:sz w:val="24"/>
          <w:szCs w:val="24"/>
        </w:rPr>
        <w:t>t</w:t>
      </w:r>
      <w:r w:rsidRPr="00F87EBE">
        <w:rPr>
          <w:rFonts w:ascii="Helvetica" w:eastAsia="宋体" w:hAnsi="Helvetica" w:cs="Helvetica"/>
          <w:color w:val="333333"/>
          <w:kern w:val="0"/>
          <w:sz w:val="24"/>
          <w:szCs w:val="24"/>
        </w:rPr>
        <w:t>为空气中的温度。</w:t>
      </w:r>
    </w:p>
    <w:p w14:paraId="01F2ED94" w14:textId="5FABC9F5" w:rsidR="00F87EBE" w:rsidRDefault="00F87EBE" w:rsidP="00F87EBE">
      <w:pPr>
        <w:widowControl/>
        <w:spacing w:before="192" w:after="192"/>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我们选用温度测量芯片</w:t>
      </w:r>
      <w:r w:rsidRPr="00F87EBE">
        <w:rPr>
          <w:rFonts w:ascii="Helvetica" w:eastAsia="宋体" w:hAnsi="Helvetica" w:cs="Helvetica"/>
          <w:color w:val="333333"/>
          <w:kern w:val="0"/>
          <w:sz w:val="24"/>
          <w:szCs w:val="24"/>
        </w:rPr>
        <w:t>DSl8B20</w:t>
      </w:r>
      <w:r w:rsidRPr="00F87EBE">
        <w:rPr>
          <w:rFonts w:ascii="Helvetica" w:eastAsia="宋体" w:hAnsi="Helvetica" w:cs="Helvetica"/>
          <w:color w:val="333333"/>
          <w:kern w:val="0"/>
          <w:sz w:val="24"/>
          <w:szCs w:val="24"/>
        </w:rPr>
        <w:t>获得空气中的温度，然后根据公式进行声速的补偿。</w:t>
      </w:r>
      <w:r w:rsidRPr="00F87EBE">
        <w:rPr>
          <w:rFonts w:ascii="Helvetica" w:eastAsia="宋体" w:hAnsi="Helvetica" w:cs="Helvetica"/>
          <w:color w:val="333333"/>
          <w:kern w:val="0"/>
          <w:sz w:val="24"/>
          <w:szCs w:val="24"/>
        </w:rPr>
        <w:t>DSl8B20</w:t>
      </w:r>
      <w:r w:rsidRPr="00F87EBE">
        <w:rPr>
          <w:rFonts w:ascii="Helvetica" w:eastAsia="宋体" w:hAnsi="Helvetica" w:cs="Helvetica"/>
          <w:color w:val="333333"/>
          <w:kern w:val="0"/>
          <w:sz w:val="24"/>
          <w:szCs w:val="24"/>
        </w:rPr>
        <w:t>是支持</w:t>
      </w:r>
      <w:r w:rsidRPr="00F87EBE">
        <w:rPr>
          <w:rFonts w:ascii="Helvetica" w:eastAsia="宋体" w:hAnsi="Helvetica" w:cs="Helvetica"/>
          <w:color w:val="333333"/>
          <w:kern w:val="0"/>
          <w:sz w:val="24"/>
          <w:szCs w:val="24"/>
        </w:rPr>
        <w:t>“</w:t>
      </w:r>
      <w:r w:rsidRPr="00F87EBE">
        <w:rPr>
          <w:rFonts w:ascii="Helvetica" w:eastAsia="宋体" w:hAnsi="Helvetica" w:cs="Helvetica"/>
          <w:color w:val="333333"/>
          <w:kern w:val="0"/>
          <w:sz w:val="24"/>
          <w:szCs w:val="24"/>
        </w:rPr>
        <w:t>一线总线</w:t>
      </w:r>
      <w:r w:rsidRPr="00F87EBE">
        <w:rPr>
          <w:rFonts w:ascii="Helvetica" w:eastAsia="宋体" w:hAnsi="Helvetica" w:cs="Helvetica"/>
          <w:color w:val="333333"/>
          <w:kern w:val="0"/>
          <w:sz w:val="24"/>
          <w:szCs w:val="24"/>
        </w:rPr>
        <w:t>”</w:t>
      </w:r>
      <w:r w:rsidRPr="00F87EBE">
        <w:rPr>
          <w:rFonts w:ascii="Helvetica" w:eastAsia="宋体" w:hAnsi="Helvetica" w:cs="Helvetica"/>
          <w:color w:val="333333"/>
          <w:kern w:val="0"/>
          <w:sz w:val="24"/>
          <w:szCs w:val="24"/>
        </w:rPr>
        <w:t>接口的温度传感器，它具有体积小、功耗少、性能好、</w:t>
      </w:r>
      <w:r w:rsidRPr="00F87EBE">
        <w:rPr>
          <w:rFonts w:ascii="Helvetica" w:eastAsia="宋体" w:hAnsi="Helvetica" w:cs="Helvetica"/>
          <w:color w:val="333333"/>
          <w:kern w:val="0"/>
          <w:sz w:val="24"/>
          <w:szCs w:val="24"/>
        </w:rPr>
        <w:t xml:space="preserve"> </w:t>
      </w:r>
      <w:r w:rsidRPr="00F87EBE">
        <w:rPr>
          <w:rFonts w:ascii="Helvetica" w:eastAsia="宋体" w:hAnsi="Helvetica" w:cs="Helvetica"/>
          <w:color w:val="333333"/>
          <w:kern w:val="0"/>
          <w:sz w:val="24"/>
          <w:szCs w:val="24"/>
        </w:rPr>
        <w:t>抗干扰能力强、容易与微处理器连接等优点，可将测量温度转化</w:t>
      </w:r>
      <w:r w:rsidRPr="00F87EBE">
        <w:rPr>
          <w:rFonts w:ascii="Helvetica" w:eastAsia="宋体" w:hAnsi="Helvetica" w:cs="Helvetica"/>
          <w:color w:val="333333"/>
          <w:kern w:val="0"/>
          <w:sz w:val="24"/>
          <w:szCs w:val="24"/>
        </w:rPr>
        <w:lastRenderedPageBreak/>
        <w:t>成串行数字信号供单片机处理，封装如图所示，它的温度测量范围为</w:t>
      </w:r>
      <w:r w:rsidRPr="00F87EBE">
        <w:rPr>
          <w:rFonts w:ascii="Helvetica" w:eastAsia="宋体" w:hAnsi="Helvetica" w:cs="Helvetica"/>
          <w:color w:val="333333"/>
          <w:kern w:val="0"/>
          <w:sz w:val="24"/>
          <w:szCs w:val="24"/>
        </w:rPr>
        <w:t>--55</w:t>
      </w:r>
      <w:r w:rsidRPr="00F87EBE">
        <w:rPr>
          <w:rFonts w:ascii="宋体" w:eastAsia="宋体" w:hAnsi="宋体" w:cs="宋体" w:hint="eastAsia"/>
          <w:color w:val="333333"/>
          <w:kern w:val="0"/>
          <w:sz w:val="24"/>
          <w:szCs w:val="24"/>
        </w:rPr>
        <w:t>℃</w:t>
      </w:r>
      <w:r w:rsidRPr="00F87EBE">
        <w:rPr>
          <w:rFonts w:ascii="Helvetica" w:eastAsia="宋体" w:hAnsi="Helvetica" w:cs="Helvetica"/>
          <w:color w:val="333333"/>
          <w:kern w:val="0"/>
          <w:sz w:val="24"/>
          <w:szCs w:val="24"/>
        </w:rPr>
        <w:t>～</w:t>
      </w:r>
      <w:r w:rsidRPr="00F87EBE">
        <w:rPr>
          <w:rFonts w:ascii="Helvetica" w:eastAsia="宋体" w:hAnsi="Helvetica" w:cs="Helvetica"/>
          <w:color w:val="333333"/>
          <w:kern w:val="0"/>
          <w:sz w:val="24"/>
          <w:szCs w:val="24"/>
        </w:rPr>
        <w:t>+125</w:t>
      </w:r>
      <w:r w:rsidRPr="00F87EBE">
        <w:rPr>
          <w:rFonts w:ascii="宋体" w:eastAsia="宋体" w:hAnsi="宋体" w:cs="宋体" w:hint="eastAsia"/>
          <w:color w:val="333333"/>
          <w:kern w:val="0"/>
          <w:sz w:val="24"/>
          <w:szCs w:val="24"/>
        </w:rPr>
        <w:t>℃</w:t>
      </w:r>
      <w:r w:rsidRPr="00F87EBE">
        <w:rPr>
          <w:rFonts w:ascii="Helvetica" w:eastAsia="宋体" w:hAnsi="Helvetica" w:cs="Helvetica"/>
          <w:color w:val="333333"/>
          <w:kern w:val="0"/>
          <w:sz w:val="24"/>
          <w:szCs w:val="24"/>
        </w:rPr>
        <w:t>，可编程为</w:t>
      </w:r>
      <w:r w:rsidRPr="00F87EBE">
        <w:rPr>
          <w:rFonts w:ascii="Helvetica" w:eastAsia="宋体" w:hAnsi="Helvetica" w:cs="Helvetica"/>
          <w:color w:val="333333"/>
          <w:kern w:val="0"/>
          <w:sz w:val="24"/>
          <w:szCs w:val="24"/>
        </w:rPr>
        <w:t>9</w:t>
      </w:r>
      <w:r w:rsidRPr="00F87EBE">
        <w:rPr>
          <w:rFonts w:ascii="Helvetica" w:eastAsia="宋体" w:hAnsi="Helvetica" w:cs="Helvetica"/>
          <w:color w:val="333333"/>
          <w:kern w:val="0"/>
          <w:sz w:val="24"/>
          <w:szCs w:val="24"/>
        </w:rPr>
        <w:t>位～</w:t>
      </w:r>
      <w:r w:rsidRPr="00F87EBE">
        <w:rPr>
          <w:rFonts w:ascii="Helvetica" w:eastAsia="宋体" w:hAnsi="Helvetica" w:cs="Helvetica"/>
          <w:color w:val="333333"/>
          <w:kern w:val="0"/>
          <w:sz w:val="24"/>
          <w:szCs w:val="24"/>
        </w:rPr>
        <w:t>12</w:t>
      </w:r>
      <w:r w:rsidRPr="00F87EBE">
        <w:rPr>
          <w:rFonts w:ascii="Helvetica" w:eastAsia="宋体" w:hAnsi="Helvetica" w:cs="Helvetica"/>
          <w:color w:val="333333"/>
          <w:kern w:val="0"/>
          <w:sz w:val="24"/>
          <w:szCs w:val="24"/>
        </w:rPr>
        <w:t>位</w:t>
      </w:r>
      <w:r w:rsidRPr="00F87EBE">
        <w:rPr>
          <w:rFonts w:ascii="Helvetica" w:eastAsia="宋体" w:hAnsi="Helvetica" w:cs="Helvetica"/>
          <w:color w:val="333333"/>
          <w:kern w:val="0"/>
          <w:sz w:val="24"/>
          <w:szCs w:val="24"/>
        </w:rPr>
        <w:t xml:space="preserve"> A</w:t>
      </w:r>
      <w:r w:rsidRPr="00F87EBE">
        <w:rPr>
          <w:rFonts w:ascii="Helvetica" w:eastAsia="宋体" w:hAnsi="Helvetica" w:cs="Helvetica"/>
          <w:color w:val="333333"/>
          <w:kern w:val="0"/>
          <w:sz w:val="24"/>
          <w:szCs w:val="24"/>
        </w:rPr>
        <w:t>／</w:t>
      </w:r>
      <w:r w:rsidRPr="00F87EBE">
        <w:rPr>
          <w:rFonts w:ascii="Helvetica" w:eastAsia="宋体" w:hAnsi="Helvetica" w:cs="Helvetica"/>
          <w:color w:val="333333"/>
          <w:kern w:val="0"/>
          <w:sz w:val="24"/>
          <w:szCs w:val="24"/>
        </w:rPr>
        <w:t>D</w:t>
      </w:r>
      <w:r w:rsidRPr="00F87EBE">
        <w:rPr>
          <w:rFonts w:ascii="Helvetica" w:eastAsia="宋体" w:hAnsi="Helvetica" w:cs="Helvetica"/>
          <w:color w:val="333333"/>
          <w:kern w:val="0"/>
          <w:sz w:val="24"/>
          <w:szCs w:val="24"/>
        </w:rPr>
        <w:t>转换精度，测温分辨率可达到</w:t>
      </w:r>
      <w:r w:rsidRPr="00F87EBE">
        <w:rPr>
          <w:rFonts w:ascii="Helvetica" w:eastAsia="宋体" w:hAnsi="Helvetica" w:cs="Helvetica"/>
          <w:color w:val="333333"/>
          <w:kern w:val="0"/>
          <w:sz w:val="24"/>
          <w:szCs w:val="24"/>
        </w:rPr>
        <w:t>0</w:t>
      </w:r>
      <w:r w:rsidRPr="00F87EBE">
        <w:rPr>
          <w:rFonts w:ascii="Helvetica" w:eastAsia="宋体" w:hAnsi="Helvetica" w:cs="Helvetica"/>
          <w:color w:val="333333"/>
          <w:kern w:val="0"/>
          <w:sz w:val="24"/>
          <w:szCs w:val="24"/>
        </w:rPr>
        <w:t>．</w:t>
      </w:r>
      <w:r w:rsidRPr="00F87EBE">
        <w:rPr>
          <w:rFonts w:ascii="Helvetica" w:eastAsia="宋体" w:hAnsi="Helvetica" w:cs="Helvetica"/>
          <w:color w:val="333333"/>
          <w:kern w:val="0"/>
          <w:sz w:val="24"/>
          <w:szCs w:val="24"/>
        </w:rPr>
        <w:t xml:space="preserve">0625 </w:t>
      </w:r>
      <w:r w:rsidRPr="00F87EBE">
        <w:rPr>
          <w:rFonts w:ascii="宋体" w:eastAsia="宋体" w:hAnsi="宋体" w:cs="宋体" w:hint="eastAsia"/>
          <w:color w:val="333333"/>
          <w:kern w:val="0"/>
          <w:sz w:val="24"/>
          <w:szCs w:val="24"/>
        </w:rPr>
        <w:t>℃</w:t>
      </w:r>
      <w:r w:rsidRPr="00F87EBE">
        <w:rPr>
          <w:rFonts w:ascii="Helvetica" w:eastAsia="宋体" w:hAnsi="Helvetica" w:cs="Helvetica"/>
          <w:color w:val="333333"/>
          <w:kern w:val="0"/>
          <w:sz w:val="24"/>
          <w:szCs w:val="24"/>
        </w:rPr>
        <w:t>。</w:t>
      </w:r>
    </w:p>
    <w:p w14:paraId="5C6F9491" w14:textId="657A35C7" w:rsidR="0049351F" w:rsidRPr="00F87EBE" w:rsidRDefault="0049351F" w:rsidP="00F87EBE">
      <w:pPr>
        <w:widowControl/>
        <w:spacing w:before="192" w:after="192"/>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ab/>
      </w:r>
      <w:r>
        <w:rPr>
          <w:rFonts w:ascii="Helvetica" w:eastAsia="宋体" w:hAnsi="Helvetica" w:cs="Helvetica"/>
          <w:color w:val="333333"/>
          <w:kern w:val="0"/>
          <w:sz w:val="24"/>
          <w:szCs w:val="24"/>
        </w:rPr>
        <w:tab/>
      </w:r>
      <w:r>
        <w:rPr>
          <w:rFonts w:ascii="Helvetica" w:eastAsia="宋体" w:hAnsi="Helvetica" w:cs="Helvetica"/>
          <w:color w:val="333333"/>
          <w:kern w:val="0"/>
          <w:sz w:val="24"/>
          <w:szCs w:val="24"/>
        </w:rPr>
        <w:tab/>
      </w:r>
      <w:r>
        <w:rPr>
          <w:rFonts w:ascii="Helvetica" w:eastAsia="宋体" w:hAnsi="Helvetica" w:cs="Helvetica"/>
          <w:color w:val="333333"/>
          <w:kern w:val="0"/>
          <w:sz w:val="24"/>
          <w:szCs w:val="24"/>
        </w:rPr>
        <w:tab/>
      </w:r>
      <w:r>
        <w:rPr>
          <w:rFonts w:ascii="Helvetica" w:eastAsia="宋体" w:hAnsi="Helvetica" w:cs="Helvetica"/>
          <w:color w:val="333333"/>
          <w:kern w:val="0"/>
          <w:sz w:val="24"/>
          <w:szCs w:val="24"/>
        </w:rPr>
        <w:tab/>
      </w:r>
      <w:r>
        <w:rPr>
          <w:noProof/>
        </w:rPr>
        <w:drawing>
          <wp:inline distT="0" distB="0" distL="0" distR="0" wp14:anchorId="69410E5F" wp14:editId="7FD14E37">
            <wp:extent cx="3292125" cy="2453853"/>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2125" cy="2453853"/>
                    </a:xfrm>
                    <a:prstGeom prst="rect">
                      <a:avLst/>
                    </a:prstGeom>
                  </pic:spPr>
                </pic:pic>
              </a:graphicData>
            </a:graphic>
          </wp:inline>
        </w:drawing>
      </w:r>
    </w:p>
    <w:p w14:paraId="5644C090" w14:textId="3AF36BF5" w:rsidR="00F87EBE" w:rsidRPr="00F87EBE" w:rsidRDefault="00F87EBE" w:rsidP="0049351F">
      <w:pPr>
        <w:widowControl/>
        <w:spacing w:before="192" w:after="192"/>
        <w:jc w:val="center"/>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图</w:t>
      </w:r>
      <w:r w:rsidR="00F4083F">
        <w:rPr>
          <w:rFonts w:ascii="Helvetica" w:eastAsia="宋体" w:hAnsi="Helvetica" w:cs="Helvetica"/>
          <w:color w:val="333333"/>
          <w:kern w:val="0"/>
          <w:sz w:val="24"/>
          <w:szCs w:val="24"/>
        </w:rPr>
        <w:t>2</w:t>
      </w:r>
      <w:r w:rsidRPr="00F87EBE">
        <w:rPr>
          <w:rFonts w:ascii="Helvetica" w:eastAsia="宋体" w:hAnsi="Helvetica" w:cs="Helvetica"/>
          <w:color w:val="333333"/>
          <w:kern w:val="0"/>
          <w:sz w:val="24"/>
          <w:szCs w:val="24"/>
        </w:rPr>
        <w:t>：</w:t>
      </w:r>
      <w:r w:rsidRPr="00F87EBE">
        <w:rPr>
          <w:rFonts w:ascii="Helvetica" w:eastAsia="宋体" w:hAnsi="Helvetica" w:cs="Helvetica"/>
          <w:color w:val="333333"/>
          <w:kern w:val="0"/>
          <w:sz w:val="24"/>
          <w:szCs w:val="24"/>
        </w:rPr>
        <w:t>DSl8B20</w:t>
      </w:r>
      <w:r w:rsidRPr="00F87EBE">
        <w:rPr>
          <w:rFonts w:ascii="Helvetica" w:eastAsia="宋体" w:hAnsi="Helvetica" w:cs="Helvetica"/>
          <w:color w:val="333333"/>
          <w:kern w:val="0"/>
          <w:sz w:val="24"/>
          <w:szCs w:val="24"/>
        </w:rPr>
        <w:t>封装图</w:t>
      </w:r>
    </w:p>
    <w:p w14:paraId="269C2816" w14:textId="7A5D39AA" w:rsidR="00F87EBE" w:rsidRPr="00F87EBE" w:rsidRDefault="00F87EBE" w:rsidP="00F87EBE">
      <w:pPr>
        <w:widowControl/>
        <w:spacing w:before="192" w:after="192"/>
        <w:jc w:val="left"/>
        <w:rPr>
          <w:rFonts w:ascii="Helvetica" w:eastAsia="宋体" w:hAnsi="Helvetica" w:cs="Helvetica"/>
          <w:color w:val="333333"/>
          <w:kern w:val="0"/>
          <w:sz w:val="24"/>
          <w:szCs w:val="24"/>
        </w:rPr>
      </w:pPr>
      <w:r w:rsidRPr="00F87EBE">
        <w:rPr>
          <w:rFonts w:ascii="Courier New" w:eastAsia="宋体" w:hAnsi="Courier New" w:cs="Helvetica"/>
          <w:noProof/>
          <w:color w:val="333333"/>
          <w:kern w:val="0"/>
          <w:sz w:val="24"/>
          <w:szCs w:val="24"/>
        </w:rPr>
        <mc:AlternateContent>
          <mc:Choice Requires="wps">
            <w:drawing>
              <wp:inline distT="0" distB="0" distL="0" distR="0" wp14:anchorId="1647DF6D" wp14:editId="27BBC311">
                <wp:extent cx="304800" cy="304800"/>
                <wp:effectExtent l="0" t="0" r="0" b="0"/>
                <wp:docPr id="1" name="矩形 1" descr="image-202104091541101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F0A9C4" id="矩形 1" o:spid="_x0000_s1026" alt="image-2021040915411012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CBDk6ECgIAAOEDAAAOAAAA&#10;AAAAAAAAAAAAAC4CAABkcnMvZTJvRG9jLnhtbFBLAQItABQABgAIAAAAIQBMoOks2AAAAAMBAAAP&#10;AAAAAAAAAAAAAAAAAGQEAABkcnMvZG93bnJldi54bWxQSwUGAAAAAAQABADzAAAAaQUAAAAA&#10;" filled="f" stroked="f">
                <o:lock v:ext="edit" aspectratio="t"/>
                <w10:anchorlock/>
              </v:rect>
            </w:pict>
          </mc:Fallback>
        </mc:AlternateContent>
      </w:r>
      <w:r w:rsidR="0049351F" w:rsidRPr="0049351F">
        <w:rPr>
          <w:noProof/>
        </w:rPr>
        <w:t xml:space="preserve"> </w:t>
      </w:r>
      <w:r w:rsidR="0049351F">
        <w:rPr>
          <w:noProof/>
        </w:rPr>
        <w:tab/>
      </w:r>
      <w:r w:rsidR="0049351F">
        <w:rPr>
          <w:noProof/>
        </w:rPr>
        <w:tab/>
      </w:r>
      <w:r w:rsidR="0049351F">
        <w:rPr>
          <w:noProof/>
        </w:rPr>
        <w:tab/>
      </w:r>
      <w:r w:rsidR="0049351F">
        <w:rPr>
          <w:noProof/>
        </w:rPr>
        <w:tab/>
      </w:r>
      <w:r w:rsidR="0049351F">
        <w:rPr>
          <w:noProof/>
        </w:rPr>
        <w:drawing>
          <wp:inline distT="0" distB="0" distL="0" distR="0" wp14:anchorId="7B15F356" wp14:editId="1425328A">
            <wp:extent cx="2857748" cy="2568163"/>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7748" cy="2568163"/>
                    </a:xfrm>
                    <a:prstGeom prst="rect">
                      <a:avLst/>
                    </a:prstGeom>
                  </pic:spPr>
                </pic:pic>
              </a:graphicData>
            </a:graphic>
          </wp:inline>
        </w:drawing>
      </w:r>
    </w:p>
    <w:p w14:paraId="4FBA8A51" w14:textId="2BF1800A" w:rsidR="00F87EBE" w:rsidRPr="00F87EBE" w:rsidRDefault="00F87EBE" w:rsidP="0049351F">
      <w:pPr>
        <w:widowControl/>
        <w:spacing w:before="192" w:after="192"/>
        <w:jc w:val="center"/>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图</w:t>
      </w:r>
      <w:r w:rsidR="00F4083F">
        <w:rPr>
          <w:rFonts w:ascii="Helvetica" w:eastAsia="宋体" w:hAnsi="Helvetica" w:cs="Helvetica"/>
          <w:color w:val="333333"/>
          <w:kern w:val="0"/>
          <w:sz w:val="24"/>
          <w:szCs w:val="24"/>
        </w:rPr>
        <w:t>3</w:t>
      </w:r>
      <w:r w:rsidRPr="00F87EBE">
        <w:rPr>
          <w:rFonts w:ascii="Helvetica" w:eastAsia="宋体" w:hAnsi="Helvetica" w:cs="Helvetica"/>
          <w:color w:val="333333"/>
          <w:kern w:val="0"/>
          <w:sz w:val="24"/>
          <w:szCs w:val="24"/>
        </w:rPr>
        <w:t>：</w:t>
      </w:r>
      <w:r w:rsidRPr="00F87EBE">
        <w:rPr>
          <w:rFonts w:ascii="Helvetica" w:eastAsia="宋体" w:hAnsi="Helvetica" w:cs="Helvetica"/>
          <w:color w:val="333333"/>
          <w:kern w:val="0"/>
          <w:sz w:val="24"/>
          <w:szCs w:val="24"/>
        </w:rPr>
        <w:t xml:space="preserve"> DSl8B20</w:t>
      </w:r>
      <w:r w:rsidRPr="00F87EBE">
        <w:rPr>
          <w:rFonts w:ascii="Helvetica" w:eastAsia="宋体" w:hAnsi="Helvetica" w:cs="Helvetica"/>
          <w:color w:val="333333"/>
          <w:kern w:val="0"/>
          <w:sz w:val="24"/>
          <w:szCs w:val="24"/>
        </w:rPr>
        <w:t>外围电路</w:t>
      </w:r>
    </w:p>
    <w:p w14:paraId="4259135A" w14:textId="77777777" w:rsidR="00F87EBE" w:rsidRPr="00F87EBE" w:rsidRDefault="00F87EBE" w:rsidP="00BC6007">
      <w:pPr>
        <w:pStyle w:val="2"/>
      </w:pPr>
      <w:r w:rsidRPr="00F87EBE">
        <w:t>3.4 去噪模块</w:t>
      </w:r>
    </w:p>
    <w:p w14:paraId="6E4839EF" w14:textId="1C6DF96C" w:rsidR="00F87EBE" w:rsidRPr="00F87EBE" w:rsidRDefault="00F87EBE" w:rsidP="00F87EBE">
      <w:pPr>
        <w:widowControl/>
        <w:spacing w:before="192" w:after="192"/>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ab/>
      </w:r>
      <w:r w:rsidRPr="00F87EBE">
        <w:rPr>
          <w:rFonts w:ascii="Helvetica" w:eastAsia="宋体" w:hAnsi="Helvetica" w:cs="Helvetica"/>
          <w:color w:val="333333"/>
          <w:kern w:val="0"/>
          <w:sz w:val="24"/>
          <w:szCs w:val="24"/>
        </w:rPr>
        <w:t>信号采集地点处于开采区域，会有大量震动噪声而且还有其他不稳定因素。震动对于泥位的测量来说最主要的影响为泥位不平稳，若是较大的波动则会影响到超声波传感器采集数据的精度。从而传给上位机的数据不是实时的泥位。</w:t>
      </w:r>
    </w:p>
    <w:p w14:paraId="63E388A6" w14:textId="42066DD0" w:rsidR="00F87EBE" w:rsidRPr="00F87EBE" w:rsidRDefault="00F87EBE" w:rsidP="00F87EBE">
      <w:pPr>
        <w:widowControl/>
        <w:spacing w:before="192" w:after="192"/>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ab/>
      </w:r>
      <w:r w:rsidRPr="00F87EBE">
        <w:rPr>
          <w:rFonts w:ascii="Helvetica" w:eastAsia="宋体" w:hAnsi="Helvetica" w:cs="Helvetica"/>
          <w:color w:val="333333"/>
          <w:kern w:val="0"/>
          <w:sz w:val="24"/>
          <w:szCs w:val="24"/>
        </w:rPr>
        <w:t>另外，由于采用了新的通信方式，其产生的误差也会叠加到信号中，严重影响了对实际信号的识别，若不消除噪声，可能会带来严重的失真效果。</w:t>
      </w:r>
    </w:p>
    <w:p w14:paraId="2AFE27D7" w14:textId="77777777" w:rsidR="00F87EBE" w:rsidRPr="00F87EBE" w:rsidRDefault="00F87EBE" w:rsidP="00F87EBE">
      <w:pPr>
        <w:widowControl/>
        <w:spacing w:before="192" w:after="192"/>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lastRenderedPageBreak/>
        <w:tab/>
      </w:r>
      <w:r w:rsidRPr="00F87EBE">
        <w:rPr>
          <w:rFonts w:ascii="Helvetica" w:eastAsia="宋体" w:hAnsi="Helvetica" w:cs="Helvetica"/>
          <w:color w:val="333333"/>
          <w:kern w:val="0"/>
          <w:sz w:val="24"/>
          <w:szCs w:val="24"/>
        </w:rPr>
        <w:tab/>
      </w:r>
      <w:r w:rsidRPr="00F87EBE">
        <w:rPr>
          <w:rFonts w:ascii="Helvetica" w:eastAsia="宋体" w:hAnsi="Helvetica" w:cs="Helvetica"/>
          <w:color w:val="333333"/>
          <w:kern w:val="0"/>
          <w:sz w:val="24"/>
          <w:szCs w:val="24"/>
        </w:rPr>
        <w:t>人们根据噪声的特点开发了多种去噪方法，最常用的是：</w:t>
      </w:r>
    </w:p>
    <w:p w14:paraId="734B2D48" w14:textId="7C20E574" w:rsidR="00F87EBE" w:rsidRPr="00F87EBE" w:rsidRDefault="000B6172" w:rsidP="000B6172">
      <w:pPr>
        <w:widowControl/>
        <w:spacing w:before="100" w:beforeAutospacing="1" w:after="100" w:afterAutospacing="1"/>
        <w:ind w:left="360"/>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w:t>
      </w:r>
      <w:r>
        <w:rPr>
          <w:rFonts w:ascii="Helvetica" w:eastAsia="宋体" w:hAnsi="Helvetica" w:cs="Helvetica" w:hint="eastAsia"/>
          <w:color w:val="333333"/>
          <w:kern w:val="0"/>
          <w:sz w:val="24"/>
          <w:szCs w:val="24"/>
        </w:rPr>
        <w:t>1</w:t>
      </w:r>
      <w:r>
        <w:rPr>
          <w:rFonts w:ascii="Helvetica" w:eastAsia="宋体" w:hAnsi="Helvetica" w:cs="Helvetica" w:hint="eastAsia"/>
          <w:color w:val="333333"/>
          <w:kern w:val="0"/>
          <w:sz w:val="24"/>
          <w:szCs w:val="24"/>
        </w:rPr>
        <w:t>）</w:t>
      </w:r>
      <w:r w:rsidR="00F87EBE" w:rsidRPr="00F87EBE">
        <w:rPr>
          <w:rFonts w:ascii="Helvetica" w:eastAsia="宋体" w:hAnsi="Helvetica" w:cs="Helvetica"/>
          <w:color w:val="333333"/>
          <w:kern w:val="0"/>
          <w:sz w:val="24"/>
          <w:szCs w:val="24"/>
        </w:rPr>
        <w:t>频率中低通滤波</w:t>
      </w:r>
    </w:p>
    <w:p w14:paraId="26151C9E" w14:textId="77777777" w:rsidR="00F87EBE" w:rsidRPr="00F87EBE" w:rsidRDefault="00F87EBE" w:rsidP="00F87EBE">
      <w:pPr>
        <w:widowControl/>
        <w:spacing w:before="100" w:beforeAutospacing="1" w:after="100" w:afterAutospacing="1"/>
        <w:ind w:left="720"/>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根据噪声对应频域中的高频分量</w:t>
      </w:r>
      <w:r w:rsidRPr="00F87EBE">
        <w:rPr>
          <w:rFonts w:ascii="Helvetica" w:eastAsia="宋体" w:hAnsi="Helvetica" w:cs="Helvetica"/>
          <w:color w:val="333333"/>
          <w:kern w:val="0"/>
          <w:sz w:val="24"/>
          <w:szCs w:val="24"/>
        </w:rPr>
        <w:t xml:space="preserve">, </w:t>
      </w:r>
      <w:r w:rsidRPr="00F87EBE">
        <w:rPr>
          <w:rFonts w:ascii="Helvetica" w:eastAsia="宋体" w:hAnsi="Helvetica" w:cs="Helvetica"/>
          <w:color w:val="333333"/>
          <w:kern w:val="0"/>
          <w:sz w:val="24"/>
          <w:szCs w:val="24"/>
        </w:rPr>
        <w:t>而信号频谱分布于一个有限区间的特点，用傅里叶变换将信号变换，然后进行低通滤波，从而完成去噪。但是低通滤波会丢失一些细节信息，是信号边缘变得模糊。</w:t>
      </w:r>
    </w:p>
    <w:p w14:paraId="12F79DD0" w14:textId="0E11EB41" w:rsidR="00F87EBE" w:rsidRPr="00F87EBE" w:rsidRDefault="000B6172" w:rsidP="000B6172">
      <w:pPr>
        <w:widowControl/>
        <w:ind w:left="360"/>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w:t>
      </w:r>
      <w:r>
        <w:rPr>
          <w:rFonts w:ascii="Helvetica" w:eastAsia="宋体" w:hAnsi="Helvetica" w:cs="Helvetica" w:hint="eastAsia"/>
          <w:color w:val="333333"/>
          <w:kern w:val="0"/>
          <w:sz w:val="24"/>
          <w:szCs w:val="24"/>
        </w:rPr>
        <w:t>2</w:t>
      </w:r>
      <w:r>
        <w:rPr>
          <w:rFonts w:ascii="Helvetica" w:eastAsia="宋体" w:hAnsi="Helvetica" w:cs="Helvetica" w:hint="eastAsia"/>
          <w:color w:val="333333"/>
          <w:kern w:val="0"/>
          <w:sz w:val="24"/>
          <w:szCs w:val="24"/>
        </w:rPr>
        <w:t>）</w:t>
      </w:r>
      <w:r w:rsidR="00F87EBE" w:rsidRPr="00F87EBE">
        <w:rPr>
          <w:rFonts w:ascii="Helvetica" w:eastAsia="宋体" w:hAnsi="Helvetica" w:cs="Helvetica"/>
          <w:color w:val="333333"/>
          <w:kern w:val="0"/>
          <w:sz w:val="24"/>
          <w:szCs w:val="24"/>
        </w:rPr>
        <w:t>平滑滤波</w:t>
      </w:r>
    </w:p>
    <w:p w14:paraId="406DE1D2" w14:textId="77777777" w:rsidR="00F87EBE" w:rsidRPr="00F87EBE" w:rsidRDefault="00F87EBE" w:rsidP="00F87EBE">
      <w:pPr>
        <w:widowControl/>
        <w:spacing w:before="100" w:beforeAutospacing="1" w:after="100" w:afterAutospacing="1"/>
        <w:ind w:left="720"/>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平滑滤波用低通滤波器完成</w:t>
      </w:r>
      <w:r w:rsidRPr="00F87EBE">
        <w:rPr>
          <w:rFonts w:ascii="Helvetica" w:eastAsia="宋体" w:hAnsi="Helvetica" w:cs="Helvetica"/>
          <w:color w:val="333333"/>
          <w:kern w:val="0"/>
          <w:sz w:val="24"/>
          <w:szCs w:val="24"/>
        </w:rPr>
        <w:t xml:space="preserve">, </w:t>
      </w:r>
      <w:r w:rsidRPr="00F87EBE">
        <w:rPr>
          <w:rFonts w:ascii="Helvetica" w:eastAsia="宋体" w:hAnsi="Helvetica" w:cs="Helvetica"/>
          <w:color w:val="333333"/>
          <w:kern w:val="0"/>
          <w:sz w:val="24"/>
          <w:szCs w:val="24"/>
        </w:rPr>
        <w:t>将噪声对应的高频分量过滤</w:t>
      </w:r>
      <w:r w:rsidRPr="00F87EBE">
        <w:rPr>
          <w:rFonts w:ascii="Helvetica" w:eastAsia="宋体" w:hAnsi="Helvetica" w:cs="Helvetica"/>
          <w:color w:val="333333"/>
          <w:kern w:val="0"/>
          <w:sz w:val="24"/>
          <w:szCs w:val="24"/>
        </w:rPr>
        <w:t xml:space="preserve">, </w:t>
      </w:r>
      <w:r w:rsidRPr="00F87EBE">
        <w:rPr>
          <w:rFonts w:ascii="Helvetica" w:eastAsia="宋体" w:hAnsi="Helvetica" w:cs="Helvetica"/>
          <w:color w:val="333333"/>
          <w:kern w:val="0"/>
          <w:sz w:val="24"/>
          <w:szCs w:val="24"/>
        </w:rPr>
        <w:t>使图像平滑</w:t>
      </w:r>
      <w:r w:rsidRPr="00F87EBE">
        <w:rPr>
          <w:rFonts w:ascii="Helvetica" w:eastAsia="宋体" w:hAnsi="Helvetica" w:cs="Helvetica"/>
          <w:color w:val="333333"/>
          <w:kern w:val="0"/>
          <w:sz w:val="24"/>
          <w:szCs w:val="24"/>
        </w:rPr>
        <w:t xml:space="preserve">, </w:t>
      </w:r>
      <w:r w:rsidRPr="00F87EBE">
        <w:rPr>
          <w:rFonts w:ascii="Helvetica" w:eastAsia="宋体" w:hAnsi="Helvetica" w:cs="Helvetica"/>
          <w:color w:val="333333"/>
          <w:kern w:val="0"/>
          <w:sz w:val="24"/>
          <w:szCs w:val="24"/>
        </w:rPr>
        <w:t>从而达到去噪目的。包括领域平均法、中值滤波等。</w:t>
      </w:r>
    </w:p>
    <w:p w14:paraId="527D040A" w14:textId="77777777" w:rsidR="00F87EBE" w:rsidRPr="00F87EBE" w:rsidRDefault="00F87EBE" w:rsidP="00F87EBE">
      <w:pPr>
        <w:widowControl/>
        <w:spacing w:before="100" w:beforeAutospacing="1" w:after="100" w:afterAutospacing="1"/>
        <w:ind w:left="720"/>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由于中值滤波不是简单的取平均值</w:t>
      </w:r>
      <w:r w:rsidRPr="00F87EBE">
        <w:rPr>
          <w:rFonts w:ascii="Helvetica" w:eastAsia="宋体" w:hAnsi="Helvetica" w:cs="Helvetica"/>
          <w:color w:val="333333"/>
          <w:kern w:val="0"/>
          <w:sz w:val="24"/>
          <w:szCs w:val="24"/>
        </w:rPr>
        <w:t xml:space="preserve">, </w:t>
      </w:r>
      <w:r w:rsidRPr="00F87EBE">
        <w:rPr>
          <w:rFonts w:ascii="Helvetica" w:eastAsia="宋体" w:hAnsi="Helvetica" w:cs="Helvetica"/>
          <w:color w:val="333333"/>
          <w:kern w:val="0"/>
          <w:sz w:val="24"/>
          <w:szCs w:val="24"/>
        </w:rPr>
        <w:t>因此产生的模糊较少</w:t>
      </w:r>
      <w:r w:rsidRPr="00F87EBE">
        <w:rPr>
          <w:rFonts w:ascii="Helvetica" w:eastAsia="宋体" w:hAnsi="Helvetica" w:cs="Helvetica"/>
          <w:color w:val="333333"/>
          <w:kern w:val="0"/>
          <w:sz w:val="24"/>
          <w:szCs w:val="24"/>
        </w:rPr>
        <w:t xml:space="preserve">, </w:t>
      </w:r>
      <w:r w:rsidRPr="00F87EBE">
        <w:rPr>
          <w:rFonts w:ascii="Helvetica" w:eastAsia="宋体" w:hAnsi="Helvetica" w:cs="Helvetica"/>
          <w:color w:val="333333"/>
          <w:kern w:val="0"/>
          <w:sz w:val="24"/>
          <w:szCs w:val="24"/>
        </w:rPr>
        <w:t>不仅能消除噪声</w:t>
      </w:r>
      <w:r w:rsidRPr="00F87EBE">
        <w:rPr>
          <w:rFonts w:ascii="Helvetica" w:eastAsia="宋体" w:hAnsi="Helvetica" w:cs="Helvetica"/>
          <w:color w:val="333333"/>
          <w:kern w:val="0"/>
          <w:sz w:val="24"/>
          <w:szCs w:val="24"/>
        </w:rPr>
        <w:t xml:space="preserve">, </w:t>
      </w:r>
      <w:r w:rsidRPr="00F87EBE">
        <w:rPr>
          <w:rFonts w:ascii="Helvetica" w:eastAsia="宋体" w:hAnsi="Helvetica" w:cs="Helvetica"/>
          <w:color w:val="333333"/>
          <w:kern w:val="0"/>
          <w:sz w:val="24"/>
          <w:szCs w:val="24"/>
        </w:rPr>
        <w:t>而且能保护图像的边缘和细节信息。但是对于消除高斯白噪声效果比均值滤波的效果差，而且对于图像中点、线、尖顶等细节较多的图像不适合采用中值滤波法。</w:t>
      </w:r>
    </w:p>
    <w:p w14:paraId="2110C9CD" w14:textId="3D3712B4" w:rsidR="00F87EBE" w:rsidRPr="00F87EBE" w:rsidRDefault="000B6172" w:rsidP="000B6172">
      <w:pPr>
        <w:widowControl/>
        <w:spacing w:before="100" w:beforeAutospacing="1" w:after="100" w:afterAutospacing="1"/>
        <w:ind w:left="360"/>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w:t>
      </w:r>
      <w:r>
        <w:rPr>
          <w:rFonts w:ascii="Helvetica" w:eastAsia="宋体" w:hAnsi="Helvetica" w:cs="Helvetica" w:hint="eastAsia"/>
          <w:color w:val="333333"/>
          <w:kern w:val="0"/>
          <w:sz w:val="24"/>
          <w:szCs w:val="24"/>
        </w:rPr>
        <w:t>3</w:t>
      </w:r>
      <w:r>
        <w:rPr>
          <w:rFonts w:ascii="Helvetica" w:eastAsia="宋体" w:hAnsi="Helvetica" w:cs="Helvetica" w:hint="eastAsia"/>
          <w:color w:val="333333"/>
          <w:kern w:val="0"/>
          <w:sz w:val="24"/>
          <w:szCs w:val="24"/>
        </w:rPr>
        <w:t>）</w:t>
      </w:r>
      <w:r w:rsidR="00F87EBE" w:rsidRPr="00F87EBE">
        <w:rPr>
          <w:rFonts w:ascii="Helvetica" w:eastAsia="宋体" w:hAnsi="Helvetica" w:cs="Helvetica"/>
          <w:color w:val="333333"/>
          <w:kern w:val="0"/>
          <w:sz w:val="24"/>
          <w:szCs w:val="24"/>
        </w:rPr>
        <w:t>小波去噪</w:t>
      </w:r>
    </w:p>
    <w:p w14:paraId="1C1A92F8" w14:textId="77777777" w:rsidR="00F87EBE" w:rsidRPr="00F87EBE" w:rsidRDefault="00F87EBE" w:rsidP="00F87EBE">
      <w:pPr>
        <w:widowControl/>
        <w:spacing w:before="100" w:beforeAutospacing="1" w:after="100" w:afterAutospacing="1"/>
        <w:ind w:left="720"/>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小波变换具有良好的时频局部化性质</w:t>
      </w:r>
      <w:r w:rsidRPr="00F87EBE">
        <w:rPr>
          <w:rFonts w:ascii="Helvetica" w:eastAsia="宋体" w:hAnsi="Helvetica" w:cs="Helvetica"/>
          <w:color w:val="333333"/>
          <w:kern w:val="0"/>
          <w:sz w:val="24"/>
          <w:szCs w:val="24"/>
        </w:rPr>
        <w:t xml:space="preserve">, </w:t>
      </w:r>
      <w:r w:rsidRPr="00F87EBE">
        <w:rPr>
          <w:rFonts w:ascii="Helvetica" w:eastAsia="宋体" w:hAnsi="Helvetica" w:cs="Helvetica"/>
          <w:color w:val="333333"/>
          <w:kern w:val="0"/>
          <w:sz w:val="24"/>
          <w:szCs w:val="24"/>
        </w:rPr>
        <w:t>利用其多尺度多分辨率的特点</w:t>
      </w:r>
      <w:r w:rsidRPr="00F87EBE">
        <w:rPr>
          <w:rFonts w:ascii="Helvetica" w:eastAsia="宋体" w:hAnsi="Helvetica" w:cs="Helvetica"/>
          <w:color w:val="333333"/>
          <w:kern w:val="0"/>
          <w:sz w:val="24"/>
          <w:szCs w:val="24"/>
        </w:rPr>
        <w:t xml:space="preserve">, </w:t>
      </w:r>
      <w:r w:rsidRPr="00F87EBE">
        <w:rPr>
          <w:rFonts w:ascii="Helvetica" w:eastAsia="宋体" w:hAnsi="Helvetica" w:cs="Helvetica"/>
          <w:color w:val="333333"/>
          <w:kern w:val="0"/>
          <w:sz w:val="24"/>
          <w:szCs w:val="24"/>
        </w:rPr>
        <w:t>在去除噪声的同时</w:t>
      </w:r>
      <w:r w:rsidRPr="00F87EBE">
        <w:rPr>
          <w:rFonts w:ascii="Helvetica" w:eastAsia="宋体" w:hAnsi="Helvetica" w:cs="Helvetica"/>
          <w:color w:val="333333"/>
          <w:kern w:val="0"/>
          <w:sz w:val="24"/>
          <w:szCs w:val="24"/>
        </w:rPr>
        <w:t xml:space="preserve">, </w:t>
      </w:r>
      <w:r w:rsidRPr="00F87EBE">
        <w:rPr>
          <w:rFonts w:ascii="Helvetica" w:eastAsia="宋体" w:hAnsi="Helvetica" w:cs="Helvetica"/>
          <w:color w:val="333333"/>
          <w:kern w:val="0"/>
          <w:sz w:val="24"/>
          <w:szCs w:val="24"/>
        </w:rPr>
        <w:t>能很好的保留图像中的细节信息</w:t>
      </w:r>
      <w:r w:rsidRPr="00F87EBE">
        <w:rPr>
          <w:rFonts w:ascii="Helvetica" w:eastAsia="宋体" w:hAnsi="Helvetica" w:cs="Helvetica"/>
          <w:color w:val="333333"/>
          <w:kern w:val="0"/>
          <w:sz w:val="24"/>
          <w:szCs w:val="24"/>
        </w:rPr>
        <w:t xml:space="preserve">, </w:t>
      </w:r>
      <w:r w:rsidRPr="00F87EBE">
        <w:rPr>
          <w:rFonts w:ascii="Helvetica" w:eastAsia="宋体" w:hAnsi="Helvetica" w:cs="Helvetica"/>
          <w:color w:val="333333"/>
          <w:kern w:val="0"/>
          <w:sz w:val="24"/>
          <w:szCs w:val="24"/>
        </w:rPr>
        <w:t>取得较好的去噪效果。</w:t>
      </w:r>
    </w:p>
    <w:p w14:paraId="4284F13C" w14:textId="77777777" w:rsidR="00F87EBE" w:rsidRPr="00F87EBE" w:rsidRDefault="00F87EBE" w:rsidP="00F87EBE">
      <w:pPr>
        <w:widowControl/>
        <w:spacing w:before="100" w:beforeAutospacing="1" w:after="100" w:afterAutospacing="1"/>
        <w:ind w:left="720"/>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小波去噪方法的成功主要得益于小波变换具有如下特点：</w:t>
      </w:r>
      <w:r w:rsidRPr="00F87EBE">
        <w:rPr>
          <w:rFonts w:ascii="Helvetica" w:eastAsia="宋体" w:hAnsi="Helvetica" w:cs="Helvetica"/>
          <w:color w:val="333333"/>
          <w:kern w:val="0"/>
          <w:sz w:val="24"/>
          <w:szCs w:val="24"/>
        </w:rPr>
        <w:t xml:space="preserve">(1) </w:t>
      </w:r>
      <w:r w:rsidRPr="00F87EBE">
        <w:rPr>
          <w:rFonts w:ascii="Helvetica" w:eastAsia="宋体" w:hAnsi="Helvetica" w:cs="Helvetica"/>
          <w:color w:val="333333"/>
          <w:kern w:val="0"/>
          <w:sz w:val="24"/>
          <w:szCs w:val="24"/>
        </w:rPr>
        <w:t>低熵性</w:t>
      </w:r>
      <w:r w:rsidRPr="00F87EBE">
        <w:rPr>
          <w:rFonts w:ascii="Helvetica" w:eastAsia="宋体" w:hAnsi="Helvetica" w:cs="Helvetica"/>
          <w:color w:val="333333"/>
          <w:kern w:val="0"/>
          <w:sz w:val="24"/>
          <w:szCs w:val="24"/>
        </w:rPr>
        <w:t xml:space="preserve">; (2) </w:t>
      </w:r>
      <w:r w:rsidRPr="00F87EBE">
        <w:rPr>
          <w:rFonts w:ascii="Helvetica" w:eastAsia="宋体" w:hAnsi="Helvetica" w:cs="Helvetica"/>
          <w:color w:val="333333"/>
          <w:kern w:val="0"/>
          <w:sz w:val="24"/>
          <w:szCs w:val="24"/>
        </w:rPr>
        <w:t>多分率</w:t>
      </w:r>
      <w:r w:rsidRPr="00F87EBE">
        <w:rPr>
          <w:rFonts w:ascii="Helvetica" w:eastAsia="宋体" w:hAnsi="Helvetica" w:cs="Helvetica"/>
          <w:color w:val="333333"/>
          <w:kern w:val="0"/>
          <w:sz w:val="24"/>
          <w:szCs w:val="24"/>
        </w:rPr>
        <w:t xml:space="preserve">, </w:t>
      </w:r>
      <w:r w:rsidRPr="00F87EBE">
        <w:rPr>
          <w:rFonts w:ascii="Helvetica" w:eastAsia="宋体" w:hAnsi="Helvetica" w:cs="Helvetica"/>
          <w:color w:val="333333"/>
          <w:kern w:val="0"/>
          <w:sz w:val="24"/>
          <w:szCs w:val="24"/>
        </w:rPr>
        <w:t>可以非常好地刻画信号的非平稳特征</w:t>
      </w:r>
      <w:r w:rsidRPr="00F87EBE">
        <w:rPr>
          <w:rFonts w:ascii="Helvetica" w:eastAsia="宋体" w:hAnsi="Helvetica" w:cs="Helvetica"/>
          <w:color w:val="333333"/>
          <w:kern w:val="0"/>
          <w:sz w:val="24"/>
          <w:szCs w:val="24"/>
        </w:rPr>
        <w:t xml:space="preserve">, </w:t>
      </w:r>
      <w:r w:rsidRPr="00F87EBE">
        <w:rPr>
          <w:rFonts w:ascii="Helvetica" w:eastAsia="宋体" w:hAnsi="Helvetica" w:cs="Helvetica"/>
          <w:color w:val="333333"/>
          <w:kern w:val="0"/>
          <w:sz w:val="24"/>
          <w:szCs w:val="24"/>
        </w:rPr>
        <w:t>如边缘、尖峰、断点等</w:t>
      </w:r>
      <w:r w:rsidRPr="00F87EBE">
        <w:rPr>
          <w:rFonts w:ascii="Helvetica" w:eastAsia="宋体" w:hAnsi="Helvetica" w:cs="Helvetica"/>
          <w:color w:val="333333"/>
          <w:kern w:val="0"/>
          <w:sz w:val="24"/>
          <w:szCs w:val="24"/>
        </w:rPr>
        <w:t xml:space="preserve">; (3) </w:t>
      </w:r>
      <w:r w:rsidRPr="00F87EBE">
        <w:rPr>
          <w:rFonts w:ascii="Helvetica" w:eastAsia="宋体" w:hAnsi="Helvetica" w:cs="Helvetica"/>
          <w:color w:val="333333"/>
          <w:kern w:val="0"/>
          <w:sz w:val="24"/>
          <w:szCs w:val="24"/>
        </w:rPr>
        <w:t>去相关性</w:t>
      </w:r>
      <w:r w:rsidRPr="00F87EBE">
        <w:rPr>
          <w:rFonts w:ascii="Helvetica" w:eastAsia="宋体" w:hAnsi="Helvetica" w:cs="Helvetica"/>
          <w:color w:val="333333"/>
          <w:kern w:val="0"/>
          <w:sz w:val="24"/>
          <w:szCs w:val="24"/>
        </w:rPr>
        <w:t xml:space="preserve">, </w:t>
      </w:r>
      <w:r w:rsidRPr="00F87EBE">
        <w:rPr>
          <w:rFonts w:ascii="Helvetica" w:eastAsia="宋体" w:hAnsi="Helvetica" w:cs="Helvetica"/>
          <w:color w:val="333333"/>
          <w:kern w:val="0"/>
          <w:sz w:val="24"/>
          <w:szCs w:val="24"/>
        </w:rPr>
        <w:t>小波变换可以对信号进行去相关分析</w:t>
      </w:r>
      <w:r w:rsidRPr="00F87EBE">
        <w:rPr>
          <w:rFonts w:ascii="Helvetica" w:eastAsia="宋体" w:hAnsi="Helvetica" w:cs="Helvetica"/>
          <w:color w:val="333333"/>
          <w:kern w:val="0"/>
          <w:sz w:val="24"/>
          <w:szCs w:val="24"/>
        </w:rPr>
        <w:t xml:space="preserve">, </w:t>
      </w:r>
      <w:r w:rsidRPr="00F87EBE">
        <w:rPr>
          <w:rFonts w:ascii="Helvetica" w:eastAsia="宋体" w:hAnsi="Helvetica" w:cs="Helvetica"/>
          <w:color w:val="333333"/>
          <w:kern w:val="0"/>
          <w:sz w:val="24"/>
          <w:szCs w:val="24"/>
        </w:rPr>
        <w:t>且噪声在变换后有白化趋势</w:t>
      </w:r>
      <w:r w:rsidRPr="00F87EBE">
        <w:rPr>
          <w:rFonts w:ascii="Helvetica" w:eastAsia="宋体" w:hAnsi="Helvetica" w:cs="Helvetica"/>
          <w:color w:val="333333"/>
          <w:kern w:val="0"/>
          <w:sz w:val="24"/>
          <w:szCs w:val="24"/>
        </w:rPr>
        <w:t xml:space="preserve">, </w:t>
      </w:r>
      <w:r w:rsidRPr="00F87EBE">
        <w:rPr>
          <w:rFonts w:ascii="Helvetica" w:eastAsia="宋体" w:hAnsi="Helvetica" w:cs="Helvetica"/>
          <w:color w:val="333333"/>
          <w:kern w:val="0"/>
          <w:sz w:val="24"/>
          <w:szCs w:val="24"/>
        </w:rPr>
        <w:t>所以小波域比时域更利于去噪</w:t>
      </w:r>
      <w:r w:rsidRPr="00F87EBE">
        <w:rPr>
          <w:rFonts w:ascii="Helvetica" w:eastAsia="宋体" w:hAnsi="Helvetica" w:cs="Helvetica"/>
          <w:color w:val="333333"/>
          <w:kern w:val="0"/>
          <w:sz w:val="24"/>
          <w:szCs w:val="24"/>
        </w:rPr>
        <w:t xml:space="preserve">; (4) </w:t>
      </w:r>
      <w:r w:rsidRPr="00F87EBE">
        <w:rPr>
          <w:rFonts w:ascii="Helvetica" w:eastAsia="宋体" w:hAnsi="Helvetica" w:cs="Helvetica"/>
          <w:color w:val="333333"/>
          <w:kern w:val="0"/>
          <w:sz w:val="24"/>
          <w:szCs w:val="24"/>
        </w:rPr>
        <w:t>选基灵活性。小波去噪的主要方法有模极大值法、相关法、阈值法等</w:t>
      </w:r>
      <w:r w:rsidRPr="00F87EBE">
        <w:rPr>
          <w:rFonts w:ascii="Helvetica" w:eastAsia="宋体" w:hAnsi="Helvetica" w:cs="Helvetica"/>
          <w:color w:val="333333"/>
          <w:kern w:val="0"/>
          <w:sz w:val="24"/>
          <w:szCs w:val="24"/>
        </w:rPr>
        <w:t xml:space="preserve">, </w:t>
      </w:r>
      <w:r w:rsidRPr="00F87EBE">
        <w:rPr>
          <w:rFonts w:ascii="Helvetica" w:eastAsia="宋体" w:hAnsi="Helvetica" w:cs="Helvetica"/>
          <w:color w:val="333333"/>
          <w:kern w:val="0"/>
          <w:sz w:val="24"/>
          <w:szCs w:val="24"/>
        </w:rPr>
        <w:t>其中阈值法因去噪简单</w:t>
      </w:r>
      <w:r w:rsidRPr="00F87EBE">
        <w:rPr>
          <w:rFonts w:ascii="Helvetica" w:eastAsia="宋体" w:hAnsi="Helvetica" w:cs="Helvetica"/>
          <w:color w:val="333333"/>
          <w:kern w:val="0"/>
          <w:sz w:val="24"/>
          <w:szCs w:val="24"/>
        </w:rPr>
        <w:t xml:space="preserve">, </w:t>
      </w:r>
      <w:r w:rsidRPr="00F87EBE">
        <w:rPr>
          <w:rFonts w:ascii="Helvetica" w:eastAsia="宋体" w:hAnsi="Helvetica" w:cs="Helvetica"/>
          <w:color w:val="333333"/>
          <w:kern w:val="0"/>
          <w:sz w:val="24"/>
          <w:szCs w:val="24"/>
        </w:rPr>
        <w:t>容易实现的优点</w:t>
      </w:r>
      <w:r w:rsidRPr="00F87EBE">
        <w:rPr>
          <w:rFonts w:ascii="Helvetica" w:eastAsia="宋体" w:hAnsi="Helvetica" w:cs="Helvetica"/>
          <w:color w:val="333333"/>
          <w:kern w:val="0"/>
          <w:sz w:val="24"/>
          <w:szCs w:val="24"/>
        </w:rPr>
        <w:t xml:space="preserve">, </w:t>
      </w:r>
      <w:r w:rsidRPr="00F87EBE">
        <w:rPr>
          <w:rFonts w:ascii="Helvetica" w:eastAsia="宋体" w:hAnsi="Helvetica" w:cs="Helvetica"/>
          <w:color w:val="333333"/>
          <w:kern w:val="0"/>
          <w:sz w:val="24"/>
          <w:szCs w:val="24"/>
        </w:rPr>
        <w:t>得到广泛应用。</w:t>
      </w:r>
    </w:p>
    <w:p w14:paraId="01276D08" w14:textId="34C58DF9" w:rsidR="00F87EBE" w:rsidRPr="00F87EBE" w:rsidRDefault="0049351F" w:rsidP="00F87EBE">
      <w:pPr>
        <w:widowControl/>
        <w:spacing w:before="192" w:after="192"/>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ab/>
      </w:r>
      <w:r w:rsidR="00F87EBE" w:rsidRPr="00F87EBE">
        <w:rPr>
          <w:rFonts w:ascii="Helvetica" w:eastAsia="宋体" w:hAnsi="Helvetica" w:cs="Helvetica"/>
          <w:color w:val="333333"/>
          <w:kern w:val="0"/>
          <w:sz w:val="24"/>
          <w:szCs w:val="24"/>
        </w:rPr>
        <w:t>使用小波去噪</w:t>
      </w:r>
      <w:r w:rsidR="00F87EBE" w:rsidRPr="00F87EBE">
        <w:rPr>
          <w:rFonts w:ascii="Helvetica" w:eastAsia="宋体" w:hAnsi="Helvetica" w:cs="Helvetica"/>
          <w:color w:val="333333"/>
          <w:kern w:val="0"/>
          <w:sz w:val="24"/>
          <w:szCs w:val="24"/>
        </w:rPr>
        <w:t xml:space="preserve">, </w:t>
      </w:r>
      <w:r w:rsidR="00F87EBE" w:rsidRPr="00F87EBE">
        <w:rPr>
          <w:rFonts w:ascii="Helvetica" w:eastAsia="宋体" w:hAnsi="Helvetica" w:cs="Helvetica"/>
          <w:color w:val="333333"/>
          <w:kern w:val="0"/>
          <w:sz w:val="24"/>
          <w:szCs w:val="24"/>
        </w:rPr>
        <w:t>图像边缘信息会得到保留，在高频部分</w:t>
      </w:r>
      <w:r w:rsidR="00F87EBE" w:rsidRPr="00F87EBE">
        <w:rPr>
          <w:rFonts w:ascii="Helvetica" w:eastAsia="宋体" w:hAnsi="Helvetica" w:cs="Helvetica"/>
          <w:color w:val="333333"/>
          <w:kern w:val="0"/>
          <w:sz w:val="24"/>
          <w:szCs w:val="24"/>
        </w:rPr>
        <w:t>,</w:t>
      </w:r>
      <w:r w:rsidR="00F87EBE" w:rsidRPr="00F87EBE">
        <w:rPr>
          <w:rFonts w:ascii="Helvetica" w:eastAsia="宋体" w:hAnsi="Helvetica" w:cs="Helvetica"/>
          <w:color w:val="333333"/>
          <w:kern w:val="0"/>
          <w:sz w:val="24"/>
          <w:szCs w:val="24"/>
        </w:rPr>
        <w:t>同时利用其多尺度多分辨率的特点</w:t>
      </w:r>
      <w:r w:rsidR="00F87EBE" w:rsidRPr="00F87EBE">
        <w:rPr>
          <w:rFonts w:ascii="Helvetica" w:eastAsia="宋体" w:hAnsi="Helvetica" w:cs="Helvetica"/>
          <w:color w:val="333333"/>
          <w:kern w:val="0"/>
          <w:sz w:val="24"/>
          <w:szCs w:val="24"/>
        </w:rPr>
        <w:t xml:space="preserve">, </w:t>
      </w:r>
      <w:r w:rsidR="00F87EBE" w:rsidRPr="00F87EBE">
        <w:rPr>
          <w:rFonts w:ascii="Helvetica" w:eastAsia="宋体" w:hAnsi="Helvetica" w:cs="Helvetica"/>
          <w:color w:val="333333"/>
          <w:kern w:val="0"/>
          <w:sz w:val="24"/>
          <w:szCs w:val="24"/>
        </w:rPr>
        <w:t>采用逐渐精细的取样步长，</w:t>
      </w:r>
      <w:r w:rsidR="00F87EBE" w:rsidRPr="00F87EBE">
        <w:rPr>
          <w:rFonts w:ascii="Helvetica" w:eastAsia="宋体" w:hAnsi="Helvetica" w:cs="Helvetica"/>
          <w:color w:val="333333"/>
          <w:kern w:val="0"/>
          <w:sz w:val="24"/>
          <w:szCs w:val="24"/>
        </w:rPr>
        <w:t xml:space="preserve"> </w:t>
      </w:r>
      <w:r w:rsidR="00F87EBE" w:rsidRPr="00F87EBE">
        <w:rPr>
          <w:rFonts w:ascii="Helvetica" w:eastAsia="宋体" w:hAnsi="Helvetica" w:cs="Helvetica"/>
          <w:color w:val="333333"/>
          <w:kern w:val="0"/>
          <w:sz w:val="24"/>
          <w:szCs w:val="24"/>
        </w:rPr>
        <w:t>突出图像中的更多的细节</w:t>
      </w:r>
      <w:r w:rsidR="00F87EBE" w:rsidRPr="00F87EBE">
        <w:rPr>
          <w:rFonts w:ascii="Helvetica" w:eastAsia="宋体" w:hAnsi="Helvetica" w:cs="Helvetica"/>
          <w:color w:val="333333"/>
          <w:kern w:val="0"/>
          <w:sz w:val="24"/>
          <w:szCs w:val="24"/>
        </w:rPr>
        <w:t xml:space="preserve">, </w:t>
      </w:r>
      <w:r w:rsidR="00F87EBE" w:rsidRPr="00F87EBE">
        <w:rPr>
          <w:rFonts w:ascii="Helvetica" w:eastAsia="宋体" w:hAnsi="Helvetica" w:cs="Helvetica"/>
          <w:color w:val="333333"/>
          <w:kern w:val="0"/>
          <w:sz w:val="24"/>
          <w:szCs w:val="24"/>
        </w:rPr>
        <w:t>可以在去噪的过程中保留更多的图像细节</w:t>
      </w:r>
      <w:r w:rsidR="00F87EBE" w:rsidRPr="00F87EBE">
        <w:rPr>
          <w:rFonts w:ascii="Helvetica" w:eastAsia="宋体" w:hAnsi="Helvetica" w:cs="Helvetica"/>
          <w:color w:val="333333"/>
          <w:kern w:val="0"/>
          <w:sz w:val="24"/>
          <w:szCs w:val="24"/>
        </w:rPr>
        <w:t xml:space="preserve">, </w:t>
      </w:r>
      <w:r w:rsidR="00F87EBE" w:rsidRPr="00F87EBE">
        <w:rPr>
          <w:rFonts w:ascii="Helvetica" w:eastAsia="宋体" w:hAnsi="Helvetica" w:cs="Helvetica"/>
          <w:color w:val="333333"/>
          <w:kern w:val="0"/>
          <w:sz w:val="24"/>
          <w:szCs w:val="24"/>
        </w:rPr>
        <w:t>去噪效果要优于传统的滤波方法。因此我们选择小波去噪方法作为我们系统的去噪法。</w:t>
      </w:r>
    </w:p>
    <w:p w14:paraId="04E8E4C1" w14:textId="0FD724D7" w:rsidR="00B701B9" w:rsidRDefault="00F87EBE" w:rsidP="00BC6007">
      <w:pPr>
        <w:pStyle w:val="2"/>
      </w:pPr>
      <w:r w:rsidRPr="00F87EBE">
        <w:t>3.5 通</w:t>
      </w:r>
      <w:r w:rsidR="00B701B9">
        <w:rPr>
          <w:rFonts w:hint="eastAsia"/>
        </w:rPr>
        <w:t>信模块</w:t>
      </w:r>
    </w:p>
    <w:p w14:paraId="33D877AE" w14:textId="7DBD56A6" w:rsidR="008114E2" w:rsidRDefault="008114E2" w:rsidP="00B701B9">
      <w:r>
        <w:tab/>
      </w:r>
      <w:r>
        <w:rPr>
          <w:rFonts w:hint="eastAsia"/>
        </w:rPr>
        <w:t>在矿井的通讯方面，我们应该选择有线通讯方式，这样才能更好的接收到数据，保证不会被中断。</w:t>
      </w:r>
    </w:p>
    <w:p w14:paraId="4BACF817" w14:textId="12742475" w:rsidR="00B701B9" w:rsidRDefault="008114E2" w:rsidP="00B701B9">
      <w:r>
        <w:tab/>
      </w:r>
      <w:r w:rsidR="00F32835">
        <w:rPr>
          <w:rFonts w:hint="eastAsia"/>
        </w:rPr>
        <w:t>并行通信和串行通信是通信领域的两种</w:t>
      </w:r>
      <w:r w:rsidR="005524E3">
        <w:rPr>
          <w:rFonts w:hint="eastAsia"/>
        </w:rPr>
        <w:t>通信。并行通信在中小型产品开发中并不常用，因为它占用了太多的</w:t>
      </w:r>
      <w:r w:rsidR="005524E3">
        <w:t>I</w:t>
      </w:r>
      <w:r w:rsidR="005524E3">
        <w:rPr>
          <w:rFonts w:hint="eastAsia"/>
        </w:rPr>
        <w:t>/</w:t>
      </w:r>
      <w:r w:rsidR="005524E3">
        <w:t>O</w:t>
      </w:r>
      <w:r w:rsidR="005524E3">
        <w:rPr>
          <w:rFonts w:hint="eastAsia"/>
        </w:rPr>
        <w:t>口，它的传输速度在少量的数据通信下并不占优势。而串行通信却更加地灵活方便，所以工业开发时常使用串行通信。</w:t>
      </w:r>
    </w:p>
    <w:p w14:paraId="0D00CD0A" w14:textId="77777777" w:rsidR="005524E3" w:rsidRDefault="005524E3" w:rsidP="00B701B9">
      <w:r>
        <w:tab/>
      </w:r>
      <w:r>
        <w:rPr>
          <w:rFonts w:hint="eastAsia"/>
        </w:rPr>
        <w:t>现在开发中使用较多的是RS-232</w:t>
      </w:r>
      <w:r>
        <w:t>-C</w:t>
      </w:r>
      <w:r>
        <w:rPr>
          <w:rFonts w:hint="eastAsia"/>
        </w:rPr>
        <w:t>接口和</w:t>
      </w:r>
      <w:r w:rsidRPr="005524E3">
        <w:t>RS-485接口</w:t>
      </w:r>
      <w:r>
        <w:rPr>
          <w:rFonts w:hint="eastAsia"/>
        </w:rPr>
        <w:t>，RS-232</w:t>
      </w:r>
      <w:r>
        <w:t>-C</w:t>
      </w:r>
      <w:r>
        <w:rPr>
          <w:rFonts w:hint="eastAsia"/>
        </w:rPr>
        <w:t>接口出现的较早，</w:t>
      </w:r>
      <w:r>
        <w:rPr>
          <w:rFonts w:hint="eastAsia"/>
        </w:rPr>
        <w:lastRenderedPageBreak/>
        <w:t>难免会有不足的地方，它的</w:t>
      </w:r>
      <w:r>
        <w:t>接口的信号电平值较高，易损坏接口电路的芯片</w:t>
      </w:r>
      <w:r>
        <w:rPr>
          <w:rFonts w:hint="eastAsia"/>
        </w:rPr>
        <w:t>，</w:t>
      </w:r>
      <w:r w:rsidRPr="005524E3">
        <w:rPr>
          <w:rFonts w:hint="eastAsia"/>
        </w:rPr>
        <w:t>传输速率较低，在异步传输时，波特率为</w:t>
      </w:r>
      <w:r w:rsidRPr="005524E3">
        <w:t>20Kbps</w:t>
      </w:r>
      <w:r>
        <w:rPr>
          <w:rFonts w:hint="eastAsia"/>
        </w:rPr>
        <w:t>，</w:t>
      </w:r>
      <w:r>
        <w:t>容易产生共模干扰，抗噪声干扰性弱</w:t>
      </w:r>
      <w:r>
        <w:rPr>
          <w:rFonts w:hint="eastAsia"/>
        </w:rPr>
        <w:t>，传输的距离比较近，也就5</w:t>
      </w:r>
      <w:r>
        <w:t>0</w:t>
      </w:r>
      <w:r>
        <w:rPr>
          <w:rFonts w:hint="eastAsia"/>
        </w:rPr>
        <w:t>m左右。</w:t>
      </w:r>
    </w:p>
    <w:p w14:paraId="0DBB4AA6" w14:textId="56806E79" w:rsidR="005524E3" w:rsidRDefault="005524E3" w:rsidP="00B701B9">
      <w:r>
        <w:tab/>
      </w:r>
      <w:r>
        <w:rPr>
          <w:rFonts w:hint="eastAsia"/>
        </w:rPr>
        <w:t>而</w:t>
      </w:r>
      <w:r>
        <w:t>RS-485</w:t>
      </w:r>
      <w:r w:rsidR="008114E2">
        <w:rPr>
          <w:rFonts w:hint="eastAsia"/>
        </w:rPr>
        <w:t>的</w:t>
      </w:r>
      <w:r>
        <w:t>逻辑“1”以两线间的电压差为+（2-6）V表示；逻辑“0”以两线间的电压差为-（2-6）V表示。接口信号电平比RS-232-C降低了，就不易损坏接口电路的芯片</w:t>
      </w:r>
      <w:r w:rsidR="008114E2">
        <w:rPr>
          <w:rFonts w:hint="eastAsia"/>
        </w:rPr>
        <w:t>。它的</w:t>
      </w:r>
      <w:r w:rsidR="008114E2">
        <w:t>数据最高传输速率为10Mbps</w:t>
      </w:r>
      <w:r w:rsidR="008114E2">
        <w:rPr>
          <w:rFonts w:hint="eastAsia"/>
        </w:rPr>
        <w:t>，且</w:t>
      </w:r>
      <w:r w:rsidR="008114E2">
        <w:t>抗噪声干扰性好</w:t>
      </w:r>
      <w:r w:rsidR="008114E2">
        <w:rPr>
          <w:rFonts w:hint="eastAsia"/>
        </w:rPr>
        <w:t>，</w:t>
      </w:r>
      <w:r w:rsidR="008114E2">
        <w:t>最大传输距离标准值为4000英尺，实际上可达3000米</w:t>
      </w:r>
      <w:r w:rsidR="008114E2">
        <w:rPr>
          <w:rFonts w:hint="eastAsia"/>
        </w:rPr>
        <w:t>。</w:t>
      </w:r>
    </w:p>
    <w:p w14:paraId="181AFF36" w14:textId="38D803C9" w:rsidR="008114E2" w:rsidRDefault="008114E2" w:rsidP="00B701B9">
      <w:r>
        <w:tab/>
      </w:r>
      <w:r>
        <w:rPr>
          <w:rFonts w:hint="eastAsia"/>
        </w:rPr>
        <w:t>正是这些优点，让我们选择了</w:t>
      </w:r>
      <w:r>
        <w:t>RS-485</w:t>
      </w:r>
      <w:r>
        <w:rPr>
          <w:rFonts w:hint="eastAsia"/>
        </w:rPr>
        <w:t>接口作为本系统的通信模块。</w:t>
      </w:r>
    </w:p>
    <w:p w14:paraId="21B1C972" w14:textId="3C89DB4D" w:rsidR="00B701B9" w:rsidRPr="005524E3" w:rsidRDefault="00B701B9" w:rsidP="00B701B9"/>
    <w:p w14:paraId="2A23361B" w14:textId="77777777" w:rsidR="00B701B9" w:rsidRDefault="00B701B9" w:rsidP="00B701B9"/>
    <w:p w14:paraId="2DB91707" w14:textId="77777777" w:rsidR="00F87EBE" w:rsidRPr="00F87EBE" w:rsidRDefault="00F87EBE" w:rsidP="00BC6007">
      <w:pPr>
        <w:pStyle w:val="2"/>
      </w:pPr>
      <w:r w:rsidRPr="00F87EBE">
        <w:t>3.6 软件部分</w:t>
      </w:r>
    </w:p>
    <w:p w14:paraId="30B52835" w14:textId="42752542" w:rsidR="00F87EBE" w:rsidRDefault="00F87EBE" w:rsidP="00F87EBE">
      <w:pPr>
        <w:widowControl/>
        <w:spacing w:before="192" w:after="192"/>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ab/>
      </w:r>
      <w:r w:rsidRPr="00F87EBE">
        <w:rPr>
          <w:rFonts w:ascii="Helvetica" w:eastAsia="宋体" w:hAnsi="Helvetica" w:cs="Helvetica"/>
          <w:color w:val="333333"/>
          <w:kern w:val="0"/>
          <w:sz w:val="24"/>
          <w:szCs w:val="24"/>
        </w:rPr>
        <w:t>软件部分的功能主要分为显示实时数据、超过限定值后提醒管理员和提供下载泥位数据三大部分。因为我们需要实现的功能比较简洁，因此选择用</w:t>
      </w:r>
      <w:r w:rsidRPr="00F87EBE">
        <w:rPr>
          <w:rFonts w:ascii="Helvetica" w:eastAsia="宋体" w:hAnsi="Helvetica" w:cs="Helvetica"/>
          <w:color w:val="333333"/>
          <w:kern w:val="0"/>
          <w:sz w:val="24"/>
          <w:szCs w:val="24"/>
        </w:rPr>
        <w:t>web</w:t>
      </w:r>
      <w:r w:rsidRPr="00F87EBE">
        <w:rPr>
          <w:rFonts w:ascii="Helvetica" w:eastAsia="宋体" w:hAnsi="Helvetica" w:cs="Helvetica"/>
          <w:color w:val="333333"/>
          <w:kern w:val="0"/>
          <w:sz w:val="24"/>
          <w:szCs w:val="24"/>
        </w:rPr>
        <w:t>实现这些功能。</w:t>
      </w:r>
    </w:p>
    <w:p w14:paraId="2323388F" w14:textId="18711E88" w:rsidR="009C6AF3" w:rsidRPr="00F87EBE" w:rsidRDefault="009C6AF3" w:rsidP="00F87EBE">
      <w:pPr>
        <w:widowControl/>
        <w:spacing w:before="192" w:after="192"/>
        <w:jc w:val="left"/>
        <w:rPr>
          <w:rFonts w:ascii="Helvetica" w:eastAsia="宋体" w:hAnsi="Helvetica" w:cs="Helvetica"/>
          <w:color w:val="333333"/>
          <w:kern w:val="0"/>
          <w:sz w:val="24"/>
          <w:szCs w:val="24"/>
        </w:rPr>
      </w:pPr>
      <w:r>
        <w:rPr>
          <w:noProof/>
        </w:rPr>
        <w:drawing>
          <wp:inline distT="0" distB="0" distL="0" distR="0" wp14:anchorId="46AD145C" wp14:editId="375EF889">
            <wp:extent cx="5274310" cy="15646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64640"/>
                    </a:xfrm>
                    <a:prstGeom prst="rect">
                      <a:avLst/>
                    </a:prstGeom>
                  </pic:spPr>
                </pic:pic>
              </a:graphicData>
            </a:graphic>
          </wp:inline>
        </w:drawing>
      </w:r>
    </w:p>
    <w:p w14:paraId="4D4D69AF" w14:textId="16F335DF" w:rsidR="00EE79B5" w:rsidRDefault="009C6AF3" w:rsidP="009C6AF3">
      <w:pPr>
        <w:widowControl/>
        <w:spacing w:before="192" w:after="192"/>
        <w:jc w:val="center"/>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图</w:t>
      </w:r>
      <w:r>
        <w:rPr>
          <w:rFonts w:ascii="Helvetica" w:eastAsia="宋体" w:hAnsi="Helvetica" w:cs="Helvetica" w:hint="eastAsia"/>
          <w:color w:val="333333"/>
          <w:kern w:val="0"/>
          <w:sz w:val="24"/>
          <w:szCs w:val="24"/>
        </w:rPr>
        <w:t>4</w:t>
      </w:r>
      <w:r>
        <w:rPr>
          <w:rFonts w:ascii="Helvetica" w:eastAsia="宋体" w:hAnsi="Helvetica" w:cs="Helvetica" w:hint="eastAsia"/>
          <w:color w:val="333333"/>
          <w:kern w:val="0"/>
          <w:sz w:val="24"/>
          <w:szCs w:val="24"/>
        </w:rPr>
        <w:t>：</w:t>
      </w:r>
      <w:r w:rsidR="008114E2">
        <w:rPr>
          <w:rFonts w:ascii="Helvetica" w:eastAsia="宋体" w:hAnsi="Helvetica" w:cs="Helvetica" w:hint="eastAsia"/>
          <w:color w:val="333333"/>
          <w:kern w:val="0"/>
          <w:sz w:val="24"/>
          <w:szCs w:val="24"/>
        </w:rPr>
        <w:t>ja</w:t>
      </w:r>
      <w:r w:rsidR="008114E2">
        <w:rPr>
          <w:rFonts w:ascii="Helvetica" w:eastAsia="宋体" w:hAnsi="Helvetica" w:cs="Helvetica"/>
          <w:color w:val="333333"/>
          <w:kern w:val="0"/>
          <w:sz w:val="24"/>
          <w:szCs w:val="24"/>
        </w:rPr>
        <w:t>vaEE</w:t>
      </w:r>
      <w:r w:rsidR="008114E2">
        <w:rPr>
          <w:rFonts w:ascii="Helvetica" w:eastAsia="宋体" w:hAnsi="Helvetica" w:cs="Helvetica" w:hint="eastAsia"/>
          <w:color w:val="333333"/>
          <w:kern w:val="0"/>
          <w:sz w:val="24"/>
          <w:szCs w:val="24"/>
        </w:rPr>
        <w:t>三层架构</w:t>
      </w:r>
    </w:p>
    <w:p w14:paraId="121EC4C1" w14:textId="416ED9BC" w:rsidR="00EE79B5" w:rsidRDefault="00EE79B5" w:rsidP="00EE79B5">
      <w:pPr>
        <w:widowControl/>
        <w:spacing w:before="192" w:after="192"/>
        <w:jc w:val="left"/>
        <w:rPr>
          <w:rFonts w:ascii="Helvetica" w:eastAsia="宋体" w:hAnsi="Helvetica" w:cs="Helvetica"/>
          <w:color w:val="333333"/>
          <w:kern w:val="0"/>
          <w:sz w:val="24"/>
          <w:szCs w:val="24"/>
        </w:rPr>
      </w:pPr>
    </w:p>
    <w:p w14:paraId="3A8C062D" w14:textId="24491BC9" w:rsidR="00EE79B5" w:rsidRDefault="00474875" w:rsidP="0097107A">
      <w:pPr>
        <w:rPr>
          <w:rFonts w:ascii="Helvetica" w:eastAsia="宋体" w:hAnsi="Helvetica" w:cs="Helvetica"/>
          <w:color w:val="333333"/>
          <w:kern w:val="0"/>
          <w:sz w:val="24"/>
          <w:szCs w:val="24"/>
        </w:rPr>
      </w:pPr>
      <w:r>
        <w:rPr>
          <w:noProof/>
        </w:rPr>
        <w:drawing>
          <wp:inline distT="0" distB="0" distL="0" distR="0" wp14:anchorId="23BBA4B8" wp14:editId="3EE16D40">
            <wp:extent cx="5274310" cy="2872740"/>
            <wp:effectExtent l="0" t="0" r="254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72740"/>
                    </a:xfrm>
                    <a:prstGeom prst="rect">
                      <a:avLst/>
                    </a:prstGeom>
                  </pic:spPr>
                </pic:pic>
              </a:graphicData>
            </a:graphic>
          </wp:inline>
        </w:drawing>
      </w:r>
    </w:p>
    <w:p w14:paraId="32A59FBB" w14:textId="202D65DC" w:rsidR="0097107A" w:rsidRDefault="0097107A" w:rsidP="0097107A">
      <w:pPr>
        <w:jc w:val="center"/>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lastRenderedPageBreak/>
        <w:t>图</w:t>
      </w:r>
      <w:r>
        <w:rPr>
          <w:rFonts w:ascii="Helvetica" w:eastAsia="宋体" w:hAnsi="Helvetica" w:cs="Helvetica" w:hint="eastAsia"/>
          <w:color w:val="333333"/>
          <w:kern w:val="0"/>
          <w:sz w:val="24"/>
          <w:szCs w:val="24"/>
        </w:rPr>
        <w:t>5</w:t>
      </w:r>
      <w:r>
        <w:rPr>
          <w:rFonts w:ascii="Helvetica" w:eastAsia="宋体" w:hAnsi="Helvetica" w:cs="Helvetica" w:hint="eastAsia"/>
          <w:color w:val="333333"/>
          <w:kern w:val="0"/>
          <w:sz w:val="24"/>
          <w:szCs w:val="24"/>
        </w:rPr>
        <w:t>：</w:t>
      </w:r>
      <w:r w:rsidR="00902AE7">
        <w:rPr>
          <w:rFonts w:ascii="Helvetica" w:eastAsia="宋体" w:hAnsi="Helvetica" w:cs="Helvetica" w:hint="eastAsia"/>
          <w:color w:val="333333"/>
          <w:kern w:val="0"/>
          <w:sz w:val="24"/>
          <w:szCs w:val="24"/>
        </w:rPr>
        <w:t>软件</w:t>
      </w:r>
      <w:r w:rsidRPr="0097107A">
        <w:rPr>
          <w:rFonts w:ascii="Helvetica" w:eastAsia="宋体" w:hAnsi="Helvetica" w:cs="Helvetica" w:hint="eastAsia"/>
          <w:color w:val="333333"/>
          <w:kern w:val="0"/>
          <w:sz w:val="24"/>
          <w:szCs w:val="24"/>
        </w:rPr>
        <w:t>系统架构图</w:t>
      </w:r>
    </w:p>
    <w:p w14:paraId="60EC0830" w14:textId="23DF6587" w:rsidR="004B550F" w:rsidRDefault="004B550F" w:rsidP="004B550F">
      <w:pPr>
        <w:jc w:val="left"/>
        <w:rPr>
          <w:rFonts w:ascii="Helvetica" w:eastAsia="宋体" w:hAnsi="Helvetica" w:cs="Helvetica"/>
          <w:color w:val="333333"/>
          <w:kern w:val="0"/>
          <w:sz w:val="24"/>
          <w:szCs w:val="24"/>
        </w:rPr>
      </w:pPr>
    </w:p>
    <w:p w14:paraId="4C46BCF7" w14:textId="77777777" w:rsidR="00B701B9" w:rsidRDefault="00B701B9" w:rsidP="004B550F">
      <w:pPr>
        <w:jc w:val="left"/>
        <w:rPr>
          <w:rFonts w:ascii="Helvetica" w:eastAsia="宋体" w:hAnsi="Helvetica" w:cs="Helvetica"/>
          <w:color w:val="333333"/>
          <w:kern w:val="0"/>
          <w:sz w:val="24"/>
          <w:szCs w:val="24"/>
        </w:rPr>
      </w:pPr>
    </w:p>
    <w:p w14:paraId="3D7A02A9" w14:textId="0FE590A4" w:rsidR="004B550F" w:rsidRDefault="006B3373" w:rsidP="004B550F">
      <w:pPr>
        <w:jc w:val="left"/>
        <w:rPr>
          <w:rFonts w:ascii="Helvetica" w:eastAsia="宋体" w:hAnsi="Helvetica" w:cs="Helvetica"/>
          <w:color w:val="333333"/>
          <w:kern w:val="0"/>
          <w:sz w:val="24"/>
          <w:szCs w:val="24"/>
        </w:rPr>
      </w:pPr>
      <w:r>
        <w:rPr>
          <w:noProof/>
        </w:rPr>
        <w:drawing>
          <wp:inline distT="0" distB="0" distL="0" distR="0" wp14:anchorId="74EA8E49" wp14:editId="19E22DEA">
            <wp:extent cx="5274310" cy="25152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515235"/>
                    </a:xfrm>
                    <a:prstGeom prst="rect">
                      <a:avLst/>
                    </a:prstGeom>
                  </pic:spPr>
                </pic:pic>
              </a:graphicData>
            </a:graphic>
          </wp:inline>
        </w:drawing>
      </w:r>
    </w:p>
    <w:p w14:paraId="78FEB96E" w14:textId="0C127E21" w:rsidR="004B550F" w:rsidRDefault="004B550F" w:rsidP="004B550F">
      <w:pPr>
        <w:jc w:val="center"/>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图</w:t>
      </w:r>
      <w:r>
        <w:rPr>
          <w:rFonts w:ascii="Helvetica" w:eastAsia="宋体" w:hAnsi="Helvetica" w:cs="Helvetica" w:hint="eastAsia"/>
          <w:color w:val="333333"/>
          <w:kern w:val="0"/>
          <w:sz w:val="24"/>
          <w:szCs w:val="24"/>
        </w:rPr>
        <w:t>6</w:t>
      </w:r>
      <w:r>
        <w:rPr>
          <w:rFonts w:ascii="Helvetica" w:eastAsia="宋体" w:hAnsi="Helvetica" w:cs="Helvetica" w:hint="eastAsia"/>
          <w:color w:val="333333"/>
          <w:kern w:val="0"/>
          <w:sz w:val="24"/>
          <w:szCs w:val="24"/>
        </w:rPr>
        <w:t>：</w:t>
      </w:r>
      <w:r>
        <w:rPr>
          <w:rFonts w:ascii="Helvetica" w:eastAsia="宋体" w:hAnsi="Helvetica" w:cs="Helvetica" w:hint="eastAsia"/>
          <w:color w:val="333333"/>
          <w:kern w:val="0"/>
          <w:sz w:val="24"/>
          <w:szCs w:val="24"/>
        </w:rPr>
        <w:t>E</w:t>
      </w:r>
      <w:r>
        <w:rPr>
          <w:rFonts w:ascii="Helvetica" w:eastAsia="宋体" w:hAnsi="Helvetica" w:cs="Helvetica"/>
          <w:color w:val="333333"/>
          <w:kern w:val="0"/>
          <w:sz w:val="24"/>
          <w:szCs w:val="24"/>
        </w:rPr>
        <w:t>-R</w:t>
      </w:r>
      <w:r>
        <w:rPr>
          <w:rFonts w:ascii="Helvetica" w:eastAsia="宋体" w:hAnsi="Helvetica" w:cs="Helvetica" w:hint="eastAsia"/>
          <w:color w:val="333333"/>
          <w:kern w:val="0"/>
          <w:sz w:val="24"/>
          <w:szCs w:val="24"/>
        </w:rPr>
        <w:t>图</w:t>
      </w:r>
    </w:p>
    <w:p w14:paraId="6B832177" w14:textId="20A7D582" w:rsidR="004B550F" w:rsidRDefault="004B550F" w:rsidP="004B550F">
      <w:pPr>
        <w:jc w:val="left"/>
        <w:rPr>
          <w:rFonts w:ascii="Helvetica" w:eastAsia="宋体" w:hAnsi="Helvetica" w:cs="Helvetica"/>
          <w:color w:val="333333"/>
          <w:kern w:val="0"/>
          <w:sz w:val="24"/>
          <w:szCs w:val="24"/>
        </w:rPr>
      </w:pPr>
    </w:p>
    <w:p w14:paraId="61B698B1" w14:textId="77777777" w:rsidR="004B550F" w:rsidRPr="00F87EBE" w:rsidRDefault="004B550F" w:rsidP="004B550F">
      <w:pPr>
        <w:jc w:val="left"/>
        <w:rPr>
          <w:rFonts w:ascii="Helvetica" w:eastAsia="宋体" w:hAnsi="Helvetica" w:cs="Helvetica"/>
          <w:color w:val="333333"/>
          <w:kern w:val="0"/>
          <w:sz w:val="24"/>
          <w:szCs w:val="24"/>
        </w:rPr>
      </w:pPr>
    </w:p>
    <w:p w14:paraId="5B1D418E" w14:textId="77777777" w:rsidR="00F87EBE" w:rsidRPr="00F87EBE" w:rsidRDefault="00F87EBE" w:rsidP="00BC6007">
      <w:pPr>
        <w:pStyle w:val="2"/>
      </w:pPr>
      <w:r w:rsidRPr="00F87EBE">
        <w:t>3.7 数据库</w:t>
      </w:r>
    </w:p>
    <w:p w14:paraId="34BBB5DA" w14:textId="3F7C9124" w:rsidR="00B32633" w:rsidRDefault="00B32633" w:rsidP="00BC6007">
      <w:pPr>
        <w:pStyle w:val="3"/>
      </w:pPr>
      <w:r>
        <w:t xml:space="preserve">3.7.1 </w:t>
      </w:r>
      <w:r>
        <w:rPr>
          <w:rFonts w:hint="eastAsia"/>
        </w:rPr>
        <w:t>数据库选择</w:t>
      </w:r>
    </w:p>
    <w:p w14:paraId="0C68CE63" w14:textId="203C4403" w:rsidR="00F87EBE" w:rsidRPr="00F87EBE" w:rsidRDefault="00B32633" w:rsidP="00F87EBE">
      <w:pPr>
        <w:widowControl/>
        <w:spacing w:before="192" w:after="192"/>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ab/>
      </w:r>
      <w:r w:rsidR="00F87EBE" w:rsidRPr="00F87EBE">
        <w:rPr>
          <w:rFonts w:ascii="Helvetica" w:eastAsia="宋体" w:hAnsi="Helvetica" w:cs="Helvetica"/>
          <w:color w:val="333333"/>
          <w:kern w:val="0"/>
          <w:sz w:val="24"/>
          <w:szCs w:val="24"/>
        </w:rPr>
        <w:t>对于一个系统来说，数据库的选择是非常重要的，而一个数据库的好坏是由多方面决定的。</w:t>
      </w:r>
    </w:p>
    <w:p w14:paraId="2BC271BA" w14:textId="77777777" w:rsidR="00F87EBE" w:rsidRPr="00F87EBE" w:rsidRDefault="00F87EBE" w:rsidP="00F87EBE">
      <w:pPr>
        <w:widowControl/>
        <w:numPr>
          <w:ilvl w:val="0"/>
          <w:numId w:val="4"/>
        </w:numPr>
        <w:spacing w:before="100" w:beforeAutospacing="1" w:after="100" w:afterAutospacing="1"/>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稳定可靠。</w:t>
      </w:r>
    </w:p>
    <w:p w14:paraId="5D91A42A" w14:textId="77777777" w:rsidR="00F87EBE" w:rsidRPr="00F87EBE" w:rsidRDefault="00F87EBE" w:rsidP="00F87EBE">
      <w:pPr>
        <w:widowControl/>
        <w:spacing w:before="100" w:beforeAutospacing="1" w:after="100" w:afterAutospacing="1"/>
        <w:ind w:left="720"/>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数据库中存储的是企业中非常重要的数据，是核心部分，稳定可靠的数据库可以让系统稳定的运行，而不会因为宕机引发崩溃。如果选择了不稳定的数据库，那它可能会拖后腿，无论是计划的还是意外的事故都会让人恼火。</w:t>
      </w:r>
    </w:p>
    <w:p w14:paraId="3753D6EB" w14:textId="77777777" w:rsidR="00F87EBE" w:rsidRPr="00F87EBE" w:rsidRDefault="00F87EBE" w:rsidP="00F87EBE">
      <w:pPr>
        <w:widowControl/>
        <w:numPr>
          <w:ilvl w:val="0"/>
          <w:numId w:val="4"/>
        </w:numPr>
        <w:spacing w:before="100" w:beforeAutospacing="1" w:after="100" w:afterAutospacing="1"/>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可扩展</w:t>
      </w:r>
    </w:p>
    <w:p w14:paraId="2668D249" w14:textId="77777777" w:rsidR="00F87EBE" w:rsidRPr="00F87EBE" w:rsidRDefault="00F87EBE" w:rsidP="00F87EBE">
      <w:pPr>
        <w:widowControl/>
        <w:spacing w:before="100" w:beforeAutospacing="1" w:after="100" w:afterAutospacing="1"/>
        <w:ind w:left="720"/>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数据库的数据是会随着时间的变化增加的，因此足够的存储量是必须的，但是我们不可能一次满足，这样成本就太高了，所以，一个具有良好的伸缩性及灵活的配置功能的产品就是我们需要的。</w:t>
      </w:r>
    </w:p>
    <w:p w14:paraId="1E57F6FD" w14:textId="77777777" w:rsidR="00F87EBE" w:rsidRPr="00F87EBE" w:rsidRDefault="00F87EBE" w:rsidP="00F87EBE">
      <w:pPr>
        <w:widowControl/>
        <w:numPr>
          <w:ilvl w:val="0"/>
          <w:numId w:val="4"/>
        </w:numPr>
        <w:spacing w:before="100" w:beforeAutospacing="1" w:after="100" w:afterAutospacing="1"/>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安全性</w:t>
      </w:r>
    </w:p>
    <w:p w14:paraId="703F3181" w14:textId="166E0395" w:rsidR="00B32633" w:rsidRDefault="00F87EBE" w:rsidP="00B32633">
      <w:pPr>
        <w:widowControl/>
        <w:spacing w:before="100" w:beforeAutospacing="1" w:after="100" w:afterAutospacing="1"/>
        <w:ind w:left="720"/>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lastRenderedPageBreak/>
        <w:t>数据库的安全性是指数据库防止数据的泄露更改和破坏，因为数据库存储了大量重要数据，所以它的安全性非常重要。据库的安全控制主要通过用户标识与鉴别、存取控制、视图机制、审计、数据加密等机制完成。</w:t>
      </w:r>
    </w:p>
    <w:p w14:paraId="158C33D0" w14:textId="3EAC6D62" w:rsidR="00B32633" w:rsidRDefault="00B32633" w:rsidP="00B32633"/>
    <w:p w14:paraId="77ED12A1" w14:textId="2D22CC5B" w:rsidR="00B32633" w:rsidRPr="00F87EBE" w:rsidRDefault="00B32633" w:rsidP="00BC6007">
      <w:pPr>
        <w:pStyle w:val="3"/>
      </w:pPr>
      <w:r>
        <w:rPr>
          <w:rFonts w:hint="eastAsia"/>
        </w:rPr>
        <w:t>3</w:t>
      </w:r>
      <w:r>
        <w:t xml:space="preserve">.7.2 </w:t>
      </w:r>
      <w:r>
        <w:rPr>
          <w:rFonts w:hint="eastAsia"/>
        </w:rPr>
        <w:t>数据库种类及特点</w:t>
      </w:r>
    </w:p>
    <w:p w14:paraId="50D64FF8" w14:textId="77777777" w:rsidR="00F87EBE" w:rsidRPr="00F87EBE" w:rsidRDefault="00F87EBE" w:rsidP="00F87EBE">
      <w:pPr>
        <w:widowControl/>
        <w:spacing w:before="192" w:after="192"/>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常用数据库有</w:t>
      </w:r>
      <w:r w:rsidRPr="00F87EBE">
        <w:rPr>
          <w:rFonts w:ascii="Helvetica" w:eastAsia="宋体" w:hAnsi="Helvetica" w:cs="Helvetica"/>
          <w:color w:val="333333"/>
          <w:kern w:val="0"/>
          <w:sz w:val="24"/>
          <w:szCs w:val="24"/>
        </w:rPr>
        <w:t>Oracle</w:t>
      </w:r>
      <w:r w:rsidRPr="00F87EBE">
        <w:rPr>
          <w:rFonts w:ascii="Helvetica" w:eastAsia="宋体" w:hAnsi="Helvetica" w:cs="Helvetica"/>
          <w:color w:val="333333"/>
          <w:kern w:val="0"/>
          <w:sz w:val="24"/>
          <w:szCs w:val="24"/>
        </w:rPr>
        <w:t>、</w:t>
      </w:r>
      <w:r w:rsidRPr="00F87EBE">
        <w:rPr>
          <w:rFonts w:ascii="Helvetica" w:eastAsia="宋体" w:hAnsi="Helvetica" w:cs="Helvetica"/>
          <w:color w:val="333333"/>
          <w:kern w:val="0"/>
          <w:sz w:val="24"/>
          <w:szCs w:val="24"/>
        </w:rPr>
        <w:t>DB2</w:t>
      </w:r>
      <w:r w:rsidRPr="00F87EBE">
        <w:rPr>
          <w:rFonts w:ascii="Helvetica" w:eastAsia="宋体" w:hAnsi="Helvetica" w:cs="Helvetica"/>
          <w:color w:val="333333"/>
          <w:kern w:val="0"/>
          <w:sz w:val="24"/>
          <w:szCs w:val="24"/>
        </w:rPr>
        <w:t>、</w:t>
      </w:r>
      <w:r w:rsidRPr="00F87EBE">
        <w:rPr>
          <w:rFonts w:ascii="Helvetica" w:eastAsia="宋体" w:hAnsi="Helvetica" w:cs="Helvetica"/>
          <w:color w:val="333333"/>
          <w:kern w:val="0"/>
          <w:sz w:val="24"/>
          <w:szCs w:val="24"/>
        </w:rPr>
        <w:t>Microsoft SQL Server</w:t>
      </w:r>
      <w:r w:rsidRPr="00F87EBE">
        <w:rPr>
          <w:rFonts w:ascii="Helvetica" w:eastAsia="宋体" w:hAnsi="Helvetica" w:cs="Helvetica"/>
          <w:color w:val="333333"/>
          <w:kern w:val="0"/>
          <w:sz w:val="24"/>
          <w:szCs w:val="24"/>
        </w:rPr>
        <w:t>、</w:t>
      </w:r>
      <w:r w:rsidRPr="00F87EBE">
        <w:rPr>
          <w:rFonts w:ascii="Helvetica" w:eastAsia="宋体" w:hAnsi="Helvetica" w:cs="Helvetica"/>
          <w:color w:val="333333"/>
          <w:kern w:val="0"/>
          <w:sz w:val="24"/>
          <w:szCs w:val="24"/>
        </w:rPr>
        <w:t>Microsoft Access</w:t>
      </w:r>
      <w:r w:rsidRPr="00F87EBE">
        <w:rPr>
          <w:rFonts w:ascii="Helvetica" w:eastAsia="宋体" w:hAnsi="Helvetica" w:cs="Helvetica"/>
          <w:color w:val="333333"/>
          <w:kern w:val="0"/>
          <w:sz w:val="24"/>
          <w:szCs w:val="24"/>
        </w:rPr>
        <w:t>、</w:t>
      </w:r>
      <w:r w:rsidRPr="00F87EBE">
        <w:rPr>
          <w:rFonts w:ascii="Helvetica" w:eastAsia="宋体" w:hAnsi="Helvetica" w:cs="Helvetica"/>
          <w:color w:val="333333"/>
          <w:kern w:val="0"/>
          <w:sz w:val="24"/>
          <w:szCs w:val="24"/>
        </w:rPr>
        <w:t>MySQL</w:t>
      </w:r>
      <w:r w:rsidRPr="00F87EBE">
        <w:rPr>
          <w:rFonts w:ascii="Helvetica" w:eastAsia="宋体" w:hAnsi="Helvetica" w:cs="Helvetica"/>
          <w:color w:val="333333"/>
          <w:kern w:val="0"/>
          <w:sz w:val="24"/>
          <w:szCs w:val="24"/>
        </w:rPr>
        <w:t>、</w:t>
      </w:r>
      <w:r w:rsidRPr="00F87EBE">
        <w:rPr>
          <w:rFonts w:ascii="Helvetica" w:eastAsia="宋体" w:hAnsi="Helvetica" w:cs="Helvetica"/>
          <w:color w:val="333333"/>
          <w:kern w:val="0"/>
          <w:sz w:val="24"/>
          <w:szCs w:val="24"/>
        </w:rPr>
        <w:t>SQLite</w:t>
      </w:r>
      <w:r w:rsidRPr="00F87EBE">
        <w:rPr>
          <w:rFonts w:ascii="Helvetica" w:eastAsia="宋体" w:hAnsi="Helvetica" w:cs="Helvetica"/>
          <w:color w:val="333333"/>
          <w:kern w:val="0"/>
          <w:sz w:val="24"/>
          <w:szCs w:val="24"/>
        </w:rPr>
        <w:t>。</w:t>
      </w:r>
    </w:p>
    <w:p w14:paraId="48C6B1EA" w14:textId="49FDE1A9" w:rsidR="00F87EBE" w:rsidRPr="00F87EBE" w:rsidRDefault="00F87EBE" w:rsidP="00F87EBE">
      <w:pPr>
        <w:widowControl/>
        <w:spacing w:before="192" w:after="192"/>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ab/>
      </w:r>
      <w:r w:rsidRPr="00F87EBE">
        <w:rPr>
          <w:rFonts w:ascii="Helvetica" w:eastAsia="宋体" w:hAnsi="Helvetica" w:cs="Helvetica"/>
          <w:color w:val="333333"/>
          <w:kern w:val="0"/>
          <w:sz w:val="24"/>
          <w:szCs w:val="24"/>
        </w:rPr>
        <w:t>经过比较，我们选择</w:t>
      </w:r>
      <w:r w:rsidR="0049351F" w:rsidRPr="00F87EBE">
        <w:rPr>
          <w:rFonts w:ascii="Helvetica" w:eastAsia="宋体" w:hAnsi="Helvetica" w:cs="Helvetica"/>
          <w:color w:val="333333"/>
          <w:kern w:val="0"/>
          <w:sz w:val="24"/>
          <w:szCs w:val="24"/>
        </w:rPr>
        <w:t>My</w:t>
      </w:r>
      <w:r w:rsidR="0049351F">
        <w:rPr>
          <w:rFonts w:ascii="Helvetica" w:eastAsia="宋体" w:hAnsi="Helvetica" w:cs="Helvetica" w:hint="eastAsia"/>
          <w:color w:val="333333"/>
          <w:kern w:val="0"/>
          <w:sz w:val="24"/>
          <w:szCs w:val="24"/>
        </w:rPr>
        <w:t>S</w:t>
      </w:r>
      <w:r w:rsidR="0049351F">
        <w:rPr>
          <w:rFonts w:ascii="Helvetica" w:eastAsia="宋体" w:hAnsi="Helvetica" w:cs="Helvetica"/>
          <w:color w:val="333333"/>
          <w:kern w:val="0"/>
          <w:sz w:val="24"/>
          <w:szCs w:val="24"/>
        </w:rPr>
        <w:t>QL</w:t>
      </w:r>
      <w:r w:rsidRPr="00F87EBE">
        <w:rPr>
          <w:rFonts w:ascii="Helvetica" w:eastAsia="宋体" w:hAnsi="Helvetica" w:cs="Helvetica"/>
          <w:color w:val="333333"/>
          <w:kern w:val="0"/>
          <w:sz w:val="24"/>
          <w:szCs w:val="24"/>
        </w:rPr>
        <w:t>数据库。</w:t>
      </w:r>
      <w:r w:rsidR="0049351F" w:rsidRPr="00F87EBE">
        <w:rPr>
          <w:rFonts w:ascii="Helvetica" w:eastAsia="宋体" w:hAnsi="Helvetica" w:cs="Helvetica"/>
          <w:color w:val="333333"/>
          <w:kern w:val="0"/>
          <w:sz w:val="24"/>
          <w:szCs w:val="24"/>
        </w:rPr>
        <w:t>My</w:t>
      </w:r>
      <w:r w:rsidR="0049351F">
        <w:rPr>
          <w:rFonts w:ascii="Helvetica" w:eastAsia="宋体" w:hAnsi="Helvetica" w:cs="Helvetica" w:hint="eastAsia"/>
          <w:color w:val="333333"/>
          <w:kern w:val="0"/>
          <w:sz w:val="24"/>
          <w:szCs w:val="24"/>
        </w:rPr>
        <w:t>S</w:t>
      </w:r>
      <w:r w:rsidR="0049351F">
        <w:rPr>
          <w:rFonts w:ascii="Helvetica" w:eastAsia="宋体" w:hAnsi="Helvetica" w:cs="Helvetica"/>
          <w:color w:val="333333"/>
          <w:kern w:val="0"/>
          <w:sz w:val="24"/>
          <w:szCs w:val="24"/>
        </w:rPr>
        <w:t>QL</w:t>
      </w:r>
      <w:r w:rsidRPr="00F87EBE">
        <w:rPr>
          <w:rFonts w:ascii="Helvetica" w:eastAsia="宋体" w:hAnsi="Helvetica" w:cs="Helvetica"/>
          <w:color w:val="333333"/>
          <w:kern w:val="0"/>
          <w:sz w:val="24"/>
          <w:szCs w:val="24"/>
        </w:rPr>
        <w:t>是最流行的关系型数据库管理系统，在</w:t>
      </w:r>
      <w:r w:rsidRPr="00F87EBE">
        <w:rPr>
          <w:rFonts w:ascii="Helvetica" w:eastAsia="宋体" w:hAnsi="Helvetica" w:cs="Helvetica"/>
          <w:color w:val="333333"/>
          <w:kern w:val="0"/>
          <w:sz w:val="24"/>
          <w:szCs w:val="24"/>
        </w:rPr>
        <w:t>WEB</w:t>
      </w:r>
      <w:r w:rsidRPr="00F87EBE">
        <w:rPr>
          <w:rFonts w:ascii="Helvetica" w:eastAsia="宋体" w:hAnsi="Helvetica" w:cs="Helvetica"/>
          <w:color w:val="333333"/>
          <w:kern w:val="0"/>
          <w:sz w:val="24"/>
          <w:szCs w:val="24"/>
        </w:rPr>
        <w:t>应用方面</w:t>
      </w:r>
      <w:r w:rsidRPr="00F87EBE">
        <w:rPr>
          <w:rFonts w:ascii="Helvetica" w:eastAsia="宋体" w:hAnsi="Helvetica" w:cs="Helvetica"/>
          <w:color w:val="333333"/>
          <w:kern w:val="0"/>
          <w:sz w:val="24"/>
          <w:szCs w:val="24"/>
        </w:rPr>
        <w:t>MySQL</w:t>
      </w:r>
      <w:r w:rsidRPr="00F87EBE">
        <w:rPr>
          <w:rFonts w:ascii="Helvetica" w:eastAsia="宋体" w:hAnsi="Helvetica" w:cs="Helvetica"/>
          <w:color w:val="333333"/>
          <w:kern w:val="0"/>
          <w:sz w:val="24"/>
          <w:szCs w:val="24"/>
        </w:rPr>
        <w:t>是最好的</w:t>
      </w:r>
      <w:r w:rsidRPr="00F87EBE">
        <w:rPr>
          <w:rFonts w:ascii="Helvetica" w:eastAsia="宋体" w:hAnsi="Helvetica" w:cs="Helvetica"/>
          <w:color w:val="333333"/>
          <w:kern w:val="0"/>
          <w:sz w:val="24"/>
          <w:szCs w:val="24"/>
        </w:rPr>
        <w:t>RDBMS(Relational Database Management System</w:t>
      </w:r>
      <w:r w:rsidRPr="00F87EBE">
        <w:rPr>
          <w:rFonts w:ascii="Helvetica" w:eastAsia="宋体" w:hAnsi="Helvetica" w:cs="Helvetica"/>
          <w:color w:val="333333"/>
          <w:kern w:val="0"/>
          <w:sz w:val="24"/>
          <w:szCs w:val="24"/>
        </w:rPr>
        <w:t>：关系数据库管理系统</w:t>
      </w:r>
      <w:r w:rsidRPr="00F87EBE">
        <w:rPr>
          <w:rFonts w:ascii="Helvetica" w:eastAsia="宋体" w:hAnsi="Helvetica" w:cs="Helvetica"/>
          <w:color w:val="333333"/>
          <w:kern w:val="0"/>
          <w:sz w:val="24"/>
          <w:szCs w:val="24"/>
        </w:rPr>
        <w:t>)</w:t>
      </w:r>
      <w:r w:rsidRPr="00F87EBE">
        <w:rPr>
          <w:rFonts w:ascii="Helvetica" w:eastAsia="宋体" w:hAnsi="Helvetica" w:cs="Helvetica"/>
          <w:color w:val="333333"/>
          <w:kern w:val="0"/>
          <w:sz w:val="24"/>
          <w:szCs w:val="24"/>
        </w:rPr>
        <w:t>应用软件之一。由瑞典</w:t>
      </w:r>
      <w:r w:rsidRPr="00F87EBE">
        <w:rPr>
          <w:rFonts w:ascii="Helvetica" w:eastAsia="宋体" w:hAnsi="Helvetica" w:cs="Helvetica"/>
          <w:color w:val="333333"/>
          <w:kern w:val="0"/>
          <w:sz w:val="24"/>
          <w:szCs w:val="24"/>
        </w:rPr>
        <w:t>MySQL AB</w:t>
      </w:r>
      <w:r w:rsidRPr="00F87EBE">
        <w:rPr>
          <w:rFonts w:ascii="Helvetica" w:eastAsia="宋体" w:hAnsi="Helvetica" w:cs="Helvetica"/>
          <w:color w:val="333333"/>
          <w:kern w:val="0"/>
          <w:sz w:val="24"/>
          <w:szCs w:val="24"/>
        </w:rPr>
        <w:t>公司开发，目前属于</w:t>
      </w:r>
      <w:r w:rsidRPr="00F87EBE">
        <w:rPr>
          <w:rFonts w:ascii="Helvetica" w:eastAsia="宋体" w:hAnsi="Helvetica" w:cs="Helvetica"/>
          <w:color w:val="333333"/>
          <w:kern w:val="0"/>
          <w:sz w:val="24"/>
          <w:szCs w:val="24"/>
        </w:rPr>
        <w:t>Oracle</w:t>
      </w:r>
      <w:r w:rsidRPr="00F87EBE">
        <w:rPr>
          <w:rFonts w:ascii="Helvetica" w:eastAsia="宋体" w:hAnsi="Helvetica" w:cs="Helvetica"/>
          <w:color w:val="333333"/>
          <w:kern w:val="0"/>
          <w:sz w:val="24"/>
          <w:szCs w:val="24"/>
        </w:rPr>
        <w:t>公司。</w:t>
      </w:r>
      <w:r w:rsidRPr="00F87EBE">
        <w:rPr>
          <w:rFonts w:ascii="Helvetica" w:eastAsia="宋体" w:hAnsi="Helvetica" w:cs="Helvetica"/>
          <w:color w:val="333333"/>
          <w:kern w:val="0"/>
          <w:sz w:val="24"/>
          <w:szCs w:val="24"/>
        </w:rPr>
        <w:t>MySQL</w:t>
      </w:r>
      <w:r w:rsidRPr="00F87EBE">
        <w:rPr>
          <w:rFonts w:ascii="Helvetica" w:eastAsia="宋体" w:hAnsi="Helvetica" w:cs="Helvetica"/>
          <w:color w:val="333333"/>
          <w:kern w:val="0"/>
          <w:sz w:val="24"/>
          <w:szCs w:val="24"/>
        </w:rPr>
        <w:t>是一种关联数据库管理系统，关联数据库将数据保存在不同的表中，而不是将所有数据放在一个大仓库内，这样就增加了速度并提高了灵活性。</w:t>
      </w:r>
    </w:p>
    <w:p w14:paraId="09A4292A" w14:textId="3A528BC7" w:rsidR="00F87EBE" w:rsidRPr="00F87EBE" w:rsidRDefault="0049351F" w:rsidP="00F87EBE">
      <w:pPr>
        <w:widowControl/>
        <w:numPr>
          <w:ilvl w:val="0"/>
          <w:numId w:val="5"/>
        </w:numPr>
        <w:spacing w:before="100" w:beforeAutospacing="1" w:after="100" w:afterAutospacing="1"/>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My</w:t>
      </w:r>
      <w:r>
        <w:rPr>
          <w:rFonts w:ascii="Helvetica" w:eastAsia="宋体" w:hAnsi="Helvetica" w:cs="Helvetica" w:hint="eastAsia"/>
          <w:color w:val="333333"/>
          <w:kern w:val="0"/>
          <w:sz w:val="24"/>
          <w:szCs w:val="24"/>
        </w:rPr>
        <w:t>S</w:t>
      </w:r>
      <w:r>
        <w:rPr>
          <w:rFonts w:ascii="Helvetica" w:eastAsia="宋体" w:hAnsi="Helvetica" w:cs="Helvetica"/>
          <w:color w:val="333333"/>
          <w:kern w:val="0"/>
          <w:sz w:val="24"/>
          <w:szCs w:val="24"/>
        </w:rPr>
        <w:t>QL</w:t>
      </w:r>
      <w:r w:rsidR="00F87EBE" w:rsidRPr="00F87EBE">
        <w:rPr>
          <w:rFonts w:ascii="Helvetica" w:eastAsia="宋体" w:hAnsi="Helvetica" w:cs="Helvetica"/>
          <w:color w:val="333333"/>
          <w:kern w:val="0"/>
          <w:sz w:val="24"/>
          <w:szCs w:val="24"/>
        </w:rPr>
        <w:t>是开源的，所以你不需要支付额外的费用。</w:t>
      </w:r>
    </w:p>
    <w:p w14:paraId="79CBEAD9" w14:textId="531C38D7" w:rsidR="00F87EBE" w:rsidRPr="00F87EBE" w:rsidRDefault="00F87EBE" w:rsidP="00F87EBE">
      <w:pPr>
        <w:widowControl/>
        <w:numPr>
          <w:ilvl w:val="0"/>
          <w:numId w:val="5"/>
        </w:numPr>
        <w:spacing w:before="100" w:beforeAutospacing="1" w:after="100" w:afterAutospacing="1"/>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My</w:t>
      </w:r>
      <w:r w:rsidR="0049351F">
        <w:rPr>
          <w:rFonts w:ascii="Helvetica" w:eastAsia="宋体" w:hAnsi="Helvetica" w:cs="Helvetica" w:hint="eastAsia"/>
          <w:color w:val="333333"/>
          <w:kern w:val="0"/>
          <w:sz w:val="24"/>
          <w:szCs w:val="24"/>
        </w:rPr>
        <w:t>S</w:t>
      </w:r>
      <w:r w:rsidR="0049351F">
        <w:rPr>
          <w:rFonts w:ascii="Helvetica" w:eastAsia="宋体" w:hAnsi="Helvetica" w:cs="Helvetica"/>
          <w:color w:val="333333"/>
          <w:kern w:val="0"/>
          <w:sz w:val="24"/>
          <w:szCs w:val="24"/>
        </w:rPr>
        <w:t>QL</w:t>
      </w:r>
      <w:r w:rsidRPr="00F87EBE">
        <w:rPr>
          <w:rFonts w:ascii="Helvetica" w:eastAsia="宋体" w:hAnsi="Helvetica" w:cs="Helvetica"/>
          <w:color w:val="333333"/>
          <w:kern w:val="0"/>
          <w:sz w:val="24"/>
          <w:szCs w:val="24"/>
        </w:rPr>
        <w:t>支持大型的数据库。可以处理拥有上千万条记录的大型数据库。</w:t>
      </w:r>
    </w:p>
    <w:p w14:paraId="1EFD88AF" w14:textId="77777777" w:rsidR="00F87EBE" w:rsidRPr="00F87EBE" w:rsidRDefault="00F87EBE" w:rsidP="00F87EBE">
      <w:pPr>
        <w:widowControl/>
        <w:numPr>
          <w:ilvl w:val="0"/>
          <w:numId w:val="5"/>
        </w:numPr>
        <w:spacing w:before="100" w:beforeAutospacing="1" w:after="100" w:afterAutospacing="1"/>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MySQL</w:t>
      </w:r>
      <w:r w:rsidRPr="00F87EBE">
        <w:rPr>
          <w:rFonts w:ascii="Helvetica" w:eastAsia="宋体" w:hAnsi="Helvetica" w:cs="Helvetica"/>
          <w:color w:val="333333"/>
          <w:kern w:val="0"/>
          <w:sz w:val="24"/>
          <w:szCs w:val="24"/>
        </w:rPr>
        <w:t>使用标准的</w:t>
      </w:r>
      <w:r w:rsidRPr="00F87EBE">
        <w:rPr>
          <w:rFonts w:ascii="Helvetica" w:eastAsia="宋体" w:hAnsi="Helvetica" w:cs="Helvetica"/>
          <w:color w:val="333333"/>
          <w:kern w:val="0"/>
          <w:sz w:val="24"/>
          <w:szCs w:val="24"/>
        </w:rPr>
        <w:t>SQL</w:t>
      </w:r>
      <w:r w:rsidRPr="00F87EBE">
        <w:rPr>
          <w:rFonts w:ascii="Helvetica" w:eastAsia="宋体" w:hAnsi="Helvetica" w:cs="Helvetica"/>
          <w:color w:val="333333"/>
          <w:kern w:val="0"/>
          <w:sz w:val="24"/>
          <w:szCs w:val="24"/>
        </w:rPr>
        <w:t>数据语言形式。</w:t>
      </w:r>
    </w:p>
    <w:p w14:paraId="7F71732B" w14:textId="0CEA7D85" w:rsidR="00F87EBE" w:rsidRPr="00F87EBE" w:rsidRDefault="0049351F" w:rsidP="00F87EBE">
      <w:pPr>
        <w:widowControl/>
        <w:numPr>
          <w:ilvl w:val="0"/>
          <w:numId w:val="5"/>
        </w:numPr>
        <w:spacing w:before="100" w:beforeAutospacing="1" w:after="100" w:afterAutospacing="1"/>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My</w:t>
      </w:r>
      <w:r>
        <w:rPr>
          <w:rFonts w:ascii="Helvetica" w:eastAsia="宋体" w:hAnsi="Helvetica" w:cs="Helvetica" w:hint="eastAsia"/>
          <w:color w:val="333333"/>
          <w:kern w:val="0"/>
          <w:sz w:val="24"/>
          <w:szCs w:val="24"/>
        </w:rPr>
        <w:t>S</w:t>
      </w:r>
      <w:r>
        <w:rPr>
          <w:rFonts w:ascii="Helvetica" w:eastAsia="宋体" w:hAnsi="Helvetica" w:cs="Helvetica"/>
          <w:color w:val="333333"/>
          <w:kern w:val="0"/>
          <w:sz w:val="24"/>
          <w:szCs w:val="24"/>
        </w:rPr>
        <w:t>QL</w:t>
      </w:r>
      <w:r w:rsidR="00F87EBE" w:rsidRPr="00F87EBE">
        <w:rPr>
          <w:rFonts w:ascii="Helvetica" w:eastAsia="宋体" w:hAnsi="Helvetica" w:cs="Helvetica"/>
          <w:color w:val="333333"/>
          <w:kern w:val="0"/>
          <w:sz w:val="24"/>
          <w:szCs w:val="24"/>
        </w:rPr>
        <w:t>可以允许于多个系统上，并且支持多种语言。这些编程语言包括</w:t>
      </w:r>
      <w:r w:rsidR="00F87EBE" w:rsidRPr="00F87EBE">
        <w:rPr>
          <w:rFonts w:ascii="Helvetica" w:eastAsia="宋体" w:hAnsi="Helvetica" w:cs="Helvetica"/>
          <w:color w:val="333333"/>
          <w:kern w:val="0"/>
          <w:sz w:val="24"/>
          <w:szCs w:val="24"/>
        </w:rPr>
        <w:t>C</w:t>
      </w:r>
      <w:r w:rsidR="00F87EBE" w:rsidRPr="00F87EBE">
        <w:rPr>
          <w:rFonts w:ascii="Helvetica" w:eastAsia="宋体" w:hAnsi="Helvetica" w:cs="Helvetica"/>
          <w:color w:val="333333"/>
          <w:kern w:val="0"/>
          <w:sz w:val="24"/>
          <w:szCs w:val="24"/>
        </w:rPr>
        <w:t>、</w:t>
      </w:r>
      <w:r w:rsidR="00F87EBE" w:rsidRPr="00F87EBE">
        <w:rPr>
          <w:rFonts w:ascii="Helvetica" w:eastAsia="宋体" w:hAnsi="Helvetica" w:cs="Helvetica"/>
          <w:color w:val="333333"/>
          <w:kern w:val="0"/>
          <w:sz w:val="24"/>
          <w:szCs w:val="24"/>
        </w:rPr>
        <w:t>C++</w:t>
      </w:r>
      <w:r w:rsidR="00F87EBE" w:rsidRPr="00F87EBE">
        <w:rPr>
          <w:rFonts w:ascii="Helvetica" w:eastAsia="宋体" w:hAnsi="Helvetica" w:cs="Helvetica"/>
          <w:color w:val="333333"/>
          <w:kern w:val="0"/>
          <w:sz w:val="24"/>
          <w:szCs w:val="24"/>
        </w:rPr>
        <w:t>、</w:t>
      </w:r>
      <w:r w:rsidR="00F87EBE" w:rsidRPr="00F87EBE">
        <w:rPr>
          <w:rFonts w:ascii="Helvetica" w:eastAsia="宋体" w:hAnsi="Helvetica" w:cs="Helvetica"/>
          <w:color w:val="333333"/>
          <w:kern w:val="0"/>
          <w:sz w:val="24"/>
          <w:szCs w:val="24"/>
        </w:rPr>
        <w:t>Python</w:t>
      </w:r>
      <w:r w:rsidR="00F87EBE" w:rsidRPr="00F87EBE">
        <w:rPr>
          <w:rFonts w:ascii="Helvetica" w:eastAsia="宋体" w:hAnsi="Helvetica" w:cs="Helvetica"/>
          <w:color w:val="333333"/>
          <w:kern w:val="0"/>
          <w:sz w:val="24"/>
          <w:szCs w:val="24"/>
        </w:rPr>
        <w:t>、</w:t>
      </w:r>
      <w:r w:rsidR="00F87EBE" w:rsidRPr="00F87EBE">
        <w:rPr>
          <w:rFonts w:ascii="Helvetica" w:eastAsia="宋体" w:hAnsi="Helvetica" w:cs="Helvetica"/>
          <w:color w:val="333333"/>
          <w:kern w:val="0"/>
          <w:sz w:val="24"/>
          <w:szCs w:val="24"/>
        </w:rPr>
        <w:t>Java</w:t>
      </w:r>
      <w:r w:rsidR="00F87EBE" w:rsidRPr="00F87EBE">
        <w:rPr>
          <w:rFonts w:ascii="Helvetica" w:eastAsia="宋体" w:hAnsi="Helvetica" w:cs="Helvetica"/>
          <w:color w:val="333333"/>
          <w:kern w:val="0"/>
          <w:sz w:val="24"/>
          <w:szCs w:val="24"/>
        </w:rPr>
        <w:t>、</w:t>
      </w:r>
      <w:r w:rsidR="00F87EBE" w:rsidRPr="00F87EBE">
        <w:rPr>
          <w:rFonts w:ascii="Helvetica" w:eastAsia="宋体" w:hAnsi="Helvetica" w:cs="Helvetica"/>
          <w:color w:val="333333"/>
          <w:kern w:val="0"/>
          <w:sz w:val="24"/>
          <w:szCs w:val="24"/>
        </w:rPr>
        <w:t>Perl</w:t>
      </w:r>
      <w:r w:rsidR="00F87EBE" w:rsidRPr="00F87EBE">
        <w:rPr>
          <w:rFonts w:ascii="Helvetica" w:eastAsia="宋体" w:hAnsi="Helvetica" w:cs="Helvetica"/>
          <w:color w:val="333333"/>
          <w:kern w:val="0"/>
          <w:sz w:val="24"/>
          <w:szCs w:val="24"/>
        </w:rPr>
        <w:t>、</w:t>
      </w:r>
      <w:r w:rsidR="00F87EBE" w:rsidRPr="00F87EBE">
        <w:rPr>
          <w:rFonts w:ascii="Helvetica" w:eastAsia="宋体" w:hAnsi="Helvetica" w:cs="Helvetica"/>
          <w:color w:val="333333"/>
          <w:kern w:val="0"/>
          <w:sz w:val="24"/>
          <w:szCs w:val="24"/>
        </w:rPr>
        <w:t>PHP</w:t>
      </w:r>
      <w:r w:rsidR="00F87EBE" w:rsidRPr="00F87EBE">
        <w:rPr>
          <w:rFonts w:ascii="Helvetica" w:eastAsia="宋体" w:hAnsi="Helvetica" w:cs="Helvetica"/>
          <w:color w:val="333333"/>
          <w:kern w:val="0"/>
          <w:sz w:val="24"/>
          <w:szCs w:val="24"/>
        </w:rPr>
        <w:t>、</w:t>
      </w:r>
      <w:r w:rsidR="00F87EBE" w:rsidRPr="00F87EBE">
        <w:rPr>
          <w:rFonts w:ascii="Helvetica" w:eastAsia="宋体" w:hAnsi="Helvetica" w:cs="Helvetica"/>
          <w:color w:val="333333"/>
          <w:kern w:val="0"/>
          <w:sz w:val="24"/>
          <w:szCs w:val="24"/>
        </w:rPr>
        <w:t>Eiffel</w:t>
      </w:r>
      <w:r w:rsidR="00F87EBE" w:rsidRPr="00F87EBE">
        <w:rPr>
          <w:rFonts w:ascii="Helvetica" w:eastAsia="宋体" w:hAnsi="Helvetica" w:cs="Helvetica"/>
          <w:color w:val="333333"/>
          <w:kern w:val="0"/>
          <w:sz w:val="24"/>
          <w:szCs w:val="24"/>
        </w:rPr>
        <w:t>、</w:t>
      </w:r>
      <w:r w:rsidR="00F87EBE" w:rsidRPr="00F87EBE">
        <w:rPr>
          <w:rFonts w:ascii="Helvetica" w:eastAsia="宋体" w:hAnsi="Helvetica" w:cs="Helvetica"/>
          <w:color w:val="333333"/>
          <w:kern w:val="0"/>
          <w:sz w:val="24"/>
          <w:szCs w:val="24"/>
        </w:rPr>
        <w:t>Ruby</w:t>
      </w:r>
      <w:r w:rsidR="00F87EBE" w:rsidRPr="00F87EBE">
        <w:rPr>
          <w:rFonts w:ascii="Helvetica" w:eastAsia="宋体" w:hAnsi="Helvetica" w:cs="Helvetica"/>
          <w:color w:val="333333"/>
          <w:kern w:val="0"/>
          <w:sz w:val="24"/>
          <w:szCs w:val="24"/>
        </w:rPr>
        <w:t>和</w:t>
      </w:r>
      <w:r w:rsidR="00F87EBE" w:rsidRPr="00F87EBE">
        <w:rPr>
          <w:rFonts w:ascii="Helvetica" w:eastAsia="宋体" w:hAnsi="Helvetica" w:cs="Helvetica"/>
          <w:color w:val="333333"/>
          <w:kern w:val="0"/>
          <w:sz w:val="24"/>
          <w:szCs w:val="24"/>
        </w:rPr>
        <w:t>Tcl</w:t>
      </w:r>
      <w:r w:rsidR="00F87EBE" w:rsidRPr="00F87EBE">
        <w:rPr>
          <w:rFonts w:ascii="Helvetica" w:eastAsia="宋体" w:hAnsi="Helvetica" w:cs="Helvetica"/>
          <w:color w:val="333333"/>
          <w:kern w:val="0"/>
          <w:sz w:val="24"/>
          <w:szCs w:val="24"/>
        </w:rPr>
        <w:t>等。</w:t>
      </w:r>
    </w:p>
    <w:p w14:paraId="3E5C3168" w14:textId="5564A77E" w:rsidR="00F87EBE" w:rsidRPr="00F87EBE" w:rsidRDefault="0049351F" w:rsidP="00F87EBE">
      <w:pPr>
        <w:widowControl/>
        <w:numPr>
          <w:ilvl w:val="0"/>
          <w:numId w:val="5"/>
        </w:numPr>
        <w:spacing w:before="100" w:beforeAutospacing="1" w:after="100" w:afterAutospacing="1"/>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My</w:t>
      </w:r>
      <w:r>
        <w:rPr>
          <w:rFonts w:ascii="Helvetica" w:eastAsia="宋体" w:hAnsi="Helvetica" w:cs="Helvetica" w:hint="eastAsia"/>
          <w:color w:val="333333"/>
          <w:kern w:val="0"/>
          <w:sz w:val="24"/>
          <w:szCs w:val="24"/>
        </w:rPr>
        <w:t>S</w:t>
      </w:r>
      <w:r>
        <w:rPr>
          <w:rFonts w:ascii="Helvetica" w:eastAsia="宋体" w:hAnsi="Helvetica" w:cs="Helvetica"/>
          <w:color w:val="333333"/>
          <w:kern w:val="0"/>
          <w:sz w:val="24"/>
          <w:szCs w:val="24"/>
        </w:rPr>
        <w:t>QL</w:t>
      </w:r>
      <w:r w:rsidR="00F87EBE" w:rsidRPr="00F87EBE">
        <w:rPr>
          <w:rFonts w:ascii="Helvetica" w:eastAsia="宋体" w:hAnsi="Helvetica" w:cs="Helvetica"/>
          <w:color w:val="333333"/>
          <w:kern w:val="0"/>
          <w:sz w:val="24"/>
          <w:szCs w:val="24"/>
        </w:rPr>
        <w:t>对</w:t>
      </w:r>
      <w:r w:rsidR="00F87EBE" w:rsidRPr="00F87EBE">
        <w:rPr>
          <w:rFonts w:ascii="Helvetica" w:eastAsia="宋体" w:hAnsi="Helvetica" w:cs="Helvetica"/>
          <w:color w:val="333333"/>
          <w:kern w:val="0"/>
          <w:sz w:val="24"/>
          <w:szCs w:val="24"/>
        </w:rPr>
        <w:t>PHP</w:t>
      </w:r>
      <w:r w:rsidR="00F87EBE" w:rsidRPr="00F87EBE">
        <w:rPr>
          <w:rFonts w:ascii="Helvetica" w:eastAsia="宋体" w:hAnsi="Helvetica" w:cs="Helvetica"/>
          <w:color w:val="333333"/>
          <w:kern w:val="0"/>
          <w:sz w:val="24"/>
          <w:szCs w:val="24"/>
        </w:rPr>
        <w:t>有很好的支持，</w:t>
      </w:r>
      <w:r w:rsidR="00F87EBE" w:rsidRPr="00F87EBE">
        <w:rPr>
          <w:rFonts w:ascii="Helvetica" w:eastAsia="宋体" w:hAnsi="Helvetica" w:cs="Helvetica"/>
          <w:color w:val="333333"/>
          <w:kern w:val="0"/>
          <w:sz w:val="24"/>
          <w:szCs w:val="24"/>
        </w:rPr>
        <w:t>PHP</w:t>
      </w:r>
      <w:r w:rsidR="00F87EBE" w:rsidRPr="00F87EBE">
        <w:rPr>
          <w:rFonts w:ascii="Helvetica" w:eastAsia="宋体" w:hAnsi="Helvetica" w:cs="Helvetica"/>
          <w:color w:val="333333"/>
          <w:kern w:val="0"/>
          <w:sz w:val="24"/>
          <w:szCs w:val="24"/>
        </w:rPr>
        <w:t>是目前最流行的</w:t>
      </w:r>
      <w:r w:rsidR="00F87EBE" w:rsidRPr="00F87EBE">
        <w:rPr>
          <w:rFonts w:ascii="Helvetica" w:eastAsia="宋体" w:hAnsi="Helvetica" w:cs="Helvetica"/>
          <w:color w:val="333333"/>
          <w:kern w:val="0"/>
          <w:sz w:val="24"/>
          <w:szCs w:val="24"/>
        </w:rPr>
        <w:t>Web</w:t>
      </w:r>
      <w:r w:rsidR="00F87EBE" w:rsidRPr="00F87EBE">
        <w:rPr>
          <w:rFonts w:ascii="Helvetica" w:eastAsia="宋体" w:hAnsi="Helvetica" w:cs="Helvetica"/>
          <w:color w:val="333333"/>
          <w:kern w:val="0"/>
          <w:sz w:val="24"/>
          <w:szCs w:val="24"/>
        </w:rPr>
        <w:t>开发语言。</w:t>
      </w:r>
    </w:p>
    <w:p w14:paraId="71E03520" w14:textId="77777777" w:rsidR="00F87EBE" w:rsidRPr="00F87EBE" w:rsidRDefault="00F87EBE" w:rsidP="00F87EBE">
      <w:pPr>
        <w:widowControl/>
        <w:numPr>
          <w:ilvl w:val="0"/>
          <w:numId w:val="5"/>
        </w:numPr>
        <w:spacing w:before="100" w:beforeAutospacing="1" w:after="100" w:afterAutospacing="1"/>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MySQL</w:t>
      </w:r>
      <w:r w:rsidRPr="00F87EBE">
        <w:rPr>
          <w:rFonts w:ascii="Helvetica" w:eastAsia="宋体" w:hAnsi="Helvetica" w:cs="Helvetica"/>
          <w:color w:val="333333"/>
          <w:kern w:val="0"/>
          <w:sz w:val="24"/>
          <w:szCs w:val="24"/>
        </w:rPr>
        <w:t>支持大型数据库，支持</w:t>
      </w:r>
      <w:r w:rsidRPr="00F87EBE">
        <w:rPr>
          <w:rFonts w:ascii="Helvetica" w:eastAsia="宋体" w:hAnsi="Helvetica" w:cs="Helvetica"/>
          <w:color w:val="333333"/>
          <w:kern w:val="0"/>
          <w:sz w:val="24"/>
          <w:szCs w:val="24"/>
        </w:rPr>
        <w:t>5000</w:t>
      </w:r>
      <w:r w:rsidRPr="00F87EBE">
        <w:rPr>
          <w:rFonts w:ascii="Helvetica" w:eastAsia="宋体" w:hAnsi="Helvetica" w:cs="Helvetica"/>
          <w:color w:val="333333"/>
          <w:kern w:val="0"/>
          <w:sz w:val="24"/>
          <w:szCs w:val="24"/>
        </w:rPr>
        <w:t>万条记录的数据仓库，</w:t>
      </w:r>
      <w:r w:rsidRPr="00F87EBE">
        <w:rPr>
          <w:rFonts w:ascii="Helvetica" w:eastAsia="宋体" w:hAnsi="Helvetica" w:cs="Helvetica"/>
          <w:color w:val="333333"/>
          <w:kern w:val="0"/>
          <w:sz w:val="24"/>
          <w:szCs w:val="24"/>
        </w:rPr>
        <w:t>32</w:t>
      </w:r>
      <w:r w:rsidRPr="00F87EBE">
        <w:rPr>
          <w:rFonts w:ascii="Helvetica" w:eastAsia="宋体" w:hAnsi="Helvetica" w:cs="Helvetica"/>
          <w:color w:val="333333"/>
          <w:kern w:val="0"/>
          <w:sz w:val="24"/>
          <w:szCs w:val="24"/>
        </w:rPr>
        <w:t>位系统表文件最大可支持</w:t>
      </w:r>
      <w:r w:rsidRPr="00F87EBE">
        <w:rPr>
          <w:rFonts w:ascii="Helvetica" w:eastAsia="宋体" w:hAnsi="Helvetica" w:cs="Helvetica"/>
          <w:color w:val="333333"/>
          <w:kern w:val="0"/>
          <w:sz w:val="24"/>
          <w:szCs w:val="24"/>
        </w:rPr>
        <w:t>4GB</w:t>
      </w:r>
      <w:r w:rsidRPr="00F87EBE">
        <w:rPr>
          <w:rFonts w:ascii="Helvetica" w:eastAsia="宋体" w:hAnsi="Helvetica" w:cs="Helvetica"/>
          <w:color w:val="333333"/>
          <w:kern w:val="0"/>
          <w:sz w:val="24"/>
          <w:szCs w:val="24"/>
        </w:rPr>
        <w:t>，</w:t>
      </w:r>
      <w:r w:rsidRPr="00F87EBE">
        <w:rPr>
          <w:rFonts w:ascii="Helvetica" w:eastAsia="宋体" w:hAnsi="Helvetica" w:cs="Helvetica"/>
          <w:color w:val="333333"/>
          <w:kern w:val="0"/>
          <w:sz w:val="24"/>
          <w:szCs w:val="24"/>
        </w:rPr>
        <w:t>64</w:t>
      </w:r>
      <w:r w:rsidRPr="00F87EBE">
        <w:rPr>
          <w:rFonts w:ascii="Helvetica" w:eastAsia="宋体" w:hAnsi="Helvetica" w:cs="Helvetica"/>
          <w:color w:val="333333"/>
          <w:kern w:val="0"/>
          <w:sz w:val="24"/>
          <w:szCs w:val="24"/>
        </w:rPr>
        <w:t>位系统支持最大的表文件为</w:t>
      </w:r>
      <w:r w:rsidRPr="00F87EBE">
        <w:rPr>
          <w:rFonts w:ascii="Helvetica" w:eastAsia="宋体" w:hAnsi="Helvetica" w:cs="Helvetica"/>
          <w:color w:val="333333"/>
          <w:kern w:val="0"/>
          <w:sz w:val="24"/>
          <w:szCs w:val="24"/>
        </w:rPr>
        <w:t>8TB</w:t>
      </w:r>
      <w:r w:rsidRPr="00F87EBE">
        <w:rPr>
          <w:rFonts w:ascii="Helvetica" w:eastAsia="宋体" w:hAnsi="Helvetica" w:cs="Helvetica"/>
          <w:color w:val="333333"/>
          <w:kern w:val="0"/>
          <w:sz w:val="24"/>
          <w:szCs w:val="24"/>
        </w:rPr>
        <w:t>。</w:t>
      </w:r>
    </w:p>
    <w:p w14:paraId="4162FE5E" w14:textId="7FB960A0" w:rsidR="00F87EBE" w:rsidRPr="00F87EBE" w:rsidRDefault="0049351F" w:rsidP="00F87EBE">
      <w:pPr>
        <w:widowControl/>
        <w:numPr>
          <w:ilvl w:val="0"/>
          <w:numId w:val="5"/>
        </w:numPr>
        <w:spacing w:before="100" w:beforeAutospacing="1" w:after="100" w:afterAutospacing="1"/>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My</w:t>
      </w:r>
      <w:r>
        <w:rPr>
          <w:rFonts w:ascii="Helvetica" w:eastAsia="宋体" w:hAnsi="Helvetica" w:cs="Helvetica" w:hint="eastAsia"/>
          <w:color w:val="333333"/>
          <w:kern w:val="0"/>
          <w:sz w:val="24"/>
          <w:szCs w:val="24"/>
        </w:rPr>
        <w:t>S</w:t>
      </w:r>
      <w:r>
        <w:rPr>
          <w:rFonts w:ascii="Helvetica" w:eastAsia="宋体" w:hAnsi="Helvetica" w:cs="Helvetica"/>
          <w:color w:val="333333"/>
          <w:kern w:val="0"/>
          <w:sz w:val="24"/>
          <w:szCs w:val="24"/>
        </w:rPr>
        <w:t>QL</w:t>
      </w:r>
      <w:r w:rsidR="00F87EBE" w:rsidRPr="00F87EBE">
        <w:rPr>
          <w:rFonts w:ascii="Helvetica" w:eastAsia="宋体" w:hAnsi="Helvetica" w:cs="Helvetica"/>
          <w:color w:val="333333"/>
          <w:kern w:val="0"/>
          <w:sz w:val="24"/>
          <w:szCs w:val="24"/>
        </w:rPr>
        <w:t>是可以定制的，采用了</w:t>
      </w:r>
      <w:r w:rsidR="00F87EBE" w:rsidRPr="00F87EBE">
        <w:rPr>
          <w:rFonts w:ascii="Helvetica" w:eastAsia="宋体" w:hAnsi="Helvetica" w:cs="Helvetica"/>
          <w:color w:val="333333"/>
          <w:kern w:val="0"/>
          <w:sz w:val="24"/>
          <w:szCs w:val="24"/>
        </w:rPr>
        <w:t>GPL</w:t>
      </w:r>
      <w:r w:rsidR="00F87EBE" w:rsidRPr="00F87EBE">
        <w:rPr>
          <w:rFonts w:ascii="Helvetica" w:eastAsia="宋体" w:hAnsi="Helvetica" w:cs="Helvetica"/>
          <w:color w:val="333333"/>
          <w:kern w:val="0"/>
          <w:sz w:val="24"/>
          <w:szCs w:val="24"/>
        </w:rPr>
        <w:t>协议，你可以修改源码来开发自己的</w:t>
      </w:r>
      <w:r w:rsidRPr="00F87EBE">
        <w:rPr>
          <w:rFonts w:ascii="Helvetica" w:eastAsia="宋体" w:hAnsi="Helvetica" w:cs="Helvetica"/>
          <w:color w:val="333333"/>
          <w:kern w:val="0"/>
          <w:sz w:val="24"/>
          <w:szCs w:val="24"/>
        </w:rPr>
        <w:t>My</w:t>
      </w:r>
      <w:r>
        <w:rPr>
          <w:rFonts w:ascii="Helvetica" w:eastAsia="宋体" w:hAnsi="Helvetica" w:cs="Helvetica" w:hint="eastAsia"/>
          <w:color w:val="333333"/>
          <w:kern w:val="0"/>
          <w:sz w:val="24"/>
          <w:szCs w:val="24"/>
        </w:rPr>
        <w:t>S</w:t>
      </w:r>
      <w:r>
        <w:rPr>
          <w:rFonts w:ascii="Helvetica" w:eastAsia="宋体" w:hAnsi="Helvetica" w:cs="Helvetica"/>
          <w:color w:val="333333"/>
          <w:kern w:val="0"/>
          <w:sz w:val="24"/>
          <w:szCs w:val="24"/>
        </w:rPr>
        <w:t>QL</w:t>
      </w:r>
      <w:r w:rsidR="00F87EBE" w:rsidRPr="00F87EBE">
        <w:rPr>
          <w:rFonts w:ascii="Helvetica" w:eastAsia="宋体" w:hAnsi="Helvetica" w:cs="Helvetica"/>
          <w:color w:val="333333"/>
          <w:kern w:val="0"/>
          <w:sz w:val="24"/>
          <w:szCs w:val="24"/>
        </w:rPr>
        <w:t>系统。</w:t>
      </w:r>
    </w:p>
    <w:p w14:paraId="0DC52BCD" w14:textId="77777777" w:rsidR="00F87EBE" w:rsidRPr="00F87EBE" w:rsidRDefault="00F87EBE" w:rsidP="00F87EBE">
      <w:pPr>
        <w:widowControl/>
        <w:numPr>
          <w:ilvl w:val="0"/>
          <w:numId w:val="5"/>
        </w:numPr>
        <w:spacing w:before="100" w:beforeAutospacing="1" w:after="100" w:afterAutospacing="1"/>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MySQL</w:t>
      </w:r>
      <w:r w:rsidRPr="00F87EBE">
        <w:rPr>
          <w:rFonts w:ascii="Helvetica" w:eastAsia="宋体" w:hAnsi="Helvetica" w:cs="Helvetica"/>
          <w:color w:val="333333"/>
          <w:kern w:val="0"/>
          <w:sz w:val="24"/>
          <w:szCs w:val="24"/>
        </w:rPr>
        <w:t>默认不匹配大小写</w:t>
      </w:r>
    </w:p>
    <w:p w14:paraId="6CE0E077" w14:textId="35E978ED" w:rsidR="000B5F57" w:rsidRDefault="00B32633" w:rsidP="00BC6007">
      <w:pPr>
        <w:pStyle w:val="3"/>
      </w:pPr>
      <w:r>
        <w:rPr>
          <w:rFonts w:hint="eastAsia"/>
        </w:rPr>
        <w:t>3</w:t>
      </w:r>
      <w:r>
        <w:t xml:space="preserve">.7.3 </w:t>
      </w:r>
      <w:r w:rsidR="00BC6007">
        <w:rPr>
          <w:rFonts w:hint="eastAsia"/>
        </w:rPr>
        <w:t>数据库表的设计</w:t>
      </w:r>
    </w:p>
    <w:p w14:paraId="70ABA272" w14:textId="7470160A" w:rsidR="000B6172" w:rsidRPr="000B6172" w:rsidRDefault="000B6172" w:rsidP="000B6172">
      <w:pPr>
        <w:jc w:val="center"/>
      </w:pPr>
      <w:r>
        <w:rPr>
          <w:rFonts w:hint="eastAsia"/>
        </w:rPr>
        <w:t>表1：admins</w:t>
      </w:r>
    </w:p>
    <w:p w14:paraId="6F9AF2F2" w14:textId="55BA8C77" w:rsidR="00BC6007" w:rsidRDefault="00BC6007">
      <w:r>
        <w:rPr>
          <w:noProof/>
        </w:rPr>
        <w:drawing>
          <wp:inline distT="0" distB="0" distL="0" distR="0" wp14:anchorId="76273307" wp14:editId="553617BE">
            <wp:extent cx="5274310" cy="544830"/>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44830"/>
                    </a:xfrm>
                    <a:prstGeom prst="rect">
                      <a:avLst/>
                    </a:prstGeom>
                  </pic:spPr>
                </pic:pic>
              </a:graphicData>
            </a:graphic>
          </wp:inline>
        </w:drawing>
      </w:r>
    </w:p>
    <w:p w14:paraId="29CF5EFD" w14:textId="77777777" w:rsidR="000B6172" w:rsidRDefault="000B6172"/>
    <w:p w14:paraId="1FC1E305" w14:textId="049A2D7A" w:rsidR="00BC6007" w:rsidRDefault="000B6172" w:rsidP="000B6172">
      <w:pPr>
        <w:jc w:val="center"/>
      </w:pPr>
      <w:r>
        <w:rPr>
          <w:rFonts w:hint="eastAsia"/>
        </w:rPr>
        <w:t>表2：d</w:t>
      </w:r>
      <w:r>
        <w:t>ata</w:t>
      </w:r>
    </w:p>
    <w:p w14:paraId="63F261F6" w14:textId="22C9AD50" w:rsidR="00BC6007" w:rsidRDefault="00BC6007">
      <w:r>
        <w:rPr>
          <w:noProof/>
        </w:rPr>
        <w:drawing>
          <wp:inline distT="0" distB="0" distL="0" distR="0" wp14:anchorId="54606F17" wp14:editId="24CB3554">
            <wp:extent cx="5274310" cy="828675"/>
            <wp:effectExtent l="0" t="0" r="254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828675"/>
                    </a:xfrm>
                    <a:prstGeom prst="rect">
                      <a:avLst/>
                    </a:prstGeom>
                  </pic:spPr>
                </pic:pic>
              </a:graphicData>
            </a:graphic>
          </wp:inline>
        </w:drawing>
      </w:r>
    </w:p>
    <w:p w14:paraId="603EDF5E" w14:textId="3570F3AF" w:rsidR="00BC6007" w:rsidRDefault="000B6172" w:rsidP="000B6172">
      <w:pPr>
        <w:jc w:val="center"/>
      </w:pPr>
      <w:r>
        <w:rPr>
          <w:rFonts w:hint="eastAsia"/>
        </w:rPr>
        <w:lastRenderedPageBreak/>
        <w:t>表3：user</w:t>
      </w:r>
    </w:p>
    <w:p w14:paraId="5560ACF0" w14:textId="16ECF5C5" w:rsidR="00BC6007" w:rsidRDefault="00BC6007">
      <w:r>
        <w:rPr>
          <w:noProof/>
        </w:rPr>
        <w:drawing>
          <wp:inline distT="0" distB="0" distL="0" distR="0" wp14:anchorId="06A8E6CB" wp14:editId="638C42D6">
            <wp:extent cx="5274310" cy="835660"/>
            <wp:effectExtent l="0" t="0" r="254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835660"/>
                    </a:xfrm>
                    <a:prstGeom prst="rect">
                      <a:avLst/>
                    </a:prstGeom>
                  </pic:spPr>
                </pic:pic>
              </a:graphicData>
            </a:graphic>
          </wp:inline>
        </w:drawing>
      </w:r>
    </w:p>
    <w:p w14:paraId="0D42B2CA" w14:textId="52D1A614" w:rsidR="00BC6007" w:rsidRDefault="00BC6007"/>
    <w:p w14:paraId="4FDD3E08" w14:textId="2B74B481" w:rsidR="00BC6007" w:rsidRDefault="00BC6007"/>
    <w:p w14:paraId="373D8178" w14:textId="4D9CB2CF" w:rsidR="007050E4" w:rsidRDefault="007050E4"/>
    <w:p w14:paraId="0F847D5A" w14:textId="77777777" w:rsidR="007050E4" w:rsidRDefault="007050E4"/>
    <w:p w14:paraId="54A6C29D" w14:textId="1C84F540" w:rsidR="00BC6007" w:rsidRDefault="00BC6007"/>
    <w:p w14:paraId="33C16786" w14:textId="1DAD6044" w:rsidR="00BC6007" w:rsidRDefault="00BC6007"/>
    <w:p w14:paraId="1F52C95A" w14:textId="6C41687F" w:rsidR="00BC6007" w:rsidRDefault="00BC6007"/>
    <w:p w14:paraId="2452B011" w14:textId="13393B0B" w:rsidR="007050E4" w:rsidRDefault="007050E4"/>
    <w:p w14:paraId="159AD7AF" w14:textId="4387EE30" w:rsidR="007050E4" w:rsidRDefault="007050E4" w:rsidP="007050E4">
      <w:pPr>
        <w:pStyle w:val="1"/>
      </w:pPr>
      <w:r>
        <w:rPr>
          <w:rFonts w:hint="eastAsia"/>
        </w:rPr>
        <w:t>四、详细设计</w:t>
      </w:r>
    </w:p>
    <w:p w14:paraId="50C9894B" w14:textId="1986BFAF" w:rsidR="00902AE7" w:rsidRDefault="00902AE7" w:rsidP="00902AE7"/>
    <w:p w14:paraId="61746F38" w14:textId="4ADB9E98" w:rsidR="00902AE7" w:rsidRDefault="00902AE7" w:rsidP="00902AE7"/>
    <w:p w14:paraId="66601298" w14:textId="0EB64835" w:rsidR="00902AE7" w:rsidRDefault="00902AE7" w:rsidP="00902AE7"/>
    <w:p w14:paraId="01FCDDD1" w14:textId="5CD6561E" w:rsidR="00902AE7" w:rsidRDefault="00902AE7" w:rsidP="00902AE7"/>
    <w:p w14:paraId="25B2A9C6" w14:textId="5227D87C" w:rsidR="00902AE7" w:rsidRDefault="00902AE7" w:rsidP="00902AE7"/>
    <w:p w14:paraId="5DA8F8CB" w14:textId="365D653B" w:rsidR="00902AE7" w:rsidRDefault="00902AE7" w:rsidP="00902AE7"/>
    <w:p w14:paraId="380147F9" w14:textId="2432F67F" w:rsidR="00902AE7" w:rsidRDefault="00902AE7" w:rsidP="00902AE7"/>
    <w:p w14:paraId="52273436" w14:textId="2982F2B2" w:rsidR="00902AE7" w:rsidRDefault="00902AE7" w:rsidP="00902AE7">
      <w:pPr>
        <w:pStyle w:val="1"/>
      </w:pPr>
      <w:r>
        <w:rPr>
          <w:rFonts w:hint="eastAsia"/>
        </w:rPr>
        <w:t>五、</w:t>
      </w:r>
    </w:p>
    <w:p w14:paraId="4D386954" w14:textId="082D9BA7" w:rsidR="00902AE7" w:rsidRDefault="00902AE7" w:rsidP="00902AE7"/>
    <w:p w14:paraId="58B90ADE" w14:textId="4DE2BF23" w:rsidR="00902AE7" w:rsidRDefault="00902AE7" w:rsidP="00902AE7"/>
    <w:p w14:paraId="0ECB8F6A" w14:textId="324985FD" w:rsidR="00902AE7" w:rsidRDefault="00902AE7" w:rsidP="00902AE7"/>
    <w:p w14:paraId="49A60264" w14:textId="48461C95" w:rsidR="00902AE7" w:rsidRDefault="00902AE7" w:rsidP="00902AE7">
      <w:pPr>
        <w:pStyle w:val="1"/>
      </w:pPr>
      <w:r>
        <w:rPr>
          <w:rFonts w:hint="eastAsia"/>
        </w:rPr>
        <w:t>六、参考文献</w:t>
      </w:r>
    </w:p>
    <w:p w14:paraId="154E118B" w14:textId="77777777" w:rsidR="00902AE7" w:rsidRPr="00C22146" w:rsidRDefault="00902AE7" w:rsidP="00902AE7">
      <w:pPr>
        <w:spacing w:line="400" w:lineRule="exact"/>
        <w:rPr>
          <w:rFonts w:ascii="宋体" w:eastAsia="宋体" w:hAnsi="宋体"/>
          <w:sz w:val="24"/>
          <w:szCs w:val="24"/>
        </w:rPr>
      </w:pPr>
      <w:r w:rsidRPr="00C22146">
        <w:rPr>
          <w:rFonts w:ascii="宋体" w:eastAsia="宋体" w:hAnsi="宋体"/>
          <w:sz w:val="24"/>
          <w:szCs w:val="24"/>
        </w:rPr>
        <w:t>[1</w:t>
      </w:r>
      <w:r w:rsidRPr="00C22146">
        <w:rPr>
          <w:rFonts w:ascii="宋体" w:eastAsia="宋体" w:hAnsi="宋体" w:hint="eastAsia"/>
          <w:sz w:val="24"/>
          <w:szCs w:val="24"/>
        </w:rPr>
        <w:t>]</w:t>
      </w:r>
      <w:r w:rsidRPr="00C22146">
        <w:rPr>
          <w:rFonts w:ascii="宋体" w:eastAsia="宋体" w:hAnsi="宋体"/>
          <w:sz w:val="24"/>
          <w:szCs w:val="24"/>
        </w:rPr>
        <w:t xml:space="preserve"> 邱占宏,冯翔</w:t>
      </w:r>
      <w:r w:rsidRPr="00C22146">
        <w:rPr>
          <w:rFonts w:ascii="宋体" w:eastAsia="宋体" w:hAnsi="宋体" w:hint="eastAsia"/>
          <w:sz w:val="24"/>
          <w:szCs w:val="24"/>
        </w:rPr>
        <w:t>. 矿井设计中如何提高水仓容积和容积率</w:t>
      </w:r>
      <w:r w:rsidRPr="00C22146">
        <w:rPr>
          <w:rFonts w:ascii="宋体" w:eastAsia="宋体" w:hAnsi="宋体"/>
          <w:sz w:val="24"/>
          <w:szCs w:val="24"/>
        </w:rPr>
        <w:t>[F].</w:t>
      </w:r>
      <w:r w:rsidRPr="00C22146">
        <w:rPr>
          <w:rFonts w:ascii="宋体" w:eastAsia="宋体" w:hAnsi="宋体" w:hint="eastAsia"/>
          <w:sz w:val="24"/>
          <w:szCs w:val="24"/>
        </w:rPr>
        <w:t xml:space="preserve"> 内蒙古煤炭经济,</w:t>
      </w:r>
      <w:r w:rsidRPr="00C22146">
        <w:rPr>
          <w:rFonts w:ascii="宋体" w:eastAsia="宋体" w:hAnsi="宋体"/>
          <w:sz w:val="24"/>
          <w:szCs w:val="24"/>
        </w:rPr>
        <w:t>2015, (1)</w:t>
      </w:r>
      <w:r w:rsidRPr="00C22146">
        <w:rPr>
          <w:rFonts w:ascii="宋体" w:eastAsia="宋体" w:hAnsi="宋体" w:hint="eastAsia"/>
          <w:sz w:val="24"/>
          <w:szCs w:val="24"/>
        </w:rPr>
        <w:t>:</w:t>
      </w:r>
      <w:r w:rsidRPr="00C22146">
        <w:rPr>
          <w:rFonts w:ascii="宋体" w:eastAsia="宋体" w:hAnsi="宋体"/>
          <w:sz w:val="24"/>
          <w:szCs w:val="24"/>
        </w:rPr>
        <w:t xml:space="preserve"> 159,178.</w:t>
      </w:r>
    </w:p>
    <w:p w14:paraId="6F03CD3F" w14:textId="77777777" w:rsidR="00902AE7" w:rsidRPr="00C22146" w:rsidRDefault="00902AE7" w:rsidP="00902AE7">
      <w:pPr>
        <w:spacing w:line="400" w:lineRule="exact"/>
        <w:rPr>
          <w:rFonts w:ascii="宋体" w:eastAsia="宋体" w:hAnsi="宋体"/>
          <w:sz w:val="24"/>
          <w:szCs w:val="24"/>
        </w:rPr>
      </w:pPr>
      <w:r w:rsidRPr="00C22146">
        <w:rPr>
          <w:rFonts w:ascii="宋体" w:eastAsia="宋体" w:hAnsi="宋体"/>
          <w:sz w:val="24"/>
          <w:szCs w:val="24"/>
        </w:rPr>
        <w:t>[2]Xiao Kang Zhang. Research and Design of Mine Water Warehouse Level Measurement and Control System[J]. Advanced Materials Research,2012,1792.</w:t>
      </w:r>
    </w:p>
    <w:p w14:paraId="7FE5DC39" w14:textId="77777777" w:rsidR="00902AE7" w:rsidRPr="00C22146" w:rsidRDefault="00902AE7" w:rsidP="00902AE7">
      <w:pPr>
        <w:spacing w:line="400" w:lineRule="exact"/>
        <w:rPr>
          <w:rFonts w:ascii="宋体" w:eastAsia="宋体" w:hAnsi="宋体"/>
          <w:sz w:val="24"/>
          <w:szCs w:val="24"/>
        </w:rPr>
      </w:pPr>
      <w:r w:rsidRPr="00C22146">
        <w:rPr>
          <w:rFonts w:ascii="宋体" w:eastAsia="宋体" w:hAnsi="宋体"/>
          <w:sz w:val="24"/>
          <w:szCs w:val="24"/>
        </w:rPr>
        <w:t>[3]董翰川,庞丽丽,宋继武.电磁波泥水位监测系统设计及应用[J].电子产品世界,2018,25(04):33-37.</w:t>
      </w:r>
    </w:p>
    <w:p w14:paraId="303E7E1B" w14:textId="77777777" w:rsidR="00902AE7" w:rsidRPr="00C22146" w:rsidRDefault="00902AE7" w:rsidP="00902AE7">
      <w:pPr>
        <w:spacing w:line="400" w:lineRule="exact"/>
        <w:rPr>
          <w:rFonts w:ascii="宋体" w:eastAsia="宋体" w:hAnsi="宋体"/>
          <w:sz w:val="24"/>
          <w:szCs w:val="24"/>
        </w:rPr>
      </w:pPr>
      <w:r w:rsidRPr="00C22146">
        <w:rPr>
          <w:rFonts w:ascii="宋体" w:eastAsia="宋体" w:hAnsi="宋体"/>
          <w:sz w:val="24"/>
          <w:szCs w:val="24"/>
        </w:rPr>
        <w:lastRenderedPageBreak/>
        <w:t xml:space="preserve">[4]姚来凤,冯益华.超声波技术在淤泥界面检测中的应用[J].机械工程师,2007(11):50-52. </w:t>
      </w:r>
    </w:p>
    <w:p w14:paraId="68788DF9" w14:textId="77777777" w:rsidR="00902AE7" w:rsidRPr="00C22146" w:rsidRDefault="00902AE7" w:rsidP="00902AE7">
      <w:pPr>
        <w:spacing w:line="400" w:lineRule="exact"/>
        <w:rPr>
          <w:rFonts w:ascii="宋体" w:eastAsia="宋体" w:hAnsi="宋体"/>
          <w:sz w:val="24"/>
          <w:szCs w:val="24"/>
        </w:rPr>
      </w:pPr>
      <w:r w:rsidRPr="00C22146">
        <w:rPr>
          <w:rFonts w:ascii="宋体" w:eastAsia="宋体" w:hAnsi="宋体"/>
          <w:sz w:val="24"/>
          <w:szCs w:val="24"/>
        </w:rPr>
        <w:t>[5]田晓娟. 基于单片机的超声波淤泥界面检测系统的开发[D].山东轻工业学院,2008.</w:t>
      </w:r>
    </w:p>
    <w:p w14:paraId="73EB8430" w14:textId="77777777" w:rsidR="00902AE7" w:rsidRPr="00C22146" w:rsidRDefault="00902AE7" w:rsidP="00902AE7">
      <w:pPr>
        <w:spacing w:line="400" w:lineRule="exact"/>
        <w:rPr>
          <w:rFonts w:ascii="宋体" w:eastAsia="宋体" w:hAnsi="宋体"/>
          <w:sz w:val="24"/>
          <w:szCs w:val="24"/>
        </w:rPr>
      </w:pPr>
      <w:r w:rsidRPr="00C22146">
        <w:rPr>
          <w:rFonts w:ascii="宋体" w:eastAsia="宋体" w:hAnsi="宋体" w:hint="eastAsia"/>
          <w:sz w:val="24"/>
          <w:szCs w:val="24"/>
        </w:rPr>
        <w:t>[</w:t>
      </w:r>
      <w:r w:rsidRPr="00C22146">
        <w:rPr>
          <w:rFonts w:ascii="宋体" w:eastAsia="宋体" w:hAnsi="宋体"/>
          <w:sz w:val="24"/>
          <w:szCs w:val="24"/>
        </w:rPr>
        <w:t xml:space="preserve">6]左薪楠. 水位泥位测量方法及装置的研究[D].西安科技大学,2017. </w:t>
      </w:r>
    </w:p>
    <w:p w14:paraId="2D3B1382" w14:textId="77777777" w:rsidR="00902AE7" w:rsidRPr="00C22146" w:rsidRDefault="00902AE7" w:rsidP="00902AE7">
      <w:pPr>
        <w:spacing w:line="400" w:lineRule="exact"/>
        <w:rPr>
          <w:rFonts w:ascii="宋体" w:eastAsia="宋体" w:hAnsi="宋体"/>
          <w:sz w:val="24"/>
          <w:szCs w:val="24"/>
        </w:rPr>
      </w:pPr>
      <w:r w:rsidRPr="00C22146">
        <w:rPr>
          <w:rFonts w:ascii="宋体" w:eastAsia="宋体" w:hAnsi="宋体"/>
          <w:sz w:val="24"/>
          <w:szCs w:val="24"/>
        </w:rPr>
        <w:t>[7]Suryono Suryono,Sapto Purnomo Putro,Widowati,Satriyo Adhy. System on chip (SOC) wi-fi microcontroller for multistation measurement of water surface level using ultrasonic sensor[J]. Journal of Physics: Conference Series,2018,1025(1).</w:t>
      </w:r>
    </w:p>
    <w:p w14:paraId="4E68359F" w14:textId="77777777" w:rsidR="00902AE7" w:rsidRPr="00C22146" w:rsidRDefault="00902AE7" w:rsidP="00902AE7">
      <w:pPr>
        <w:spacing w:line="400" w:lineRule="exact"/>
        <w:rPr>
          <w:rFonts w:ascii="宋体" w:eastAsia="宋体" w:hAnsi="宋体"/>
          <w:sz w:val="24"/>
          <w:szCs w:val="24"/>
        </w:rPr>
      </w:pPr>
      <w:r w:rsidRPr="00C22146">
        <w:rPr>
          <w:rFonts w:ascii="宋体" w:eastAsia="宋体" w:hAnsi="宋体" w:hint="eastAsia"/>
          <w:sz w:val="24"/>
          <w:szCs w:val="24"/>
        </w:rPr>
        <w:t>[</w:t>
      </w:r>
      <w:r w:rsidRPr="00C22146">
        <w:rPr>
          <w:rFonts w:ascii="宋体" w:eastAsia="宋体" w:hAnsi="宋体"/>
          <w:sz w:val="24"/>
          <w:szCs w:val="24"/>
        </w:rPr>
        <w:t>8]姚来凤. 超声波技术在淤泥界面检测中的应用研究[D].山东轻工业学院,2008.</w:t>
      </w:r>
    </w:p>
    <w:p w14:paraId="0EDDF4F9" w14:textId="77777777" w:rsidR="00902AE7" w:rsidRPr="00C22146" w:rsidRDefault="00902AE7" w:rsidP="00902AE7">
      <w:pPr>
        <w:spacing w:line="400" w:lineRule="exact"/>
        <w:rPr>
          <w:rFonts w:ascii="宋体" w:eastAsia="宋体" w:hAnsi="宋体"/>
          <w:sz w:val="24"/>
          <w:szCs w:val="24"/>
        </w:rPr>
      </w:pPr>
      <w:r w:rsidRPr="00C22146">
        <w:rPr>
          <w:rFonts w:ascii="宋体" w:eastAsia="宋体" w:hAnsi="宋体" w:hint="eastAsia"/>
          <w:sz w:val="24"/>
          <w:szCs w:val="24"/>
        </w:rPr>
        <w:t>[</w:t>
      </w:r>
      <w:r w:rsidRPr="00C22146">
        <w:rPr>
          <w:rFonts w:ascii="宋体" w:eastAsia="宋体" w:hAnsi="宋体"/>
          <w:sz w:val="24"/>
          <w:szCs w:val="24"/>
        </w:rPr>
        <w:t>9]</w:t>
      </w:r>
      <w:r w:rsidRPr="00C22146">
        <w:rPr>
          <w:rFonts w:ascii="宋体" w:eastAsia="宋体" w:hAnsi="宋体" w:hint="eastAsia"/>
          <w:sz w:val="24"/>
          <w:szCs w:val="24"/>
        </w:rPr>
        <w:t>曹亚猛 沉淀池中淤泥深度和水位测量方法的研究[</w:t>
      </w:r>
      <w:r w:rsidRPr="00C22146">
        <w:rPr>
          <w:rFonts w:ascii="宋体" w:eastAsia="宋体" w:hAnsi="宋体"/>
          <w:sz w:val="24"/>
          <w:szCs w:val="24"/>
        </w:rPr>
        <w:t>J].</w:t>
      </w:r>
      <w:r w:rsidRPr="00C22146">
        <w:rPr>
          <w:rFonts w:ascii="宋体" w:eastAsia="宋体" w:hAnsi="宋体" w:hint="eastAsia"/>
          <w:sz w:val="24"/>
          <w:szCs w:val="24"/>
        </w:rPr>
        <w:t xml:space="preserve"> 西安理工大学,</w:t>
      </w:r>
      <w:r w:rsidRPr="00C22146">
        <w:rPr>
          <w:rFonts w:ascii="宋体" w:eastAsia="宋体" w:hAnsi="宋体"/>
          <w:sz w:val="24"/>
          <w:szCs w:val="24"/>
        </w:rPr>
        <w:t xml:space="preserve"> 2011</w:t>
      </w:r>
    </w:p>
    <w:p w14:paraId="740BB09F" w14:textId="77777777" w:rsidR="00902AE7" w:rsidRPr="00C22146" w:rsidRDefault="00902AE7" w:rsidP="00902AE7">
      <w:pPr>
        <w:spacing w:line="400" w:lineRule="exact"/>
        <w:rPr>
          <w:rFonts w:ascii="宋体" w:eastAsia="宋体" w:hAnsi="宋体"/>
          <w:sz w:val="24"/>
          <w:szCs w:val="24"/>
        </w:rPr>
      </w:pPr>
      <w:r w:rsidRPr="00C22146">
        <w:rPr>
          <w:rFonts w:ascii="宋体" w:eastAsia="宋体" w:hAnsi="宋体"/>
          <w:sz w:val="24"/>
          <w:szCs w:val="24"/>
        </w:rPr>
        <w:t>[10]Saleem Latteef Mohammed,Ali Al-Naji,Mashael M. Farjo,Javaan Chahl. Highly Accurate Water Level Measurement System Using a Microcontroller and an Ultrasonic Sensor[J]. IOP Conference Series: Materials Science and Engineering,2019,518(4).</w:t>
      </w:r>
    </w:p>
    <w:p w14:paraId="7F83BE7E" w14:textId="77777777" w:rsidR="00902AE7" w:rsidRPr="00C22146" w:rsidRDefault="00902AE7" w:rsidP="00902AE7">
      <w:pPr>
        <w:spacing w:line="400" w:lineRule="exact"/>
        <w:rPr>
          <w:rFonts w:ascii="宋体" w:eastAsia="宋体" w:hAnsi="宋体"/>
          <w:sz w:val="24"/>
          <w:szCs w:val="24"/>
        </w:rPr>
      </w:pPr>
      <w:r w:rsidRPr="00C22146">
        <w:rPr>
          <w:rFonts w:ascii="宋体" w:eastAsia="宋体" w:hAnsi="宋体" w:hint="eastAsia"/>
          <w:sz w:val="24"/>
          <w:szCs w:val="24"/>
        </w:rPr>
        <w:t>[</w:t>
      </w:r>
      <w:r w:rsidRPr="00C22146">
        <w:rPr>
          <w:rFonts w:ascii="宋体" w:eastAsia="宋体" w:hAnsi="宋体"/>
          <w:sz w:val="24"/>
          <w:szCs w:val="24"/>
        </w:rPr>
        <w:t>11]苏强. 基于嵌入式系统的泥浆液位监测系统的研究与应用[D].青岛理工大学,2010.</w:t>
      </w:r>
    </w:p>
    <w:p w14:paraId="7C2FD5FD" w14:textId="77777777" w:rsidR="00902AE7" w:rsidRPr="00C22146" w:rsidRDefault="00902AE7" w:rsidP="00902AE7">
      <w:pPr>
        <w:spacing w:line="400" w:lineRule="exact"/>
        <w:rPr>
          <w:rFonts w:ascii="宋体" w:eastAsia="宋体" w:hAnsi="宋体"/>
          <w:sz w:val="24"/>
          <w:szCs w:val="24"/>
        </w:rPr>
      </w:pPr>
      <w:r w:rsidRPr="00C22146">
        <w:rPr>
          <w:rFonts w:ascii="宋体" w:eastAsia="宋体" w:hAnsi="宋体" w:hint="eastAsia"/>
          <w:sz w:val="24"/>
          <w:szCs w:val="24"/>
        </w:rPr>
        <w:t>[</w:t>
      </w:r>
      <w:r w:rsidRPr="00C22146">
        <w:rPr>
          <w:rFonts w:ascii="宋体" w:eastAsia="宋体" w:hAnsi="宋体"/>
          <w:sz w:val="24"/>
          <w:szCs w:val="24"/>
        </w:rPr>
        <w:t>12]董翰川,庞丽丽,宋继武.电磁波泥水位监测系统设计及应用[J].电子产品世界,2018,25(04):33-37.</w:t>
      </w:r>
    </w:p>
    <w:p w14:paraId="5231529B" w14:textId="77777777" w:rsidR="00902AE7" w:rsidRPr="00C22146" w:rsidRDefault="00902AE7" w:rsidP="00902AE7">
      <w:pPr>
        <w:spacing w:line="400" w:lineRule="exact"/>
        <w:rPr>
          <w:rFonts w:ascii="宋体" w:eastAsia="宋体" w:hAnsi="宋体"/>
          <w:sz w:val="24"/>
          <w:szCs w:val="24"/>
        </w:rPr>
      </w:pPr>
      <w:r w:rsidRPr="00C22146">
        <w:rPr>
          <w:rFonts w:ascii="宋体" w:eastAsia="宋体" w:hAnsi="宋体"/>
          <w:sz w:val="24"/>
          <w:szCs w:val="24"/>
        </w:rPr>
        <w:t>[13]杨仁文.超声波泥位计的研制和应用效果[J].山地研究,1998(01):77-79.</w:t>
      </w:r>
    </w:p>
    <w:p w14:paraId="493ADC59" w14:textId="77777777" w:rsidR="00902AE7" w:rsidRPr="00C22146" w:rsidRDefault="00902AE7" w:rsidP="00902AE7">
      <w:pPr>
        <w:spacing w:line="400" w:lineRule="exact"/>
        <w:rPr>
          <w:rFonts w:ascii="宋体" w:eastAsia="宋体" w:hAnsi="宋体"/>
          <w:sz w:val="24"/>
          <w:szCs w:val="24"/>
        </w:rPr>
      </w:pPr>
      <w:r w:rsidRPr="00C22146">
        <w:rPr>
          <w:rFonts w:ascii="宋体" w:eastAsia="宋体" w:hAnsi="宋体"/>
          <w:sz w:val="24"/>
          <w:szCs w:val="24"/>
        </w:rPr>
        <w:t>[14]胡平华.超声波仪在泥石流泥位测试中的应用[J].山地研究,1987(04):260-262.</w:t>
      </w:r>
    </w:p>
    <w:p w14:paraId="44C35985" w14:textId="77777777" w:rsidR="00902AE7" w:rsidRPr="00902AE7" w:rsidRDefault="00902AE7" w:rsidP="00902AE7"/>
    <w:p w14:paraId="78694069" w14:textId="78D8E1AC" w:rsidR="00902AE7" w:rsidRDefault="00902AE7" w:rsidP="00902AE7"/>
    <w:p w14:paraId="33566DA9" w14:textId="15B9AEB5" w:rsidR="00902AE7" w:rsidRDefault="00902AE7" w:rsidP="00902AE7"/>
    <w:p w14:paraId="0F702615" w14:textId="77777777" w:rsidR="00902AE7" w:rsidRPr="00F87EBE" w:rsidRDefault="00902AE7" w:rsidP="00902AE7"/>
    <w:sectPr w:rsidR="00902AE7" w:rsidRPr="00F87E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FCCFD" w14:textId="77777777" w:rsidR="00815B8B" w:rsidRDefault="00815B8B" w:rsidP="006B3373">
      <w:r>
        <w:separator/>
      </w:r>
    </w:p>
  </w:endnote>
  <w:endnote w:type="continuationSeparator" w:id="0">
    <w:p w14:paraId="75140978" w14:textId="77777777" w:rsidR="00815B8B" w:rsidRDefault="00815B8B" w:rsidP="006B3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50BD8" w14:textId="77777777" w:rsidR="00815B8B" w:rsidRDefault="00815B8B" w:rsidP="006B3373">
      <w:r>
        <w:separator/>
      </w:r>
    </w:p>
  </w:footnote>
  <w:footnote w:type="continuationSeparator" w:id="0">
    <w:p w14:paraId="00EC8A7D" w14:textId="77777777" w:rsidR="00815B8B" w:rsidRDefault="00815B8B" w:rsidP="006B33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74CC2"/>
    <w:multiLevelType w:val="hybridMultilevel"/>
    <w:tmpl w:val="A470E404"/>
    <w:lvl w:ilvl="0" w:tplc="CF0CBCDA">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86301C"/>
    <w:multiLevelType w:val="multilevel"/>
    <w:tmpl w:val="C42EC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5A3E63"/>
    <w:multiLevelType w:val="multilevel"/>
    <w:tmpl w:val="4D74E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4979E9"/>
    <w:multiLevelType w:val="multilevel"/>
    <w:tmpl w:val="6E8EB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D51C8B"/>
    <w:multiLevelType w:val="multilevel"/>
    <w:tmpl w:val="74C4E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1E36FB"/>
    <w:multiLevelType w:val="multilevel"/>
    <w:tmpl w:val="1450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B09"/>
    <w:rsid w:val="000B5F57"/>
    <w:rsid w:val="000B6172"/>
    <w:rsid w:val="00102B09"/>
    <w:rsid w:val="00474875"/>
    <w:rsid w:val="0049351F"/>
    <w:rsid w:val="004B550F"/>
    <w:rsid w:val="005524E3"/>
    <w:rsid w:val="006B3373"/>
    <w:rsid w:val="007050E4"/>
    <w:rsid w:val="00801093"/>
    <w:rsid w:val="008114E2"/>
    <w:rsid w:val="00815B8B"/>
    <w:rsid w:val="00902AE7"/>
    <w:rsid w:val="0097107A"/>
    <w:rsid w:val="009C6AF3"/>
    <w:rsid w:val="00B32633"/>
    <w:rsid w:val="00B701B9"/>
    <w:rsid w:val="00BC6007"/>
    <w:rsid w:val="00E47B8E"/>
    <w:rsid w:val="00EE79B5"/>
    <w:rsid w:val="00F32835"/>
    <w:rsid w:val="00F4083F"/>
    <w:rsid w:val="00F87E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E06D6"/>
  <w15:chartTrackingRefBased/>
  <w15:docId w15:val="{385306E5-8EA9-437E-91B3-85B7B8D97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87EB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F87EB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F87EB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87EBE"/>
    <w:rPr>
      <w:rFonts w:ascii="宋体" w:eastAsia="宋体" w:hAnsi="宋体" w:cs="宋体"/>
      <w:b/>
      <w:bCs/>
      <w:kern w:val="36"/>
      <w:sz w:val="48"/>
      <w:szCs w:val="48"/>
    </w:rPr>
  </w:style>
  <w:style w:type="character" w:customStyle="1" w:styleId="20">
    <w:name w:val="标题 2 字符"/>
    <w:basedOn w:val="a0"/>
    <w:link w:val="2"/>
    <w:uiPriority w:val="9"/>
    <w:rsid w:val="00F87EBE"/>
    <w:rPr>
      <w:rFonts w:ascii="宋体" w:eastAsia="宋体" w:hAnsi="宋体" w:cs="宋体"/>
      <w:b/>
      <w:bCs/>
      <w:kern w:val="0"/>
      <w:sz w:val="36"/>
      <w:szCs w:val="36"/>
    </w:rPr>
  </w:style>
  <w:style w:type="character" w:customStyle="1" w:styleId="30">
    <w:name w:val="标题 3 字符"/>
    <w:basedOn w:val="a0"/>
    <w:link w:val="3"/>
    <w:uiPriority w:val="9"/>
    <w:rsid w:val="00F87EBE"/>
    <w:rPr>
      <w:rFonts w:ascii="宋体" w:eastAsia="宋体" w:hAnsi="宋体" w:cs="宋体"/>
      <w:b/>
      <w:bCs/>
      <w:kern w:val="0"/>
      <w:sz w:val="27"/>
      <w:szCs w:val="27"/>
    </w:rPr>
  </w:style>
  <w:style w:type="character" w:customStyle="1" w:styleId="md-plain">
    <w:name w:val="md-plain"/>
    <w:basedOn w:val="a0"/>
    <w:rsid w:val="00F87EBE"/>
  </w:style>
  <w:style w:type="paragraph" w:customStyle="1" w:styleId="md-end-block">
    <w:name w:val="md-end-block"/>
    <w:basedOn w:val="a"/>
    <w:rsid w:val="00F87EBE"/>
    <w:pPr>
      <w:widowControl/>
      <w:spacing w:before="100" w:beforeAutospacing="1" w:after="100" w:afterAutospacing="1"/>
      <w:jc w:val="left"/>
    </w:pPr>
    <w:rPr>
      <w:rFonts w:ascii="宋体" w:eastAsia="宋体" w:hAnsi="宋体" w:cs="宋体"/>
      <w:kern w:val="0"/>
      <w:sz w:val="24"/>
      <w:szCs w:val="24"/>
    </w:rPr>
  </w:style>
  <w:style w:type="character" w:customStyle="1" w:styleId="md-tab">
    <w:name w:val="md-tab"/>
    <w:basedOn w:val="a0"/>
    <w:rsid w:val="00F87EBE"/>
  </w:style>
  <w:style w:type="character" w:customStyle="1" w:styleId="md-softbreak">
    <w:name w:val="md-softbreak"/>
    <w:basedOn w:val="a0"/>
    <w:rsid w:val="00F87EBE"/>
  </w:style>
  <w:style w:type="paragraph" w:styleId="a3">
    <w:name w:val="header"/>
    <w:basedOn w:val="a"/>
    <w:link w:val="a4"/>
    <w:uiPriority w:val="99"/>
    <w:unhideWhenUsed/>
    <w:rsid w:val="006B337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B3373"/>
    <w:rPr>
      <w:sz w:val="18"/>
      <w:szCs w:val="18"/>
    </w:rPr>
  </w:style>
  <w:style w:type="paragraph" w:styleId="a5">
    <w:name w:val="footer"/>
    <w:basedOn w:val="a"/>
    <w:link w:val="a6"/>
    <w:uiPriority w:val="99"/>
    <w:unhideWhenUsed/>
    <w:rsid w:val="006B3373"/>
    <w:pPr>
      <w:tabs>
        <w:tab w:val="center" w:pos="4153"/>
        <w:tab w:val="right" w:pos="8306"/>
      </w:tabs>
      <w:snapToGrid w:val="0"/>
      <w:jc w:val="left"/>
    </w:pPr>
    <w:rPr>
      <w:sz w:val="18"/>
      <w:szCs w:val="18"/>
    </w:rPr>
  </w:style>
  <w:style w:type="character" w:customStyle="1" w:styleId="a6">
    <w:name w:val="页脚 字符"/>
    <w:basedOn w:val="a0"/>
    <w:link w:val="a5"/>
    <w:uiPriority w:val="99"/>
    <w:rsid w:val="006B33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635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13</Pages>
  <Words>1296</Words>
  <Characters>7388</Characters>
  <Application>Microsoft Office Word</Application>
  <DocSecurity>0</DocSecurity>
  <Lines>61</Lines>
  <Paragraphs>17</Paragraphs>
  <ScaleCrop>false</ScaleCrop>
  <Company/>
  <LinksUpToDate>false</LinksUpToDate>
  <CharactersWithSpaces>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h</dc:creator>
  <cp:keywords/>
  <dc:description/>
  <cp:lastModifiedBy>z h</cp:lastModifiedBy>
  <cp:revision>6</cp:revision>
  <dcterms:created xsi:type="dcterms:W3CDTF">2021-04-09T08:35:00Z</dcterms:created>
  <dcterms:modified xsi:type="dcterms:W3CDTF">2021-04-26T02:15:00Z</dcterms:modified>
</cp:coreProperties>
</file>