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74E3C" w14:textId="77777777" w:rsidR="007D70A9" w:rsidRPr="00FD026F" w:rsidRDefault="007D70A9" w:rsidP="007D70A9">
      <w:pPr>
        <w:jc w:val="center"/>
        <w:rPr>
          <w:rFonts w:ascii="华文行楷" w:eastAsia="华文行楷"/>
          <w:b/>
          <w:bCs/>
          <w:sz w:val="48"/>
          <w:szCs w:val="48"/>
        </w:rPr>
      </w:pPr>
      <w:bookmarkStart w:id="0" w:name="_Toc63428679"/>
      <w:r w:rsidRPr="00FD026F">
        <w:rPr>
          <w:rFonts w:ascii="黑体" w:eastAsia="黑体"/>
          <w:b/>
          <w:bCs/>
          <w:sz w:val="28"/>
          <w:szCs w:val="28"/>
        </w:rPr>
        <w:tab/>
      </w:r>
      <w:bookmarkEnd w:id="0"/>
    </w:p>
    <w:p w14:paraId="3D712CBD" w14:textId="77777777" w:rsidR="007D70A9" w:rsidRDefault="007D70A9" w:rsidP="007D70A9">
      <w:pPr>
        <w:jc w:val="center"/>
        <w:rPr>
          <w:rFonts w:ascii="华文行楷" w:eastAsia="华文行楷"/>
          <w:sz w:val="48"/>
          <w:szCs w:val="48"/>
        </w:rPr>
      </w:pPr>
    </w:p>
    <w:p w14:paraId="39CE3071" w14:textId="77777777" w:rsidR="007D70A9" w:rsidRDefault="007D70A9" w:rsidP="007D70A9">
      <w:pPr>
        <w:jc w:val="center"/>
        <w:rPr>
          <w:rFonts w:ascii="华文行楷" w:eastAsia="华文行楷"/>
          <w:sz w:val="48"/>
          <w:szCs w:val="48"/>
        </w:rPr>
      </w:pPr>
    </w:p>
    <w:p w14:paraId="36253A77" w14:textId="77777777" w:rsidR="007D70A9" w:rsidRPr="001C33BE" w:rsidRDefault="007D70A9" w:rsidP="007D70A9">
      <w:pPr>
        <w:jc w:val="center"/>
        <w:rPr>
          <w:rFonts w:ascii="楷体" w:eastAsia="楷体" w:hAnsi="楷体"/>
          <w:sz w:val="52"/>
          <w:szCs w:val="52"/>
        </w:rPr>
      </w:pPr>
      <w:r w:rsidRPr="001C33BE">
        <w:rPr>
          <w:rFonts w:ascii="楷体" w:eastAsia="楷体" w:hAnsi="楷体" w:hint="eastAsia"/>
          <w:sz w:val="52"/>
          <w:szCs w:val="52"/>
        </w:rPr>
        <w:t>西安科技大学</w:t>
      </w:r>
    </w:p>
    <w:p w14:paraId="0F178253" w14:textId="1521011B" w:rsidR="007D70A9" w:rsidRPr="002C5046" w:rsidRDefault="007D70A9" w:rsidP="002C5046">
      <w:pPr>
        <w:jc w:val="center"/>
        <w:rPr>
          <w:rFonts w:ascii="宋体" w:eastAsia="宋体" w:hAnsi="宋体"/>
          <w:b/>
          <w:sz w:val="52"/>
          <w:szCs w:val="52"/>
        </w:rPr>
      </w:pPr>
      <w:r w:rsidRPr="001C33BE">
        <w:rPr>
          <w:rFonts w:ascii="宋体" w:hAnsi="宋体" w:hint="eastAsia"/>
          <w:b/>
          <w:sz w:val="52"/>
          <w:szCs w:val="52"/>
        </w:rPr>
        <w:t>毕业设计</w:t>
      </w:r>
      <w:r w:rsidRPr="001C33BE">
        <w:rPr>
          <w:rFonts w:ascii="宋体" w:hAnsi="宋体" w:hint="eastAsia"/>
          <w:b/>
          <w:sz w:val="52"/>
          <w:szCs w:val="52"/>
        </w:rPr>
        <w:t>(</w:t>
      </w:r>
      <w:r w:rsidRPr="001C33BE">
        <w:rPr>
          <w:rFonts w:ascii="宋体" w:hAnsi="宋体" w:hint="eastAsia"/>
          <w:b/>
          <w:sz w:val="52"/>
          <w:szCs w:val="52"/>
        </w:rPr>
        <w:t>论文</w:t>
      </w:r>
      <w:r w:rsidRPr="001C33BE">
        <w:rPr>
          <w:rFonts w:ascii="宋体" w:hAnsi="宋体" w:hint="eastAsia"/>
          <w:b/>
          <w:sz w:val="52"/>
          <w:szCs w:val="52"/>
        </w:rPr>
        <w:t>)</w:t>
      </w:r>
      <w:r w:rsidRPr="001C33BE">
        <w:rPr>
          <w:rFonts w:ascii="宋体" w:hAnsi="宋体" w:hint="eastAsia"/>
          <w:b/>
          <w:sz w:val="52"/>
          <w:szCs w:val="52"/>
        </w:rPr>
        <w:t>文献翻译</w:t>
      </w:r>
    </w:p>
    <w:p w14:paraId="0EB062D2" w14:textId="77777777" w:rsidR="002C5046" w:rsidRDefault="002C5046" w:rsidP="007D70A9">
      <w:pPr>
        <w:spacing w:line="360" w:lineRule="auto"/>
        <w:ind w:firstLineChars="405" w:firstLine="1134"/>
        <w:jc w:val="left"/>
        <w:rPr>
          <w:rFonts w:ascii="宋体" w:hAnsi="宋体"/>
          <w:bCs/>
          <w:sz w:val="28"/>
          <w:szCs w:val="28"/>
        </w:rPr>
      </w:pPr>
    </w:p>
    <w:p w14:paraId="65A8964E" w14:textId="77777777" w:rsidR="002C5046" w:rsidRDefault="002C5046" w:rsidP="007D70A9">
      <w:pPr>
        <w:spacing w:line="360" w:lineRule="auto"/>
        <w:ind w:firstLineChars="405" w:firstLine="1134"/>
        <w:jc w:val="left"/>
        <w:rPr>
          <w:rFonts w:ascii="宋体" w:hAnsi="宋体"/>
          <w:bCs/>
          <w:sz w:val="28"/>
          <w:szCs w:val="28"/>
        </w:rPr>
      </w:pPr>
    </w:p>
    <w:p w14:paraId="4F1BB864" w14:textId="77777777" w:rsidR="002C5046" w:rsidRDefault="002C5046" w:rsidP="007D70A9">
      <w:pPr>
        <w:spacing w:line="360" w:lineRule="auto"/>
        <w:ind w:firstLineChars="405" w:firstLine="1134"/>
        <w:jc w:val="left"/>
        <w:rPr>
          <w:rFonts w:ascii="宋体" w:hAnsi="宋体"/>
          <w:bCs/>
          <w:sz w:val="28"/>
          <w:szCs w:val="28"/>
        </w:rPr>
      </w:pPr>
    </w:p>
    <w:p w14:paraId="4FE09081" w14:textId="1EA0566F" w:rsidR="002C5046" w:rsidRPr="00443BBE" w:rsidRDefault="00443BBE" w:rsidP="007D70A9">
      <w:pPr>
        <w:spacing w:line="360" w:lineRule="auto"/>
        <w:ind w:firstLineChars="405" w:firstLine="1134"/>
        <w:jc w:val="left"/>
        <w:rPr>
          <w:rFonts w:ascii="宋体" w:hAnsi="宋体"/>
          <w:bCs/>
          <w:sz w:val="28"/>
          <w:szCs w:val="28"/>
        </w:rPr>
      </w:pPr>
      <w:r>
        <w:rPr>
          <w:rFonts w:ascii="宋体" w:hAnsi="宋体" w:hint="eastAsia"/>
          <w:bCs/>
          <w:noProof/>
          <w:sz w:val="28"/>
          <w:szCs w:val="28"/>
        </w:rPr>
        <mc:AlternateContent>
          <mc:Choice Requires="wps">
            <w:drawing>
              <wp:anchor distT="0" distB="0" distL="114300" distR="114300" simplePos="0" relativeHeight="251664384" behindDoc="0" locked="0" layoutInCell="1" allowOverlap="1" wp14:anchorId="0820A929" wp14:editId="3A0E1065">
                <wp:simplePos x="0" y="0"/>
                <wp:positionH relativeFrom="column">
                  <wp:posOffset>2036445</wp:posOffset>
                </wp:positionH>
                <wp:positionV relativeFrom="paragraph">
                  <wp:posOffset>685165</wp:posOffset>
                </wp:positionV>
                <wp:extent cx="3238500" cy="0"/>
                <wp:effectExtent l="0" t="0" r="0" b="0"/>
                <wp:wrapNone/>
                <wp:docPr id="23" name="直接连接符 23"/>
                <wp:cNvGraphicFramePr/>
                <a:graphic xmlns:a="http://schemas.openxmlformats.org/drawingml/2006/main">
                  <a:graphicData uri="http://schemas.microsoft.com/office/word/2010/wordprocessingShape">
                    <wps:wsp>
                      <wps:cNvCnPr/>
                      <wps:spPr>
                        <a:xfrm>
                          <a:off x="0" y="0"/>
                          <a:ext cx="3238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01C7A5" id="直接连接符 23"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160.35pt,53.95pt" to="415.3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" strokecolor="black [3200]" strokeweight=".5pt">
                <v:stroke joinstyle="miter"/>
              </v:line>
            </w:pict>
          </mc:Fallback>
        </mc:AlternateContent>
      </w:r>
      <w:r>
        <w:rPr>
          <w:rFonts w:ascii="宋体" w:hAnsi="宋体" w:hint="eastAsia"/>
          <w:bCs/>
          <w:noProof/>
          <w:sz w:val="28"/>
          <w:szCs w:val="28"/>
        </w:rPr>
        <mc:AlternateContent>
          <mc:Choice Requires="wps">
            <w:drawing>
              <wp:anchor distT="0" distB="0" distL="114300" distR="114300" simplePos="0" relativeHeight="251663360" behindDoc="0" locked="0" layoutInCell="1" allowOverlap="1" wp14:anchorId="6DC8FD27" wp14:editId="0BA84F57">
                <wp:simplePos x="0" y="0"/>
                <wp:positionH relativeFrom="column">
                  <wp:posOffset>2036445</wp:posOffset>
                </wp:positionH>
                <wp:positionV relativeFrom="paragraph">
                  <wp:posOffset>311785</wp:posOffset>
                </wp:positionV>
                <wp:extent cx="3238500" cy="0"/>
                <wp:effectExtent l="0" t="0" r="0" b="0"/>
                <wp:wrapNone/>
                <wp:docPr id="9" name="直接连接符 9"/>
                <wp:cNvGraphicFramePr/>
                <a:graphic xmlns:a="http://schemas.openxmlformats.org/drawingml/2006/main">
                  <a:graphicData uri="http://schemas.microsoft.com/office/word/2010/wordprocessingShape">
                    <wps:wsp>
                      <wps:cNvCnPr/>
                      <wps:spPr>
                        <a:xfrm>
                          <a:off x="0" y="0"/>
                          <a:ext cx="3238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9E0028" id="直接连接符 9"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60.35pt,24.55pt" to="415.3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" strokecolor="black [3200]" strokeweight=".5pt">
                <v:stroke joinstyle="miter"/>
              </v:line>
            </w:pict>
          </mc:Fallback>
        </mc:AlternateContent>
      </w:r>
      <w:r w:rsidR="002C5046">
        <w:rPr>
          <w:rFonts w:ascii="宋体" w:hAnsi="宋体" w:hint="eastAsia"/>
          <w:bCs/>
          <w:sz w:val="28"/>
          <w:szCs w:val="28"/>
        </w:rPr>
        <w:t>题</w:t>
      </w:r>
      <w:r w:rsidR="002C5046">
        <w:rPr>
          <w:rFonts w:ascii="宋体" w:hAnsi="宋体" w:hint="eastAsia"/>
          <w:bCs/>
          <w:sz w:val="28"/>
          <w:szCs w:val="28"/>
        </w:rPr>
        <w:t xml:space="preserve"> </w:t>
      </w:r>
      <w:r w:rsidR="002C5046">
        <w:rPr>
          <w:rFonts w:ascii="宋体" w:hAnsi="宋体"/>
          <w:bCs/>
          <w:sz w:val="28"/>
          <w:szCs w:val="28"/>
        </w:rPr>
        <w:t xml:space="preserve">     </w:t>
      </w:r>
      <w:r w:rsidR="002C5046">
        <w:rPr>
          <w:rFonts w:ascii="宋体" w:hAnsi="宋体" w:hint="eastAsia"/>
          <w:bCs/>
          <w:sz w:val="28"/>
          <w:szCs w:val="28"/>
        </w:rPr>
        <w:t>目</w:t>
      </w:r>
      <w:r w:rsidR="002C5046">
        <w:rPr>
          <w:rFonts w:ascii="宋体" w:hAnsi="宋体" w:hint="eastAsia"/>
          <w:bCs/>
          <w:sz w:val="28"/>
          <w:szCs w:val="28"/>
        </w:rPr>
        <w:t xml:space="preserve"> </w:t>
      </w:r>
      <w:r w:rsidR="002C5046">
        <w:rPr>
          <w:rFonts w:ascii="宋体" w:hAnsi="宋体"/>
          <w:bCs/>
          <w:sz w:val="28"/>
          <w:szCs w:val="28"/>
        </w:rPr>
        <w:t xml:space="preserve">  </w:t>
      </w:r>
      <w:r>
        <w:rPr>
          <w:rFonts w:ascii="宋体" w:hAnsi="宋体"/>
          <w:bCs/>
          <w:sz w:val="28"/>
          <w:szCs w:val="28"/>
        </w:rPr>
        <w:t xml:space="preserve"> </w:t>
      </w:r>
      <w:r w:rsidRPr="00443BBE">
        <w:rPr>
          <w:rFonts w:ascii="宋体" w:hAnsi="宋体" w:hint="eastAsia"/>
          <w:bCs/>
          <w:sz w:val="28"/>
          <w:szCs w:val="28"/>
        </w:rPr>
        <w:t>超声波传感器在水流中测量水位数据的异</w:t>
      </w:r>
      <w:r>
        <w:rPr>
          <w:rFonts w:ascii="宋体" w:hAnsi="宋体" w:hint="eastAsia"/>
          <w:bCs/>
          <w:sz w:val="28"/>
          <w:szCs w:val="28"/>
        </w:rPr>
        <w:t xml:space="preserve"> </w:t>
      </w:r>
      <w:r>
        <w:rPr>
          <w:rFonts w:ascii="宋体" w:hAnsi="宋体"/>
          <w:bCs/>
          <w:sz w:val="28"/>
          <w:szCs w:val="28"/>
        </w:rPr>
        <w:t xml:space="preserve">                                    </w:t>
      </w:r>
      <w:r>
        <w:rPr>
          <w:rFonts w:ascii="宋体" w:hAnsi="宋体"/>
          <w:bCs/>
          <w:sz w:val="28"/>
          <w:szCs w:val="28"/>
        </w:rPr>
        <w:tab/>
      </w:r>
      <w:r>
        <w:rPr>
          <w:rFonts w:ascii="宋体" w:hAnsi="宋体"/>
          <w:bCs/>
          <w:sz w:val="28"/>
          <w:szCs w:val="28"/>
        </w:rPr>
        <w:tab/>
        <w:t xml:space="preserve">                 </w:t>
      </w:r>
      <w:r w:rsidRPr="00443BBE">
        <w:rPr>
          <w:rFonts w:ascii="宋体" w:hAnsi="宋体" w:hint="eastAsia"/>
          <w:bCs/>
          <w:sz w:val="28"/>
          <w:szCs w:val="28"/>
        </w:rPr>
        <w:t>常值检测和平滑处理</w:t>
      </w:r>
      <w:r>
        <w:rPr>
          <w:rFonts w:ascii="宋体" w:hAnsi="宋体" w:hint="eastAsia"/>
          <w:bCs/>
          <w:sz w:val="28"/>
          <w:szCs w:val="28"/>
        </w:rPr>
        <w:t xml:space="preserve"> </w:t>
      </w:r>
      <w:r>
        <w:rPr>
          <w:rFonts w:ascii="宋体" w:hAnsi="宋体"/>
          <w:bCs/>
          <w:sz w:val="28"/>
          <w:szCs w:val="28"/>
        </w:rPr>
        <w:t xml:space="preserve">                         </w:t>
      </w:r>
    </w:p>
    <w:p w14:paraId="175EE9E9" w14:textId="49134C4B" w:rsidR="002C5046" w:rsidRDefault="00F769C3" w:rsidP="007D70A9">
      <w:pPr>
        <w:spacing w:line="360" w:lineRule="auto"/>
        <w:ind w:firstLineChars="405" w:firstLine="1134"/>
        <w:jc w:val="left"/>
        <w:rPr>
          <w:rFonts w:ascii="宋体" w:hAnsi="宋体"/>
          <w:bCs/>
          <w:sz w:val="28"/>
          <w:szCs w:val="28"/>
        </w:rPr>
      </w:pPr>
      <w:r>
        <w:rPr>
          <w:rFonts w:ascii="宋体" w:hAnsi="宋体" w:hint="eastAsia"/>
          <w:bCs/>
          <w:noProof/>
          <w:sz w:val="28"/>
          <w:szCs w:val="28"/>
        </w:rPr>
        <mc:AlternateContent>
          <mc:Choice Requires="wps">
            <w:drawing>
              <wp:anchor distT="0" distB="0" distL="114300" distR="114300" simplePos="0" relativeHeight="251659264" behindDoc="0" locked="0" layoutInCell="1" allowOverlap="1" wp14:anchorId="0462AFB8" wp14:editId="69B09D80">
                <wp:simplePos x="0" y="0"/>
                <wp:positionH relativeFrom="column">
                  <wp:posOffset>2036445</wp:posOffset>
                </wp:positionH>
                <wp:positionV relativeFrom="paragraph">
                  <wp:posOffset>316865</wp:posOffset>
                </wp:positionV>
                <wp:extent cx="323850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3238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7BD312" id="直接连接符 1"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35pt,24.95pt" to="415.3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" strokecolor="black [3213]" strokeweight=".5pt">
                <v:stroke joinstyle="miter"/>
              </v:line>
            </w:pict>
          </mc:Fallback>
        </mc:AlternateContent>
      </w:r>
      <w:r w:rsidR="002C5046">
        <w:rPr>
          <w:rFonts w:ascii="宋体" w:hAnsi="宋体" w:hint="eastAsia"/>
          <w:bCs/>
          <w:sz w:val="28"/>
          <w:szCs w:val="28"/>
        </w:rPr>
        <w:t>院、系</w:t>
      </w:r>
      <w:r w:rsidR="002C5046">
        <w:rPr>
          <w:rFonts w:ascii="宋体" w:hAnsi="宋体" w:hint="eastAsia"/>
          <w:bCs/>
          <w:sz w:val="28"/>
          <w:szCs w:val="28"/>
        </w:rPr>
        <w:t>(</w:t>
      </w:r>
      <w:r w:rsidR="002C5046">
        <w:rPr>
          <w:rFonts w:ascii="宋体" w:hAnsi="宋体" w:hint="eastAsia"/>
          <w:bCs/>
          <w:sz w:val="28"/>
          <w:szCs w:val="28"/>
        </w:rPr>
        <w:t>部</w:t>
      </w:r>
      <w:r w:rsidR="002C5046">
        <w:rPr>
          <w:rFonts w:ascii="宋体" w:hAnsi="宋体" w:hint="eastAsia"/>
          <w:bCs/>
          <w:sz w:val="28"/>
          <w:szCs w:val="28"/>
        </w:rPr>
        <w:t>)</w:t>
      </w:r>
      <w:r w:rsidR="002C5046">
        <w:rPr>
          <w:rFonts w:ascii="宋体" w:hAnsi="宋体"/>
          <w:bCs/>
          <w:sz w:val="28"/>
          <w:szCs w:val="28"/>
        </w:rPr>
        <w:t xml:space="preserve">    </w:t>
      </w:r>
      <w:r w:rsidR="002C5046" w:rsidRPr="00F769C3">
        <w:rPr>
          <w:rFonts w:ascii="宋体" w:hAnsi="宋体" w:hint="eastAsia"/>
          <w:bCs/>
          <w:sz w:val="28"/>
          <w:szCs w:val="28"/>
        </w:rPr>
        <w:t>计算机科学与技术学院</w:t>
      </w:r>
    </w:p>
    <w:p w14:paraId="14EC9D51" w14:textId="7D3A2594" w:rsidR="002C5046" w:rsidRDefault="00F769C3" w:rsidP="007D70A9">
      <w:pPr>
        <w:spacing w:line="360" w:lineRule="auto"/>
        <w:ind w:firstLineChars="405" w:firstLine="1134"/>
        <w:jc w:val="left"/>
        <w:rPr>
          <w:rFonts w:ascii="宋体" w:hAnsi="宋体"/>
          <w:bCs/>
          <w:sz w:val="28"/>
          <w:szCs w:val="28"/>
        </w:rPr>
      </w:pPr>
      <w:r>
        <w:rPr>
          <w:rFonts w:ascii="宋体" w:hAnsi="宋体" w:hint="eastAsia"/>
          <w:bCs/>
          <w:noProof/>
          <w:sz w:val="28"/>
          <w:szCs w:val="28"/>
        </w:rPr>
        <mc:AlternateContent>
          <mc:Choice Requires="wps">
            <w:drawing>
              <wp:anchor distT="0" distB="0" distL="114300" distR="114300" simplePos="0" relativeHeight="251660288" behindDoc="0" locked="0" layoutInCell="1" allowOverlap="1" wp14:anchorId="3AC09E72" wp14:editId="47898ABC">
                <wp:simplePos x="0" y="0"/>
                <wp:positionH relativeFrom="column">
                  <wp:posOffset>2036445</wp:posOffset>
                </wp:positionH>
                <wp:positionV relativeFrom="paragraph">
                  <wp:posOffset>321945</wp:posOffset>
                </wp:positionV>
                <wp:extent cx="3238500" cy="0"/>
                <wp:effectExtent l="0" t="0" r="0" b="0"/>
                <wp:wrapTopAndBottom/>
                <wp:docPr id="2" name="直接连接符 2"/>
                <wp:cNvGraphicFramePr/>
                <a:graphic xmlns:a="http://schemas.openxmlformats.org/drawingml/2006/main">
                  <a:graphicData uri="http://schemas.microsoft.com/office/word/2010/wordprocessingShape">
                    <wps:wsp>
                      <wps:cNvCnPr/>
                      <wps:spPr>
                        <a:xfrm>
                          <a:off x="0" y="0"/>
                          <a:ext cx="3238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0F17FC" id="直接连接符 2"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35pt,25.35pt" to="415.3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" strokecolor="black [3213]" strokeweight=".5pt">
                <v:stroke joinstyle="miter"/>
                <w10:wrap type="topAndBottom"/>
              </v:line>
            </w:pict>
          </mc:Fallback>
        </mc:AlternateContent>
      </w:r>
      <w:r w:rsidR="002C5046">
        <w:rPr>
          <w:rFonts w:ascii="宋体" w:hAnsi="宋体" w:hint="eastAsia"/>
          <w:bCs/>
          <w:sz w:val="28"/>
          <w:szCs w:val="28"/>
        </w:rPr>
        <w:t>专业及班级</w:t>
      </w:r>
      <w:r w:rsidR="002C5046">
        <w:rPr>
          <w:rFonts w:ascii="宋体" w:hAnsi="宋体" w:hint="eastAsia"/>
          <w:bCs/>
          <w:sz w:val="28"/>
          <w:szCs w:val="28"/>
        </w:rPr>
        <w:t xml:space="preserve"> </w:t>
      </w:r>
      <w:r w:rsidR="002C5046">
        <w:rPr>
          <w:rFonts w:ascii="宋体" w:hAnsi="宋体"/>
          <w:bCs/>
          <w:sz w:val="28"/>
          <w:szCs w:val="28"/>
        </w:rPr>
        <w:t xml:space="preserve">   </w:t>
      </w:r>
      <w:proofErr w:type="gramStart"/>
      <w:r w:rsidR="002C5046" w:rsidRPr="00F769C3">
        <w:rPr>
          <w:rFonts w:ascii="宋体" w:hAnsi="宋体" w:hint="eastAsia"/>
          <w:bCs/>
          <w:sz w:val="28"/>
          <w:szCs w:val="28"/>
        </w:rPr>
        <w:t>计科</w:t>
      </w:r>
      <w:r w:rsidR="002C5046" w:rsidRPr="00F769C3">
        <w:rPr>
          <w:rFonts w:ascii="宋体" w:hAnsi="宋体" w:hint="eastAsia"/>
          <w:bCs/>
          <w:sz w:val="28"/>
          <w:szCs w:val="28"/>
        </w:rPr>
        <w:t>1</w:t>
      </w:r>
      <w:r w:rsidR="002C5046" w:rsidRPr="00F769C3">
        <w:rPr>
          <w:rFonts w:ascii="宋体" w:hAnsi="宋体"/>
          <w:bCs/>
          <w:sz w:val="28"/>
          <w:szCs w:val="28"/>
        </w:rPr>
        <w:t>702</w:t>
      </w:r>
      <w:r w:rsidR="002C5046" w:rsidRPr="00F769C3">
        <w:rPr>
          <w:rFonts w:ascii="宋体" w:hAnsi="宋体" w:hint="eastAsia"/>
          <w:bCs/>
          <w:sz w:val="28"/>
          <w:szCs w:val="28"/>
        </w:rPr>
        <w:t>班</w:t>
      </w:r>
      <w:proofErr w:type="gramEnd"/>
      <w:r w:rsidR="002C5046" w:rsidRPr="00F769C3">
        <w:rPr>
          <w:rFonts w:ascii="宋体" w:hAnsi="宋体" w:hint="eastAsia"/>
          <w:bCs/>
          <w:sz w:val="28"/>
          <w:szCs w:val="28"/>
        </w:rPr>
        <w:t xml:space="preserve"> </w:t>
      </w:r>
      <w:r w:rsidR="002C5046" w:rsidRPr="00F769C3">
        <w:rPr>
          <w:rFonts w:ascii="宋体" w:hAnsi="宋体"/>
          <w:bCs/>
          <w:sz w:val="28"/>
          <w:szCs w:val="28"/>
        </w:rPr>
        <w:t xml:space="preserve">  </w:t>
      </w:r>
      <w:r w:rsidR="002C5046" w:rsidRPr="002C5046">
        <w:rPr>
          <w:rFonts w:ascii="宋体" w:hAnsi="宋体"/>
          <w:bCs/>
          <w:sz w:val="28"/>
          <w:szCs w:val="28"/>
          <w:u w:val="single"/>
        </w:rPr>
        <w:t xml:space="preserve">      </w:t>
      </w:r>
    </w:p>
    <w:p w14:paraId="6CFC52D1" w14:textId="1C22961E" w:rsidR="002C5046" w:rsidRDefault="00443BBE" w:rsidP="007D70A9">
      <w:pPr>
        <w:spacing w:line="360" w:lineRule="auto"/>
        <w:ind w:firstLineChars="405" w:firstLine="1134"/>
        <w:jc w:val="left"/>
        <w:rPr>
          <w:rFonts w:ascii="宋体" w:hAnsi="宋体"/>
          <w:bCs/>
          <w:sz w:val="28"/>
          <w:szCs w:val="28"/>
        </w:rPr>
      </w:pPr>
      <w:r>
        <w:rPr>
          <w:rFonts w:ascii="宋体" w:hAnsi="宋体" w:hint="eastAsia"/>
          <w:bCs/>
          <w:noProof/>
          <w:sz w:val="28"/>
          <w:szCs w:val="28"/>
        </w:rPr>
        <mc:AlternateContent>
          <mc:Choice Requires="wps">
            <w:drawing>
              <wp:anchor distT="0" distB="0" distL="114300" distR="114300" simplePos="0" relativeHeight="251661312" behindDoc="0" locked="0" layoutInCell="1" allowOverlap="1" wp14:anchorId="3563256C" wp14:editId="22732C56">
                <wp:simplePos x="0" y="0"/>
                <wp:positionH relativeFrom="column">
                  <wp:posOffset>2036445</wp:posOffset>
                </wp:positionH>
                <wp:positionV relativeFrom="paragraph">
                  <wp:posOffset>311785</wp:posOffset>
                </wp:positionV>
                <wp:extent cx="3238500"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3238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4CA210" id="直接连接符 3"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35pt,24.55pt" to="415.3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" strokecolor="black [3213]" strokeweight=".5pt">
                <v:stroke joinstyle="miter"/>
              </v:line>
            </w:pict>
          </mc:Fallback>
        </mc:AlternateContent>
      </w:r>
      <w:r w:rsidR="002C5046">
        <w:rPr>
          <w:rFonts w:ascii="宋体" w:hAnsi="宋体" w:hint="eastAsia"/>
          <w:bCs/>
          <w:sz w:val="28"/>
          <w:szCs w:val="28"/>
        </w:rPr>
        <w:t>姓</w:t>
      </w:r>
      <w:r w:rsidR="002C5046">
        <w:rPr>
          <w:rFonts w:ascii="宋体" w:hAnsi="宋体" w:hint="eastAsia"/>
          <w:bCs/>
          <w:sz w:val="28"/>
          <w:szCs w:val="28"/>
        </w:rPr>
        <w:t xml:space="preserve"> </w:t>
      </w:r>
      <w:r w:rsidR="002C5046">
        <w:rPr>
          <w:rFonts w:ascii="宋体" w:hAnsi="宋体"/>
          <w:bCs/>
          <w:sz w:val="28"/>
          <w:szCs w:val="28"/>
        </w:rPr>
        <w:t xml:space="preserve">     </w:t>
      </w:r>
      <w:r w:rsidR="002C5046">
        <w:rPr>
          <w:rFonts w:ascii="宋体" w:hAnsi="宋体" w:hint="eastAsia"/>
          <w:bCs/>
          <w:sz w:val="28"/>
          <w:szCs w:val="28"/>
        </w:rPr>
        <w:t>名</w:t>
      </w:r>
      <w:r w:rsidR="002C5046">
        <w:rPr>
          <w:rFonts w:ascii="宋体" w:hAnsi="宋体" w:hint="eastAsia"/>
          <w:bCs/>
          <w:sz w:val="28"/>
          <w:szCs w:val="28"/>
        </w:rPr>
        <w:t xml:space="preserve"> </w:t>
      </w:r>
      <w:r w:rsidR="002C5046">
        <w:rPr>
          <w:rFonts w:ascii="宋体" w:hAnsi="宋体"/>
          <w:bCs/>
          <w:sz w:val="28"/>
          <w:szCs w:val="28"/>
        </w:rPr>
        <w:t xml:space="preserve">   </w:t>
      </w:r>
      <w:r w:rsidR="002C5046" w:rsidRPr="00F769C3">
        <w:rPr>
          <w:rFonts w:ascii="宋体" w:hAnsi="宋体" w:hint="eastAsia"/>
          <w:bCs/>
          <w:sz w:val="28"/>
          <w:szCs w:val="28"/>
        </w:rPr>
        <w:t>赵</w:t>
      </w:r>
      <w:r w:rsidR="002C5046" w:rsidRPr="00F769C3">
        <w:rPr>
          <w:rFonts w:ascii="宋体" w:hAnsi="宋体" w:hint="eastAsia"/>
          <w:bCs/>
          <w:sz w:val="28"/>
          <w:szCs w:val="28"/>
        </w:rPr>
        <w:t xml:space="preserve"> </w:t>
      </w:r>
      <w:r w:rsidR="002C5046" w:rsidRPr="00F769C3">
        <w:rPr>
          <w:rFonts w:ascii="宋体" w:hAnsi="宋体"/>
          <w:bCs/>
          <w:sz w:val="28"/>
          <w:szCs w:val="28"/>
        </w:rPr>
        <w:t xml:space="preserve">       </w:t>
      </w:r>
      <w:r w:rsidR="002C5046" w:rsidRPr="00F769C3">
        <w:rPr>
          <w:rFonts w:ascii="宋体" w:hAnsi="宋体" w:hint="eastAsia"/>
          <w:bCs/>
          <w:sz w:val="28"/>
          <w:szCs w:val="28"/>
        </w:rPr>
        <w:t>辉</w:t>
      </w:r>
      <w:r>
        <w:rPr>
          <w:rFonts w:ascii="宋体" w:hAnsi="宋体" w:hint="eastAsia"/>
          <w:bCs/>
          <w:sz w:val="28"/>
          <w:szCs w:val="28"/>
        </w:rPr>
        <w:t xml:space="preserve"> </w:t>
      </w:r>
      <w:r>
        <w:rPr>
          <w:rFonts w:ascii="宋体" w:hAnsi="宋体"/>
          <w:bCs/>
          <w:sz w:val="28"/>
          <w:szCs w:val="28"/>
        </w:rPr>
        <w:t xml:space="preserve">   </w:t>
      </w:r>
    </w:p>
    <w:p w14:paraId="3EECB37E" w14:textId="485D9FA9" w:rsidR="002C5046" w:rsidRDefault="00443BBE" w:rsidP="007D70A9">
      <w:pPr>
        <w:spacing w:line="360" w:lineRule="auto"/>
        <w:ind w:firstLineChars="405" w:firstLine="1134"/>
        <w:jc w:val="left"/>
        <w:rPr>
          <w:rFonts w:ascii="宋体" w:hAnsi="宋体"/>
          <w:bCs/>
          <w:sz w:val="28"/>
          <w:szCs w:val="28"/>
        </w:rPr>
      </w:pPr>
      <w:r>
        <w:rPr>
          <w:rFonts w:ascii="宋体" w:hAnsi="宋体" w:hint="eastAsia"/>
          <w:bCs/>
          <w:noProof/>
          <w:sz w:val="28"/>
          <w:szCs w:val="28"/>
        </w:rPr>
        <mc:AlternateContent>
          <mc:Choice Requires="wps">
            <w:drawing>
              <wp:anchor distT="0" distB="0" distL="114300" distR="114300" simplePos="0" relativeHeight="251662336" behindDoc="0" locked="0" layoutInCell="1" allowOverlap="1" wp14:anchorId="4AC2EC69" wp14:editId="12982ECF">
                <wp:simplePos x="0" y="0"/>
                <wp:positionH relativeFrom="column">
                  <wp:posOffset>2036445</wp:posOffset>
                </wp:positionH>
                <wp:positionV relativeFrom="paragraph">
                  <wp:posOffset>301625</wp:posOffset>
                </wp:positionV>
                <wp:extent cx="3276600" cy="0"/>
                <wp:effectExtent l="0" t="0" r="0" b="0"/>
                <wp:wrapNone/>
                <wp:docPr id="8" name="直接连接符 8"/>
                <wp:cNvGraphicFramePr/>
                <a:graphic xmlns:a="http://schemas.openxmlformats.org/drawingml/2006/main">
                  <a:graphicData uri="http://schemas.microsoft.com/office/word/2010/wordprocessingShape">
                    <wps:wsp>
                      <wps:cNvCnPr/>
                      <wps:spPr>
                        <a:xfrm>
                          <a:off x="0" y="0"/>
                          <a:ext cx="3276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5E5910" id="直接连接符 8"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35pt,23.75pt" to="418.3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" strokecolor="black [3213]" strokeweight=".5pt">
                <v:stroke joinstyle="miter"/>
              </v:line>
            </w:pict>
          </mc:Fallback>
        </mc:AlternateContent>
      </w:r>
      <w:r w:rsidR="002C5046">
        <w:rPr>
          <w:rFonts w:ascii="宋体" w:hAnsi="宋体" w:hint="eastAsia"/>
          <w:bCs/>
          <w:sz w:val="28"/>
          <w:szCs w:val="28"/>
        </w:rPr>
        <w:t>指导老</w:t>
      </w:r>
      <w:r w:rsidR="002C5046">
        <w:rPr>
          <w:rFonts w:ascii="宋体" w:hAnsi="宋体" w:hint="eastAsia"/>
          <w:bCs/>
          <w:sz w:val="28"/>
          <w:szCs w:val="28"/>
        </w:rPr>
        <w:t xml:space="preserve"> </w:t>
      </w:r>
      <w:r w:rsidR="002C5046">
        <w:rPr>
          <w:rFonts w:ascii="宋体" w:hAnsi="宋体"/>
          <w:bCs/>
          <w:sz w:val="28"/>
          <w:szCs w:val="28"/>
        </w:rPr>
        <w:t xml:space="preserve"> </w:t>
      </w:r>
      <w:r w:rsidR="002C5046">
        <w:rPr>
          <w:rFonts w:ascii="宋体" w:hAnsi="宋体" w:hint="eastAsia"/>
          <w:bCs/>
          <w:sz w:val="28"/>
          <w:szCs w:val="28"/>
        </w:rPr>
        <w:t>师</w:t>
      </w:r>
      <w:r w:rsidR="002C5046">
        <w:rPr>
          <w:rFonts w:ascii="宋体" w:hAnsi="宋体" w:hint="eastAsia"/>
          <w:bCs/>
          <w:sz w:val="28"/>
          <w:szCs w:val="28"/>
        </w:rPr>
        <w:t xml:space="preserve"> </w:t>
      </w:r>
      <w:r w:rsidR="002C5046">
        <w:rPr>
          <w:rFonts w:ascii="宋体" w:hAnsi="宋体"/>
          <w:bCs/>
          <w:sz w:val="28"/>
          <w:szCs w:val="28"/>
        </w:rPr>
        <w:t xml:space="preserve">   </w:t>
      </w:r>
      <w:r w:rsidR="002C5046" w:rsidRPr="00443BBE">
        <w:rPr>
          <w:rFonts w:ascii="宋体" w:hAnsi="宋体" w:hint="eastAsia"/>
          <w:bCs/>
          <w:sz w:val="28"/>
          <w:szCs w:val="28"/>
        </w:rPr>
        <w:t>秋兴国</w:t>
      </w:r>
    </w:p>
    <w:p w14:paraId="65F21951" w14:textId="2CE871BC" w:rsidR="002C5046" w:rsidRDefault="00443BBE" w:rsidP="007D70A9">
      <w:pPr>
        <w:spacing w:line="360" w:lineRule="auto"/>
        <w:ind w:firstLineChars="405" w:firstLine="1134"/>
        <w:jc w:val="left"/>
        <w:rPr>
          <w:rFonts w:ascii="宋体" w:hAnsi="宋体"/>
          <w:bCs/>
          <w:sz w:val="28"/>
          <w:szCs w:val="28"/>
        </w:rPr>
      </w:pPr>
      <w:r>
        <w:rPr>
          <w:rFonts w:ascii="宋体" w:hAnsi="宋体" w:hint="eastAsia"/>
          <w:bCs/>
          <w:noProof/>
          <w:sz w:val="28"/>
          <w:szCs w:val="28"/>
        </w:rPr>
        <mc:AlternateContent>
          <mc:Choice Requires="wps">
            <w:drawing>
              <wp:anchor distT="0" distB="0" distL="114300" distR="114300" simplePos="0" relativeHeight="251665408" behindDoc="0" locked="0" layoutInCell="1" allowOverlap="1" wp14:anchorId="6C5FFFF4" wp14:editId="3C0C7897">
                <wp:simplePos x="0" y="0"/>
                <wp:positionH relativeFrom="column">
                  <wp:posOffset>2036445</wp:posOffset>
                </wp:positionH>
                <wp:positionV relativeFrom="paragraph">
                  <wp:posOffset>306705</wp:posOffset>
                </wp:positionV>
                <wp:extent cx="3314700" cy="0"/>
                <wp:effectExtent l="0" t="0" r="0" b="0"/>
                <wp:wrapNone/>
                <wp:docPr id="24" name="直接连接符 24"/>
                <wp:cNvGraphicFramePr/>
                <a:graphic xmlns:a="http://schemas.openxmlformats.org/drawingml/2006/main">
                  <a:graphicData uri="http://schemas.microsoft.com/office/word/2010/wordprocessingShape">
                    <wps:wsp>
                      <wps:cNvCnPr/>
                      <wps:spPr>
                        <a:xfrm>
                          <a:off x="0" y="0"/>
                          <a:ext cx="3314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54778E" id="直接连接符 24"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160.35pt,24.15pt" to="421.3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" strokecolor="black [3200]" strokeweight=".5pt">
                <v:stroke joinstyle="miter"/>
              </v:line>
            </w:pict>
          </mc:Fallback>
        </mc:AlternateContent>
      </w:r>
      <w:r w:rsidR="002C5046">
        <w:rPr>
          <w:rFonts w:ascii="宋体" w:hAnsi="宋体" w:hint="eastAsia"/>
          <w:bCs/>
          <w:sz w:val="28"/>
          <w:szCs w:val="28"/>
        </w:rPr>
        <w:t>日</w:t>
      </w:r>
      <w:r w:rsidR="002C5046">
        <w:rPr>
          <w:rFonts w:ascii="宋体" w:hAnsi="宋体" w:hint="eastAsia"/>
          <w:bCs/>
          <w:sz w:val="28"/>
          <w:szCs w:val="28"/>
        </w:rPr>
        <w:t xml:space="preserve"> </w:t>
      </w:r>
      <w:r w:rsidR="002C5046">
        <w:rPr>
          <w:rFonts w:ascii="宋体" w:hAnsi="宋体"/>
          <w:bCs/>
          <w:sz w:val="28"/>
          <w:szCs w:val="28"/>
        </w:rPr>
        <w:t xml:space="preserve">     </w:t>
      </w:r>
      <w:r w:rsidR="002C5046">
        <w:rPr>
          <w:rFonts w:ascii="宋体" w:hAnsi="宋体" w:hint="eastAsia"/>
          <w:bCs/>
          <w:sz w:val="28"/>
          <w:szCs w:val="28"/>
        </w:rPr>
        <w:t>期</w:t>
      </w:r>
      <w:r w:rsidR="002C5046">
        <w:rPr>
          <w:rFonts w:ascii="宋体" w:hAnsi="宋体" w:hint="eastAsia"/>
          <w:bCs/>
          <w:sz w:val="28"/>
          <w:szCs w:val="28"/>
        </w:rPr>
        <w:t xml:space="preserve"> </w:t>
      </w:r>
      <w:r w:rsidR="002C5046">
        <w:rPr>
          <w:rFonts w:ascii="宋体" w:hAnsi="宋体"/>
          <w:bCs/>
          <w:sz w:val="28"/>
          <w:szCs w:val="28"/>
        </w:rPr>
        <w:t xml:space="preserve">   </w:t>
      </w:r>
    </w:p>
    <w:p w14:paraId="067CF0A9" w14:textId="427CE3FA" w:rsidR="002C5046" w:rsidRPr="007D70A9" w:rsidRDefault="002C5046" w:rsidP="007D70A9">
      <w:pPr>
        <w:spacing w:line="360" w:lineRule="auto"/>
        <w:ind w:firstLineChars="405" w:firstLine="1134"/>
        <w:jc w:val="left"/>
        <w:rPr>
          <w:rFonts w:ascii="宋体" w:hAnsi="宋体"/>
          <w:sz w:val="28"/>
          <w:u w:val="single"/>
        </w:rPr>
        <w:sectPr w:rsidR="002C5046" w:rsidRPr="007D70A9">
          <w:footerReference w:type="default" r:id="rId7"/>
          <w:pgSz w:w="11906" w:h="16838" w:code="9"/>
          <w:pgMar w:top="1361" w:right="1701" w:bottom="1418" w:left="1701" w:header="851" w:footer="992" w:gutter="0"/>
          <w:cols w:space="425"/>
          <w:docGrid w:type="lines" w:linePitch="312"/>
        </w:sectPr>
      </w:pPr>
      <w:r>
        <w:rPr>
          <w:rFonts w:ascii="宋体" w:hAnsi="宋体" w:hint="eastAsia"/>
          <w:sz w:val="28"/>
          <w:u w:val="single"/>
        </w:rPr>
        <w:t xml:space="preserve"> </w:t>
      </w:r>
    </w:p>
    <w:p w14:paraId="1E71DDDD" w14:textId="567854E8" w:rsidR="00443BBE" w:rsidRPr="0073320F" w:rsidRDefault="007F176C" w:rsidP="0073320F">
      <w:pPr>
        <w:widowControl w:val="0"/>
        <w:spacing w:beforeLines="50" w:before="120" w:afterLines="50" w:after="120" w:line="360" w:lineRule="auto"/>
        <w:ind w:left="1077" w:right="0" w:hanging="1077"/>
        <w:jc w:val="center"/>
        <w:rPr>
          <w:rFonts w:ascii="黑体" w:eastAsia="黑体" w:hAnsi="黑体" w:cstheme="minorBidi"/>
          <w:b/>
          <w:bCs/>
          <w:kern w:val="2"/>
          <w:sz w:val="30"/>
          <w:szCs w:val="30"/>
        </w:rPr>
      </w:pPr>
      <w:r w:rsidRPr="0073320F">
        <w:rPr>
          <w:rFonts w:ascii="黑体" w:eastAsia="黑体" w:hAnsi="黑体" w:cstheme="minorBidi"/>
          <w:b/>
          <w:bCs/>
          <w:kern w:val="2"/>
          <w:sz w:val="30"/>
          <w:szCs w:val="30"/>
        </w:rPr>
        <w:lastRenderedPageBreak/>
        <w:t>摘</w:t>
      </w:r>
      <w:r w:rsidR="00443BBE" w:rsidRPr="0073320F">
        <w:rPr>
          <w:rFonts w:ascii="黑体" w:eastAsia="黑体" w:hAnsi="黑体" w:cstheme="minorBidi" w:hint="eastAsia"/>
          <w:b/>
          <w:bCs/>
          <w:kern w:val="2"/>
          <w:sz w:val="30"/>
          <w:szCs w:val="30"/>
        </w:rPr>
        <w:t xml:space="preserve"> </w:t>
      </w:r>
      <w:r w:rsidR="00443BBE" w:rsidRPr="0073320F">
        <w:rPr>
          <w:rFonts w:ascii="黑体" w:eastAsia="黑体" w:hAnsi="黑体" w:cstheme="minorBidi"/>
          <w:b/>
          <w:bCs/>
          <w:kern w:val="2"/>
          <w:sz w:val="30"/>
          <w:szCs w:val="30"/>
        </w:rPr>
        <w:t xml:space="preserve"> </w:t>
      </w:r>
      <w:r w:rsidRPr="0073320F">
        <w:rPr>
          <w:rFonts w:ascii="黑体" w:eastAsia="黑体" w:hAnsi="黑体" w:cstheme="minorBidi"/>
          <w:b/>
          <w:bCs/>
          <w:kern w:val="2"/>
          <w:sz w:val="30"/>
          <w:szCs w:val="30"/>
        </w:rPr>
        <w:t>要</w:t>
      </w:r>
    </w:p>
    <w:p w14:paraId="0C990B0F" w14:textId="584E672A" w:rsidR="00624EA5" w:rsidRPr="0073320F" w:rsidRDefault="00C935C4" w:rsidP="0073320F">
      <w:pPr>
        <w:widowControl w:val="0"/>
        <w:spacing w:after="0" w:line="400" w:lineRule="exact"/>
        <w:ind w:left="0" w:right="0" w:firstLine="0"/>
        <w:rPr>
          <w:rFonts w:ascii="宋体" w:eastAsia="宋体" w:hAnsi="宋体" w:cstheme="minorBidi"/>
          <w:kern w:val="2"/>
          <w:sz w:val="24"/>
          <w:szCs w:val="24"/>
        </w:rPr>
      </w:pPr>
      <w:r w:rsidRPr="0073320F">
        <w:rPr>
          <w:rFonts w:ascii="宋体" w:eastAsia="宋体" w:hAnsi="宋体" w:cstheme="minorBidi" w:hint="eastAsia"/>
          <w:kern w:val="2"/>
          <w:sz w:val="24"/>
          <w:szCs w:val="24"/>
        </w:rPr>
        <w:t xml:space="preserve"> </w:t>
      </w:r>
      <w:r w:rsidRPr="0073320F">
        <w:rPr>
          <w:rFonts w:ascii="宋体" w:eastAsia="宋体" w:hAnsi="宋体" w:cstheme="minorBidi"/>
          <w:kern w:val="2"/>
          <w:sz w:val="24"/>
          <w:szCs w:val="24"/>
        </w:rPr>
        <w:t xml:space="preserve">   </w:t>
      </w:r>
      <w:r w:rsidR="007F176C" w:rsidRPr="0073320F">
        <w:rPr>
          <w:rFonts w:ascii="宋体" w:eastAsia="宋体" w:hAnsi="宋体" w:cstheme="minorBidi"/>
          <w:kern w:val="2"/>
          <w:sz w:val="24"/>
          <w:szCs w:val="24"/>
        </w:rPr>
        <w:t>由超声波传感器在河流尺度通道中获取的水位数据集显示出相对大量的异常值，这些异常值超出超声波传感器和水面之间的测量范围，并且由于随机误差（如水波）导致数据</w:t>
      </w:r>
      <w:proofErr w:type="gramStart"/>
      <w:r w:rsidR="007F176C" w:rsidRPr="0073320F">
        <w:rPr>
          <w:rFonts w:ascii="宋体" w:eastAsia="宋体" w:hAnsi="宋体" w:cstheme="minorBidi"/>
          <w:kern w:val="2"/>
          <w:sz w:val="24"/>
          <w:szCs w:val="24"/>
        </w:rPr>
        <w:t>分散约</w:t>
      </w:r>
      <w:proofErr w:type="gramEnd"/>
      <w:r w:rsidR="007F176C" w:rsidRPr="0073320F">
        <w:rPr>
          <w:rFonts w:ascii="宋体" w:eastAsia="宋体" w:hAnsi="宋体" w:cstheme="minorBidi"/>
          <w:kern w:val="2"/>
          <w:sz w:val="24"/>
          <w:szCs w:val="24"/>
        </w:rPr>
        <w:t>2 cm。因此，本研究针对超声波测得之水位资料，提出一套资料处理演算法，以去除异常值并平滑处理。离群点剔除过程包括一个初始截止过程，将离群点剔除出测量范围，以及一个基于稳健估值器的中位数绝对偏差（MAD）的修正Z分数的离群点检测过程。此外，采用指数加权滑动平均（EWMA）方法对处理后的数据进行平滑处理。对用户主观设置的因素进行敏感性分析，包括MAD异常值检测阶段的窗口大小、修正的Z分数异常值去除阶段的拒绝准则以及EWMA平滑阶段的平滑常数，基于四种不同的水位数据集采集超声波传感器在河川规模实验。</w:t>
      </w:r>
    </w:p>
    <w:p w14:paraId="1C8D8F1F" w14:textId="77777777" w:rsidR="00443BBE" w:rsidRPr="00443BBE" w:rsidRDefault="00443BBE" w:rsidP="00443BBE">
      <w:pPr>
        <w:spacing w:after="0" w:line="400" w:lineRule="exact"/>
        <w:ind w:left="0" w:right="0" w:firstLine="0"/>
        <w:rPr>
          <w:rFonts w:ascii="宋体" w:eastAsia="宋体" w:hAnsi="宋体"/>
          <w:sz w:val="24"/>
          <w:szCs w:val="24"/>
        </w:rPr>
      </w:pPr>
    </w:p>
    <w:p w14:paraId="664A02B5" w14:textId="469DCA9E" w:rsidR="00624EA5" w:rsidRPr="0073320F" w:rsidRDefault="007F176C" w:rsidP="0073320F">
      <w:pPr>
        <w:widowControl w:val="0"/>
        <w:spacing w:after="0" w:line="400" w:lineRule="exact"/>
        <w:ind w:left="1077" w:right="0" w:hanging="1077"/>
        <w:rPr>
          <w:rFonts w:ascii="宋体" w:eastAsia="宋体" w:hAnsi="宋体" w:cstheme="minorBidi"/>
          <w:b/>
          <w:bCs/>
          <w:kern w:val="2"/>
          <w:sz w:val="24"/>
          <w:szCs w:val="24"/>
        </w:rPr>
      </w:pPr>
      <w:r w:rsidRPr="0073320F">
        <w:rPr>
          <w:rFonts w:ascii="宋体" w:eastAsia="宋体" w:hAnsi="宋体" w:cstheme="minorBidi"/>
          <w:b/>
          <w:bCs/>
          <w:kern w:val="2"/>
          <w:sz w:val="24"/>
          <w:szCs w:val="24"/>
        </w:rPr>
        <w:t>关键词：</w:t>
      </w:r>
      <w:r w:rsidRPr="0073320F">
        <w:rPr>
          <w:rFonts w:ascii="宋体" w:eastAsia="宋体" w:hAnsi="宋体" w:cstheme="minorBidi"/>
          <w:kern w:val="2"/>
          <w:sz w:val="24"/>
          <w:szCs w:val="24"/>
        </w:rPr>
        <w:t>数据平滑；指数加权移动平均；中值绝对偏差；修正Z-分数；离群点检测；超声波传感器；水位监测</w:t>
      </w:r>
    </w:p>
    <w:p w14:paraId="2E72F53A" w14:textId="14C1D42E" w:rsidR="00C40A2A" w:rsidRPr="0073320F" w:rsidRDefault="00C40A2A" w:rsidP="0073320F">
      <w:pPr>
        <w:pStyle w:val="1"/>
        <w:keepNext w:val="0"/>
        <w:spacing w:beforeLines="50" w:before="120" w:afterLines="50" w:after="120" w:line="360" w:lineRule="auto"/>
        <w:ind w:left="1077" w:firstLine="0"/>
        <w:jc w:val="center"/>
        <w:rPr>
          <w:rFonts w:eastAsia="黑体"/>
          <w:sz w:val="30"/>
          <w:szCs w:val="30"/>
        </w:rPr>
      </w:pPr>
      <w:r w:rsidRPr="0073320F">
        <w:rPr>
          <w:rFonts w:eastAsia="黑体"/>
          <w:sz w:val="30"/>
          <w:szCs w:val="30"/>
        </w:rPr>
        <w:t>1</w:t>
      </w:r>
      <w:r w:rsidR="0073320F" w:rsidRPr="0073320F">
        <w:rPr>
          <w:rFonts w:eastAsia="黑体"/>
          <w:sz w:val="30"/>
          <w:szCs w:val="30"/>
        </w:rPr>
        <w:t xml:space="preserve"> </w:t>
      </w:r>
      <w:r w:rsidRPr="0073320F">
        <w:rPr>
          <w:rFonts w:eastAsia="黑体" w:hint="eastAsia"/>
          <w:sz w:val="30"/>
          <w:szCs w:val="30"/>
        </w:rPr>
        <w:t>介绍</w:t>
      </w:r>
    </w:p>
    <w:p w14:paraId="5BEF2077" w14:textId="0AF6F3B9" w:rsidR="00624EA5" w:rsidRPr="0073320F" w:rsidRDefault="00C40A2A" w:rsidP="0073320F">
      <w:pPr>
        <w:spacing w:after="0" w:line="400" w:lineRule="exact"/>
        <w:ind w:left="0" w:right="0" w:firstLine="0"/>
        <w:jc w:val="left"/>
        <w:rPr>
          <w:rFonts w:ascii="Helvetica" w:eastAsia="宋体" w:hAnsi="Helvetica" w:cs="Helvetica"/>
          <w:color w:val="333333"/>
          <w:sz w:val="24"/>
          <w:szCs w:val="24"/>
        </w:rPr>
      </w:pPr>
      <w:r w:rsidRPr="0073320F">
        <w:rPr>
          <w:rFonts w:ascii="Helvetica" w:eastAsia="宋体" w:hAnsi="Helvetica" w:cs="Helvetica" w:hint="eastAsia"/>
          <w:color w:val="333333"/>
          <w:sz w:val="24"/>
          <w:szCs w:val="24"/>
        </w:rPr>
        <w:t>可靠的流量测量和数据对于水管理、防洪、河流养护、河流修复、河流恢复等是必不可少的</w:t>
      </w:r>
      <w:r w:rsidR="007F176C" w:rsidRPr="0073320F">
        <w:rPr>
          <w:rFonts w:ascii="Helvetica" w:eastAsia="宋体" w:hAnsi="Helvetica" w:cs="Helvetica"/>
          <w:color w:val="333333"/>
          <w:sz w:val="24"/>
          <w:szCs w:val="24"/>
        </w:rPr>
        <w:t>世界气象组织</w:t>
      </w:r>
      <w:r w:rsidR="007F176C" w:rsidRPr="0073320F">
        <w:rPr>
          <w:rFonts w:ascii="Helvetica" w:eastAsia="宋体" w:hAnsi="Helvetica" w:cs="Helvetica"/>
          <w:color w:val="333333"/>
          <w:sz w:val="24"/>
          <w:szCs w:val="24"/>
          <w:vertAlign w:val="superscript"/>
        </w:rPr>
        <w:t>[5]</w:t>
      </w:r>
      <w:r w:rsidR="007F176C" w:rsidRPr="0073320F">
        <w:rPr>
          <w:rFonts w:ascii="Helvetica" w:eastAsia="宋体" w:hAnsi="Helvetica" w:cs="Helvetica"/>
          <w:color w:val="333333"/>
          <w:sz w:val="24"/>
          <w:szCs w:val="24"/>
        </w:rPr>
        <w:t>和</w:t>
      </w:r>
      <w:r w:rsidR="007F176C" w:rsidRPr="0073320F">
        <w:rPr>
          <w:rFonts w:ascii="Helvetica" w:eastAsia="宋体" w:hAnsi="Helvetica" w:cs="Helvetica"/>
          <w:color w:val="333333"/>
          <w:sz w:val="24"/>
          <w:szCs w:val="24"/>
        </w:rPr>
        <w:t>Sauer</w:t>
      </w:r>
      <w:r w:rsidR="007F176C" w:rsidRPr="0073320F">
        <w:rPr>
          <w:rFonts w:ascii="Helvetica" w:eastAsia="宋体" w:hAnsi="Helvetica" w:cs="Helvetica"/>
          <w:color w:val="333333"/>
          <w:sz w:val="24"/>
          <w:szCs w:val="24"/>
        </w:rPr>
        <w:t>和</w:t>
      </w:r>
      <w:r w:rsidR="007F176C" w:rsidRPr="0073320F">
        <w:rPr>
          <w:rFonts w:ascii="Helvetica" w:eastAsia="宋体" w:hAnsi="Helvetica" w:cs="Helvetica"/>
          <w:color w:val="333333"/>
          <w:sz w:val="24"/>
          <w:szCs w:val="24"/>
        </w:rPr>
        <w:t>Turnipseed[4]</w:t>
      </w:r>
      <w:r w:rsidR="007F176C" w:rsidRPr="0073320F">
        <w:rPr>
          <w:rFonts w:ascii="Helvetica" w:eastAsia="宋体" w:hAnsi="Helvetica" w:cs="Helvetica"/>
          <w:color w:val="333333"/>
          <w:sz w:val="24"/>
          <w:szCs w:val="24"/>
        </w:rPr>
        <w:t>建议使用</w:t>
      </w:r>
      <w:r w:rsidR="007F176C" w:rsidRPr="0073320F">
        <w:rPr>
          <w:rFonts w:ascii="Helvetica" w:eastAsia="宋体" w:hAnsi="Helvetica" w:cs="Helvetica"/>
          <w:color w:val="333333"/>
          <w:sz w:val="24"/>
          <w:szCs w:val="24"/>
        </w:rPr>
        <w:t>3 mm</w:t>
      </w:r>
      <w:r w:rsidR="007F176C" w:rsidRPr="0073320F">
        <w:rPr>
          <w:rFonts w:ascii="Helvetica" w:eastAsia="宋体" w:hAnsi="Helvetica" w:cs="Helvetica"/>
          <w:color w:val="333333"/>
          <w:sz w:val="24"/>
          <w:szCs w:val="24"/>
        </w:rPr>
        <w:t>或有效水位的</w:t>
      </w:r>
      <w:r w:rsidR="007F176C" w:rsidRPr="0073320F">
        <w:rPr>
          <w:rFonts w:ascii="Helvetica" w:eastAsia="宋体" w:hAnsi="Helvetica" w:cs="Helvetica"/>
          <w:color w:val="333333"/>
          <w:sz w:val="24"/>
          <w:szCs w:val="24"/>
        </w:rPr>
        <w:t>0.2%</w:t>
      </w:r>
      <w:r w:rsidR="007F176C" w:rsidRPr="0073320F">
        <w:rPr>
          <w:rFonts w:ascii="Helvetica" w:eastAsia="宋体" w:hAnsi="Helvetica" w:cs="Helvetica"/>
          <w:color w:val="333333"/>
          <w:sz w:val="24"/>
          <w:szCs w:val="24"/>
        </w:rPr>
        <w:t>（孔口、进水口或传感器暴露于水体的其他点上方的水面高度）中的较大值作为测流站所需的水位测量精度。然而，利用坡度等级计算水库蓄水量变化或流量需要更高的精度，而超声波传感器可用于要求如此高精度的水位测量。与传统的水位测量方法（</w:t>
      </w:r>
      <w:proofErr w:type="gramStart"/>
      <w:r w:rsidR="007F176C" w:rsidRPr="0073320F">
        <w:rPr>
          <w:rFonts w:ascii="Helvetica" w:eastAsia="宋体" w:hAnsi="Helvetica" w:cs="Helvetica"/>
          <w:color w:val="333333"/>
          <w:sz w:val="24"/>
          <w:szCs w:val="24"/>
        </w:rPr>
        <w:t>如消力井</w:t>
      </w:r>
      <w:proofErr w:type="gramEnd"/>
      <w:r w:rsidR="007F176C" w:rsidRPr="0073320F">
        <w:rPr>
          <w:rFonts w:ascii="Helvetica" w:eastAsia="宋体" w:hAnsi="Helvetica" w:cs="Helvetica"/>
          <w:color w:val="333333"/>
          <w:sz w:val="24"/>
          <w:szCs w:val="24"/>
        </w:rPr>
        <w:t>和浮子系统）相比，使用超声波传感器的测量方法降低了成本，并且对安装位置几乎没有限制</w:t>
      </w:r>
      <w:r w:rsidR="007F176C" w:rsidRPr="0073320F">
        <w:rPr>
          <w:rFonts w:ascii="Helvetica" w:eastAsia="宋体" w:hAnsi="Helvetica" w:cs="Helvetica"/>
          <w:color w:val="333333"/>
          <w:sz w:val="24"/>
          <w:szCs w:val="24"/>
          <w:vertAlign w:val="superscript"/>
        </w:rPr>
        <w:t>[9]</w:t>
      </w:r>
      <w:r w:rsidR="007F176C" w:rsidRPr="0073320F">
        <w:rPr>
          <w:rFonts w:ascii="Helvetica" w:eastAsia="宋体" w:hAnsi="Helvetica" w:cs="Helvetica"/>
          <w:color w:val="333333"/>
          <w:sz w:val="24"/>
          <w:szCs w:val="24"/>
        </w:rPr>
        <w:t>。最近，</w:t>
      </w:r>
      <w:r w:rsidR="007F176C" w:rsidRPr="0073320F">
        <w:rPr>
          <w:rFonts w:ascii="Helvetica" w:eastAsia="宋体" w:hAnsi="Helvetica" w:cs="Helvetica"/>
          <w:color w:val="333333"/>
          <w:sz w:val="24"/>
          <w:szCs w:val="24"/>
        </w:rPr>
        <w:t>Mousa</w:t>
      </w:r>
      <w:r w:rsidR="007F176C" w:rsidRPr="0073320F">
        <w:rPr>
          <w:rFonts w:ascii="Helvetica" w:eastAsia="宋体" w:hAnsi="Helvetica" w:cs="Helvetica"/>
          <w:color w:val="333333"/>
          <w:sz w:val="24"/>
          <w:szCs w:val="24"/>
        </w:rPr>
        <w:t>等人</w:t>
      </w:r>
      <w:r w:rsidR="007F176C" w:rsidRPr="0073320F">
        <w:rPr>
          <w:rFonts w:ascii="Helvetica" w:eastAsia="宋体" w:hAnsi="Helvetica" w:cs="Helvetica"/>
          <w:color w:val="333333"/>
          <w:sz w:val="24"/>
          <w:szCs w:val="24"/>
          <w:vertAlign w:val="superscript"/>
        </w:rPr>
        <w:t>[10]</w:t>
      </w:r>
      <w:r w:rsidR="007F176C" w:rsidRPr="0073320F">
        <w:rPr>
          <w:rFonts w:ascii="Helvetica" w:eastAsia="宋体" w:hAnsi="Helvetica" w:cs="Helvetica"/>
          <w:color w:val="333333"/>
          <w:sz w:val="24"/>
          <w:szCs w:val="24"/>
        </w:rPr>
        <w:t>、</w:t>
      </w:r>
      <w:proofErr w:type="spellStart"/>
      <w:r w:rsidR="007F176C" w:rsidRPr="0073320F">
        <w:rPr>
          <w:rFonts w:ascii="Helvetica" w:eastAsia="宋体" w:hAnsi="Helvetica" w:cs="Helvetica"/>
          <w:color w:val="333333"/>
          <w:sz w:val="24"/>
          <w:szCs w:val="24"/>
        </w:rPr>
        <w:t>Rahmtalla</w:t>
      </w:r>
      <w:proofErr w:type="spellEnd"/>
      <w:r w:rsidR="007F176C" w:rsidRPr="0073320F">
        <w:rPr>
          <w:rFonts w:ascii="Helvetica" w:eastAsia="宋体" w:hAnsi="Helvetica" w:cs="Helvetica"/>
          <w:color w:val="333333"/>
          <w:sz w:val="24"/>
          <w:szCs w:val="24"/>
        </w:rPr>
        <w:t>等人</w:t>
      </w:r>
      <w:r w:rsidR="007F176C" w:rsidRPr="0073320F">
        <w:rPr>
          <w:rFonts w:ascii="Helvetica" w:eastAsia="宋体" w:hAnsi="Helvetica" w:cs="Helvetica"/>
          <w:color w:val="333333"/>
          <w:sz w:val="24"/>
          <w:szCs w:val="24"/>
          <w:vertAlign w:val="superscript"/>
        </w:rPr>
        <w:t>[11]</w:t>
      </w:r>
      <w:r w:rsidR="007F176C" w:rsidRPr="0073320F">
        <w:rPr>
          <w:rFonts w:ascii="Helvetica" w:eastAsia="宋体" w:hAnsi="Helvetica" w:cs="Helvetica"/>
          <w:color w:val="333333"/>
          <w:sz w:val="24"/>
          <w:szCs w:val="24"/>
        </w:rPr>
        <w:t>、</w:t>
      </w:r>
      <w:r w:rsidR="007F176C" w:rsidRPr="0073320F">
        <w:rPr>
          <w:rFonts w:ascii="Helvetica" w:eastAsia="宋体" w:hAnsi="Helvetica" w:cs="Helvetica"/>
          <w:color w:val="333333"/>
          <w:sz w:val="24"/>
          <w:szCs w:val="24"/>
        </w:rPr>
        <w:t>Satria</w:t>
      </w:r>
      <w:r w:rsidR="007F176C" w:rsidRPr="0073320F">
        <w:rPr>
          <w:rFonts w:ascii="Helvetica" w:eastAsia="宋体" w:hAnsi="Helvetica" w:cs="Helvetica"/>
          <w:color w:val="333333"/>
          <w:sz w:val="24"/>
          <w:szCs w:val="24"/>
        </w:rPr>
        <w:t>等人</w:t>
      </w:r>
      <w:r w:rsidR="007F176C" w:rsidRPr="0073320F">
        <w:rPr>
          <w:rFonts w:ascii="Helvetica" w:eastAsia="宋体" w:hAnsi="Helvetica" w:cs="Helvetica"/>
          <w:color w:val="333333"/>
          <w:sz w:val="24"/>
          <w:szCs w:val="24"/>
          <w:vertAlign w:val="superscript"/>
        </w:rPr>
        <w:t>[12]</w:t>
      </w:r>
      <w:r w:rsidR="007F176C" w:rsidRPr="0073320F">
        <w:rPr>
          <w:rFonts w:ascii="Helvetica" w:eastAsia="宋体" w:hAnsi="Helvetica" w:cs="Helvetica"/>
          <w:color w:val="333333"/>
          <w:sz w:val="24"/>
          <w:szCs w:val="24"/>
        </w:rPr>
        <w:t>、</w:t>
      </w:r>
      <w:proofErr w:type="spellStart"/>
      <w:r w:rsidR="007F176C" w:rsidRPr="0073320F">
        <w:rPr>
          <w:rFonts w:ascii="Helvetica" w:eastAsia="宋体" w:hAnsi="Helvetica" w:cs="Helvetica"/>
          <w:color w:val="333333"/>
          <w:sz w:val="24"/>
          <w:szCs w:val="24"/>
        </w:rPr>
        <w:t>Sunkpho</w:t>
      </w:r>
      <w:proofErr w:type="spellEnd"/>
      <w:r w:rsidR="007F176C" w:rsidRPr="0073320F">
        <w:rPr>
          <w:rFonts w:ascii="Helvetica" w:eastAsia="宋体" w:hAnsi="Helvetica" w:cs="Helvetica"/>
          <w:color w:val="333333"/>
          <w:sz w:val="24"/>
          <w:szCs w:val="24"/>
        </w:rPr>
        <w:t>和</w:t>
      </w:r>
      <w:proofErr w:type="spellStart"/>
      <w:r w:rsidR="007F176C" w:rsidRPr="0073320F">
        <w:rPr>
          <w:rFonts w:ascii="Helvetica" w:eastAsia="宋体" w:hAnsi="Helvetica" w:cs="Helvetica"/>
          <w:color w:val="333333"/>
          <w:sz w:val="24"/>
          <w:szCs w:val="24"/>
        </w:rPr>
        <w:t>Ootamakorn</w:t>
      </w:r>
      <w:proofErr w:type="spellEnd"/>
      <w:r w:rsidR="007F176C" w:rsidRPr="0073320F">
        <w:rPr>
          <w:rFonts w:ascii="Helvetica" w:eastAsia="宋体" w:hAnsi="Helvetica" w:cs="Helvetica"/>
          <w:color w:val="333333"/>
          <w:sz w:val="24"/>
          <w:szCs w:val="24"/>
        </w:rPr>
        <w:t>等人</w:t>
      </w:r>
      <w:r w:rsidR="007F176C" w:rsidRPr="0073320F">
        <w:rPr>
          <w:rFonts w:ascii="Helvetica" w:eastAsia="宋体" w:hAnsi="Helvetica" w:cs="Helvetica"/>
          <w:color w:val="333333"/>
          <w:sz w:val="24"/>
          <w:szCs w:val="24"/>
          <w:vertAlign w:val="superscript"/>
        </w:rPr>
        <w:t>[13]</w:t>
      </w:r>
      <w:r w:rsidR="007F176C" w:rsidRPr="0073320F">
        <w:rPr>
          <w:rFonts w:ascii="Helvetica" w:eastAsia="宋体" w:hAnsi="Helvetica" w:cs="Helvetica"/>
          <w:color w:val="333333"/>
          <w:sz w:val="24"/>
          <w:szCs w:val="24"/>
        </w:rPr>
        <w:t>将超声波传感器用作洪水预报和警报系统的实时水位监测方法。此外，</w:t>
      </w:r>
      <w:r w:rsidR="007F176C" w:rsidRPr="0073320F">
        <w:rPr>
          <w:rFonts w:ascii="Helvetica" w:eastAsia="宋体" w:hAnsi="Helvetica" w:cs="Helvetica"/>
          <w:color w:val="333333"/>
          <w:sz w:val="24"/>
          <w:szCs w:val="24"/>
        </w:rPr>
        <w:t>Bae</w:t>
      </w:r>
      <w:r w:rsidR="007F176C" w:rsidRPr="0073320F">
        <w:rPr>
          <w:rFonts w:ascii="Helvetica" w:eastAsia="宋体" w:hAnsi="Helvetica" w:cs="Helvetica"/>
          <w:color w:val="333333"/>
          <w:sz w:val="24"/>
          <w:szCs w:val="24"/>
        </w:rPr>
        <w:t>等人</w:t>
      </w:r>
      <w:r w:rsidR="007F176C" w:rsidRPr="0073320F">
        <w:rPr>
          <w:rFonts w:ascii="Helvetica" w:eastAsia="宋体" w:hAnsi="Helvetica" w:cs="Helvetica"/>
          <w:color w:val="333333"/>
          <w:sz w:val="24"/>
          <w:szCs w:val="24"/>
          <w:vertAlign w:val="superscript"/>
        </w:rPr>
        <w:t>[14]</w:t>
      </w:r>
      <w:r w:rsidR="007F176C" w:rsidRPr="0073320F">
        <w:rPr>
          <w:rFonts w:ascii="Helvetica" w:eastAsia="宋体" w:hAnsi="Helvetica" w:cs="Helvetica"/>
          <w:color w:val="333333"/>
          <w:sz w:val="24"/>
          <w:szCs w:val="24"/>
        </w:rPr>
        <w:t>在水力实验中应用了超声波传感器来监测水位。</w:t>
      </w:r>
    </w:p>
    <w:p w14:paraId="7FBD4AA5" w14:textId="77777777" w:rsidR="00624EA5" w:rsidRPr="0073320F" w:rsidRDefault="007F176C" w:rsidP="0073320F">
      <w:pPr>
        <w:spacing w:after="0" w:line="400" w:lineRule="exact"/>
        <w:ind w:left="0" w:right="0" w:firstLine="0"/>
        <w:jc w:val="left"/>
        <w:rPr>
          <w:rFonts w:ascii="Helvetica" w:eastAsia="宋体" w:hAnsi="Helvetica" w:cs="Helvetica"/>
          <w:color w:val="333333"/>
          <w:sz w:val="24"/>
          <w:szCs w:val="24"/>
        </w:rPr>
      </w:pPr>
      <w:r w:rsidRPr="0073320F">
        <w:rPr>
          <w:rFonts w:ascii="Helvetica" w:eastAsia="宋体" w:hAnsi="Helvetica" w:cs="Helvetica"/>
          <w:color w:val="333333"/>
          <w:sz w:val="24"/>
          <w:szCs w:val="24"/>
        </w:rPr>
        <w:t>虚假水位数据引入的误差会使流量测量失效，此类误差通常是由人为错误、自动水头记录仪故障或阻塞控制段的树枝或其他碎屑对正常流量造成的障碍造成的</w:t>
      </w:r>
      <w:r w:rsidRPr="0073320F">
        <w:rPr>
          <w:rFonts w:ascii="Helvetica" w:eastAsia="宋体" w:hAnsi="Helvetica" w:cs="Helvetica"/>
          <w:color w:val="333333"/>
          <w:sz w:val="24"/>
          <w:szCs w:val="24"/>
          <w:vertAlign w:val="superscript"/>
        </w:rPr>
        <w:t>[15]</w:t>
      </w:r>
      <w:r w:rsidRPr="0073320F">
        <w:rPr>
          <w:rFonts w:ascii="Helvetica" w:eastAsia="宋体" w:hAnsi="Helvetica" w:cs="Helvetica"/>
          <w:color w:val="333333"/>
          <w:sz w:val="24"/>
          <w:szCs w:val="24"/>
        </w:rPr>
        <w:t>。特别是，当用超声波传感器测量水位时，误差可能是由于与传感器安装位置有关的各种环境因素，以及由不规则的水面流引起的不规则的超声波信号造成的。这些误差产生的数据称为异常值，与随机误差不同，这些异常值没有统计意义。因此，必须采用适当的统计方法来检测异常值并将其排除在分析之外</w:t>
      </w:r>
      <w:r w:rsidRPr="0073320F">
        <w:rPr>
          <w:rFonts w:ascii="Helvetica" w:eastAsia="宋体" w:hAnsi="Helvetica" w:cs="Helvetica"/>
          <w:color w:val="333333"/>
          <w:sz w:val="24"/>
          <w:szCs w:val="24"/>
          <w:vertAlign w:val="superscript"/>
        </w:rPr>
        <w:t>[1,15]</w:t>
      </w:r>
      <w:r w:rsidRPr="0073320F">
        <w:rPr>
          <w:rFonts w:ascii="Helvetica" w:eastAsia="宋体" w:hAnsi="Helvetica" w:cs="Helvetica"/>
          <w:color w:val="333333"/>
          <w:sz w:val="24"/>
          <w:szCs w:val="24"/>
        </w:rPr>
        <w:t>。异常值分布的特征可能因测量方法、设备和其他条件而异，因此必须根据数据特征使用不同的处理技术</w:t>
      </w:r>
      <w:r w:rsidRPr="0073320F">
        <w:rPr>
          <w:rFonts w:ascii="Helvetica" w:eastAsia="宋体" w:hAnsi="Helvetica" w:cs="Helvetica"/>
          <w:color w:val="333333"/>
          <w:sz w:val="24"/>
          <w:szCs w:val="24"/>
          <w:vertAlign w:val="superscript"/>
        </w:rPr>
        <w:t>[16]</w:t>
      </w:r>
      <w:r w:rsidRPr="0073320F">
        <w:rPr>
          <w:rFonts w:ascii="Helvetica" w:eastAsia="宋体" w:hAnsi="Helvetica" w:cs="Helvetica"/>
          <w:color w:val="333333"/>
          <w:sz w:val="24"/>
          <w:szCs w:val="24"/>
        </w:rPr>
        <w:t>。采用超声波传感器测量水位时，必须了解水位数据的异常值分布特征，以便采用适当的统计处理技术去除数据中的异常值。</w:t>
      </w:r>
    </w:p>
    <w:p w14:paraId="1BE59ED8" w14:textId="77777777" w:rsidR="00624EA5" w:rsidRPr="0073320F" w:rsidRDefault="007F176C" w:rsidP="0073320F">
      <w:pPr>
        <w:spacing w:after="0" w:line="400" w:lineRule="exact"/>
        <w:ind w:left="0" w:right="0" w:firstLine="0"/>
        <w:jc w:val="left"/>
        <w:rPr>
          <w:rFonts w:ascii="Helvetica" w:eastAsia="宋体" w:hAnsi="Helvetica" w:cs="Helvetica"/>
          <w:color w:val="333333"/>
          <w:sz w:val="24"/>
          <w:szCs w:val="24"/>
        </w:rPr>
      </w:pPr>
      <w:r w:rsidRPr="0073320F">
        <w:rPr>
          <w:rFonts w:ascii="Helvetica" w:eastAsia="宋体" w:hAnsi="Helvetica" w:cs="Helvetica"/>
          <w:color w:val="333333"/>
          <w:sz w:val="24"/>
          <w:szCs w:val="24"/>
        </w:rPr>
        <w:lastRenderedPageBreak/>
        <w:t>超声波传感器收集的水位数据显示出大约</w:t>
      </w:r>
      <w:r w:rsidRPr="0073320F">
        <w:rPr>
          <w:rFonts w:ascii="Helvetica" w:eastAsia="宋体" w:hAnsi="Helvetica" w:cs="Helvetica"/>
          <w:color w:val="333333"/>
          <w:sz w:val="24"/>
          <w:szCs w:val="24"/>
        </w:rPr>
        <w:t>20–50 mm</w:t>
      </w:r>
      <w:r w:rsidRPr="0073320F">
        <w:rPr>
          <w:rFonts w:ascii="Helvetica" w:eastAsia="宋体" w:hAnsi="Helvetica" w:cs="Helvetica"/>
          <w:color w:val="333333"/>
          <w:sz w:val="24"/>
          <w:szCs w:val="24"/>
        </w:rPr>
        <w:t>的离散度</w:t>
      </w:r>
      <w:r w:rsidRPr="0073320F">
        <w:rPr>
          <w:rFonts w:ascii="Helvetica" w:eastAsia="宋体" w:hAnsi="Helvetica" w:cs="Helvetica"/>
          <w:color w:val="333333"/>
          <w:sz w:val="24"/>
          <w:szCs w:val="24"/>
          <w:vertAlign w:val="superscript"/>
        </w:rPr>
        <w:t>[17]</w:t>
      </w:r>
      <w:r w:rsidRPr="0073320F">
        <w:rPr>
          <w:rFonts w:ascii="Helvetica" w:eastAsia="宋体" w:hAnsi="Helvetica" w:cs="Helvetica"/>
          <w:color w:val="333333"/>
          <w:sz w:val="24"/>
          <w:szCs w:val="24"/>
        </w:rPr>
        <w:t>，而导致这种数据离散度的主要误差源是水波</w:t>
      </w:r>
      <w:r w:rsidRPr="0073320F">
        <w:rPr>
          <w:rFonts w:ascii="Helvetica" w:eastAsia="宋体" w:hAnsi="Helvetica" w:cs="Helvetica"/>
          <w:color w:val="333333"/>
          <w:sz w:val="24"/>
          <w:szCs w:val="24"/>
          <w:vertAlign w:val="superscript"/>
        </w:rPr>
        <w:t>[3]</w:t>
      </w:r>
      <w:r w:rsidRPr="0073320F">
        <w:rPr>
          <w:rFonts w:ascii="Helvetica" w:eastAsia="宋体" w:hAnsi="Helvetica" w:cs="Helvetica"/>
          <w:color w:val="333333"/>
          <w:sz w:val="24"/>
          <w:szCs w:val="24"/>
        </w:rPr>
        <w:t>。水波引起的误差可分为随机误差</w:t>
      </w:r>
      <w:r w:rsidRPr="0073320F">
        <w:rPr>
          <w:rFonts w:ascii="Helvetica" w:eastAsia="宋体" w:hAnsi="Helvetica" w:cs="Helvetica"/>
          <w:color w:val="333333"/>
          <w:sz w:val="24"/>
          <w:szCs w:val="24"/>
          <w:vertAlign w:val="superscript"/>
        </w:rPr>
        <w:t>[18]</w:t>
      </w:r>
      <w:r w:rsidRPr="0073320F">
        <w:rPr>
          <w:rFonts w:ascii="Helvetica" w:eastAsia="宋体" w:hAnsi="Helvetica" w:cs="Helvetica"/>
          <w:color w:val="333333"/>
          <w:sz w:val="24"/>
          <w:szCs w:val="24"/>
        </w:rPr>
        <w:t>。通过在相同条件下重复测量，可以将随机误差的影响降至最低</w:t>
      </w:r>
      <w:r w:rsidRPr="0073320F">
        <w:rPr>
          <w:rFonts w:eastAsia="宋体"/>
          <w:color w:val="333333"/>
          <w:sz w:val="24"/>
          <w:szCs w:val="24"/>
          <w:vertAlign w:val="superscript"/>
        </w:rPr>
        <w:t>[15]</w:t>
      </w:r>
      <w:r w:rsidRPr="0073320F">
        <w:rPr>
          <w:rFonts w:ascii="Helvetica" w:eastAsia="宋体" w:hAnsi="Helvetica" w:cs="Helvetica"/>
          <w:color w:val="333333"/>
          <w:sz w:val="24"/>
          <w:szCs w:val="24"/>
        </w:rPr>
        <w:t>。然而，在河流中，</w:t>
      </w:r>
    </w:p>
    <w:p w14:paraId="530B8488" w14:textId="77777777" w:rsidR="00624EA5" w:rsidRPr="0073320F" w:rsidRDefault="007F176C" w:rsidP="0073320F">
      <w:pPr>
        <w:spacing w:after="0" w:line="400" w:lineRule="exact"/>
        <w:ind w:left="0" w:right="0" w:firstLine="0"/>
        <w:jc w:val="left"/>
        <w:rPr>
          <w:rFonts w:ascii="Helvetica" w:eastAsia="宋体" w:hAnsi="Helvetica" w:cs="Helvetica"/>
          <w:color w:val="333333"/>
          <w:sz w:val="24"/>
          <w:szCs w:val="24"/>
        </w:rPr>
      </w:pPr>
      <w:r w:rsidRPr="0073320F">
        <w:rPr>
          <w:rFonts w:ascii="Helvetica" w:eastAsia="宋体" w:hAnsi="Helvetica" w:cs="Helvetica"/>
          <w:color w:val="333333"/>
          <w:sz w:val="24"/>
          <w:szCs w:val="24"/>
        </w:rPr>
        <w:t>水位随时间变化，重复测量在相对较短的时间内进行。因此，必须用统计方法在相对较短的时间范围内估计观测数据的代表值，在这个时间范围内，水位可以被认为是恒定的。目前还没有一种算法能够自动处理超声波传感器采集的大量水位数据，并针对不同的数据应用目的进行离群点检测和数据平滑。</w:t>
      </w:r>
    </w:p>
    <w:p w14:paraId="7BE83ADB" w14:textId="21562922" w:rsidR="00624EA5" w:rsidRDefault="007F176C" w:rsidP="0073320F">
      <w:pPr>
        <w:spacing w:after="0" w:line="400" w:lineRule="exact"/>
        <w:ind w:left="0" w:right="0" w:firstLine="0"/>
        <w:jc w:val="left"/>
        <w:rPr>
          <w:rFonts w:ascii="Helvetica" w:eastAsia="宋体" w:hAnsi="Helvetica" w:cs="Helvetica"/>
          <w:color w:val="333333"/>
          <w:sz w:val="24"/>
          <w:szCs w:val="24"/>
        </w:rPr>
      </w:pPr>
      <w:r w:rsidRPr="0073320F">
        <w:rPr>
          <w:rFonts w:ascii="Helvetica" w:eastAsia="宋体" w:hAnsi="Helvetica" w:cs="Helvetica"/>
          <w:color w:val="333333"/>
          <w:sz w:val="24"/>
          <w:szCs w:val="24"/>
        </w:rPr>
        <w:t>因此，本研究的目的是发展统计处理的一般化演算法，以去除实际水流条件下超声波传感器所取得的水位资料中的异常值和随机误差，并平滑水位资料，以减少随机误差所造成的水波频散。根据超声波传感器在水流中测量水位的数据特征，本文提出了一种适用于该算法的统计方法：一种初始截断过程，将异常值剔除在测量范围之外；一种基于稳健模型中位数绝对偏差（</w:t>
      </w:r>
      <w:r w:rsidRPr="0073320F">
        <w:rPr>
          <w:rFonts w:eastAsia="宋体"/>
          <w:color w:val="333333"/>
          <w:sz w:val="24"/>
          <w:szCs w:val="24"/>
        </w:rPr>
        <w:t>MAD</w:t>
      </w:r>
      <w:r w:rsidRPr="0073320F">
        <w:rPr>
          <w:rFonts w:ascii="Helvetica" w:eastAsia="宋体" w:hAnsi="Helvetica" w:cs="Helvetica"/>
          <w:color w:val="333333"/>
          <w:sz w:val="24"/>
          <w:szCs w:val="24"/>
        </w:rPr>
        <w:t>）的修正</w:t>
      </w:r>
      <w:r w:rsidRPr="0073320F">
        <w:rPr>
          <w:rFonts w:eastAsia="宋体"/>
          <w:color w:val="333333"/>
          <w:sz w:val="24"/>
          <w:szCs w:val="24"/>
        </w:rPr>
        <w:t>Z</w:t>
      </w:r>
      <w:r w:rsidRPr="0073320F">
        <w:rPr>
          <w:rFonts w:ascii="Helvetica" w:eastAsia="宋体" w:hAnsi="Helvetica" w:cs="Helvetica"/>
          <w:color w:val="333333"/>
          <w:sz w:val="24"/>
          <w:szCs w:val="24"/>
        </w:rPr>
        <w:t>分数的异常值检测过程具有不受大偏差离群值影响的精确估计功能的估计器，以及通过应用不同的平滑常数来平滑处理数据的指数加权移动平均</w:t>
      </w:r>
      <w:r w:rsidRPr="0073320F">
        <w:rPr>
          <w:rFonts w:eastAsia="宋体"/>
          <w:color w:val="333333"/>
          <w:sz w:val="24"/>
          <w:szCs w:val="24"/>
        </w:rPr>
        <w:t>（</w:t>
      </w:r>
      <w:r w:rsidRPr="0073320F">
        <w:rPr>
          <w:rFonts w:eastAsia="宋体"/>
          <w:color w:val="333333"/>
          <w:sz w:val="24"/>
          <w:szCs w:val="24"/>
        </w:rPr>
        <w:t>EWMA</w:t>
      </w:r>
      <w:r w:rsidRPr="0073320F">
        <w:rPr>
          <w:rFonts w:eastAsia="宋体"/>
          <w:color w:val="333333"/>
          <w:sz w:val="24"/>
          <w:szCs w:val="24"/>
        </w:rPr>
        <w:t>）</w:t>
      </w:r>
      <w:r w:rsidRPr="0073320F">
        <w:rPr>
          <w:rFonts w:ascii="Helvetica" w:eastAsia="宋体" w:hAnsi="Helvetica" w:cs="Helvetica"/>
          <w:color w:val="333333"/>
          <w:sz w:val="24"/>
          <w:szCs w:val="24"/>
        </w:rPr>
        <w:t>方法。特别地，本研究提出一个在使用者设定的最小和最大范围内确定最佳视窗大小的具体过程。此外，该算法还专门处理了一个问题，即当水位在优化窗口大小指定的数据集中保持不变时，</w:t>
      </w:r>
      <w:r w:rsidRPr="0073320F">
        <w:rPr>
          <w:rFonts w:eastAsia="宋体"/>
          <w:color w:val="333333"/>
          <w:sz w:val="24"/>
          <w:szCs w:val="24"/>
        </w:rPr>
        <w:t>MAD</w:t>
      </w:r>
      <w:r w:rsidRPr="0073320F">
        <w:rPr>
          <w:rFonts w:ascii="Helvetica" w:eastAsia="宋体" w:hAnsi="Helvetica" w:cs="Helvetica"/>
          <w:color w:val="333333"/>
          <w:sz w:val="24"/>
          <w:szCs w:val="24"/>
        </w:rPr>
        <w:t>值变为零。在本研究中，我们利用从设计流量可刻意控制的流标实验水道收集的长期水位资料，进行敏感性分析，以确定算法中与离群点去除和平滑处理相关的因素。这些因素包括离群点检测的移动中值和中值绝对偏差（</w:t>
      </w:r>
      <w:r w:rsidRPr="0073320F">
        <w:rPr>
          <w:rFonts w:eastAsia="宋体"/>
          <w:color w:val="333333"/>
          <w:sz w:val="24"/>
          <w:szCs w:val="24"/>
        </w:rPr>
        <w:t>MAD</w:t>
      </w:r>
      <w:r w:rsidRPr="0073320F">
        <w:rPr>
          <w:rFonts w:ascii="Helvetica" w:eastAsia="宋体" w:hAnsi="Helvetica" w:cs="Helvetica"/>
          <w:color w:val="333333"/>
          <w:sz w:val="24"/>
          <w:szCs w:val="24"/>
        </w:rPr>
        <w:t>）的窗口大小，离群点去除的修正</w:t>
      </w:r>
      <w:r w:rsidRPr="0073320F">
        <w:rPr>
          <w:rFonts w:eastAsia="宋体"/>
          <w:color w:val="333333"/>
          <w:sz w:val="24"/>
          <w:szCs w:val="24"/>
        </w:rPr>
        <w:t>Z</w:t>
      </w:r>
      <w:r w:rsidRPr="0073320F">
        <w:rPr>
          <w:rFonts w:ascii="Helvetica" w:eastAsia="宋体" w:hAnsi="Helvetica" w:cs="Helvetica"/>
          <w:color w:val="333333"/>
          <w:sz w:val="24"/>
          <w:szCs w:val="24"/>
        </w:rPr>
        <w:t>分数的拒绝标准，以及平滑过程的指数加权移动平均（</w:t>
      </w:r>
      <w:r w:rsidRPr="0073320F">
        <w:rPr>
          <w:rFonts w:eastAsia="宋体"/>
          <w:color w:val="333333"/>
          <w:sz w:val="24"/>
          <w:szCs w:val="24"/>
        </w:rPr>
        <w:t>EWMA</w:t>
      </w:r>
      <w:r w:rsidRPr="0073320F">
        <w:rPr>
          <w:rFonts w:ascii="Helvetica" w:eastAsia="宋体" w:hAnsi="Helvetica" w:cs="Helvetica"/>
          <w:color w:val="333333"/>
          <w:sz w:val="24"/>
          <w:szCs w:val="24"/>
        </w:rPr>
        <w:t>）的平滑常数因子，在超声波传感器监测水位的数据处理算法中，需要用户定义。</w:t>
      </w:r>
    </w:p>
    <w:p w14:paraId="0174CC2E" w14:textId="78C9B77B" w:rsidR="000B63F8" w:rsidRDefault="000B63F8" w:rsidP="0073320F">
      <w:pPr>
        <w:spacing w:after="0" w:line="400" w:lineRule="exact"/>
        <w:ind w:left="0" w:right="0" w:firstLine="0"/>
        <w:jc w:val="left"/>
        <w:rPr>
          <w:rFonts w:ascii="Helvetica" w:eastAsia="宋体" w:hAnsi="Helvetica" w:cs="Helvetica"/>
          <w:color w:val="333333"/>
          <w:sz w:val="24"/>
          <w:szCs w:val="24"/>
        </w:rPr>
      </w:pPr>
    </w:p>
    <w:p w14:paraId="6D90E16B" w14:textId="6A24B54A" w:rsidR="000B63F8" w:rsidRDefault="000B63F8" w:rsidP="0073320F">
      <w:pPr>
        <w:spacing w:after="0" w:line="400" w:lineRule="exact"/>
        <w:ind w:left="0" w:right="0" w:firstLine="0"/>
        <w:jc w:val="left"/>
        <w:rPr>
          <w:rFonts w:ascii="Helvetica" w:eastAsia="宋体" w:hAnsi="Helvetica" w:cs="Helvetica"/>
          <w:color w:val="333333"/>
          <w:sz w:val="24"/>
          <w:szCs w:val="24"/>
        </w:rPr>
      </w:pPr>
    </w:p>
    <w:p w14:paraId="1D4BB59F" w14:textId="7C835127" w:rsidR="000B63F8" w:rsidRDefault="000B63F8" w:rsidP="0073320F">
      <w:pPr>
        <w:spacing w:after="0" w:line="400" w:lineRule="exact"/>
        <w:ind w:left="0" w:right="0" w:firstLine="0"/>
        <w:jc w:val="left"/>
        <w:rPr>
          <w:rFonts w:ascii="Helvetica" w:eastAsia="宋体" w:hAnsi="Helvetica" w:cs="Helvetica"/>
          <w:color w:val="333333"/>
          <w:sz w:val="24"/>
          <w:szCs w:val="24"/>
        </w:rPr>
      </w:pPr>
    </w:p>
    <w:p w14:paraId="54CD2E71" w14:textId="5E7B86D5" w:rsidR="000B63F8" w:rsidRDefault="000B63F8" w:rsidP="0073320F">
      <w:pPr>
        <w:spacing w:after="0" w:line="400" w:lineRule="exact"/>
        <w:ind w:left="0" w:right="0" w:firstLine="0"/>
        <w:jc w:val="left"/>
        <w:rPr>
          <w:rFonts w:ascii="Helvetica" w:eastAsia="宋体" w:hAnsi="Helvetica" w:cs="Helvetica"/>
          <w:color w:val="333333"/>
          <w:sz w:val="24"/>
          <w:szCs w:val="24"/>
        </w:rPr>
      </w:pPr>
    </w:p>
    <w:p w14:paraId="43F074CB" w14:textId="7ABD5A4C" w:rsidR="000B63F8" w:rsidRDefault="000B63F8" w:rsidP="0073320F">
      <w:pPr>
        <w:spacing w:after="0" w:line="400" w:lineRule="exact"/>
        <w:ind w:left="0" w:right="0" w:firstLine="0"/>
        <w:jc w:val="left"/>
        <w:rPr>
          <w:rFonts w:ascii="Helvetica" w:eastAsia="宋体" w:hAnsi="Helvetica" w:cs="Helvetica"/>
          <w:color w:val="333333"/>
          <w:sz w:val="24"/>
          <w:szCs w:val="24"/>
        </w:rPr>
      </w:pPr>
    </w:p>
    <w:p w14:paraId="4D3E0B8C" w14:textId="604DD01A" w:rsidR="000B63F8" w:rsidRDefault="000B63F8" w:rsidP="0073320F">
      <w:pPr>
        <w:spacing w:after="0" w:line="400" w:lineRule="exact"/>
        <w:ind w:left="0" w:right="0" w:firstLine="0"/>
        <w:jc w:val="left"/>
        <w:rPr>
          <w:rFonts w:ascii="Helvetica" w:eastAsia="宋体" w:hAnsi="Helvetica" w:cs="Helvetica"/>
          <w:color w:val="333333"/>
          <w:sz w:val="24"/>
          <w:szCs w:val="24"/>
        </w:rPr>
      </w:pPr>
    </w:p>
    <w:p w14:paraId="243551E9" w14:textId="2C9410AB" w:rsidR="000B63F8" w:rsidRDefault="000B63F8" w:rsidP="0073320F">
      <w:pPr>
        <w:spacing w:after="0" w:line="400" w:lineRule="exact"/>
        <w:ind w:left="0" w:right="0" w:firstLine="0"/>
        <w:jc w:val="left"/>
        <w:rPr>
          <w:rFonts w:ascii="Helvetica" w:eastAsia="宋体" w:hAnsi="Helvetica" w:cs="Helvetica"/>
          <w:color w:val="333333"/>
          <w:sz w:val="24"/>
          <w:szCs w:val="24"/>
        </w:rPr>
      </w:pPr>
    </w:p>
    <w:p w14:paraId="47502C5D" w14:textId="69C2C71F" w:rsidR="000B63F8" w:rsidRDefault="000B63F8" w:rsidP="0073320F">
      <w:pPr>
        <w:spacing w:after="0" w:line="400" w:lineRule="exact"/>
        <w:ind w:left="0" w:right="0" w:firstLine="0"/>
        <w:jc w:val="left"/>
        <w:rPr>
          <w:rFonts w:ascii="Helvetica" w:eastAsia="宋体" w:hAnsi="Helvetica" w:cs="Helvetica"/>
          <w:color w:val="333333"/>
          <w:sz w:val="24"/>
          <w:szCs w:val="24"/>
        </w:rPr>
      </w:pPr>
    </w:p>
    <w:p w14:paraId="705DDA35" w14:textId="5B891D50" w:rsidR="000B63F8" w:rsidRDefault="000B63F8" w:rsidP="0073320F">
      <w:pPr>
        <w:spacing w:after="0" w:line="400" w:lineRule="exact"/>
        <w:ind w:left="0" w:right="0" w:firstLine="0"/>
        <w:jc w:val="left"/>
        <w:rPr>
          <w:rFonts w:ascii="Helvetica" w:eastAsia="宋体" w:hAnsi="Helvetica" w:cs="Helvetica"/>
          <w:color w:val="333333"/>
          <w:sz w:val="24"/>
          <w:szCs w:val="24"/>
        </w:rPr>
      </w:pPr>
    </w:p>
    <w:p w14:paraId="36365BDB" w14:textId="5E6EB992" w:rsidR="000B63F8" w:rsidRDefault="000B63F8" w:rsidP="0073320F">
      <w:pPr>
        <w:spacing w:after="0" w:line="400" w:lineRule="exact"/>
        <w:ind w:left="0" w:right="0" w:firstLine="0"/>
        <w:jc w:val="left"/>
        <w:rPr>
          <w:rFonts w:ascii="Helvetica" w:eastAsia="宋体" w:hAnsi="Helvetica" w:cs="Helvetica"/>
          <w:color w:val="333333"/>
          <w:sz w:val="24"/>
          <w:szCs w:val="24"/>
        </w:rPr>
      </w:pPr>
    </w:p>
    <w:p w14:paraId="58D20E26" w14:textId="0D75A82A" w:rsidR="000B63F8" w:rsidRDefault="000B63F8" w:rsidP="0073320F">
      <w:pPr>
        <w:spacing w:after="0" w:line="400" w:lineRule="exact"/>
        <w:ind w:left="0" w:right="0" w:firstLine="0"/>
        <w:jc w:val="left"/>
        <w:rPr>
          <w:rFonts w:ascii="Helvetica" w:eastAsia="宋体" w:hAnsi="Helvetica" w:cs="Helvetica"/>
          <w:color w:val="333333"/>
          <w:sz w:val="24"/>
          <w:szCs w:val="24"/>
        </w:rPr>
      </w:pPr>
    </w:p>
    <w:p w14:paraId="75C11D5C" w14:textId="0C9044EA" w:rsidR="000B63F8" w:rsidRDefault="000B63F8" w:rsidP="0073320F">
      <w:pPr>
        <w:spacing w:after="0" w:line="400" w:lineRule="exact"/>
        <w:ind w:left="0" w:right="0" w:firstLine="0"/>
        <w:jc w:val="left"/>
        <w:rPr>
          <w:rFonts w:ascii="Helvetica" w:eastAsia="宋体" w:hAnsi="Helvetica" w:cs="Helvetica"/>
          <w:color w:val="333333"/>
          <w:sz w:val="24"/>
          <w:szCs w:val="24"/>
        </w:rPr>
      </w:pPr>
    </w:p>
    <w:p w14:paraId="15B08D77" w14:textId="312FDA82" w:rsidR="000B63F8" w:rsidRDefault="000B63F8" w:rsidP="0073320F">
      <w:pPr>
        <w:spacing w:after="0" w:line="400" w:lineRule="exact"/>
        <w:ind w:left="0" w:right="0" w:firstLine="0"/>
        <w:jc w:val="left"/>
        <w:rPr>
          <w:rFonts w:ascii="Helvetica" w:eastAsia="宋体" w:hAnsi="Helvetica" w:cs="Helvetica"/>
          <w:color w:val="333333"/>
          <w:sz w:val="24"/>
          <w:szCs w:val="24"/>
        </w:rPr>
      </w:pPr>
    </w:p>
    <w:p w14:paraId="6D9058FC" w14:textId="55B2AC03" w:rsidR="000B63F8" w:rsidRDefault="000B63F8" w:rsidP="0073320F">
      <w:pPr>
        <w:spacing w:after="0" w:line="400" w:lineRule="exact"/>
        <w:ind w:left="0" w:right="0" w:firstLine="0"/>
        <w:jc w:val="left"/>
        <w:rPr>
          <w:rFonts w:ascii="Helvetica" w:eastAsia="宋体" w:hAnsi="Helvetica" w:cs="Helvetica"/>
          <w:color w:val="333333"/>
          <w:sz w:val="24"/>
          <w:szCs w:val="24"/>
        </w:rPr>
      </w:pPr>
    </w:p>
    <w:p w14:paraId="1E4585AA" w14:textId="77777777" w:rsidR="000B63F8" w:rsidRPr="0073320F" w:rsidRDefault="000B63F8" w:rsidP="0073320F">
      <w:pPr>
        <w:spacing w:after="0" w:line="400" w:lineRule="exact"/>
        <w:ind w:left="0" w:right="0" w:firstLine="0"/>
        <w:jc w:val="left"/>
        <w:rPr>
          <w:rFonts w:ascii="Helvetica" w:eastAsia="宋体" w:hAnsi="Helvetica" w:cs="Helvetica" w:hint="eastAsia"/>
          <w:color w:val="333333"/>
          <w:sz w:val="24"/>
          <w:szCs w:val="24"/>
        </w:rPr>
      </w:pPr>
    </w:p>
    <w:p w14:paraId="1726E184" w14:textId="6FB99873" w:rsidR="00624EA5" w:rsidRPr="0073320F" w:rsidRDefault="007F176C" w:rsidP="0073320F">
      <w:pPr>
        <w:pStyle w:val="1"/>
        <w:keepNext w:val="0"/>
        <w:spacing w:beforeLines="50" w:before="120" w:afterLines="50" w:after="120" w:line="360" w:lineRule="auto"/>
        <w:ind w:left="1077" w:firstLine="0"/>
        <w:jc w:val="center"/>
        <w:rPr>
          <w:rFonts w:eastAsia="黑体"/>
          <w:sz w:val="30"/>
          <w:szCs w:val="30"/>
        </w:rPr>
      </w:pPr>
      <w:r w:rsidRPr="0073320F">
        <w:rPr>
          <w:rFonts w:eastAsia="黑体"/>
          <w:sz w:val="30"/>
          <w:szCs w:val="30"/>
        </w:rPr>
        <w:lastRenderedPageBreak/>
        <w:t>2</w:t>
      </w:r>
      <w:r w:rsidR="0073320F" w:rsidRPr="0073320F">
        <w:rPr>
          <w:rFonts w:eastAsia="黑体"/>
          <w:sz w:val="30"/>
          <w:szCs w:val="30"/>
        </w:rPr>
        <w:t xml:space="preserve"> </w:t>
      </w:r>
      <w:r w:rsidRPr="0073320F">
        <w:rPr>
          <w:rFonts w:eastAsia="黑体"/>
          <w:sz w:val="30"/>
          <w:szCs w:val="30"/>
        </w:rPr>
        <w:t>材料和方法</w:t>
      </w:r>
    </w:p>
    <w:p w14:paraId="49A64577" w14:textId="58AB8BB2" w:rsidR="00624EA5" w:rsidRPr="0073320F" w:rsidRDefault="007F176C" w:rsidP="0073320F">
      <w:pPr>
        <w:pStyle w:val="2"/>
        <w:spacing w:beforeLines="100" w:before="240" w:beforeAutospacing="0" w:afterLines="50" w:after="120" w:afterAutospacing="0" w:line="360" w:lineRule="auto"/>
        <w:jc w:val="center"/>
        <w:rPr>
          <w:rFonts w:ascii="Times New Roman" w:hAnsi="Times New Roman" w:cs="Times New Roman"/>
          <w:sz w:val="28"/>
          <w:szCs w:val="28"/>
        </w:rPr>
      </w:pPr>
      <w:r w:rsidRPr="0073320F">
        <w:rPr>
          <w:rFonts w:ascii="Times New Roman" w:hAnsi="Times New Roman" w:cs="Times New Roman"/>
          <w:sz w:val="28"/>
          <w:szCs w:val="28"/>
        </w:rPr>
        <w:t xml:space="preserve">2.1 </w:t>
      </w:r>
      <w:r w:rsidRPr="0073320F">
        <w:rPr>
          <w:rFonts w:ascii="Times New Roman" w:hAnsi="Times New Roman" w:cs="Times New Roman"/>
          <w:sz w:val="28"/>
          <w:szCs w:val="28"/>
        </w:rPr>
        <w:t>数据收集</w:t>
      </w:r>
    </w:p>
    <w:p w14:paraId="0AC3CF22"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利用超声波传感器在韩国土木工程与建筑技术研究所河流实验中心（KICT-REC）的大型室外水槽中分两轮收集水位数据（图1）。河道长594m，宽11m，下游断面河床坡度约为3/1000，为下游水位测点。通过调节流量供给泵设备，可以控制流道内产生的流量。如图2所示，设计了两种不同形式流量过程线的非定常流实验。虽然两条水文曲线的最大流量设计为5m3/s，但水流事件的总持续时间不同。两个超声波传感器分别安装在渠道测量点（A）的上游堰和测量点（B）的下游桥上，以监测两个不同水位线相继生成时的水位（图1）。因此，本研究共收集了四组超声波传感器的数据集：过程线1的两个测量点（a）和（B）的数据集，以及过程线2的两个测量点（a）和（B）的数据集。通过使用先前建立的水位和流量之间的关系，将测量点（A）上游堰处测量的水位转换为流量，可以跟踪从上游到渠道流量随时间的变化。堰上的流速是堰上水头的函数。因此，矩形堰的流量测量是基于伯努利方程原理的。在实验前对</w:t>
      </w:r>
      <w:proofErr w:type="gramStart"/>
      <w:r w:rsidRPr="00C935C4">
        <w:rPr>
          <w:rStyle w:val="translated-span"/>
          <w:rFonts w:ascii="宋体" w:eastAsia="宋体" w:hAnsi="宋体"/>
          <w:sz w:val="24"/>
          <w:szCs w:val="24"/>
        </w:rPr>
        <w:t>矩形宽堰的</w:t>
      </w:r>
      <w:proofErr w:type="gramEnd"/>
      <w:r w:rsidRPr="00C935C4">
        <w:rPr>
          <w:rStyle w:val="translated-span"/>
          <w:rFonts w:ascii="宋体" w:eastAsia="宋体" w:hAnsi="宋体"/>
          <w:sz w:val="24"/>
          <w:szCs w:val="24"/>
        </w:rPr>
        <w:t>流量系数进行了测定和标定，建立了</w:t>
      </w:r>
      <w:proofErr w:type="gramStart"/>
      <w:r w:rsidRPr="00C935C4">
        <w:rPr>
          <w:rStyle w:val="translated-span"/>
          <w:rFonts w:ascii="宋体" w:eastAsia="宋体" w:hAnsi="宋体"/>
          <w:sz w:val="24"/>
          <w:szCs w:val="24"/>
        </w:rPr>
        <w:t>矩形宽堰的</w:t>
      </w:r>
      <w:proofErr w:type="gramEnd"/>
      <w:r w:rsidRPr="00C935C4">
        <w:rPr>
          <w:rStyle w:val="translated-span"/>
          <w:rFonts w:ascii="宋体" w:eastAsia="宋体" w:hAnsi="宋体"/>
          <w:sz w:val="24"/>
          <w:szCs w:val="24"/>
        </w:rPr>
        <w:t>流量方程。在测量点（B）下游桥梁处进行水位测量，观察试验航道下游段的水位变化。</w:t>
      </w:r>
    </w:p>
    <w:p w14:paraId="14EE0A38" w14:textId="77777777" w:rsidR="00624EA5" w:rsidRDefault="007F176C">
      <w:pPr>
        <w:spacing w:after="78" w:line="256" w:lineRule="auto"/>
        <w:ind w:left="0" w:right="121" w:firstLine="0"/>
        <w:jc w:val="right"/>
      </w:pPr>
      <w:r>
        <w:rPr>
          <w:noProof/>
        </w:rPr>
        <w:drawing>
          <wp:inline distT="0" distB="0" distL="0" distR="0" wp14:anchorId="4E9594EA" wp14:editId="5B7EA4E1">
            <wp:extent cx="5448300" cy="1400175"/>
            <wp:effectExtent l="0" t="0" r="0" b="9525"/>
            <wp:docPr id="4"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448300" cy="1400175"/>
                    </a:xfrm>
                    <a:prstGeom prst="rect">
                      <a:avLst/>
                    </a:prstGeom>
                    <a:noFill/>
                    <a:ln>
                      <a:noFill/>
                    </a:ln>
                  </pic:spPr>
                </pic:pic>
              </a:graphicData>
            </a:graphic>
          </wp:inline>
        </w:drawing>
      </w:r>
      <w:r>
        <w:rPr>
          <w:rFonts w:ascii="Palatino Linotype" w:hAnsi="Palatino Linotype"/>
        </w:rPr>
        <w:t> </w:t>
      </w:r>
    </w:p>
    <w:p w14:paraId="0B0AC909" w14:textId="42983EE5" w:rsidR="00624EA5" w:rsidRPr="0073320F" w:rsidRDefault="007F176C" w:rsidP="0073320F">
      <w:pPr>
        <w:widowControl w:val="0"/>
        <w:spacing w:afterLines="50" w:after="120" w:line="240" w:lineRule="auto"/>
        <w:ind w:left="0" w:right="0" w:firstLine="0"/>
        <w:jc w:val="center"/>
        <w:rPr>
          <w:rFonts w:ascii="宋体" w:eastAsia="宋体" w:hAnsi="宋体" w:cstheme="minorBidi"/>
          <w:b/>
          <w:bCs/>
          <w:kern w:val="2"/>
          <w:sz w:val="21"/>
          <w:szCs w:val="22"/>
        </w:rPr>
      </w:pPr>
      <w:r w:rsidRPr="0073320F">
        <w:rPr>
          <w:rFonts w:ascii="宋体" w:eastAsia="宋体" w:hAnsi="宋体" w:cstheme="minorBidi"/>
          <w:b/>
          <w:bCs/>
          <w:kern w:val="2"/>
          <w:sz w:val="21"/>
          <w:szCs w:val="22"/>
        </w:rPr>
        <w:t>图1</w:t>
      </w:r>
      <w:r w:rsidR="0073320F">
        <w:rPr>
          <w:rFonts w:ascii="宋体" w:eastAsia="宋体" w:hAnsi="宋体" w:cstheme="minorBidi" w:hint="eastAsia"/>
          <w:b/>
          <w:bCs/>
          <w:kern w:val="2"/>
          <w:sz w:val="21"/>
          <w:szCs w:val="22"/>
        </w:rPr>
        <w:t xml:space="preserve"> </w:t>
      </w:r>
      <w:r w:rsidRPr="0073320F">
        <w:rPr>
          <w:rFonts w:ascii="宋体" w:eastAsia="宋体" w:hAnsi="宋体" w:cstheme="minorBidi"/>
          <w:b/>
          <w:bCs/>
          <w:kern w:val="2"/>
          <w:sz w:val="21"/>
          <w:szCs w:val="22"/>
        </w:rPr>
        <w:t>韩国土木工程与建筑技术研究所河工实验中心（KICT-REC）河工实验航道。</w:t>
      </w:r>
    </w:p>
    <w:p w14:paraId="37CF04B5"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超声波传感器从发射器产生连续的信号，当信号从目标物体表面反射回来并返回到接收器时，它们的往返时间与声速一起转换成距离。本实验中用于水位测量的超声波传感器为HC-SR04型，与传感器单元的距离可测量</w:t>
      </w:r>
    </w:p>
    <w:p w14:paraId="1BF47490"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 xml:space="preserve">0.2–4.0 m，测量分辨率为3 mm，最小采样间隔为60 </w:t>
      </w:r>
      <w:proofErr w:type="spellStart"/>
      <w:r w:rsidRPr="00C935C4">
        <w:rPr>
          <w:rStyle w:val="translated-span"/>
          <w:rFonts w:ascii="宋体" w:eastAsia="宋体" w:hAnsi="宋体"/>
          <w:sz w:val="24"/>
          <w:szCs w:val="24"/>
        </w:rPr>
        <w:t>ms</w:t>
      </w:r>
      <w:proofErr w:type="spellEnd"/>
      <w:r w:rsidRPr="00C935C4">
        <w:rPr>
          <w:rStyle w:val="translated-span"/>
          <w:rFonts w:ascii="宋体" w:eastAsia="宋体" w:hAnsi="宋体"/>
          <w:sz w:val="24"/>
          <w:szCs w:val="24"/>
        </w:rPr>
        <w:t>。在本实验中，以2.5 s的间隔对原始数据进行采样。根据用户的需要，这些传感器可以与数据存储设备、通信模块、电源、电平</w:t>
      </w:r>
      <w:proofErr w:type="gramStart"/>
      <w:r w:rsidRPr="00C935C4">
        <w:rPr>
          <w:rStyle w:val="translated-span"/>
          <w:rFonts w:ascii="宋体" w:eastAsia="宋体" w:hAnsi="宋体"/>
          <w:sz w:val="24"/>
          <w:szCs w:val="24"/>
        </w:rPr>
        <w:t>校准器</w:t>
      </w:r>
      <w:proofErr w:type="gramEnd"/>
      <w:r w:rsidRPr="00C935C4">
        <w:rPr>
          <w:rStyle w:val="translated-span"/>
          <w:rFonts w:ascii="宋体" w:eastAsia="宋体" w:hAnsi="宋体"/>
          <w:sz w:val="24"/>
          <w:szCs w:val="24"/>
        </w:rPr>
        <w:t>等相结合[19]，在本研究中，超声波传感器与Arduino板和</w:t>
      </w:r>
      <w:proofErr w:type="spellStart"/>
      <w:r w:rsidRPr="00C935C4">
        <w:rPr>
          <w:rStyle w:val="translated-span"/>
          <w:rFonts w:ascii="宋体" w:eastAsia="宋体" w:hAnsi="宋体"/>
          <w:sz w:val="24"/>
          <w:szCs w:val="24"/>
        </w:rPr>
        <w:t>WiFi</w:t>
      </w:r>
      <w:proofErr w:type="spellEnd"/>
      <w:r w:rsidRPr="00C935C4">
        <w:rPr>
          <w:rStyle w:val="translated-span"/>
          <w:rFonts w:ascii="宋体" w:eastAsia="宋体" w:hAnsi="宋体"/>
          <w:sz w:val="24"/>
          <w:szCs w:val="24"/>
        </w:rPr>
        <w:t>模块相结合，在室外水槽实时采集数据。该系统获得的原始数据显示了传感器到水面的距离值（图3）。为目标水文线的每个测量位置收集的数据</w:t>
      </w:r>
      <w:proofErr w:type="gramStart"/>
      <w:r w:rsidRPr="00C935C4">
        <w:rPr>
          <w:rStyle w:val="translated-span"/>
          <w:rFonts w:ascii="宋体" w:eastAsia="宋体" w:hAnsi="宋体"/>
          <w:sz w:val="24"/>
          <w:szCs w:val="24"/>
        </w:rPr>
        <w:t>集数量</w:t>
      </w:r>
      <w:proofErr w:type="gramEnd"/>
      <w:r w:rsidRPr="00C935C4">
        <w:rPr>
          <w:rStyle w:val="translated-span"/>
          <w:rFonts w:ascii="宋体" w:eastAsia="宋体" w:hAnsi="宋体"/>
          <w:sz w:val="24"/>
          <w:szCs w:val="24"/>
        </w:rPr>
        <w:t>在77040和96954之间（表1）。图3显示了从超声波传感器获得的目标水文曲线每个测量点的所有数据，包括异常值。</w:t>
      </w:r>
    </w:p>
    <w:p w14:paraId="0C2885DE" w14:textId="77777777" w:rsidR="00624EA5" w:rsidRDefault="007F176C">
      <w:pPr>
        <w:spacing w:after="171" w:line="256" w:lineRule="auto"/>
        <w:ind w:left="1788" w:right="0" w:firstLine="0"/>
        <w:jc w:val="left"/>
      </w:pPr>
      <w:r>
        <w:rPr>
          <w:noProof/>
        </w:rPr>
        <w:lastRenderedPageBreak/>
        <w:drawing>
          <wp:inline distT="0" distB="0" distL="0" distR="0" wp14:anchorId="24883DB5" wp14:editId="19B406CC">
            <wp:extent cx="3362325" cy="1933575"/>
            <wp:effectExtent l="0" t="0" r="9525" b="9525"/>
            <wp:docPr id="5" name="Picture 23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8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362325" cy="1933575"/>
                    </a:xfrm>
                    <a:prstGeom prst="rect">
                      <a:avLst/>
                    </a:prstGeom>
                    <a:noFill/>
                    <a:ln>
                      <a:noFill/>
                    </a:ln>
                  </pic:spPr>
                </pic:pic>
              </a:graphicData>
            </a:graphic>
          </wp:inline>
        </w:drawing>
      </w:r>
    </w:p>
    <w:p w14:paraId="09A4490E" w14:textId="6EC71BB8" w:rsidR="00624EA5" w:rsidRPr="0073320F" w:rsidRDefault="007F176C" w:rsidP="0073320F">
      <w:pPr>
        <w:widowControl w:val="0"/>
        <w:spacing w:afterLines="50" w:after="120" w:line="240" w:lineRule="auto"/>
        <w:ind w:left="0" w:right="0" w:firstLine="0"/>
        <w:jc w:val="center"/>
        <w:rPr>
          <w:rFonts w:cstheme="minorBidi"/>
          <w:b/>
          <w:bCs/>
          <w:kern w:val="2"/>
          <w:szCs w:val="22"/>
        </w:rPr>
      </w:pPr>
      <w:r w:rsidRPr="0073320F">
        <w:rPr>
          <w:rFonts w:cstheme="minorBidi"/>
          <w:b/>
          <w:bCs/>
          <w:kern w:val="2"/>
          <w:szCs w:val="22"/>
        </w:rPr>
        <w:t>图</w:t>
      </w:r>
      <w:r w:rsidRPr="0073320F">
        <w:rPr>
          <w:rFonts w:cstheme="minorBidi"/>
          <w:b/>
          <w:bCs/>
          <w:kern w:val="2"/>
          <w:szCs w:val="22"/>
        </w:rPr>
        <w:t>2</w:t>
      </w:r>
      <w:r w:rsidR="0073320F">
        <w:rPr>
          <w:rFonts w:cstheme="minorBidi" w:hint="eastAsia"/>
          <w:b/>
          <w:bCs/>
          <w:kern w:val="2"/>
          <w:szCs w:val="22"/>
        </w:rPr>
        <w:t xml:space="preserve"> </w:t>
      </w:r>
      <w:r w:rsidRPr="0073320F">
        <w:rPr>
          <w:rFonts w:cstheme="minorBidi"/>
          <w:b/>
          <w:bCs/>
          <w:kern w:val="2"/>
          <w:szCs w:val="22"/>
        </w:rPr>
        <w:t>为本研究设计的目标过程线在河川尺度实验水道中。</w:t>
      </w:r>
    </w:p>
    <w:p w14:paraId="72682D1B" w14:textId="3AEF9B7B" w:rsidR="00624EA5" w:rsidRDefault="007F176C" w:rsidP="0073320F">
      <w:pPr>
        <w:spacing w:after="67" w:line="256" w:lineRule="auto"/>
        <w:ind w:left="150" w:right="0" w:firstLine="0"/>
        <w:jc w:val="left"/>
      </w:pPr>
      <w:r>
        <w:rPr>
          <w:noProof/>
          <w:sz w:val="22"/>
          <w:szCs w:val="22"/>
        </w:rPr>
        <w:drawing>
          <wp:inline distT="0" distB="0" distL="0" distR="0" wp14:anchorId="2A7582DF" wp14:editId="792A78C7">
            <wp:extent cx="5448300" cy="17049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448300" cy="1704975"/>
                    </a:xfrm>
                    <a:prstGeom prst="rect">
                      <a:avLst/>
                    </a:prstGeom>
                    <a:noFill/>
                    <a:ln>
                      <a:noFill/>
                    </a:ln>
                  </pic:spPr>
                </pic:pic>
              </a:graphicData>
            </a:graphic>
          </wp:inline>
        </w:drawing>
      </w:r>
      <w:r>
        <w:rPr>
          <w:sz w:val="22"/>
          <w:szCs w:val="22"/>
        </w:rPr>
        <w:t>  </w:t>
      </w:r>
      <w:r w:rsidRPr="0073320F">
        <w:rPr>
          <w:rFonts w:ascii="宋体" w:eastAsia="宋体" w:hAnsi="宋体" w:cstheme="minorBidi"/>
          <w:b/>
          <w:bCs/>
          <w:kern w:val="2"/>
          <w:sz w:val="21"/>
          <w:szCs w:val="22"/>
        </w:rPr>
        <w:t> </w:t>
      </w:r>
      <w:r w:rsidR="0073320F">
        <w:rPr>
          <w:rFonts w:ascii="宋体" w:eastAsia="宋体" w:hAnsi="宋体" w:cstheme="minorBidi"/>
          <w:b/>
          <w:bCs/>
          <w:kern w:val="2"/>
          <w:sz w:val="21"/>
          <w:szCs w:val="22"/>
        </w:rPr>
        <w:tab/>
      </w:r>
      <w:r w:rsidR="0073320F">
        <w:rPr>
          <w:rFonts w:ascii="宋体" w:eastAsia="宋体" w:hAnsi="宋体" w:cstheme="minorBidi"/>
          <w:b/>
          <w:bCs/>
          <w:kern w:val="2"/>
          <w:sz w:val="21"/>
          <w:szCs w:val="22"/>
        </w:rPr>
        <w:tab/>
      </w:r>
      <w:r w:rsidR="0073320F">
        <w:rPr>
          <w:rFonts w:ascii="宋体" w:eastAsia="宋体" w:hAnsi="宋体" w:cstheme="minorBidi"/>
          <w:b/>
          <w:bCs/>
          <w:kern w:val="2"/>
          <w:sz w:val="21"/>
          <w:szCs w:val="22"/>
        </w:rPr>
        <w:tab/>
      </w:r>
      <w:r w:rsidR="0073320F">
        <w:rPr>
          <w:rFonts w:ascii="宋体" w:eastAsia="宋体" w:hAnsi="宋体" w:cstheme="minorBidi"/>
          <w:b/>
          <w:bCs/>
          <w:kern w:val="2"/>
          <w:sz w:val="21"/>
          <w:szCs w:val="22"/>
        </w:rPr>
        <w:tab/>
      </w:r>
      <w:r w:rsidR="0073320F">
        <w:rPr>
          <w:rFonts w:ascii="宋体" w:eastAsia="宋体" w:hAnsi="宋体" w:cstheme="minorBidi"/>
          <w:b/>
          <w:bCs/>
          <w:kern w:val="2"/>
          <w:sz w:val="21"/>
          <w:szCs w:val="22"/>
        </w:rPr>
        <w:tab/>
      </w:r>
      <w:r w:rsidR="0073320F">
        <w:rPr>
          <w:rFonts w:ascii="宋体" w:eastAsia="宋体" w:hAnsi="宋体" w:cstheme="minorBidi"/>
          <w:b/>
          <w:bCs/>
          <w:kern w:val="2"/>
          <w:sz w:val="21"/>
          <w:szCs w:val="22"/>
        </w:rPr>
        <w:tab/>
      </w:r>
      <w:r w:rsidR="0073320F">
        <w:rPr>
          <w:rFonts w:ascii="宋体" w:eastAsia="宋体" w:hAnsi="宋体" w:cstheme="minorBidi"/>
          <w:b/>
          <w:bCs/>
          <w:kern w:val="2"/>
          <w:sz w:val="21"/>
          <w:szCs w:val="22"/>
        </w:rPr>
        <w:tab/>
      </w:r>
      <w:r w:rsidR="0073320F">
        <w:rPr>
          <w:rFonts w:ascii="宋体" w:eastAsia="宋体" w:hAnsi="宋体" w:cstheme="minorBidi"/>
          <w:b/>
          <w:bCs/>
          <w:kern w:val="2"/>
          <w:sz w:val="21"/>
          <w:szCs w:val="22"/>
        </w:rPr>
        <w:tab/>
      </w:r>
      <w:r w:rsidR="0073320F">
        <w:rPr>
          <w:rFonts w:ascii="宋体" w:eastAsia="宋体" w:hAnsi="宋体" w:cstheme="minorBidi"/>
          <w:b/>
          <w:bCs/>
          <w:kern w:val="2"/>
          <w:sz w:val="21"/>
          <w:szCs w:val="22"/>
        </w:rPr>
        <w:tab/>
      </w:r>
      <w:r w:rsidR="0073320F">
        <w:rPr>
          <w:rFonts w:ascii="宋体" w:eastAsia="宋体" w:hAnsi="宋体" w:cstheme="minorBidi"/>
          <w:b/>
          <w:bCs/>
          <w:kern w:val="2"/>
          <w:sz w:val="21"/>
          <w:szCs w:val="22"/>
        </w:rPr>
        <w:tab/>
      </w:r>
      <w:r w:rsidRPr="0073320F">
        <w:rPr>
          <w:rFonts w:ascii="宋体" w:eastAsia="宋体" w:hAnsi="宋体" w:cstheme="minorBidi"/>
          <w:b/>
          <w:bCs/>
          <w:kern w:val="2"/>
          <w:sz w:val="21"/>
          <w:szCs w:val="22"/>
        </w:rPr>
        <w:t xml:space="preserve"> （a） （二）</w:t>
      </w:r>
    </w:p>
    <w:p w14:paraId="21975906" w14:textId="77777777" w:rsidR="00624EA5" w:rsidRDefault="007F176C">
      <w:pPr>
        <w:spacing w:after="3" w:line="256" w:lineRule="auto"/>
        <w:ind w:left="144" w:right="0" w:firstLine="0"/>
        <w:jc w:val="left"/>
      </w:pPr>
      <w:r>
        <w:rPr>
          <w:noProof/>
          <w:sz w:val="22"/>
          <w:szCs w:val="22"/>
        </w:rPr>
        <w:drawing>
          <wp:inline distT="0" distB="0" distL="0" distR="0" wp14:anchorId="6D686D57" wp14:editId="5A3796F8">
            <wp:extent cx="5448300" cy="1752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448300" cy="1752600"/>
                    </a:xfrm>
                    <a:prstGeom prst="rect">
                      <a:avLst/>
                    </a:prstGeom>
                    <a:noFill/>
                    <a:ln>
                      <a:noFill/>
                    </a:ln>
                  </pic:spPr>
                </pic:pic>
              </a:graphicData>
            </a:graphic>
          </wp:inline>
        </w:drawing>
      </w:r>
    </w:p>
    <w:p w14:paraId="463F0A87" w14:textId="5F82050A" w:rsidR="00624EA5" w:rsidRDefault="007F176C" w:rsidP="0073320F">
      <w:pPr>
        <w:widowControl w:val="0"/>
        <w:spacing w:afterLines="50" w:after="120" w:line="240" w:lineRule="auto"/>
        <w:ind w:left="0" w:right="0" w:firstLine="0"/>
        <w:jc w:val="center"/>
      </w:pPr>
      <w:r w:rsidRPr="0073320F">
        <w:rPr>
          <w:rFonts w:ascii="宋体" w:eastAsia="宋体" w:hAnsi="宋体" w:cstheme="minorBidi"/>
          <w:b/>
          <w:bCs/>
          <w:kern w:val="2"/>
          <w:sz w:val="21"/>
          <w:szCs w:val="22"/>
        </w:rPr>
        <w:t>（c） （四）</w:t>
      </w:r>
    </w:p>
    <w:p w14:paraId="7B83C497" w14:textId="4E0DE877" w:rsidR="00624EA5" w:rsidRPr="0073320F" w:rsidRDefault="007F176C" w:rsidP="0073320F">
      <w:pPr>
        <w:widowControl w:val="0"/>
        <w:spacing w:afterLines="50" w:after="120" w:line="240" w:lineRule="auto"/>
        <w:ind w:left="0" w:right="0" w:firstLine="0"/>
        <w:jc w:val="center"/>
        <w:rPr>
          <w:rFonts w:cstheme="minorBidi"/>
          <w:b/>
          <w:bCs/>
          <w:kern w:val="2"/>
          <w:szCs w:val="22"/>
        </w:rPr>
      </w:pPr>
      <w:r w:rsidRPr="0073320F">
        <w:rPr>
          <w:rFonts w:cstheme="minorBidi"/>
          <w:b/>
          <w:bCs/>
          <w:kern w:val="2"/>
          <w:szCs w:val="22"/>
        </w:rPr>
        <w:t>图</w:t>
      </w:r>
      <w:r w:rsidRPr="0073320F">
        <w:rPr>
          <w:rFonts w:cstheme="minorBidi"/>
          <w:b/>
          <w:bCs/>
          <w:kern w:val="2"/>
          <w:szCs w:val="22"/>
        </w:rPr>
        <w:t>3</w:t>
      </w:r>
      <w:r w:rsidR="0073320F">
        <w:rPr>
          <w:rFonts w:cstheme="minorBidi" w:hint="eastAsia"/>
          <w:b/>
          <w:bCs/>
          <w:kern w:val="2"/>
          <w:szCs w:val="22"/>
        </w:rPr>
        <w:t xml:space="preserve"> </w:t>
      </w:r>
      <w:r w:rsidR="0073320F">
        <w:rPr>
          <w:rFonts w:cstheme="minorBidi"/>
          <w:b/>
          <w:bCs/>
          <w:kern w:val="2"/>
          <w:szCs w:val="22"/>
        </w:rPr>
        <w:t xml:space="preserve"> </w:t>
      </w:r>
      <w:r w:rsidRPr="0073320F">
        <w:rPr>
          <w:rFonts w:cstheme="minorBidi"/>
          <w:b/>
          <w:bCs/>
          <w:kern w:val="2"/>
          <w:szCs w:val="22"/>
        </w:rPr>
        <w:t>从超声波传感器到水面大约</w:t>
      </w:r>
      <w:r w:rsidRPr="0073320F">
        <w:rPr>
          <w:rFonts w:cstheme="minorBidi"/>
          <w:b/>
          <w:bCs/>
          <w:kern w:val="2"/>
          <w:szCs w:val="22"/>
        </w:rPr>
        <w:t>60</w:t>
      </w:r>
      <w:r w:rsidRPr="0073320F">
        <w:rPr>
          <w:rFonts w:cstheme="minorBidi"/>
          <w:b/>
          <w:bCs/>
          <w:kern w:val="2"/>
          <w:szCs w:val="22"/>
        </w:rPr>
        <w:t>小时距离的测量原始数据。（</w:t>
      </w:r>
      <w:r w:rsidRPr="0073320F">
        <w:rPr>
          <w:rFonts w:cstheme="minorBidi"/>
          <w:b/>
          <w:bCs/>
          <w:kern w:val="2"/>
          <w:szCs w:val="22"/>
        </w:rPr>
        <w:t>a</w:t>
      </w:r>
      <w:r w:rsidRPr="0073320F">
        <w:rPr>
          <w:rFonts w:cstheme="minorBidi"/>
          <w:b/>
          <w:bCs/>
          <w:kern w:val="2"/>
          <w:szCs w:val="22"/>
        </w:rPr>
        <w:t>）水文</w:t>
      </w:r>
      <w:r w:rsidRPr="0073320F">
        <w:rPr>
          <w:rFonts w:cstheme="minorBidi"/>
          <w:b/>
          <w:bCs/>
          <w:kern w:val="2"/>
          <w:szCs w:val="22"/>
        </w:rPr>
        <w:t>1</w:t>
      </w:r>
      <w:r w:rsidRPr="0073320F">
        <w:rPr>
          <w:rFonts w:cstheme="minorBidi"/>
          <w:b/>
          <w:bCs/>
          <w:kern w:val="2"/>
          <w:szCs w:val="22"/>
        </w:rPr>
        <w:t>情况</w:t>
      </w:r>
      <w:r w:rsidRPr="0073320F">
        <w:rPr>
          <w:rFonts w:cstheme="minorBidi"/>
          <w:b/>
          <w:bCs/>
          <w:kern w:val="2"/>
          <w:szCs w:val="22"/>
        </w:rPr>
        <w:t>-</w:t>
      </w:r>
      <w:r w:rsidRPr="0073320F">
        <w:rPr>
          <w:rFonts w:cstheme="minorBidi"/>
          <w:b/>
          <w:bCs/>
          <w:kern w:val="2"/>
          <w:szCs w:val="22"/>
        </w:rPr>
        <w:t>下游桥梁；（</w:t>
      </w:r>
      <w:r w:rsidRPr="0073320F">
        <w:rPr>
          <w:rFonts w:cstheme="minorBidi"/>
          <w:b/>
          <w:bCs/>
          <w:kern w:val="2"/>
          <w:szCs w:val="22"/>
        </w:rPr>
        <w:t>b</w:t>
      </w:r>
      <w:r w:rsidRPr="0073320F">
        <w:rPr>
          <w:rFonts w:cstheme="minorBidi"/>
          <w:b/>
          <w:bCs/>
          <w:kern w:val="2"/>
          <w:szCs w:val="22"/>
        </w:rPr>
        <w:t>）水文</w:t>
      </w:r>
      <w:r w:rsidRPr="0073320F">
        <w:rPr>
          <w:rFonts w:cstheme="minorBidi"/>
          <w:b/>
          <w:bCs/>
          <w:kern w:val="2"/>
          <w:szCs w:val="22"/>
        </w:rPr>
        <w:t>1</w:t>
      </w:r>
      <w:r w:rsidRPr="0073320F">
        <w:rPr>
          <w:rFonts w:cstheme="minorBidi"/>
          <w:b/>
          <w:bCs/>
          <w:kern w:val="2"/>
          <w:szCs w:val="22"/>
        </w:rPr>
        <w:t>情况</w:t>
      </w:r>
      <w:r w:rsidRPr="0073320F">
        <w:rPr>
          <w:rFonts w:cstheme="minorBidi"/>
          <w:b/>
          <w:bCs/>
          <w:kern w:val="2"/>
          <w:szCs w:val="22"/>
        </w:rPr>
        <w:t>-</w:t>
      </w:r>
      <w:r w:rsidRPr="0073320F">
        <w:rPr>
          <w:rFonts w:cstheme="minorBidi"/>
          <w:b/>
          <w:bCs/>
          <w:kern w:val="2"/>
          <w:szCs w:val="22"/>
        </w:rPr>
        <w:t>上游堰；（</w:t>
      </w:r>
      <w:r w:rsidRPr="0073320F">
        <w:rPr>
          <w:rFonts w:cstheme="minorBidi"/>
          <w:b/>
          <w:bCs/>
          <w:kern w:val="2"/>
          <w:szCs w:val="22"/>
        </w:rPr>
        <w:t>c</w:t>
      </w:r>
      <w:r w:rsidRPr="0073320F">
        <w:rPr>
          <w:rFonts w:cstheme="minorBidi"/>
          <w:b/>
          <w:bCs/>
          <w:kern w:val="2"/>
          <w:szCs w:val="22"/>
        </w:rPr>
        <w:t>）水文</w:t>
      </w:r>
      <w:r w:rsidRPr="0073320F">
        <w:rPr>
          <w:rFonts w:cstheme="minorBidi"/>
          <w:b/>
          <w:bCs/>
          <w:kern w:val="2"/>
          <w:szCs w:val="22"/>
        </w:rPr>
        <w:t>2</w:t>
      </w:r>
      <w:r w:rsidRPr="0073320F">
        <w:rPr>
          <w:rFonts w:cstheme="minorBidi"/>
          <w:b/>
          <w:bCs/>
          <w:kern w:val="2"/>
          <w:szCs w:val="22"/>
        </w:rPr>
        <w:t>情况</w:t>
      </w:r>
      <w:r w:rsidRPr="0073320F">
        <w:rPr>
          <w:rFonts w:cstheme="minorBidi"/>
          <w:b/>
          <w:bCs/>
          <w:kern w:val="2"/>
          <w:szCs w:val="22"/>
        </w:rPr>
        <w:t>-</w:t>
      </w:r>
      <w:r w:rsidRPr="0073320F">
        <w:rPr>
          <w:rFonts w:cstheme="minorBidi"/>
          <w:b/>
          <w:bCs/>
          <w:kern w:val="2"/>
          <w:szCs w:val="22"/>
        </w:rPr>
        <w:t>下游桥梁；（</w:t>
      </w:r>
      <w:r w:rsidRPr="0073320F">
        <w:rPr>
          <w:rFonts w:cstheme="minorBidi"/>
          <w:b/>
          <w:bCs/>
          <w:kern w:val="2"/>
          <w:szCs w:val="22"/>
        </w:rPr>
        <w:t>d</w:t>
      </w:r>
      <w:r w:rsidRPr="0073320F">
        <w:rPr>
          <w:rFonts w:cstheme="minorBidi"/>
          <w:b/>
          <w:bCs/>
          <w:kern w:val="2"/>
          <w:szCs w:val="22"/>
        </w:rPr>
        <w:t>）水文</w:t>
      </w:r>
      <w:r w:rsidRPr="0073320F">
        <w:rPr>
          <w:rFonts w:cstheme="minorBidi"/>
          <w:b/>
          <w:bCs/>
          <w:kern w:val="2"/>
          <w:szCs w:val="22"/>
        </w:rPr>
        <w:t>2</w:t>
      </w:r>
      <w:r w:rsidRPr="0073320F">
        <w:rPr>
          <w:rFonts w:cstheme="minorBidi"/>
          <w:b/>
          <w:bCs/>
          <w:kern w:val="2"/>
          <w:szCs w:val="22"/>
        </w:rPr>
        <w:t>情况</w:t>
      </w:r>
      <w:r w:rsidRPr="0073320F">
        <w:rPr>
          <w:rFonts w:cstheme="minorBidi"/>
          <w:b/>
          <w:bCs/>
          <w:kern w:val="2"/>
          <w:szCs w:val="22"/>
        </w:rPr>
        <w:t>-</w:t>
      </w:r>
      <w:r w:rsidRPr="0073320F">
        <w:rPr>
          <w:rFonts w:cstheme="minorBidi"/>
          <w:b/>
          <w:bCs/>
          <w:kern w:val="2"/>
          <w:szCs w:val="22"/>
        </w:rPr>
        <w:t>上游堰。</w:t>
      </w:r>
    </w:p>
    <w:p w14:paraId="0919D61C" w14:textId="30851D5D" w:rsidR="00624EA5" w:rsidRPr="0073320F" w:rsidRDefault="007F176C" w:rsidP="0073320F">
      <w:pPr>
        <w:widowControl w:val="0"/>
        <w:spacing w:afterLines="50" w:after="120" w:line="400" w:lineRule="exact"/>
        <w:ind w:left="0" w:right="0" w:firstLine="0"/>
        <w:jc w:val="center"/>
        <w:rPr>
          <w:rFonts w:ascii="宋体" w:eastAsia="宋体" w:hAnsi="宋体" w:cstheme="minorBidi"/>
          <w:b/>
          <w:bCs/>
          <w:kern w:val="2"/>
          <w:sz w:val="21"/>
          <w:szCs w:val="22"/>
        </w:rPr>
      </w:pPr>
      <w:r w:rsidRPr="0073320F">
        <w:rPr>
          <w:rFonts w:ascii="宋体" w:eastAsia="宋体" w:hAnsi="宋体" w:cstheme="minorBidi"/>
          <w:b/>
          <w:bCs/>
          <w:kern w:val="2"/>
          <w:sz w:val="21"/>
          <w:szCs w:val="22"/>
        </w:rPr>
        <w:t>表1</w:t>
      </w:r>
      <w:r w:rsidR="0073320F">
        <w:rPr>
          <w:rFonts w:ascii="宋体" w:eastAsia="宋体" w:hAnsi="宋体" w:cstheme="minorBidi" w:hint="eastAsia"/>
          <w:b/>
          <w:bCs/>
          <w:kern w:val="2"/>
          <w:sz w:val="21"/>
          <w:szCs w:val="22"/>
        </w:rPr>
        <w:t xml:space="preserve"> </w:t>
      </w:r>
      <w:r w:rsidRPr="0073320F">
        <w:rPr>
          <w:rFonts w:ascii="宋体" w:eastAsia="宋体" w:hAnsi="宋体" w:cstheme="minorBidi"/>
          <w:b/>
          <w:bCs/>
          <w:kern w:val="2"/>
          <w:sz w:val="21"/>
          <w:szCs w:val="22"/>
        </w:rPr>
        <w:t>每个数据集的离群点检测结果和中位绝对偏差（MAD）过程的移动窗口大小。</w:t>
      </w:r>
    </w:p>
    <w:tbl>
      <w:tblPr>
        <w:tblW w:w="8685" w:type="dxa"/>
        <w:tblInd w:w="89" w:type="dxa"/>
        <w:tblCellMar>
          <w:left w:w="0" w:type="dxa"/>
          <w:right w:w="0" w:type="dxa"/>
        </w:tblCellMar>
        <w:tblLook w:val="04A0" w:firstRow="1" w:lastRow="0" w:firstColumn="1" w:lastColumn="0" w:noHBand="0" w:noVBand="1"/>
      </w:tblPr>
      <w:tblGrid>
        <w:gridCol w:w="1097"/>
        <w:gridCol w:w="969"/>
        <w:gridCol w:w="989"/>
        <w:gridCol w:w="877"/>
        <w:gridCol w:w="709"/>
        <w:gridCol w:w="1007"/>
        <w:gridCol w:w="939"/>
        <w:gridCol w:w="645"/>
        <w:gridCol w:w="621"/>
        <w:gridCol w:w="832"/>
      </w:tblGrid>
      <w:tr w:rsidR="00624EA5" w14:paraId="16D199EF" w14:textId="77777777">
        <w:trPr>
          <w:trHeight w:val="733"/>
        </w:trPr>
        <w:tc>
          <w:tcPr>
            <w:tcW w:w="1096" w:type="dxa"/>
            <w:tcBorders>
              <w:top w:val="single" w:sz="8" w:space="0" w:color="000000"/>
              <w:left w:val="nil"/>
              <w:bottom w:val="single" w:sz="8" w:space="0" w:color="000000"/>
              <w:right w:val="nil"/>
            </w:tcBorders>
            <w:tcMar>
              <w:top w:w="15" w:type="dxa"/>
              <w:left w:w="0" w:type="dxa"/>
              <w:bottom w:w="0" w:type="dxa"/>
              <w:right w:w="115" w:type="dxa"/>
            </w:tcMar>
            <w:vAlign w:val="center"/>
            <w:hideMark/>
          </w:tcPr>
          <w:p w14:paraId="3F37B063" w14:textId="77777777" w:rsidR="00624EA5" w:rsidRDefault="007F176C">
            <w:pPr>
              <w:spacing w:after="0" w:line="256" w:lineRule="auto"/>
              <w:ind w:left="180" w:right="0" w:firstLine="163"/>
              <w:jc w:val="left"/>
            </w:pPr>
            <w:r>
              <w:rPr>
                <w:rStyle w:val="translated-span"/>
                <w:b/>
                <w:bCs/>
                <w:sz w:val="13"/>
                <w:szCs w:val="13"/>
              </w:rPr>
              <w:t>流动条件</w:t>
            </w:r>
          </w:p>
        </w:tc>
        <w:tc>
          <w:tcPr>
            <w:tcW w:w="968" w:type="dxa"/>
            <w:tcBorders>
              <w:top w:val="single" w:sz="8" w:space="0" w:color="000000"/>
              <w:left w:val="nil"/>
              <w:bottom w:val="single" w:sz="8" w:space="0" w:color="000000"/>
              <w:right w:val="nil"/>
            </w:tcBorders>
            <w:tcMar>
              <w:top w:w="15" w:type="dxa"/>
              <w:left w:w="0" w:type="dxa"/>
              <w:bottom w:w="0" w:type="dxa"/>
              <w:right w:w="115" w:type="dxa"/>
            </w:tcMar>
            <w:vAlign w:val="center"/>
            <w:hideMark/>
          </w:tcPr>
          <w:p w14:paraId="567692FD" w14:textId="77777777" w:rsidR="00624EA5" w:rsidRDefault="007F176C">
            <w:pPr>
              <w:spacing w:after="0" w:line="256" w:lineRule="auto"/>
              <w:ind w:left="120" w:right="0" w:firstLine="57"/>
              <w:jc w:val="left"/>
            </w:pPr>
            <w:r>
              <w:rPr>
                <w:rStyle w:val="translated-span"/>
                <w:b/>
                <w:bCs/>
                <w:sz w:val="13"/>
                <w:szCs w:val="13"/>
              </w:rPr>
              <w:t>传感器位置</w:t>
            </w:r>
          </w:p>
        </w:tc>
        <w:tc>
          <w:tcPr>
            <w:tcW w:w="989" w:type="dxa"/>
            <w:tcBorders>
              <w:top w:val="single" w:sz="8" w:space="0" w:color="000000"/>
              <w:left w:val="nil"/>
              <w:bottom w:val="single" w:sz="8" w:space="0" w:color="000000"/>
              <w:right w:val="nil"/>
            </w:tcBorders>
            <w:tcMar>
              <w:top w:w="15" w:type="dxa"/>
              <w:left w:w="0" w:type="dxa"/>
              <w:bottom w:w="0" w:type="dxa"/>
              <w:right w:w="115" w:type="dxa"/>
            </w:tcMar>
            <w:vAlign w:val="center"/>
            <w:hideMark/>
          </w:tcPr>
          <w:p w14:paraId="1DF1E9A0" w14:textId="77777777" w:rsidR="00624EA5" w:rsidRDefault="007F176C">
            <w:pPr>
              <w:spacing w:after="0" w:line="256" w:lineRule="auto"/>
              <w:ind w:left="88" w:right="0" w:hanging="88"/>
              <w:jc w:val="left"/>
            </w:pPr>
            <w:r>
              <w:rPr>
                <w:rStyle w:val="translated-span"/>
                <w:b/>
                <w:bCs/>
                <w:sz w:val="13"/>
                <w:szCs w:val="13"/>
              </w:rPr>
              <w:t>采集时间（</w:t>
            </w:r>
            <w:r>
              <w:rPr>
                <w:rStyle w:val="translated-span"/>
                <w:b/>
                <w:bCs/>
                <w:sz w:val="13"/>
                <w:szCs w:val="13"/>
              </w:rPr>
              <w:t>h</w:t>
            </w:r>
            <w:r>
              <w:rPr>
                <w:rStyle w:val="translated-span"/>
                <w:b/>
                <w:bCs/>
                <w:sz w:val="13"/>
                <w:szCs w:val="13"/>
              </w:rPr>
              <w:t>）</w:t>
            </w:r>
          </w:p>
        </w:tc>
        <w:tc>
          <w:tcPr>
            <w:tcW w:w="877" w:type="dxa"/>
            <w:tcBorders>
              <w:top w:val="single" w:sz="8" w:space="0" w:color="000000"/>
              <w:left w:val="nil"/>
              <w:bottom w:val="single" w:sz="8" w:space="0" w:color="000000"/>
              <w:right w:val="nil"/>
            </w:tcBorders>
            <w:tcMar>
              <w:top w:w="15" w:type="dxa"/>
              <w:left w:w="0" w:type="dxa"/>
              <w:bottom w:w="0" w:type="dxa"/>
              <w:right w:w="115" w:type="dxa"/>
            </w:tcMar>
            <w:hideMark/>
          </w:tcPr>
          <w:p w14:paraId="649C6050" w14:textId="77777777" w:rsidR="00624EA5" w:rsidRDefault="007F176C">
            <w:pPr>
              <w:spacing w:after="0" w:line="256" w:lineRule="auto"/>
              <w:ind w:left="36" w:right="0" w:firstLine="0"/>
              <w:jc w:val="left"/>
            </w:pPr>
            <w:r>
              <w:rPr>
                <w:rStyle w:val="translated-span"/>
                <w:b/>
                <w:bCs/>
                <w:sz w:val="13"/>
                <w:szCs w:val="13"/>
              </w:rPr>
              <w:t>最优的</w:t>
            </w:r>
          </w:p>
          <w:p w14:paraId="5E27B7F3" w14:textId="77777777" w:rsidR="00624EA5" w:rsidRDefault="007F176C">
            <w:pPr>
              <w:spacing w:after="0" w:line="256" w:lineRule="auto"/>
              <w:ind w:left="51" w:right="0" w:firstLine="0"/>
              <w:jc w:val="left"/>
            </w:pPr>
            <w:r>
              <w:rPr>
                <w:rStyle w:val="translated-span"/>
                <w:b/>
                <w:bCs/>
                <w:sz w:val="13"/>
                <w:szCs w:val="13"/>
              </w:rPr>
              <w:t>移动</w:t>
            </w:r>
          </w:p>
          <w:p w14:paraId="34C8CBC8" w14:textId="77777777" w:rsidR="00624EA5" w:rsidRDefault="007F176C">
            <w:pPr>
              <w:spacing w:after="8" w:line="256" w:lineRule="auto"/>
              <w:ind w:left="31" w:right="0" w:firstLine="0"/>
              <w:jc w:val="left"/>
            </w:pPr>
            <w:r>
              <w:rPr>
                <w:rStyle w:val="translated-span"/>
                <w:b/>
                <w:bCs/>
                <w:sz w:val="13"/>
                <w:szCs w:val="13"/>
              </w:rPr>
              <w:t>窗口</w:t>
            </w:r>
          </w:p>
          <w:p w14:paraId="163E7DB8" w14:textId="77777777" w:rsidR="00624EA5" w:rsidRDefault="007F176C">
            <w:pPr>
              <w:spacing w:after="0" w:line="256" w:lineRule="auto"/>
              <w:ind w:left="0" w:right="0" w:firstLine="0"/>
              <w:jc w:val="left"/>
            </w:pPr>
            <w:r>
              <w:rPr>
                <w:rStyle w:val="translated-span"/>
                <w:b/>
                <w:bCs/>
                <w:sz w:val="13"/>
                <w:szCs w:val="13"/>
              </w:rPr>
              <w:t>尺寸</w:t>
            </w:r>
            <w:r>
              <w:rPr>
                <w:rStyle w:val="translated-span"/>
                <w:b/>
                <w:bCs/>
                <w:sz w:val="13"/>
                <w:szCs w:val="13"/>
              </w:rPr>
              <w:t>wo</w:t>
            </w:r>
            <w:r>
              <w:rPr>
                <w:rStyle w:val="translated-span"/>
                <w:rFonts w:ascii="Cambria" w:hAnsi="Cambria"/>
                <w:sz w:val="14"/>
                <w:szCs w:val="14"/>
              </w:rPr>
              <w:t>()</w:t>
            </w:r>
          </w:p>
        </w:tc>
        <w:tc>
          <w:tcPr>
            <w:tcW w:w="709" w:type="dxa"/>
            <w:tcBorders>
              <w:top w:val="single" w:sz="8" w:space="0" w:color="000000"/>
              <w:left w:val="nil"/>
              <w:bottom w:val="single" w:sz="8" w:space="0" w:color="000000"/>
              <w:right w:val="nil"/>
            </w:tcBorders>
            <w:tcMar>
              <w:top w:w="15" w:type="dxa"/>
              <w:left w:w="0" w:type="dxa"/>
              <w:bottom w:w="0" w:type="dxa"/>
              <w:right w:w="115" w:type="dxa"/>
            </w:tcMar>
            <w:vAlign w:val="center"/>
            <w:hideMark/>
          </w:tcPr>
          <w:p w14:paraId="7669A8F3" w14:textId="77777777" w:rsidR="00624EA5" w:rsidRDefault="007F176C">
            <w:pPr>
              <w:spacing w:after="0" w:line="240" w:lineRule="auto"/>
              <w:ind w:left="26" w:right="0" w:hanging="26"/>
              <w:jc w:val="left"/>
            </w:pPr>
            <w:r>
              <w:rPr>
                <w:rStyle w:val="translated-span"/>
                <w:b/>
                <w:bCs/>
                <w:sz w:val="13"/>
                <w:szCs w:val="13"/>
              </w:rPr>
              <w:t>原材料数量</w:t>
            </w:r>
          </w:p>
          <w:p w14:paraId="4E835974" w14:textId="77777777" w:rsidR="00624EA5" w:rsidRDefault="007F176C">
            <w:pPr>
              <w:spacing w:after="0" w:line="256" w:lineRule="auto"/>
              <w:ind w:left="96" w:right="0" w:firstLine="0"/>
              <w:jc w:val="left"/>
            </w:pPr>
            <w:r>
              <w:rPr>
                <w:rStyle w:val="translated-span"/>
                <w:b/>
                <w:bCs/>
                <w:sz w:val="13"/>
                <w:szCs w:val="13"/>
              </w:rPr>
              <w:t>数据</w:t>
            </w:r>
          </w:p>
        </w:tc>
        <w:tc>
          <w:tcPr>
            <w:tcW w:w="1007" w:type="dxa"/>
            <w:tcBorders>
              <w:top w:val="single" w:sz="8" w:space="0" w:color="000000"/>
              <w:left w:val="nil"/>
              <w:bottom w:val="single" w:sz="8" w:space="0" w:color="000000"/>
              <w:right w:val="nil"/>
            </w:tcBorders>
            <w:tcMar>
              <w:top w:w="15" w:type="dxa"/>
              <w:left w:w="0" w:type="dxa"/>
              <w:bottom w:w="0" w:type="dxa"/>
              <w:right w:w="115" w:type="dxa"/>
            </w:tcMar>
            <w:hideMark/>
          </w:tcPr>
          <w:p w14:paraId="200B95A1" w14:textId="77777777" w:rsidR="00624EA5" w:rsidRDefault="007F176C">
            <w:pPr>
              <w:spacing w:after="0" w:line="256" w:lineRule="auto"/>
              <w:ind w:left="20" w:right="0" w:firstLine="0"/>
              <w:jc w:val="left"/>
            </w:pPr>
            <w:r>
              <w:rPr>
                <w:rStyle w:val="translated-span"/>
                <w:b/>
                <w:bCs/>
                <w:sz w:val="13"/>
                <w:szCs w:val="13"/>
              </w:rPr>
              <w:t>数量</w:t>
            </w:r>
          </w:p>
          <w:p w14:paraId="7777F6D6" w14:textId="77777777" w:rsidR="00624EA5" w:rsidRDefault="007F176C">
            <w:pPr>
              <w:spacing w:after="0" w:line="256" w:lineRule="auto"/>
              <w:ind w:left="104" w:right="0" w:firstLine="0"/>
              <w:jc w:val="left"/>
            </w:pPr>
            <w:r>
              <w:rPr>
                <w:rStyle w:val="translated-span"/>
                <w:b/>
                <w:bCs/>
                <w:sz w:val="13"/>
                <w:szCs w:val="13"/>
              </w:rPr>
              <w:t>离群值</w:t>
            </w:r>
          </w:p>
          <w:p w14:paraId="5045562B" w14:textId="77777777" w:rsidR="00624EA5" w:rsidRDefault="007F176C">
            <w:pPr>
              <w:spacing w:after="0" w:line="256" w:lineRule="auto"/>
              <w:ind w:left="0" w:right="0" w:firstLine="67"/>
              <w:jc w:val="left"/>
            </w:pPr>
            <w:r>
              <w:rPr>
                <w:rStyle w:val="translated-span"/>
                <w:b/>
                <w:bCs/>
                <w:sz w:val="13"/>
                <w:szCs w:val="13"/>
              </w:rPr>
              <w:t>用</w:t>
            </w:r>
            <w:proofErr w:type="spellStart"/>
            <w:r>
              <w:rPr>
                <w:rStyle w:val="translated-span"/>
                <w:b/>
                <w:bCs/>
                <w:sz w:val="13"/>
                <w:szCs w:val="13"/>
              </w:rPr>
              <w:t>Cuto</w:t>
            </w:r>
            <w:proofErr w:type="spellEnd"/>
            <w:r>
              <w:rPr>
                <w:rStyle w:val="translated-span"/>
                <w:b/>
                <w:bCs/>
                <w:sz w:val="13"/>
                <w:szCs w:val="13"/>
              </w:rPr>
              <w:t>删除</w:t>
            </w:r>
            <w:r>
              <w:rPr>
                <w:rStyle w:val="translated-span"/>
                <w:sz w:val="13"/>
                <w:szCs w:val="13"/>
              </w:rPr>
              <w:t>ff</w:t>
            </w:r>
            <w:r>
              <w:rPr>
                <w:rStyle w:val="translated-span"/>
                <w:sz w:val="13"/>
                <w:szCs w:val="13"/>
              </w:rPr>
              <w:t>公司</w:t>
            </w:r>
          </w:p>
        </w:tc>
        <w:tc>
          <w:tcPr>
            <w:tcW w:w="939" w:type="dxa"/>
            <w:tcBorders>
              <w:top w:val="single" w:sz="8" w:space="0" w:color="000000"/>
              <w:left w:val="nil"/>
              <w:bottom w:val="single" w:sz="8" w:space="0" w:color="000000"/>
              <w:right w:val="nil"/>
            </w:tcBorders>
            <w:tcMar>
              <w:top w:w="15" w:type="dxa"/>
              <w:left w:w="0" w:type="dxa"/>
              <w:bottom w:w="0" w:type="dxa"/>
              <w:right w:w="115" w:type="dxa"/>
            </w:tcMar>
            <w:hideMark/>
          </w:tcPr>
          <w:p w14:paraId="0F079527" w14:textId="77777777" w:rsidR="00624EA5" w:rsidRDefault="007F176C">
            <w:pPr>
              <w:spacing w:after="0" w:line="256" w:lineRule="auto"/>
              <w:ind w:left="0" w:right="0" w:firstLine="0"/>
              <w:jc w:val="left"/>
            </w:pPr>
            <w:r>
              <w:rPr>
                <w:rStyle w:val="translated-span"/>
                <w:b/>
                <w:bCs/>
                <w:sz w:val="13"/>
                <w:szCs w:val="13"/>
              </w:rPr>
              <w:t>数量</w:t>
            </w:r>
          </w:p>
          <w:p w14:paraId="30F1B15E" w14:textId="77777777" w:rsidR="00624EA5" w:rsidRDefault="007F176C">
            <w:pPr>
              <w:spacing w:after="0" w:line="256" w:lineRule="auto"/>
              <w:ind w:left="84" w:right="0" w:firstLine="0"/>
              <w:jc w:val="left"/>
            </w:pPr>
            <w:r>
              <w:rPr>
                <w:rStyle w:val="translated-span"/>
                <w:b/>
                <w:bCs/>
                <w:sz w:val="13"/>
                <w:szCs w:val="13"/>
              </w:rPr>
              <w:t>离群值</w:t>
            </w:r>
          </w:p>
          <w:p w14:paraId="432E1F77" w14:textId="77777777" w:rsidR="00624EA5" w:rsidRDefault="007F176C">
            <w:pPr>
              <w:spacing w:after="0" w:line="256" w:lineRule="auto"/>
              <w:ind w:left="1" w:right="0" w:firstLine="46"/>
              <w:jc w:val="left"/>
            </w:pPr>
            <w:r>
              <w:rPr>
                <w:rStyle w:val="translated-span"/>
                <w:b/>
                <w:bCs/>
                <w:sz w:val="13"/>
                <w:szCs w:val="13"/>
              </w:rPr>
              <w:t>用</w:t>
            </w:r>
            <w:r>
              <w:rPr>
                <w:rStyle w:val="translated-span"/>
                <w:b/>
                <w:bCs/>
                <w:sz w:val="13"/>
                <w:szCs w:val="13"/>
              </w:rPr>
              <w:t>MAD</w:t>
            </w:r>
            <w:r>
              <w:rPr>
                <w:rStyle w:val="translated-span"/>
                <w:b/>
                <w:bCs/>
                <w:sz w:val="13"/>
                <w:szCs w:val="13"/>
              </w:rPr>
              <w:t>删除</w:t>
            </w:r>
          </w:p>
        </w:tc>
        <w:tc>
          <w:tcPr>
            <w:tcW w:w="645" w:type="dxa"/>
            <w:tcBorders>
              <w:top w:val="single" w:sz="8" w:space="0" w:color="000000"/>
              <w:left w:val="nil"/>
              <w:bottom w:val="single" w:sz="8" w:space="0" w:color="000000"/>
              <w:right w:val="nil"/>
            </w:tcBorders>
            <w:tcMar>
              <w:top w:w="15" w:type="dxa"/>
              <w:left w:w="0" w:type="dxa"/>
              <w:bottom w:w="0" w:type="dxa"/>
              <w:right w:w="115" w:type="dxa"/>
            </w:tcMar>
            <w:vAlign w:val="center"/>
            <w:hideMark/>
          </w:tcPr>
          <w:p w14:paraId="5B79FA89" w14:textId="77777777" w:rsidR="00624EA5" w:rsidRDefault="007F176C">
            <w:pPr>
              <w:spacing w:after="0" w:line="256" w:lineRule="auto"/>
              <w:ind w:left="0" w:right="0" w:firstLine="71"/>
              <w:jc w:val="left"/>
            </w:pPr>
            <w:r>
              <w:rPr>
                <w:rStyle w:val="translated-span"/>
                <w:b/>
                <w:bCs/>
                <w:sz w:val="13"/>
                <w:szCs w:val="13"/>
              </w:rPr>
              <w:t>总离群值</w:t>
            </w:r>
          </w:p>
        </w:tc>
        <w:tc>
          <w:tcPr>
            <w:tcW w:w="621" w:type="dxa"/>
            <w:tcBorders>
              <w:top w:val="single" w:sz="8" w:space="0" w:color="000000"/>
              <w:left w:val="nil"/>
              <w:bottom w:val="single" w:sz="8" w:space="0" w:color="000000"/>
              <w:right w:val="nil"/>
            </w:tcBorders>
            <w:tcMar>
              <w:top w:w="15" w:type="dxa"/>
              <w:left w:w="0" w:type="dxa"/>
              <w:bottom w:w="0" w:type="dxa"/>
              <w:right w:w="115" w:type="dxa"/>
            </w:tcMar>
            <w:vAlign w:val="center"/>
            <w:hideMark/>
          </w:tcPr>
          <w:p w14:paraId="718D3F98" w14:textId="77777777" w:rsidR="00624EA5" w:rsidRDefault="007F176C">
            <w:pPr>
              <w:spacing w:after="0" w:line="256" w:lineRule="auto"/>
              <w:ind w:left="48" w:right="0" w:firstLine="0"/>
              <w:jc w:val="left"/>
            </w:pPr>
            <w:r>
              <w:rPr>
                <w:rStyle w:val="translated-span"/>
                <w:b/>
                <w:bCs/>
                <w:sz w:val="13"/>
                <w:szCs w:val="13"/>
              </w:rPr>
              <w:t>%</w:t>
            </w:r>
            <w:r>
              <w:rPr>
                <w:rStyle w:val="translated-span"/>
                <w:b/>
                <w:bCs/>
                <w:sz w:val="13"/>
                <w:szCs w:val="13"/>
              </w:rPr>
              <w:t>的</w:t>
            </w:r>
          </w:p>
          <w:p w14:paraId="52CDA4A7" w14:textId="77777777" w:rsidR="00624EA5" w:rsidRDefault="007F176C">
            <w:pPr>
              <w:spacing w:after="0" w:line="256" w:lineRule="auto"/>
              <w:ind w:left="0" w:right="0" w:firstLine="0"/>
              <w:jc w:val="left"/>
            </w:pPr>
            <w:r>
              <w:rPr>
                <w:rStyle w:val="translated-span"/>
                <w:b/>
                <w:bCs/>
                <w:sz w:val="13"/>
                <w:szCs w:val="13"/>
              </w:rPr>
              <w:t>离群值</w:t>
            </w:r>
          </w:p>
        </w:tc>
        <w:tc>
          <w:tcPr>
            <w:tcW w:w="832" w:type="dxa"/>
            <w:tcBorders>
              <w:top w:val="single" w:sz="8" w:space="0" w:color="000000"/>
              <w:left w:val="nil"/>
              <w:bottom w:val="single" w:sz="8" w:space="0" w:color="000000"/>
              <w:right w:val="nil"/>
            </w:tcBorders>
            <w:tcMar>
              <w:top w:w="15" w:type="dxa"/>
              <w:left w:w="0" w:type="dxa"/>
              <w:bottom w:w="0" w:type="dxa"/>
              <w:right w:w="115" w:type="dxa"/>
            </w:tcMar>
            <w:hideMark/>
          </w:tcPr>
          <w:p w14:paraId="36326D04" w14:textId="77777777" w:rsidR="00624EA5" w:rsidRDefault="007F176C">
            <w:pPr>
              <w:spacing w:after="0" w:line="256" w:lineRule="auto"/>
              <w:ind w:left="0" w:right="0" w:firstLine="0"/>
              <w:jc w:val="left"/>
            </w:pPr>
            <w:r>
              <w:rPr>
                <w:rStyle w:val="translated-span"/>
                <w:b/>
                <w:bCs/>
                <w:sz w:val="13"/>
                <w:szCs w:val="13"/>
              </w:rPr>
              <w:t>数量</w:t>
            </w:r>
          </w:p>
          <w:p w14:paraId="478CFDD5" w14:textId="77777777" w:rsidR="00624EA5" w:rsidRDefault="007F176C">
            <w:pPr>
              <w:spacing w:after="0" w:line="256" w:lineRule="auto"/>
              <w:ind w:left="35" w:right="0" w:firstLine="0"/>
              <w:jc w:val="left"/>
            </w:pPr>
            <w:r>
              <w:rPr>
                <w:rStyle w:val="translated-span"/>
                <w:b/>
                <w:bCs/>
                <w:sz w:val="13"/>
                <w:szCs w:val="13"/>
              </w:rPr>
              <w:t>之后的数据</w:t>
            </w:r>
          </w:p>
          <w:p w14:paraId="06F2A3E2" w14:textId="77777777" w:rsidR="00624EA5" w:rsidRDefault="007F176C">
            <w:pPr>
              <w:spacing w:after="0" w:line="256" w:lineRule="auto"/>
              <w:ind w:right="0" w:firstLine="0"/>
              <w:jc w:val="left"/>
            </w:pPr>
            <w:r>
              <w:rPr>
                <w:rStyle w:val="translated-span"/>
                <w:b/>
                <w:bCs/>
                <w:sz w:val="13"/>
                <w:szCs w:val="13"/>
              </w:rPr>
              <w:t>离群值</w:t>
            </w:r>
          </w:p>
          <w:p w14:paraId="2585BDDD" w14:textId="77777777" w:rsidR="00624EA5" w:rsidRDefault="007F176C">
            <w:pPr>
              <w:spacing w:after="0" w:line="256" w:lineRule="auto"/>
              <w:ind w:left="65" w:right="0" w:firstLine="0"/>
              <w:jc w:val="left"/>
            </w:pPr>
            <w:r>
              <w:rPr>
                <w:rStyle w:val="translated-span"/>
                <w:b/>
                <w:bCs/>
                <w:sz w:val="13"/>
                <w:szCs w:val="13"/>
              </w:rPr>
              <w:t>拆卸</w:t>
            </w:r>
          </w:p>
        </w:tc>
      </w:tr>
      <w:tr w:rsidR="00624EA5" w14:paraId="25453051" w14:textId="77777777">
        <w:trPr>
          <w:trHeight w:val="377"/>
        </w:trPr>
        <w:tc>
          <w:tcPr>
            <w:tcW w:w="1096" w:type="dxa"/>
            <w:tcBorders>
              <w:top w:val="nil"/>
              <w:left w:val="nil"/>
              <w:bottom w:val="nil"/>
              <w:right w:val="nil"/>
            </w:tcBorders>
            <w:tcMar>
              <w:top w:w="15" w:type="dxa"/>
              <w:left w:w="0" w:type="dxa"/>
              <w:bottom w:w="0" w:type="dxa"/>
              <w:right w:w="115" w:type="dxa"/>
            </w:tcMar>
            <w:hideMark/>
          </w:tcPr>
          <w:p w14:paraId="020B26B7" w14:textId="77777777" w:rsidR="00624EA5" w:rsidRDefault="007F176C">
            <w:pPr>
              <w:spacing w:after="0" w:line="256" w:lineRule="auto"/>
              <w:ind w:left="457" w:right="46" w:hanging="337"/>
              <w:jc w:val="left"/>
            </w:pPr>
            <w:r>
              <w:rPr>
                <w:rStyle w:val="translated-span"/>
                <w:sz w:val="13"/>
                <w:szCs w:val="13"/>
              </w:rPr>
              <w:t>过程线</w:t>
            </w:r>
            <w:r>
              <w:rPr>
                <w:rStyle w:val="translated-span"/>
                <w:sz w:val="13"/>
                <w:szCs w:val="13"/>
              </w:rPr>
              <w:t>1</w:t>
            </w:r>
          </w:p>
        </w:tc>
        <w:tc>
          <w:tcPr>
            <w:tcW w:w="968" w:type="dxa"/>
            <w:tcBorders>
              <w:top w:val="nil"/>
              <w:left w:val="nil"/>
              <w:bottom w:val="nil"/>
              <w:right w:val="nil"/>
            </w:tcBorders>
            <w:tcMar>
              <w:top w:w="15" w:type="dxa"/>
              <w:left w:w="0" w:type="dxa"/>
              <w:bottom w:w="0" w:type="dxa"/>
              <w:right w:w="115" w:type="dxa"/>
            </w:tcMar>
            <w:hideMark/>
          </w:tcPr>
          <w:p w14:paraId="00D8F980" w14:textId="77777777" w:rsidR="00624EA5" w:rsidRDefault="007F176C">
            <w:pPr>
              <w:spacing w:after="0" w:line="256" w:lineRule="auto"/>
              <w:ind w:left="191" w:right="0" w:hanging="191"/>
              <w:jc w:val="left"/>
            </w:pPr>
            <w:r>
              <w:rPr>
                <w:rStyle w:val="translated-span"/>
                <w:sz w:val="13"/>
                <w:szCs w:val="13"/>
              </w:rPr>
              <w:t>下游桥梁</w:t>
            </w:r>
          </w:p>
        </w:tc>
        <w:tc>
          <w:tcPr>
            <w:tcW w:w="989" w:type="dxa"/>
            <w:tcBorders>
              <w:top w:val="nil"/>
              <w:left w:val="nil"/>
              <w:bottom w:val="nil"/>
              <w:right w:val="nil"/>
            </w:tcBorders>
            <w:tcMar>
              <w:top w:w="15" w:type="dxa"/>
              <w:left w:w="0" w:type="dxa"/>
              <w:bottom w:w="0" w:type="dxa"/>
              <w:right w:w="115" w:type="dxa"/>
            </w:tcMar>
            <w:hideMark/>
          </w:tcPr>
          <w:p w14:paraId="1EE84DC4" w14:textId="77777777" w:rsidR="00624EA5" w:rsidRDefault="007F176C">
            <w:pPr>
              <w:spacing w:after="0" w:line="256" w:lineRule="auto"/>
              <w:ind w:left="283" w:right="0" w:firstLine="0"/>
              <w:jc w:val="left"/>
            </w:pPr>
            <w:r>
              <w:rPr>
                <w:sz w:val="13"/>
                <w:szCs w:val="13"/>
              </w:rPr>
              <w:t>58</w:t>
            </w:r>
          </w:p>
        </w:tc>
        <w:tc>
          <w:tcPr>
            <w:tcW w:w="877" w:type="dxa"/>
            <w:tcBorders>
              <w:top w:val="nil"/>
              <w:left w:val="nil"/>
              <w:bottom w:val="nil"/>
              <w:right w:val="nil"/>
            </w:tcBorders>
            <w:tcMar>
              <w:top w:w="15" w:type="dxa"/>
              <w:left w:w="0" w:type="dxa"/>
              <w:bottom w:w="0" w:type="dxa"/>
              <w:right w:w="115" w:type="dxa"/>
            </w:tcMar>
            <w:hideMark/>
          </w:tcPr>
          <w:p w14:paraId="50FC0D65" w14:textId="77777777" w:rsidR="00624EA5" w:rsidRDefault="007F176C">
            <w:pPr>
              <w:spacing w:after="0" w:line="256" w:lineRule="auto"/>
              <w:ind w:left="227" w:right="0" w:firstLine="0"/>
              <w:jc w:val="left"/>
            </w:pPr>
            <w:r>
              <w:rPr>
                <w:sz w:val="13"/>
                <w:szCs w:val="13"/>
              </w:rPr>
              <w:t>24</w:t>
            </w:r>
          </w:p>
        </w:tc>
        <w:tc>
          <w:tcPr>
            <w:tcW w:w="709" w:type="dxa"/>
            <w:tcBorders>
              <w:top w:val="nil"/>
              <w:left w:val="nil"/>
              <w:bottom w:val="nil"/>
              <w:right w:val="nil"/>
            </w:tcBorders>
            <w:tcMar>
              <w:top w:w="15" w:type="dxa"/>
              <w:left w:w="0" w:type="dxa"/>
              <w:bottom w:w="0" w:type="dxa"/>
              <w:right w:w="115" w:type="dxa"/>
            </w:tcMar>
            <w:hideMark/>
          </w:tcPr>
          <w:p w14:paraId="709AC766" w14:textId="77777777" w:rsidR="00624EA5" w:rsidRDefault="007F176C">
            <w:pPr>
              <w:spacing w:after="0" w:line="256" w:lineRule="auto"/>
              <w:ind w:left="57" w:right="0" w:firstLine="0"/>
              <w:jc w:val="left"/>
            </w:pPr>
            <w:r>
              <w:rPr>
                <w:sz w:val="13"/>
                <w:szCs w:val="13"/>
              </w:rPr>
              <w:t>86,942</w:t>
            </w:r>
          </w:p>
        </w:tc>
        <w:tc>
          <w:tcPr>
            <w:tcW w:w="1007" w:type="dxa"/>
            <w:tcBorders>
              <w:top w:val="nil"/>
              <w:left w:val="nil"/>
              <w:bottom w:val="nil"/>
              <w:right w:val="nil"/>
            </w:tcBorders>
            <w:tcMar>
              <w:top w:w="15" w:type="dxa"/>
              <w:left w:w="0" w:type="dxa"/>
              <w:bottom w:w="0" w:type="dxa"/>
              <w:right w:w="115" w:type="dxa"/>
            </w:tcMar>
            <w:hideMark/>
          </w:tcPr>
          <w:p w14:paraId="7CE08531" w14:textId="77777777" w:rsidR="00624EA5" w:rsidRDefault="007F176C">
            <w:pPr>
              <w:spacing w:after="0" w:line="256" w:lineRule="auto"/>
              <w:ind w:left="173" w:right="0" w:firstLine="0"/>
              <w:jc w:val="left"/>
            </w:pPr>
            <w:r>
              <w:rPr>
                <w:sz w:val="13"/>
                <w:szCs w:val="13"/>
              </w:rPr>
              <w:t>22,971</w:t>
            </w:r>
          </w:p>
        </w:tc>
        <w:tc>
          <w:tcPr>
            <w:tcW w:w="939" w:type="dxa"/>
            <w:tcBorders>
              <w:top w:val="nil"/>
              <w:left w:val="nil"/>
              <w:bottom w:val="nil"/>
              <w:right w:val="nil"/>
            </w:tcBorders>
            <w:tcMar>
              <w:top w:w="15" w:type="dxa"/>
              <w:left w:w="0" w:type="dxa"/>
              <w:bottom w:w="0" w:type="dxa"/>
              <w:right w:w="115" w:type="dxa"/>
            </w:tcMar>
            <w:hideMark/>
          </w:tcPr>
          <w:p w14:paraId="4C62B3CB" w14:textId="77777777" w:rsidR="00624EA5" w:rsidRDefault="007F176C">
            <w:pPr>
              <w:spacing w:after="0" w:line="256" w:lineRule="auto"/>
              <w:ind w:left="204" w:right="0" w:firstLine="0"/>
              <w:jc w:val="left"/>
            </w:pPr>
            <w:r>
              <w:rPr>
                <w:sz w:val="13"/>
                <w:szCs w:val="13"/>
              </w:rPr>
              <w:t>3653</w:t>
            </w:r>
          </w:p>
        </w:tc>
        <w:tc>
          <w:tcPr>
            <w:tcW w:w="645" w:type="dxa"/>
            <w:tcBorders>
              <w:top w:val="nil"/>
              <w:left w:val="nil"/>
              <w:bottom w:val="nil"/>
              <w:right w:val="nil"/>
            </w:tcBorders>
            <w:tcMar>
              <w:top w:w="15" w:type="dxa"/>
              <w:left w:w="0" w:type="dxa"/>
              <w:bottom w:w="0" w:type="dxa"/>
              <w:right w:w="115" w:type="dxa"/>
            </w:tcMar>
            <w:hideMark/>
          </w:tcPr>
          <w:p w14:paraId="01984A7E" w14:textId="77777777" w:rsidR="00624EA5" w:rsidRDefault="007F176C">
            <w:pPr>
              <w:spacing w:after="0" w:line="256" w:lineRule="auto"/>
              <w:ind w:left="39" w:right="0" w:firstLine="0"/>
              <w:jc w:val="left"/>
            </w:pPr>
            <w:r>
              <w:rPr>
                <w:sz w:val="13"/>
                <w:szCs w:val="13"/>
              </w:rPr>
              <w:t>26,624</w:t>
            </w:r>
          </w:p>
        </w:tc>
        <w:tc>
          <w:tcPr>
            <w:tcW w:w="621" w:type="dxa"/>
            <w:tcBorders>
              <w:top w:val="nil"/>
              <w:left w:val="nil"/>
              <w:bottom w:val="nil"/>
              <w:right w:val="nil"/>
            </w:tcBorders>
            <w:tcMar>
              <w:top w:w="15" w:type="dxa"/>
              <w:left w:w="0" w:type="dxa"/>
              <w:bottom w:w="0" w:type="dxa"/>
              <w:right w:w="115" w:type="dxa"/>
            </w:tcMar>
            <w:hideMark/>
          </w:tcPr>
          <w:p w14:paraId="4A6E6BC9" w14:textId="77777777" w:rsidR="00624EA5" w:rsidRDefault="007F176C">
            <w:pPr>
              <w:spacing w:after="0" w:line="256" w:lineRule="auto"/>
              <w:ind w:left="70" w:right="0" w:firstLine="0"/>
              <w:jc w:val="left"/>
            </w:pPr>
            <w:r>
              <w:rPr>
                <w:sz w:val="13"/>
                <w:szCs w:val="13"/>
              </w:rPr>
              <w:t>30.6</w:t>
            </w:r>
          </w:p>
        </w:tc>
        <w:tc>
          <w:tcPr>
            <w:tcW w:w="832" w:type="dxa"/>
            <w:tcBorders>
              <w:top w:val="nil"/>
              <w:left w:val="nil"/>
              <w:bottom w:val="nil"/>
              <w:right w:val="nil"/>
            </w:tcBorders>
            <w:tcMar>
              <w:top w:w="15" w:type="dxa"/>
              <w:left w:w="0" w:type="dxa"/>
              <w:bottom w:w="0" w:type="dxa"/>
              <w:right w:w="115" w:type="dxa"/>
            </w:tcMar>
            <w:hideMark/>
          </w:tcPr>
          <w:p w14:paraId="0929D7B7" w14:textId="77777777" w:rsidR="00624EA5" w:rsidRDefault="007F176C">
            <w:pPr>
              <w:spacing w:after="0" w:line="256" w:lineRule="auto"/>
              <w:ind w:left="153" w:right="0" w:firstLine="0"/>
              <w:jc w:val="left"/>
            </w:pPr>
            <w:r>
              <w:rPr>
                <w:sz w:val="13"/>
                <w:szCs w:val="13"/>
              </w:rPr>
              <w:t>60,318</w:t>
            </w:r>
          </w:p>
        </w:tc>
      </w:tr>
      <w:tr w:rsidR="00624EA5" w14:paraId="4BA09CB5" w14:textId="77777777">
        <w:trPr>
          <w:trHeight w:val="329"/>
        </w:trPr>
        <w:tc>
          <w:tcPr>
            <w:tcW w:w="1096" w:type="dxa"/>
            <w:tcMar>
              <w:top w:w="15" w:type="dxa"/>
              <w:left w:w="0" w:type="dxa"/>
              <w:bottom w:w="0" w:type="dxa"/>
              <w:right w:w="115" w:type="dxa"/>
            </w:tcMar>
            <w:hideMark/>
          </w:tcPr>
          <w:p w14:paraId="6A5B6D0A" w14:textId="77777777" w:rsidR="00624EA5" w:rsidRDefault="007F176C">
            <w:pPr>
              <w:spacing w:after="0" w:line="256" w:lineRule="auto"/>
              <w:ind w:left="457" w:right="46" w:hanging="337"/>
              <w:jc w:val="left"/>
            </w:pPr>
            <w:r>
              <w:rPr>
                <w:rStyle w:val="translated-span"/>
                <w:sz w:val="13"/>
                <w:szCs w:val="13"/>
              </w:rPr>
              <w:t>过程线</w:t>
            </w:r>
            <w:r>
              <w:rPr>
                <w:rStyle w:val="translated-span"/>
                <w:sz w:val="13"/>
                <w:szCs w:val="13"/>
              </w:rPr>
              <w:t>1</w:t>
            </w:r>
          </w:p>
        </w:tc>
        <w:tc>
          <w:tcPr>
            <w:tcW w:w="968" w:type="dxa"/>
            <w:tcMar>
              <w:top w:w="15" w:type="dxa"/>
              <w:left w:w="0" w:type="dxa"/>
              <w:bottom w:w="0" w:type="dxa"/>
              <w:right w:w="115" w:type="dxa"/>
            </w:tcMar>
            <w:hideMark/>
          </w:tcPr>
          <w:p w14:paraId="5072FBC3" w14:textId="77777777" w:rsidR="00624EA5" w:rsidRDefault="007F176C">
            <w:pPr>
              <w:spacing w:after="0" w:line="256" w:lineRule="auto"/>
              <w:ind w:left="247" w:right="0" w:hanging="156"/>
              <w:jc w:val="left"/>
            </w:pPr>
            <w:r>
              <w:rPr>
                <w:rStyle w:val="translated-span"/>
                <w:sz w:val="13"/>
                <w:szCs w:val="13"/>
              </w:rPr>
              <w:t>上游堰</w:t>
            </w:r>
          </w:p>
        </w:tc>
        <w:tc>
          <w:tcPr>
            <w:tcW w:w="989" w:type="dxa"/>
            <w:tcMar>
              <w:top w:w="15" w:type="dxa"/>
              <w:left w:w="0" w:type="dxa"/>
              <w:bottom w:w="0" w:type="dxa"/>
              <w:right w:w="115" w:type="dxa"/>
            </w:tcMar>
            <w:hideMark/>
          </w:tcPr>
          <w:p w14:paraId="66314D97" w14:textId="77777777" w:rsidR="00624EA5" w:rsidRDefault="007F176C">
            <w:pPr>
              <w:spacing w:after="0" w:line="256" w:lineRule="auto"/>
              <w:ind w:left="283" w:right="0" w:firstLine="0"/>
              <w:jc w:val="left"/>
            </w:pPr>
            <w:r>
              <w:rPr>
                <w:sz w:val="13"/>
                <w:szCs w:val="13"/>
              </w:rPr>
              <w:t>52</w:t>
            </w:r>
          </w:p>
        </w:tc>
        <w:tc>
          <w:tcPr>
            <w:tcW w:w="877" w:type="dxa"/>
            <w:tcMar>
              <w:top w:w="15" w:type="dxa"/>
              <w:left w:w="0" w:type="dxa"/>
              <w:bottom w:w="0" w:type="dxa"/>
              <w:right w:w="115" w:type="dxa"/>
            </w:tcMar>
            <w:hideMark/>
          </w:tcPr>
          <w:p w14:paraId="0C7A8D53" w14:textId="77777777" w:rsidR="00624EA5" w:rsidRDefault="007F176C">
            <w:pPr>
              <w:spacing w:after="0" w:line="256" w:lineRule="auto"/>
              <w:ind w:left="227" w:right="0" w:firstLine="0"/>
              <w:jc w:val="left"/>
            </w:pPr>
            <w:r>
              <w:rPr>
                <w:sz w:val="13"/>
                <w:szCs w:val="13"/>
              </w:rPr>
              <w:t>13</w:t>
            </w:r>
          </w:p>
        </w:tc>
        <w:tc>
          <w:tcPr>
            <w:tcW w:w="709" w:type="dxa"/>
            <w:tcMar>
              <w:top w:w="15" w:type="dxa"/>
              <w:left w:w="0" w:type="dxa"/>
              <w:bottom w:w="0" w:type="dxa"/>
              <w:right w:w="115" w:type="dxa"/>
            </w:tcMar>
            <w:hideMark/>
          </w:tcPr>
          <w:p w14:paraId="548C591B" w14:textId="77777777" w:rsidR="00624EA5" w:rsidRDefault="007F176C">
            <w:pPr>
              <w:spacing w:after="0" w:line="256" w:lineRule="auto"/>
              <w:ind w:left="57" w:right="0" w:firstLine="0"/>
              <w:jc w:val="left"/>
            </w:pPr>
            <w:r>
              <w:rPr>
                <w:sz w:val="13"/>
                <w:szCs w:val="13"/>
              </w:rPr>
              <w:t>77,040</w:t>
            </w:r>
          </w:p>
        </w:tc>
        <w:tc>
          <w:tcPr>
            <w:tcW w:w="1007" w:type="dxa"/>
            <w:tcMar>
              <w:top w:w="15" w:type="dxa"/>
              <w:left w:w="0" w:type="dxa"/>
              <w:bottom w:w="0" w:type="dxa"/>
              <w:right w:w="115" w:type="dxa"/>
            </w:tcMar>
            <w:hideMark/>
          </w:tcPr>
          <w:p w14:paraId="2743443E" w14:textId="77777777" w:rsidR="00624EA5" w:rsidRDefault="007F176C">
            <w:pPr>
              <w:spacing w:after="0" w:line="256" w:lineRule="auto"/>
              <w:ind w:left="173" w:right="0" w:firstLine="0"/>
              <w:jc w:val="left"/>
            </w:pPr>
            <w:r>
              <w:rPr>
                <w:sz w:val="13"/>
                <w:szCs w:val="13"/>
              </w:rPr>
              <w:t>10,674</w:t>
            </w:r>
          </w:p>
        </w:tc>
        <w:tc>
          <w:tcPr>
            <w:tcW w:w="939" w:type="dxa"/>
            <w:tcMar>
              <w:top w:w="15" w:type="dxa"/>
              <w:left w:w="0" w:type="dxa"/>
              <w:bottom w:w="0" w:type="dxa"/>
              <w:right w:w="115" w:type="dxa"/>
            </w:tcMar>
            <w:hideMark/>
          </w:tcPr>
          <w:p w14:paraId="5A9DB36C" w14:textId="77777777" w:rsidR="00624EA5" w:rsidRDefault="007F176C">
            <w:pPr>
              <w:spacing w:after="0" w:line="256" w:lineRule="auto"/>
              <w:ind w:left="204" w:right="0" w:firstLine="0"/>
              <w:jc w:val="left"/>
            </w:pPr>
            <w:r>
              <w:rPr>
                <w:sz w:val="13"/>
                <w:szCs w:val="13"/>
              </w:rPr>
              <w:t>3169</w:t>
            </w:r>
          </w:p>
        </w:tc>
        <w:tc>
          <w:tcPr>
            <w:tcW w:w="645" w:type="dxa"/>
            <w:tcMar>
              <w:top w:w="15" w:type="dxa"/>
              <w:left w:w="0" w:type="dxa"/>
              <w:bottom w:w="0" w:type="dxa"/>
              <w:right w:w="115" w:type="dxa"/>
            </w:tcMar>
            <w:hideMark/>
          </w:tcPr>
          <w:p w14:paraId="6EF91936" w14:textId="77777777" w:rsidR="00624EA5" w:rsidRDefault="007F176C">
            <w:pPr>
              <w:spacing w:after="0" w:line="256" w:lineRule="auto"/>
              <w:ind w:left="39" w:right="0" w:firstLine="0"/>
              <w:jc w:val="left"/>
            </w:pPr>
            <w:r>
              <w:rPr>
                <w:sz w:val="13"/>
                <w:szCs w:val="13"/>
              </w:rPr>
              <w:t>13,843</w:t>
            </w:r>
          </w:p>
        </w:tc>
        <w:tc>
          <w:tcPr>
            <w:tcW w:w="621" w:type="dxa"/>
            <w:tcMar>
              <w:top w:w="15" w:type="dxa"/>
              <w:left w:w="0" w:type="dxa"/>
              <w:bottom w:w="0" w:type="dxa"/>
              <w:right w:w="115" w:type="dxa"/>
            </w:tcMar>
            <w:hideMark/>
          </w:tcPr>
          <w:p w14:paraId="65492ACB" w14:textId="77777777" w:rsidR="00624EA5" w:rsidRDefault="007F176C">
            <w:pPr>
              <w:spacing w:after="0" w:line="256" w:lineRule="auto"/>
              <w:ind w:left="70" w:right="0" w:firstLine="0"/>
              <w:jc w:val="left"/>
            </w:pPr>
            <w:r>
              <w:rPr>
                <w:sz w:val="13"/>
                <w:szCs w:val="13"/>
              </w:rPr>
              <w:t>18.0</w:t>
            </w:r>
          </w:p>
        </w:tc>
        <w:tc>
          <w:tcPr>
            <w:tcW w:w="832" w:type="dxa"/>
            <w:tcMar>
              <w:top w:w="15" w:type="dxa"/>
              <w:left w:w="0" w:type="dxa"/>
              <w:bottom w:w="0" w:type="dxa"/>
              <w:right w:w="115" w:type="dxa"/>
            </w:tcMar>
            <w:hideMark/>
          </w:tcPr>
          <w:p w14:paraId="42FBA974" w14:textId="77777777" w:rsidR="00624EA5" w:rsidRDefault="007F176C">
            <w:pPr>
              <w:spacing w:after="0" w:line="256" w:lineRule="auto"/>
              <w:ind w:left="153" w:right="0" w:firstLine="0"/>
              <w:jc w:val="left"/>
            </w:pPr>
            <w:r>
              <w:rPr>
                <w:sz w:val="13"/>
                <w:szCs w:val="13"/>
              </w:rPr>
              <w:t>63,197</w:t>
            </w:r>
          </w:p>
        </w:tc>
      </w:tr>
      <w:tr w:rsidR="00624EA5" w14:paraId="12C88D6B" w14:textId="77777777">
        <w:trPr>
          <w:trHeight w:val="329"/>
        </w:trPr>
        <w:tc>
          <w:tcPr>
            <w:tcW w:w="1096" w:type="dxa"/>
            <w:tcMar>
              <w:top w:w="15" w:type="dxa"/>
              <w:left w:w="0" w:type="dxa"/>
              <w:bottom w:w="0" w:type="dxa"/>
              <w:right w:w="115" w:type="dxa"/>
            </w:tcMar>
            <w:hideMark/>
          </w:tcPr>
          <w:p w14:paraId="6BA8B63A" w14:textId="77777777" w:rsidR="00624EA5" w:rsidRDefault="007F176C">
            <w:pPr>
              <w:spacing w:after="0" w:line="256" w:lineRule="auto"/>
              <w:ind w:left="460" w:right="46" w:hanging="340"/>
              <w:jc w:val="left"/>
            </w:pPr>
            <w:r>
              <w:rPr>
                <w:rStyle w:val="translated-span"/>
                <w:sz w:val="13"/>
                <w:szCs w:val="13"/>
              </w:rPr>
              <w:t>过程线</w:t>
            </w:r>
            <w:r>
              <w:rPr>
                <w:rStyle w:val="translated-span"/>
                <w:sz w:val="13"/>
                <w:szCs w:val="13"/>
              </w:rPr>
              <w:t>2</w:t>
            </w:r>
          </w:p>
        </w:tc>
        <w:tc>
          <w:tcPr>
            <w:tcW w:w="968" w:type="dxa"/>
            <w:tcMar>
              <w:top w:w="15" w:type="dxa"/>
              <w:left w:w="0" w:type="dxa"/>
              <w:bottom w:w="0" w:type="dxa"/>
              <w:right w:w="115" w:type="dxa"/>
            </w:tcMar>
            <w:hideMark/>
          </w:tcPr>
          <w:p w14:paraId="4263AD2E" w14:textId="77777777" w:rsidR="00624EA5" w:rsidRDefault="007F176C">
            <w:pPr>
              <w:spacing w:after="0" w:line="256" w:lineRule="auto"/>
              <w:ind w:left="191" w:right="0" w:hanging="191"/>
              <w:jc w:val="left"/>
            </w:pPr>
            <w:r>
              <w:rPr>
                <w:rStyle w:val="translated-span"/>
                <w:sz w:val="13"/>
                <w:szCs w:val="13"/>
              </w:rPr>
              <w:t>下游桥梁</w:t>
            </w:r>
          </w:p>
        </w:tc>
        <w:tc>
          <w:tcPr>
            <w:tcW w:w="989" w:type="dxa"/>
            <w:tcMar>
              <w:top w:w="15" w:type="dxa"/>
              <w:left w:w="0" w:type="dxa"/>
              <w:bottom w:w="0" w:type="dxa"/>
              <w:right w:w="115" w:type="dxa"/>
            </w:tcMar>
            <w:hideMark/>
          </w:tcPr>
          <w:p w14:paraId="04F79CF3" w14:textId="77777777" w:rsidR="00624EA5" w:rsidRDefault="007F176C">
            <w:pPr>
              <w:spacing w:after="0" w:line="256" w:lineRule="auto"/>
              <w:ind w:left="283" w:right="0" w:firstLine="0"/>
              <w:jc w:val="left"/>
            </w:pPr>
            <w:r>
              <w:rPr>
                <w:sz w:val="13"/>
                <w:szCs w:val="13"/>
              </w:rPr>
              <w:t>61</w:t>
            </w:r>
          </w:p>
        </w:tc>
        <w:tc>
          <w:tcPr>
            <w:tcW w:w="877" w:type="dxa"/>
            <w:tcMar>
              <w:top w:w="15" w:type="dxa"/>
              <w:left w:w="0" w:type="dxa"/>
              <w:bottom w:w="0" w:type="dxa"/>
              <w:right w:w="115" w:type="dxa"/>
            </w:tcMar>
            <w:hideMark/>
          </w:tcPr>
          <w:p w14:paraId="2A4CC496" w14:textId="77777777" w:rsidR="00624EA5" w:rsidRDefault="007F176C">
            <w:pPr>
              <w:spacing w:after="0" w:line="256" w:lineRule="auto"/>
              <w:ind w:left="227" w:right="0" w:firstLine="0"/>
              <w:jc w:val="left"/>
            </w:pPr>
            <w:r>
              <w:rPr>
                <w:sz w:val="13"/>
                <w:szCs w:val="13"/>
              </w:rPr>
              <w:t>11</w:t>
            </w:r>
          </w:p>
        </w:tc>
        <w:tc>
          <w:tcPr>
            <w:tcW w:w="709" w:type="dxa"/>
            <w:tcMar>
              <w:top w:w="15" w:type="dxa"/>
              <w:left w:w="0" w:type="dxa"/>
              <w:bottom w:w="0" w:type="dxa"/>
              <w:right w:w="115" w:type="dxa"/>
            </w:tcMar>
            <w:hideMark/>
          </w:tcPr>
          <w:p w14:paraId="5E1E6BB5" w14:textId="77777777" w:rsidR="00624EA5" w:rsidRDefault="007F176C">
            <w:pPr>
              <w:spacing w:after="0" w:line="256" w:lineRule="auto"/>
              <w:ind w:left="57" w:right="0" w:firstLine="0"/>
              <w:jc w:val="left"/>
            </w:pPr>
            <w:r>
              <w:rPr>
                <w:sz w:val="13"/>
                <w:szCs w:val="13"/>
              </w:rPr>
              <w:t>87,916</w:t>
            </w:r>
          </w:p>
        </w:tc>
        <w:tc>
          <w:tcPr>
            <w:tcW w:w="1007" w:type="dxa"/>
            <w:tcMar>
              <w:top w:w="15" w:type="dxa"/>
              <w:left w:w="0" w:type="dxa"/>
              <w:bottom w:w="0" w:type="dxa"/>
              <w:right w:w="115" w:type="dxa"/>
            </w:tcMar>
            <w:hideMark/>
          </w:tcPr>
          <w:p w14:paraId="5016E7F4" w14:textId="77777777" w:rsidR="00624EA5" w:rsidRDefault="007F176C">
            <w:pPr>
              <w:spacing w:after="0" w:line="256" w:lineRule="auto"/>
              <w:ind w:left="224" w:right="0" w:firstLine="0"/>
              <w:jc w:val="left"/>
            </w:pPr>
            <w:r>
              <w:rPr>
                <w:sz w:val="13"/>
                <w:szCs w:val="13"/>
              </w:rPr>
              <w:t>9087</w:t>
            </w:r>
          </w:p>
        </w:tc>
        <w:tc>
          <w:tcPr>
            <w:tcW w:w="939" w:type="dxa"/>
            <w:tcMar>
              <w:top w:w="15" w:type="dxa"/>
              <w:left w:w="0" w:type="dxa"/>
              <w:bottom w:w="0" w:type="dxa"/>
              <w:right w:w="115" w:type="dxa"/>
            </w:tcMar>
            <w:hideMark/>
          </w:tcPr>
          <w:p w14:paraId="19CD5662" w14:textId="77777777" w:rsidR="00624EA5" w:rsidRDefault="007F176C">
            <w:pPr>
              <w:spacing w:after="0" w:line="256" w:lineRule="auto"/>
              <w:ind w:left="204" w:right="0" w:firstLine="0"/>
              <w:jc w:val="left"/>
            </w:pPr>
            <w:r>
              <w:rPr>
                <w:sz w:val="13"/>
                <w:szCs w:val="13"/>
              </w:rPr>
              <w:t>3601</w:t>
            </w:r>
          </w:p>
        </w:tc>
        <w:tc>
          <w:tcPr>
            <w:tcW w:w="645" w:type="dxa"/>
            <w:tcMar>
              <w:top w:w="15" w:type="dxa"/>
              <w:left w:w="0" w:type="dxa"/>
              <w:bottom w:w="0" w:type="dxa"/>
              <w:right w:w="115" w:type="dxa"/>
            </w:tcMar>
            <w:hideMark/>
          </w:tcPr>
          <w:p w14:paraId="75779FCD" w14:textId="77777777" w:rsidR="00624EA5" w:rsidRDefault="007F176C">
            <w:pPr>
              <w:spacing w:after="0" w:line="256" w:lineRule="auto"/>
              <w:ind w:left="39" w:right="0" w:firstLine="0"/>
              <w:jc w:val="left"/>
            </w:pPr>
            <w:r>
              <w:rPr>
                <w:sz w:val="13"/>
                <w:szCs w:val="13"/>
              </w:rPr>
              <w:t>12,688</w:t>
            </w:r>
          </w:p>
        </w:tc>
        <w:tc>
          <w:tcPr>
            <w:tcW w:w="621" w:type="dxa"/>
            <w:tcMar>
              <w:top w:w="15" w:type="dxa"/>
              <w:left w:w="0" w:type="dxa"/>
              <w:bottom w:w="0" w:type="dxa"/>
              <w:right w:w="115" w:type="dxa"/>
            </w:tcMar>
            <w:hideMark/>
          </w:tcPr>
          <w:p w14:paraId="093A7024" w14:textId="77777777" w:rsidR="00624EA5" w:rsidRDefault="007F176C">
            <w:pPr>
              <w:spacing w:after="0" w:line="256" w:lineRule="auto"/>
              <w:ind w:left="70" w:right="0" w:firstLine="0"/>
              <w:jc w:val="left"/>
            </w:pPr>
            <w:r>
              <w:rPr>
                <w:sz w:val="13"/>
                <w:szCs w:val="13"/>
              </w:rPr>
              <w:t>14.4</w:t>
            </w:r>
          </w:p>
        </w:tc>
        <w:tc>
          <w:tcPr>
            <w:tcW w:w="832" w:type="dxa"/>
            <w:tcMar>
              <w:top w:w="15" w:type="dxa"/>
              <w:left w:w="0" w:type="dxa"/>
              <w:bottom w:w="0" w:type="dxa"/>
              <w:right w:w="115" w:type="dxa"/>
            </w:tcMar>
            <w:hideMark/>
          </w:tcPr>
          <w:p w14:paraId="21ECC183" w14:textId="77777777" w:rsidR="00624EA5" w:rsidRDefault="007F176C">
            <w:pPr>
              <w:spacing w:after="0" w:line="256" w:lineRule="auto"/>
              <w:ind w:left="153" w:right="0" w:firstLine="0"/>
              <w:jc w:val="left"/>
            </w:pPr>
            <w:r>
              <w:rPr>
                <w:sz w:val="13"/>
                <w:szCs w:val="13"/>
              </w:rPr>
              <w:t>75,228</w:t>
            </w:r>
          </w:p>
        </w:tc>
      </w:tr>
      <w:tr w:rsidR="00624EA5" w14:paraId="55E9F684" w14:textId="77777777">
        <w:trPr>
          <w:trHeight w:val="357"/>
        </w:trPr>
        <w:tc>
          <w:tcPr>
            <w:tcW w:w="1096" w:type="dxa"/>
            <w:tcBorders>
              <w:top w:val="nil"/>
              <w:left w:val="nil"/>
              <w:bottom w:val="single" w:sz="8" w:space="0" w:color="000000"/>
              <w:right w:val="nil"/>
            </w:tcBorders>
            <w:tcMar>
              <w:top w:w="15" w:type="dxa"/>
              <w:left w:w="0" w:type="dxa"/>
              <w:bottom w:w="0" w:type="dxa"/>
              <w:right w:w="115" w:type="dxa"/>
            </w:tcMar>
            <w:hideMark/>
          </w:tcPr>
          <w:p w14:paraId="32E5F8A5" w14:textId="77777777" w:rsidR="00624EA5" w:rsidRDefault="007F176C">
            <w:pPr>
              <w:spacing w:after="0" w:line="256" w:lineRule="auto"/>
              <w:ind w:left="460" w:right="46" w:hanging="340"/>
              <w:jc w:val="left"/>
            </w:pPr>
            <w:r>
              <w:rPr>
                <w:rStyle w:val="translated-span"/>
                <w:sz w:val="13"/>
                <w:szCs w:val="13"/>
              </w:rPr>
              <w:t>过程线</w:t>
            </w:r>
            <w:r>
              <w:rPr>
                <w:rStyle w:val="translated-span"/>
                <w:sz w:val="13"/>
                <w:szCs w:val="13"/>
              </w:rPr>
              <w:t>2</w:t>
            </w:r>
          </w:p>
        </w:tc>
        <w:tc>
          <w:tcPr>
            <w:tcW w:w="968" w:type="dxa"/>
            <w:tcBorders>
              <w:top w:val="nil"/>
              <w:left w:val="nil"/>
              <w:bottom w:val="single" w:sz="8" w:space="0" w:color="000000"/>
              <w:right w:val="nil"/>
            </w:tcBorders>
            <w:tcMar>
              <w:top w:w="15" w:type="dxa"/>
              <w:left w:w="0" w:type="dxa"/>
              <w:bottom w:w="0" w:type="dxa"/>
              <w:right w:w="115" w:type="dxa"/>
            </w:tcMar>
            <w:hideMark/>
          </w:tcPr>
          <w:p w14:paraId="3B80A350" w14:textId="77777777" w:rsidR="00624EA5" w:rsidRDefault="007F176C">
            <w:pPr>
              <w:spacing w:after="0" w:line="256" w:lineRule="auto"/>
              <w:ind w:left="247" w:right="0" w:hanging="156"/>
              <w:jc w:val="left"/>
            </w:pPr>
            <w:r>
              <w:rPr>
                <w:rStyle w:val="translated-span"/>
                <w:sz w:val="13"/>
                <w:szCs w:val="13"/>
              </w:rPr>
              <w:t>上游堰</w:t>
            </w:r>
          </w:p>
        </w:tc>
        <w:tc>
          <w:tcPr>
            <w:tcW w:w="989" w:type="dxa"/>
            <w:tcBorders>
              <w:top w:val="nil"/>
              <w:left w:val="nil"/>
              <w:bottom w:val="single" w:sz="8" w:space="0" w:color="000000"/>
              <w:right w:val="nil"/>
            </w:tcBorders>
            <w:tcMar>
              <w:top w:w="15" w:type="dxa"/>
              <w:left w:w="0" w:type="dxa"/>
              <w:bottom w:w="0" w:type="dxa"/>
              <w:right w:w="115" w:type="dxa"/>
            </w:tcMar>
            <w:hideMark/>
          </w:tcPr>
          <w:p w14:paraId="510617F1" w14:textId="77777777" w:rsidR="00624EA5" w:rsidRDefault="007F176C">
            <w:pPr>
              <w:spacing w:after="0" w:line="256" w:lineRule="auto"/>
              <w:ind w:left="283" w:right="0" w:firstLine="0"/>
              <w:jc w:val="left"/>
            </w:pPr>
            <w:r>
              <w:rPr>
                <w:sz w:val="13"/>
                <w:szCs w:val="13"/>
              </w:rPr>
              <w:t>67</w:t>
            </w:r>
          </w:p>
        </w:tc>
        <w:tc>
          <w:tcPr>
            <w:tcW w:w="877" w:type="dxa"/>
            <w:tcBorders>
              <w:top w:val="nil"/>
              <w:left w:val="nil"/>
              <w:bottom w:val="single" w:sz="8" w:space="0" w:color="000000"/>
              <w:right w:val="nil"/>
            </w:tcBorders>
            <w:tcMar>
              <w:top w:w="15" w:type="dxa"/>
              <w:left w:w="0" w:type="dxa"/>
              <w:bottom w:w="0" w:type="dxa"/>
              <w:right w:w="115" w:type="dxa"/>
            </w:tcMar>
            <w:hideMark/>
          </w:tcPr>
          <w:p w14:paraId="71D15742" w14:textId="77777777" w:rsidR="00624EA5" w:rsidRDefault="007F176C">
            <w:pPr>
              <w:spacing w:after="0" w:line="256" w:lineRule="auto"/>
              <w:ind w:left="227" w:right="0" w:firstLine="0"/>
              <w:jc w:val="left"/>
            </w:pPr>
            <w:r>
              <w:rPr>
                <w:sz w:val="13"/>
                <w:szCs w:val="13"/>
              </w:rPr>
              <w:t>19</w:t>
            </w:r>
          </w:p>
        </w:tc>
        <w:tc>
          <w:tcPr>
            <w:tcW w:w="709" w:type="dxa"/>
            <w:tcBorders>
              <w:top w:val="nil"/>
              <w:left w:val="nil"/>
              <w:bottom w:val="single" w:sz="8" w:space="0" w:color="000000"/>
              <w:right w:val="nil"/>
            </w:tcBorders>
            <w:tcMar>
              <w:top w:w="15" w:type="dxa"/>
              <w:left w:w="0" w:type="dxa"/>
              <w:bottom w:w="0" w:type="dxa"/>
              <w:right w:w="115" w:type="dxa"/>
            </w:tcMar>
            <w:hideMark/>
          </w:tcPr>
          <w:p w14:paraId="070D6F99" w14:textId="77777777" w:rsidR="00624EA5" w:rsidRDefault="007F176C">
            <w:pPr>
              <w:spacing w:after="0" w:line="256" w:lineRule="auto"/>
              <w:ind w:left="57" w:right="0" w:firstLine="0"/>
              <w:jc w:val="left"/>
            </w:pPr>
            <w:r>
              <w:rPr>
                <w:sz w:val="13"/>
                <w:szCs w:val="13"/>
              </w:rPr>
              <w:t>96,954</w:t>
            </w:r>
          </w:p>
        </w:tc>
        <w:tc>
          <w:tcPr>
            <w:tcW w:w="1007" w:type="dxa"/>
            <w:tcBorders>
              <w:top w:val="nil"/>
              <w:left w:val="nil"/>
              <w:bottom w:val="single" w:sz="8" w:space="0" w:color="000000"/>
              <w:right w:val="nil"/>
            </w:tcBorders>
            <w:tcMar>
              <w:top w:w="15" w:type="dxa"/>
              <w:left w:w="0" w:type="dxa"/>
              <w:bottom w:w="0" w:type="dxa"/>
              <w:right w:w="115" w:type="dxa"/>
            </w:tcMar>
            <w:hideMark/>
          </w:tcPr>
          <w:p w14:paraId="297EF45C" w14:textId="77777777" w:rsidR="00624EA5" w:rsidRDefault="007F176C">
            <w:pPr>
              <w:spacing w:after="0" w:line="256" w:lineRule="auto"/>
              <w:ind w:left="173" w:right="0" w:firstLine="0"/>
              <w:jc w:val="left"/>
            </w:pPr>
            <w:r>
              <w:rPr>
                <w:sz w:val="13"/>
                <w:szCs w:val="13"/>
              </w:rPr>
              <w:t>12,650</w:t>
            </w:r>
          </w:p>
        </w:tc>
        <w:tc>
          <w:tcPr>
            <w:tcW w:w="939" w:type="dxa"/>
            <w:tcBorders>
              <w:top w:val="nil"/>
              <w:left w:val="nil"/>
              <w:bottom w:val="single" w:sz="8" w:space="0" w:color="000000"/>
              <w:right w:val="nil"/>
            </w:tcBorders>
            <w:tcMar>
              <w:top w:w="15" w:type="dxa"/>
              <w:left w:w="0" w:type="dxa"/>
              <w:bottom w:w="0" w:type="dxa"/>
              <w:right w:w="115" w:type="dxa"/>
            </w:tcMar>
            <w:hideMark/>
          </w:tcPr>
          <w:p w14:paraId="0671349C" w14:textId="77777777" w:rsidR="00624EA5" w:rsidRDefault="007F176C">
            <w:pPr>
              <w:spacing w:after="0" w:line="256" w:lineRule="auto"/>
              <w:ind w:left="204" w:right="0" w:firstLine="0"/>
              <w:jc w:val="left"/>
            </w:pPr>
            <w:r>
              <w:rPr>
                <w:sz w:val="13"/>
                <w:szCs w:val="13"/>
              </w:rPr>
              <w:t>4748</w:t>
            </w:r>
          </w:p>
        </w:tc>
        <w:tc>
          <w:tcPr>
            <w:tcW w:w="645" w:type="dxa"/>
            <w:tcBorders>
              <w:top w:val="nil"/>
              <w:left w:val="nil"/>
              <w:bottom w:val="single" w:sz="8" w:space="0" w:color="000000"/>
              <w:right w:val="nil"/>
            </w:tcBorders>
            <w:tcMar>
              <w:top w:w="15" w:type="dxa"/>
              <w:left w:w="0" w:type="dxa"/>
              <w:bottom w:w="0" w:type="dxa"/>
              <w:right w:w="115" w:type="dxa"/>
            </w:tcMar>
            <w:hideMark/>
          </w:tcPr>
          <w:p w14:paraId="3FFBE737" w14:textId="77777777" w:rsidR="00624EA5" w:rsidRDefault="007F176C">
            <w:pPr>
              <w:spacing w:after="0" w:line="256" w:lineRule="auto"/>
              <w:ind w:left="39" w:right="0" w:firstLine="0"/>
              <w:jc w:val="left"/>
            </w:pPr>
            <w:r>
              <w:rPr>
                <w:sz w:val="13"/>
                <w:szCs w:val="13"/>
              </w:rPr>
              <w:t>17,398</w:t>
            </w:r>
          </w:p>
        </w:tc>
        <w:tc>
          <w:tcPr>
            <w:tcW w:w="621" w:type="dxa"/>
            <w:tcBorders>
              <w:top w:val="nil"/>
              <w:left w:val="nil"/>
              <w:bottom w:val="single" w:sz="8" w:space="0" w:color="000000"/>
              <w:right w:val="nil"/>
            </w:tcBorders>
            <w:tcMar>
              <w:top w:w="15" w:type="dxa"/>
              <w:left w:w="0" w:type="dxa"/>
              <w:bottom w:w="0" w:type="dxa"/>
              <w:right w:w="115" w:type="dxa"/>
            </w:tcMar>
            <w:hideMark/>
          </w:tcPr>
          <w:p w14:paraId="3DE1F8B4" w14:textId="77777777" w:rsidR="00624EA5" w:rsidRDefault="007F176C">
            <w:pPr>
              <w:spacing w:after="0" w:line="256" w:lineRule="auto"/>
              <w:ind w:left="70" w:right="0" w:firstLine="0"/>
              <w:jc w:val="left"/>
            </w:pPr>
            <w:r>
              <w:rPr>
                <w:sz w:val="13"/>
                <w:szCs w:val="13"/>
              </w:rPr>
              <w:t>17.9</w:t>
            </w:r>
          </w:p>
        </w:tc>
        <w:tc>
          <w:tcPr>
            <w:tcW w:w="832" w:type="dxa"/>
            <w:tcBorders>
              <w:top w:val="nil"/>
              <w:left w:val="nil"/>
              <w:bottom w:val="single" w:sz="8" w:space="0" w:color="000000"/>
              <w:right w:val="nil"/>
            </w:tcBorders>
            <w:tcMar>
              <w:top w:w="15" w:type="dxa"/>
              <w:left w:w="0" w:type="dxa"/>
              <w:bottom w:w="0" w:type="dxa"/>
              <w:right w:w="115" w:type="dxa"/>
            </w:tcMar>
            <w:hideMark/>
          </w:tcPr>
          <w:p w14:paraId="210EF56C" w14:textId="77777777" w:rsidR="00624EA5" w:rsidRDefault="007F176C">
            <w:pPr>
              <w:spacing w:after="0" w:line="256" w:lineRule="auto"/>
              <w:ind w:left="153" w:right="0" w:firstLine="0"/>
              <w:jc w:val="left"/>
            </w:pPr>
            <w:r>
              <w:rPr>
                <w:sz w:val="13"/>
                <w:szCs w:val="13"/>
              </w:rPr>
              <w:t>79,556</w:t>
            </w:r>
          </w:p>
        </w:tc>
      </w:tr>
    </w:tbl>
    <w:p w14:paraId="0BA30E55" w14:textId="6E374162" w:rsidR="00624EA5" w:rsidRPr="0073320F" w:rsidRDefault="007F176C" w:rsidP="0073320F">
      <w:pPr>
        <w:pStyle w:val="2"/>
        <w:spacing w:beforeLines="100" w:before="240" w:beforeAutospacing="0" w:afterLines="50" w:after="120" w:afterAutospacing="0" w:line="360" w:lineRule="auto"/>
        <w:jc w:val="center"/>
        <w:rPr>
          <w:rFonts w:ascii="Times New Roman" w:hAnsi="Times New Roman" w:cs="Times New Roman"/>
          <w:sz w:val="28"/>
          <w:szCs w:val="28"/>
        </w:rPr>
      </w:pPr>
      <w:r w:rsidRPr="0073320F">
        <w:rPr>
          <w:rFonts w:ascii="Times New Roman" w:hAnsi="Times New Roman" w:cs="Times New Roman"/>
          <w:sz w:val="28"/>
          <w:szCs w:val="28"/>
        </w:rPr>
        <w:t xml:space="preserve">2.2 </w:t>
      </w:r>
      <w:r w:rsidRPr="0073320F">
        <w:rPr>
          <w:rFonts w:ascii="Times New Roman" w:hAnsi="Times New Roman" w:cs="Times New Roman"/>
          <w:sz w:val="28"/>
          <w:szCs w:val="28"/>
        </w:rPr>
        <w:t>数据处理方法</w:t>
      </w:r>
    </w:p>
    <w:p w14:paraId="09698755" w14:textId="77777777" w:rsidR="00624EA5" w:rsidRPr="00C935C4" w:rsidRDefault="007F176C" w:rsidP="00C935C4">
      <w:pPr>
        <w:spacing w:beforeLines="50" w:before="120" w:afterLines="50" w:after="120" w:line="400" w:lineRule="exact"/>
        <w:ind w:left="0" w:right="0" w:firstLine="0"/>
        <w:jc w:val="left"/>
        <w:outlineLvl w:val="2"/>
        <w:rPr>
          <w:rFonts w:ascii="宋体" w:eastAsia="宋体" w:hAnsi="宋体"/>
          <w:sz w:val="24"/>
          <w:szCs w:val="24"/>
        </w:rPr>
      </w:pPr>
      <w:r w:rsidRPr="00C935C4">
        <w:rPr>
          <w:rStyle w:val="translated-span"/>
          <w:rFonts w:ascii="宋体" w:eastAsia="宋体" w:hAnsi="宋体"/>
          <w:sz w:val="24"/>
          <w:szCs w:val="24"/>
        </w:rPr>
        <w:lastRenderedPageBreak/>
        <w:t>2.2.1. 离群点检测的稳健统计方法</w:t>
      </w:r>
    </w:p>
    <w:p w14:paraId="3079810D"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在超声波传感器测量的水位数据中，当超声波在到达水面之前被反射时，可能会出现异常值，并且这种测量值的偏差可能相当大（图3）。因此，为了检测超声波传感器测得的水位数据中的异常值，必须使用对偏差较大的异常值不敏感的鲁棒估计器。根据Huber[20]、Leys et al[21]和</w:t>
      </w:r>
      <w:proofErr w:type="spellStart"/>
      <w:r w:rsidRPr="00C935C4">
        <w:rPr>
          <w:rStyle w:val="translated-span"/>
          <w:rFonts w:ascii="宋体" w:eastAsia="宋体" w:hAnsi="宋体"/>
          <w:sz w:val="24"/>
          <w:szCs w:val="24"/>
        </w:rPr>
        <w:t>Rousseeuw</w:t>
      </w:r>
      <w:proofErr w:type="spellEnd"/>
      <w:r w:rsidRPr="00C935C4">
        <w:rPr>
          <w:rStyle w:val="translated-span"/>
          <w:rFonts w:ascii="宋体" w:eastAsia="宋体" w:hAnsi="宋体"/>
          <w:sz w:val="24"/>
          <w:szCs w:val="24"/>
        </w:rPr>
        <w:t xml:space="preserve"> and </w:t>
      </w:r>
      <w:proofErr w:type="spellStart"/>
      <w:r w:rsidRPr="00C935C4">
        <w:rPr>
          <w:rStyle w:val="translated-span"/>
          <w:rFonts w:ascii="宋体" w:eastAsia="宋体" w:hAnsi="宋体"/>
          <w:sz w:val="24"/>
          <w:szCs w:val="24"/>
        </w:rPr>
        <w:t>Croux</w:t>
      </w:r>
      <w:proofErr w:type="spellEnd"/>
      <w:r w:rsidRPr="00C935C4">
        <w:rPr>
          <w:rStyle w:val="translated-span"/>
          <w:rFonts w:ascii="宋体" w:eastAsia="宋体" w:hAnsi="宋体"/>
          <w:sz w:val="24"/>
          <w:szCs w:val="24"/>
        </w:rPr>
        <w:t>[22]，样本中位数可以用作位置的稳健估计器，因为中位数对如此大偏差的影响非常不敏感，因此可以最小</w:t>
      </w:r>
      <w:proofErr w:type="gramStart"/>
      <w:r w:rsidRPr="00C935C4">
        <w:rPr>
          <w:rStyle w:val="translated-span"/>
          <w:rFonts w:ascii="宋体" w:eastAsia="宋体" w:hAnsi="宋体"/>
          <w:sz w:val="24"/>
          <w:szCs w:val="24"/>
        </w:rPr>
        <w:t>化由于</w:t>
      </w:r>
      <w:proofErr w:type="gramEnd"/>
      <w:r w:rsidRPr="00C935C4">
        <w:rPr>
          <w:rStyle w:val="translated-span"/>
          <w:rFonts w:ascii="宋体" w:eastAsia="宋体" w:hAnsi="宋体"/>
          <w:sz w:val="24"/>
          <w:szCs w:val="24"/>
        </w:rPr>
        <w:t>超声波传感器测量的水位数据分布中的异常值造成的不对称影响。另外，MAD可以作为一个稳健的尺度估计，用于估计以样本中位数为中心的数据离散度。与中位数一样，MAD对异常值偏差非常不敏感[20–23]。</w:t>
      </w:r>
    </w:p>
    <w:p w14:paraId="405899E7" w14:textId="7D339C7C"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当收集的数据集被给定为X={x1，x2，</w:t>
      </w:r>
      <w:proofErr w:type="spellStart"/>
      <w:r w:rsidRPr="00C935C4">
        <w:rPr>
          <w:rStyle w:val="translated-span"/>
          <w:rFonts w:ascii="宋体" w:eastAsia="宋体" w:hAnsi="宋体"/>
          <w:sz w:val="24"/>
          <w:szCs w:val="24"/>
        </w:rPr>
        <w:t>xn</w:t>
      </w:r>
      <w:proofErr w:type="spellEnd"/>
      <w:r w:rsidRPr="00C935C4">
        <w:rPr>
          <w:rStyle w:val="translated-span"/>
          <w:rFonts w:ascii="宋体" w:eastAsia="宋体" w:hAnsi="宋体"/>
          <w:sz w:val="24"/>
          <w:szCs w:val="24"/>
        </w:rPr>
        <w:t>}时，MAD的定义如下[24–26]：</w:t>
      </w:r>
    </w:p>
    <w:p w14:paraId="1B948BCA" w14:textId="241EB7A2"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                                             </w:t>
      </w:r>
      <w:r w:rsidR="00A721E3" w:rsidRPr="00C935C4">
        <w:rPr>
          <w:rStyle w:val="translated-span"/>
          <w:rFonts w:ascii="宋体" w:eastAsia="宋体" w:hAnsi="宋体"/>
          <w:sz w:val="24"/>
          <w:szCs w:val="24"/>
        </w:rPr>
        <w:t>MAD(X)=Med{|X-Med(X)</w:t>
      </w:r>
      <w:proofErr w:type="gramStart"/>
      <w:r w:rsidR="00A721E3" w:rsidRPr="00C935C4">
        <w:rPr>
          <w:rStyle w:val="translated-span"/>
          <w:rFonts w:ascii="宋体" w:eastAsia="宋体" w:hAnsi="宋体"/>
          <w:sz w:val="24"/>
          <w:szCs w:val="24"/>
        </w:rPr>
        <w:t xml:space="preserve">|}   </w:t>
      </w:r>
      <w:proofErr w:type="gramEnd"/>
      <w:r w:rsidR="00A721E3" w:rsidRPr="00C935C4">
        <w:rPr>
          <w:rStyle w:val="translated-span"/>
          <w:rFonts w:ascii="宋体" w:eastAsia="宋体" w:hAnsi="宋体"/>
          <w:sz w:val="24"/>
          <w:szCs w:val="24"/>
        </w:rPr>
        <w:t xml:space="preserve">    </w:t>
      </w:r>
      <w:r w:rsidR="00B170EB">
        <w:rPr>
          <w:rStyle w:val="translated-span"/>
          <w:rFonts w:ascii="宋体" w:eastAsia="宋体" w:hAnsi="宋体"/>
          <w:sz w:val="24"/>
          <w:szCs w:val="24"/>
        </w:rPr>
        <w:t xml:space="preserve">                 </w:t>
      </w:r>
      <w:r w:rsidR="00A721E3" w:rsidRPr="00C935C4">
        <w:rPr>
          <w:rStyle w:val="translated-span"/>
          <w:rFonts w:ascii="宋体" w:eastAsia="宋体" w:hAnsi="宋体"/>
          <w:sz w:val="24"/>
          <w:szCs w:val="24"/>
        </w:rPr>
        <w:t xml:space="preserve">     </w:t>
      </w:r>
      <w:r w:rsidR="00B170EB" w:rsidRPr="00C935C4">
        <w:rPr>
          <w:rStyle w:val="translated-span"/>
          <w:rFonts w:ascii="宋体" w:eastAsia="宋体" w:hAnsi="宋体"/>
          <w:sz w:val="24"/>
          <w:szCs w:val="24"/>
        </w:rPr>
        <w:t xml:space="preserve">(1)  </w:t>
      </w:r>
      <w:r w:rsidR="00A721E3" w:rsidRPr="00C935C4">
        <w:rPr>
          <w:rStyle w:val="translated-span"/>
          <w:rFonts w:ascii="宋体" w:eastAsia="宋体" w:hAnsi="宋体"/>
          <w:sz w:val="24"/>
          <w:szCs w:val="24"/>
        </w:rPr>
        <w:t xml:space="preserve">                                                  </w:t>
      </w:r>
    </w:p>
    <w:p w14:paraId="348EFA2B" w14:textId="66D66FBD" w:rsidR="00775CA7"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其中Med（）是一个用于查找数据集X的中值的函数。因此，MAD（）显示数据集X和Med（）的单个观测值之间绝对偏差的中值。为了比较方程式（1）中计算的MAD值与标准偏差，方程式（2）用于将MAD（）转换为标准化MAD（MADN）[24]：</w:t>
      </w:r>
    </w:p>
    <w:p w14:paraId="20F539B6" w14:textId="1F4C3361" w:rsidR="00775CA7" w:rsidRPr="00C935C4" w:rsidRDefault="00775CA7"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 xml:space="preserve">                      </w:t>
      </w:r>
      <w:r w:rsidR="00B170EB" w:rsidRPr="00B170EB">
        <w:rPr>
          <w:rStyle w:val="translated-span"/>
          <w:rFonts w:eastAsia="宋体"/>
          <w:sz w:val="28"/>
          <w:szCs w:val="28"/>
        </w:rPr>
        <w:t xml:space="preserve"> </w:t>
      </w:r>
      <w:r w:rsidRPr="00B170EB">
        <w:rPr>
          <w:rStyle w:val="translated-span"/>
          <w:rFonts w:eastAsia="宋体"/>
          <w:sz w:val="28"/>
          <w:szCs w:val="28"/>
        </w:rPr>
        <w:t>MAD(X)</w:t>
      </w:r>
      <w:r w:rsidR="00B170EB" w:rsidRPr="00B170EB">
        <w:rPr>
          <w:rStyle w:val="translated-span"/>
          <w:rFonts w:eastAsia="宋体"/>
          <w:sz w:val="28"/>
          <w:szCs w:val="28"/>
        </w:rPr>
        <w:t xml:space="preserve">= </w:t>
      </w:r>
      <w:r w:rsidR="00B170EB" w:rsidRPr="00B170EB">
        <w:rPr>
          <w:rStyle w:val="translated-span"/>
          <w:rFonts w:eastAsia="宋体"/>
          <w:sz w:val="28"/>
          <w:szCs w:val="28"/>
        </w:rPr>
        <w:tab/>
      </w:r>
      <m:oMath>
        <m:f>
          <m:fPr>
            <m:ctrlPr>
              <w:rPr>
                <w:rStyle w:val="translated-span"/>
                <w:rFonts w:ascii="Cambria Math" w:eastAsia="宋体" w:hAnsi="Cambria Math"/>
                <w:sz w:val="22"/>
                <w:szCs w:val="22"/>
              </w:rPr>
            </m:ctrlPr>
          </m:fPr>
          <m:num>
            <m:r>
              <w:rPr>
                <w:rStyle w:val="translated-span"/>
                <w:rFonts w:ascii="Cambria Math" w:eastAsia="宋体" w:hAnsi="Cambria Math"/>
                <w:sz w:val="22"/>
                <w:szCs w:val="22"/>
              </w:rPr>
              <m:t>MAD</m:t>
            </m:r>
            <m:r>
              <m:rPr>
                <m:sty m:val="p"/>
              </m:rPr>
              <w:rPr>
                <w:rStyle w:val="translated-span"/>
                <w:rFonts w:ascii="Cambria Math" w:eastAsia="宋体" w:hAnsi="Cambria Math"/>
                <w:sz w:val="22"/>
                <w:szCs w:val="22"/>
              </w:rPr>
              <m:t>(</m:t>
            </m:r>
            <m:r>
              <w:rPr>
                <w:rStyle w:val="translated-span"/>
                <w:rFonts w:ascii="Cambria Math" w:eastAsia="宋体" w:hAnsi="Cambria Math"/>
                <w:sz w:val="22"/>
                <w:szCs w:val="22"/>
              </w:rPr>
              <m:t>X</m:t>
            </m:r>
            <m:r>
              <m:rPr>
                <m:sty m:val="p"/>
              </m:rPr>
              <w:rPr>
                <w:rStyle w:val="translated-span"/>
                <w:rFonts w:ascii="Cambria Math" w:eastAsia="宋体" w:hAnsi="Cambria Math"/>
                <w:sz w:val="22"/>
                <w:szCs w:val="22"/>
              </w:rPr>
              <m:t>)</m:t>
            </m:r>
          </m:num>
          <m:den>
            <m:r>
              <m:rPr>
                <m:sty m:val="p"/>
              </m:rPr>
              <w:rPr>
                <w:rStyle w:val="translated-span"/>
                <w:rFonts w:ascii="Cambria Math" w:eastAsia="宋体" w:hAnsi="Cambria Math"/>
                <w:sz w:val="22"/>
                <w:szCs w:val="22"/>
              </w:rPr>
              <m:t>0.6745</m:t>
            </m:r>
          </m:den>
        </m:f>
      </m:oMath>
      <w:r w:rsidR="003600FC" w:rsidRPr="00B170EB">
        <w:rPr>
          <w:rStyle w:val="translated-span"/>
          <w:rFonts w:eastAsia="宋体"/>
          <w:sz w:val="28"/>
          <w:szCs w:val="28"/>
        </w:rPr>
        <w:t xml:space="preserve">      </w:t>
      </w:r>
      <w:r w:rsidR="003600FC" w:rsidRPr="00C935C4">
        <w:rPr>
          <w:rStyle w:val="translated-span"/>
          <w:rFonts w:ascii="宋体" w:eastAsia="宋体" w:hAnsi="宋体"/>
          <w:sz w:val="24"/>
          <w:szCs w:val="24"/>
        </w:rPr>
        <w:t xml:space="preserve">                </w:t>
      </w:r>
      <w:r w:rsidR="00B170EB">
        <w:rPr>
          <w:rStyle w:val="translated-span"/>
          <w:rFonts w:ascii="宋体" w:eastAsia="宋体" w:hAnsi="宋体"/>
          <w:sz w:val="24"/>
          <w:szCs w:val="24"/>
        </w:rPr>
        <w:t xml:space="preserve">        </w:t>
      </w:r>
      <w:r w:rsidR="00B170EB">
        <w:rPr>
          <w:rStyle w:val="translated-span"/>
          <w:rFonts w:ascii="宋体" w:eastAsia="宋体" w:hAnsi="宋体" w:hint="eastAsia"/>
          <w:sz w:val="24"/>
          <w:szCs w:val="24"/>
        </w:rPr>
        <w:t>（2）</w:t>
      </w:r>
      <w:r w:rsidR="003600FC" w:rsidRPr="00C935C4">
        <w:rPr>
          <w:rStyle w:val="translated-span"/>
          <w:rFonts w:ascii="宋体" w:eastAsia="宋体" w:hAnsi="宋体"/>
          <w:sz w:val="24"/>
          <w:szCs w:val="24"/>
        </w:rPr>
        <w:t xml:space="preserve">                                          </w:t>
      </w:r>
    </w:p>
    <w:p w14:paraId="0DBD594B" w14:textId="06C9BDB8"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其中，常数值0.6745是正态分布的75%百分位数，对应于标准正态分布的MAD，标准偏差为1[24,26–28]。MADN（X）对应于由样本中值估计的数据中心位置的正态分布的标准偏差。</w:t>
      </w:r>
    </w:p>
    <w:p w14:paraId="34174C3E"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为了检测离群值，必须使用无量纲变量，如等式（3），将MADN（x）与以样本中位数估计的位置为中心的个体观察席的偏差进行比较。式（3）中的Mi是修正的Z分数。将其与离群值剔除准则β进行比较，以确定数据点是否为离群值[26]。</w:t>
      </w:r>
    </w:p>
    <w:p w14:paraId="10D74DF9" w14:textId="4B7F3286" w:rsidR="00775CA7" w:rsidRPr="00B170EB" w:rsidRDefault="00775CA7" w:rsidP="00C935C4">
      <w:pPr>
        <w:spacing w:line="400" w:lineRule="exact"/>
        <w:ind w:left="-5" w:right="0"/>
        <w:rPr>
          <w:rStyle w:val="translated-span"/>
          <w:rFonts w:eastAsia="宋体"/>
          <w:sz w:val="24"/>
          <w:szCs w:val="24"/>
        </w:rPr>
      </w:pPr>
      <w:r w:rsidRPr="00C935C4">
        <w:rPr>
          <w:rStyle w:val="translated-span"/>
          <w:rFonts w:ascii="宋体" w:eastAsia="宋体" w:hAnsi="宋体"/>
          <w:sz w:val="24"/>
          <w:szCs w:val="24"/>
        </w:rPr>
        <w:t xml:space="preserve">     </w:t>
      </w:r>
      <w:r w:rsidRPr="00B170EB">
        <w:rPr>
          <w:rStyle w:val="translated-span"/>
          <w:rFonts w:eastAsia="宋体"/>
          <w:sz w:val="24"/>
          <w:szCs w:val="24"/>
        </w:rPr>
        <w:t xml:space="preserve"> </w:t>
      </w:r>
      <w:r w:rsidR="00B170EB">
        <w:rPr>
          <w:rStyle w:val="translated-span"/>
          <w:rFonts w:eastAsia="宋体"/>
          <w:sz w:val="24"/>
          <w:szCs w:val="24"/>
        </w:rPr>
        <w:t xml:space="preserve">                   </w:t>
      </w:r>
      <w:r w:rsidRPr="00B170EB">
        <w:rPr>
          <w:rStyle w:val="translated-span"/>
          <w:rFonts w:eastAsia="宋体"/>
          <w:sz w:val="24"/>
          <w:szCs w:val="24"/>
        </w:rPr>
        <w:t>|xi-MED(X)</w:t>
      </w:r>
    </w:p>
    <w:p w14:paraId="2ED70B65" w14:textId="17ACFDEF" w:rsidR="00775CA7" w:rsidRPr="00B170EB" w:rsidRDefault="00775CA7" w:rsidP="00C935C4">
      <w:pPr>
        <w:spacing w:line="400" w:lineRule="exact"/>
        <w:ind w:left="-5" w:right="0"/>
        <w:rPr>
          <w:rStyle w:val="translated-span"/>
          <w:rFonts w:eastAsia="宋体"/>
          <w:sz w:val="24"/>
          <w:szCs w:val="24"/>
        </w:rPr>
      </w:pPr>
      <w:r w:rsidRPr="00B170EB">
        <w:rPr>
          <w:rStyle w:val="translated-span"/>
          <w:rFonts w:eastAsia="宋体"/>
          <w:sz w:val="24"/>
          <w:szCs w:val="24"/>
        </w:rPr>
        <w:t>                      Mi =</w:t>
      </w:r>
      <w:r w:rsidR="00B170EB">
        <w:rPr>
          <w:rStyle w:val="translated-span"/>
          <w:rFonts w:eastAsia="宋体"/>
          <w:sz w:val="24"/>
          <w:szCs w:val="24"/>
        </w:rPr>
        <w:t xml:space="preserve">   </w:t>
      </w:r>
      <w:r w:rsidRPr="00B170EB">
        <w:rPr>
          <w:rStyle w:val="translated-span"/>
          <w:rFonts w:eastAsia="宋体"/>
          <w:sz w:val="24"/>
          <w:szCs w:val="24"/>
        </w:rPr>
        <w:t xml:space="preserve"> </w:t>
      </w:r>
      <w:r w:rsidRPr="00B170EB">
        <w:rPr>
          <w:rStyle w:val="translated-span"/>
          <w:rFonts w:eastAsia="宋体"/>
          <w:noProof/>
          <w:sz w:val="24"/>
          <w:szCs w:val="24"/>
        </w:rPr>
        <w:drawing>
          <wp:inline distT="0" distB="0" distL="0" distR="0" wp14:anchorId="59C46C6C" wp14:editId="5F805B67">
            <wp:extent cx="523875" cy="9525"/>
            <wp:effectExtent l="0" t="0" r="0" b="0"/>
            <wp:docPr id="25" name="Group 22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2969"/>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23875" cy="9525"/>
                    </a:xfrm>
                    <a:prstGeom prst="rect">
                      <a:avLst/>
                    </a:prstGeom>
                    <a:noFill/>
                    <a:ln>
                      <a:noFill/>
                    </a:ln>
                  </pic:spPr>
                </pic:pic>
              </a:graphicData>
            </a:graphic>
          </wp:inline>
        </w:drawing>
      </w:r>
      <w:r w:rsidRPr="00B170EB">
        <w:rPr>
          <w:rStyle w:val="translated-span"/>
          <w:rFonts w:eastAsia="宋体"/>
          <w:sz w:val="24"/>
          <w:szCs w:val="24"/>
        </w:rPr>
        <w:t xml:space="preserve"> </w:t>
      </w:r>
      <w:r w:rsidR="00B170EB">
        <w:rPr>
          <w:rStyle w:val="translated-span"/>
          <w:rFonts w:eastAsia="宋体"/>
          <w:sz w:val="24"/>
          <w:szCs w:val="24"/>
        </w:rPr>
        <w:t xml:space="preserve">  </w:t>
      </w:r>
      <w:r w:rsidRPr="00B170EB">
        <w:rPr>
          <w:rStyle w:val="translated-span"/>
          <w:rFonts w:eastAsia="宋体"/>
          <w:sz w:val="24"/>
          <w:szCs w:val="24"/>
        </w:rPr>
        <w:t xml:space="preserve">    &lt;β                                                   </w:t>
      </w:r>
      <w:proofErr w:type="gramStart"/>
      <w:r w:rsidRPr="00B170EB">
        <w:rPr>
          <w:rStyle w:val="translated-span"/>
          <w:rFonts w:eastAsia="宋体"/>
          <w:sz w:val="24"/>
          <w:szCs w:val="24"/>
        </w:rPr>
        <w:t xml:space="preserve">   (</w:t>
      </w:r>
      <w:proofErr w:type="gramEnd"/>
      <w:r w:rsidRPr="00B170EB">
        <w:rPr>
          <w:rStyle w:val="translated-span"/>
          <w:rFonts w:eastAsia="宋体"/>
          <w:sz w:val="24"/>
          <w:szCs w:val="24"/>
        </w:rPr>
        <w:t>3)</w:t>
      </w:r>
    </w:p>
    <w:p w14:paraId="0ADCF58A" w14:textId="71439628" w:rsidR="00775CA7" w:rsidRPr="00B170EB" w:rsidRDefault="00775CA7" w:rsidP="00C935C4">
      <w:pPr>
        <w:spacing w:line="400" w:lineRule="exact"/>
        <w:ind w:left="-5" w:right="0"/>
        <w:rPr>
          <w:rStyle w:val="translated-span"/>
          <w:rFonts w:eastAsia="宋体"/>
          <w:sz w:val="24"/>
          <w:szCs w:val="24"/>
        </w:rPr>
      </w:pPr>
      <w:r w:rsidRPr="00B170EB">
        <w:rPr>
          <w:rStyle w:val="translated-span"/>
          <w:rFonts w:eastAsia="宋体"/>
          <w:sz w:val="24"/>
          <w:szCs w:val="24"/>
        </w:rPr>
        <w:t xml:space="preserve">  </w:t>
      </w:r>
      <w:r w:rsidR="00B170EB">
        <w:rPr>
          <w:rStyle w:val="translated-span"/>
          <w:rFonts w:eastAsia="宋体"/>
          <w:sz w:val="24"/>
          <w:szCs w:val="24"/>
        </w:rPr>
        <w:t xml:space="preserve">                            </w:t>
      </w:r>
      <w:r w:rsidRPr="00B170EB">
        <w:rPr>
          <w:rStyle w:val="translated-span"/>
          <w:rFonts w:eastAsia="宋体"/>
          <w:sz w:val="24"/>
          <w:szCs w:val="24"/>
        </w:rPr>
        <w:t xml:space="preserve"> MADN(X)</w:t>
      </w:r>
    </w:p>
    <w:p w14:paraId="4B8461DB" w14:textId="77777777" w:rsidR="00624EA5" w:rsidRPr="00C935C4" w:rsidRDefault="007F176C" w:rsidP="00C935C4">
      <w:pPr>
        <w:spacing w:line="400" w:lineRule="exact"/>
        <w:ind w:left="-5" w:right="0"/>
        <w:rPr>
          <w:rStyle w:val="translated-span"/>
          <w:rFonts w:ascii="宋体" w:eastAsia="宋体" w:hAnsi="宋体"/>
          <w:sz w:val="24"/>
          <w:szCs w:val="24"/>
        </w:rPr>
      </w:pPr>
      <w:proofErr w:type="spellStart"/>
      <w:r w:rsidRPr="00B170EB">
        <w:rPr>
          <w:rStyle w:val="translated-span"/>
          <w:rFonts w:eastAsia="宋体"/>
          <w:sz w:val="24"/>
          <w:szCs w:val="24"/>
        </w:rPr>
        <w:t>Iglewicz</w:t>
      </w:r>
      <w:proofErr w:type="spellEnd"/>
      <w:r w:rsidRPr="00C935C4">
        <w:rPr>
          <w:rStyle w:val="translated-span"/>
          <w:rFonts w:ascii="宋体" w:eastAsia="宋体" w:hAnsi="宋体"/>
          <w:sz w:val="24"/>
          <w:szCs w:val="24"/>
        </w:rPr>
        <w:t>和</w:t>
      </w:r>
      <w:proofErr w:type="spellStart"/>
      <w:r w:rsidRPr="00C935C4">
        <w:rPr>
          <w:rStyle w:val="translated-span"/>
          <w:rFonts w:ascii="宋体" w:eastAsia="宋体" w:hAnsi="宋体"/>
          <w:sz w:val="24"/>
          <w:szCs w:val="24"/>
        </w:rPr>
        <w:t>Hoaglin</w:t>
      </w:r>
      <w:proofErr w:type="spellEnd"/>
      <w:r w:rsidRPr="00C935C4">
        <w:rPr>
          <w:rStyle w:val="translated-span"/>
          <w:rFonts w:ascii="宋体" w:eastAsia="宋体" w:hAnsi="宋体"/>
          <w:sz w:val="24"/>
          <w:szCs w:val="24"/>
        </w:rPr>
        <w:t>[26]提出了拒绝标准，β=3.5，基于对10、20和40个样本大小</w:t>
      </w:r>
      <w:proofErr w:type="gramStart"/>
      <w:r w:rsidRPr="00C935C4">
        <w:rPr>
          <w:rStyle w:val="translated-span"/>
          <w:rFonts w:ascii="宋体" w:eastAsia="宋体" w:hAnsi="宋体"/>
          <w:sz w:val="24"/>
          <w:szCs w:val="24"/>
        </w:rPr>
        <w:t>使用伪正态</w:t>
      </w:r>
      <w:proofErr w:type="gramEnd"/>
      <w:r w:rsidRPr="00C935C4">
        <w:rPr>
          <w:rStyle w:val="translated-span"/>
          <w:rFonts w:ascii="宋体" w:eastAsia="宋体" w:hAnsi="宋体"/>
          <w:sz w:val="24"/>
          <w:szCs w:val="24"/>
        </w:rPr>
        <w:t>观测的模拟结果。此外，Leys等人[21]报告说，根据研究者的观点，β的测定方式可能有所不同。</w:t>
      </w:r>
    </w:p>
    <w:p w14:paraId="30AADAD6"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2.2.2. 数据平滑的指数加权移动平均法</w:t>
      </w:r>
    </w:p>
    <w:p w14:paraId="259A1A23"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即使测量水位数据中出现的异常值被完全去除，由于流动水中的水波，也会出现大约2 cm的弥散。如果使用超声波传感器在相同条件下短时间间隔重复测量恒定水位，则由于随机误差（不包括异常值）导致的观测值形成正态分布。因此，移动平均可以用作平滑方法。这是信号处理中常用的低通滤波器的最简单形式，用于平滑时间序列数据中的短期变化。但是，在监测期间，实际水位可能会随时间变化。因此，在平滑过程中，最近观察到的数据必须比旧数据反映得更多，EWMA可用于此类情况，</w:t>
      </w:r>
      <w:r w:rsidRPr="00C935C4">
        <w:rPr>
          <w:rStyle w:val="translated-span"/>
          <w:rFonts w:ascii="宋体" w:eastAsia="宋体" w:hAnsi="宋体"/>
          <w:sz w:val="24"/>
          <w:szCs w:val="24"/>
        </w:rPr>
        <w:lastRenderedPageBreak/>
        <w:t>以便对旧数据应用较低的权重</w:t>
      </w:r>
      <w:r w:rsidRPr="006C4B7B">
        <w:rPr>
          <w:rStyle w:val="translated-span"/>
          <w:rFonts w:ascii="宋体" w:eastAsia="宋体" w:hAnsi="宋体"/>
          <w:sz w:val="24"/>
          <w:szCs w:val="24"/>
          <w:vertAlign w:val="superscript"/>
        </w:rPr>
        <w:t>[29]</w:t>
      </w:r>
      <w:r w:rsidRPr="00C935C4">
        <w:rPr>
          <w:rStyle w:val="translated-span"/>
          <w:rFonts w:ascii="宋体" w:eastAsia="宋体" w:hAnsi="宋体"/>
          <w:sz w:val="24"/>
          <w:szCs w:val="24"/>
        </w:rPr>
        <w:t>。当数据集被列为时间t的序列时，EWMA指数地减少旧数据的权重因子，如等式（4）所示</w:t>
      </w:r>
      <w:r w:rsidRPr="006C4B7B">
        <w:rPr>
          <w:rStyle w:val="translated-span"/>
          <w:rFonts w:ascii="宋体" w:eastAsia="宋体" w:hAnsi="宋体"/>
          <w:sz w:val="24"/>
          <w:szCs w:val="24"/>
          <w:vertAlign w:val="superscript"/>
        </w:rPr>
        <w:t>[29]</w:t>
      </w:r>
      <w:r w:rsidRPr="00C935C4">
        <w:rPr>
          <w:rStyle w:val="translated-span"/>
          <w:rFonts w:ascii="宋体" w:eastAsia="宋体" w:hAnsi="宋体"/>
          <w:sz w:val="24"/>
          <w:szCs w:val="24"/>
        </w:rPr>
        <w:t>：</w:t>
      </w:r>
    </w:p>
    <w:p w14:paraId="23E974C0" w14:textId="3903B1B2"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                                   </w:t>
      </w:r>
      <m:oMath>
        <m:r>
          <w:rPr>
            <w:rStyle w:val="translated-span"/>
            <w:rFonts w:ascii="Cambria Math" w:eastAsia="宋体" w:hAnsi="Cambria Math" w:hint="eastAsia"/>
            <w:sz w:val="24"/>
            <w:szCs w:val="24"/>
          </w:rPr>
          <m:t>S</m:t>
        </m:r>
        <m:r>
          <m:rPr>
            <m:nor/>
          </m:rPr>
          <w:rPr>
            <w:rStyle w:val="translated-span"/>
            <w:rFonts w:ascii="宋体" w:eastAsia="宋体" w:hAnsi="宋体"/>
            <w:sz w:val="24"/>
            <w:szCs w:val="24"/>
          </w:rPr>
          <m:t>t(x)</m:t>
        </m:r>
        <m:r>
          <m:rPr>
            <m:sty m:val="p"/>
          </m:rPr>
          <w:rPr>
            <w:rStyle w:val="translated-span"/>
            <w:rFonts w:ascii="Cambria Math" w:eastAsia="宋体" w:hAnsi="Cambria Math"/>
            <w:sz w:val="24"/>
            <w:szCs w:val="24"/>
          </w:rPr>
          <m:t>=</m:t>
        </m:r>
        <m:sSub>
          <m:sSubPr>
            <m:ctrlPr>
              <w:rPr>
                <w:rStyle w:val="translated-span"/>
                <w:rFonts w:ascii="Cambria Math" w:eastAsia="宋体" w:hAnsi="Cambria Math"/>
                <w:sz w:val="24"/>
                <w:szCs w:val="24"/>
              </w:rPr>
            </m:ctrlPr>
          </m:sSubPr>
          <m:e>
            <m:r>
              <m:rPr>
                <m:sty m:val="p"/>
              </m:rPr>
              <w:rPr>
                <w:rStyle w:val="translated-span"/>
                <w:rFonts w:ascii="Cambria Math" w:eastAsia="宋体" w:hAnsi="Cambria Math"/>
                <w:sz w:val="24"/>
                <w:szCs w:val="24"/>
              </w:rPr>
              <m:t>∝</m:t>
            </m:r>
            <m:r>
              <w:rPr>
                <w:rStyle w:val="translated-span"/>
                <w:rFonts w:ascii="Cambria Math" w:eastAsia="宋体" w:hAnsi="Cambria Math"/>
                <w:sz w:val="24"/>
                <w:szCs w:val="24"/>
              </w:rPr>
              <m:t>x</m:t>
            </m:r>
          </m:e>
          <m:sub>
            <m:r>
              <w:rPr>
                <w:rStyle w:val="translated-span"/>
                <w:rFonts w:ascii="Cambria Math" w:eastAsia="宋体" w:hAnsi="Cambria Math"/>
                <w:sz w:val="24"/>
                <w:szCs w:val="24"/>
              </w:rPr>
              <m:t>t</m:t>
            </m:r>
          </m:sub>
        </m:sSub>
        <m:r>
          <m:rPr>
            <m:sty m:val="p"/>
          </m:rPr>
          <w:rPr>
            <w:rStyle w:val="translated-span"/>
            <w:rFonts w:ascii="Cambria Math" w:eastAsia="宋体" w:hAnsi="Cambria Math"/>
            <w:sz w:val="24"/>
            <w:szCs w:val="24"/>
          </w:rPr>
          <m:t>+(1-∝)∙</m:t>
        </m:r>
        <m:sSub>
          <m:sSubPr>
            <m:ctrlPr>
              <w:rPr>
                <w:rStyle w:val="translated-span"/>
                <w:rFonts w:ascii="Cambria Math" w:eastAsia="宋体" w:hAnsi="Cambria Math"/>
                <w:sz w:val="24"/>
                <w:szCs w:val="24"/>
              </w:rPr>
            </m:ctrlPr>
          </m:sSubPr>
          <m:e>
            <m:r>
              <w:rPr>
                <w:rStyle w:val="translated-span"/>
                <w:rFonts w:ascii="Cambria Math" w:eastAsia="宋体" w:hAnsi="Cambria Math"/>
                <w:sz w:val="24"/>
                <w:szCs w:val="24"/>
              </w:rPr>
              <m:t>S</m:t>
            </m:r>
          </m:e>
          <m:sub>
            <m:r>
              <w:rPr>
                <w:rStyle w:val="translated-span"/>
                <w:rFonts w:ascii="Cambria Math" w:eastAsia="宋体" w:hAnsi="Cambria Math"/>
                <w:sz w:val="24"/>
                <w:szCs w:val="24"/>
              </w:rPr>
              <m:t>t</m:t>
            </m:r>
            <m:r>
              <m:rPr>
                <m:sty m:val="p"/>
              </m:rPr>
              <w:rPr>
                <w:rStyle w:val="translated-span"/>
                <w:rFonts w:ascii="Cambria Math" w:eastAsia="宋体" w:hAnsi="Cambria Math"/>
                <w:sz w:val="24"/>
                <w:szCs w:val="24"/>
              </w:rPr>
              <m:t>-1</m:t>
            </m:r>
          </m:sub>
        </m:sSub>
        <m:r>
          <m:rPr>
            <m:sty m:val="p"/>
          </m:rPr>
          <w:rPr>
            <w:rStyle w:val="translated-span"/>
            <w:rFonts w:ascii="Cambria Math" w:eastAsia="宋体" w:hAnsi="Cambria Math"/>
            <w:sz w:val="24"/>
            <w:szCs w:val="24"/>
          </w:rPr>
          <m:t>(</m:t>
        </m:r>
        <m:r>
          <w:rPr>
            <w:rStyle w:val="translated-span"/>
            <w:rFonts w:ascii="Cambria Math" w:eastAsia="宋体" w:hAnsi="Cambria Math"/>
            <w:sz w:val="24"/>
            <w:szCs w:val="24"/>
          </w:rPr>
          <m:t>x</m:t>
        </m:r>
        <m:r>
          <m:rPr>
            <m:sty m:val="p"/>
          </m:rPr>
          <w:rPr>
            <w:rStyle w:val="translated-span"/>
            <w:rFonts w:ascii="Cambria Math" w:eastAsia="宋体" w:hAnsi="Cambria Math"/>
            <w:sz w:val="24"/>
            <w:szCs w:val="24"/>
          </w:rPr>
          <m:t>)</m:t>
        </m:r>
      </m:oMath>
      <w:r w:rsidR="003600FC" w:rsidRPr="00C935C4">
        <w:rPr>
          <w:rStyle w:val="translated-span"/>
          <w:rFonts w:ascii="宋体" w:eastAsia="宋体" w:hAnsi="宋体" w:hint="eastAsia"/>
          <w:sz w:val="24"/>
          <w:szCs w:val="24"/>
        </w:rPr>
        <w:t xml:space="preserve"> </w:t>
      </w:r>
      <w:r w:rsidR="003600FC" w:rsidRPr="00C935C4">
        <w:rPr>
          <w:rStyle w:val="translated-span"/>
          <w:rFonts w:ascii="宋体" w:eastAsia="宋体" w:hAnsi="宋体"/>
          <w:sz w:val="24"/>
          <w:szCs w:val="24"/>
        </w:rPr>
        <w:t xml:space="preserve">                                                (4)</w:t>
      </w:r>
    </w:p>
    <w:p w14:paraId="4E30C0E4"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其中α表示作为平滑常数因子的加权递减程度，范围为0&lt;α≤1。如等式（4）所示，通过以较小的α增加过去数据的权重，可以获得高水平的平滑，这使得数据离散度更小。然而，如果α变得太小，数据在短时间内的变化几乎被忽略。因此，有必要根据研究者的主观标准和数据使用目的来改变α。</w:t>
      </w:r>
    </w:p>
    <w:p w14:paraId="3F64CE2F" w14:textId="625FC69A"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因为EWMA需要过去的观测值来进行计算，所以初始观测值x1很难确定。因此，一些方法使用初始观测值，如S1（）=，其他方法使用多个初始值的平均值</w:t>
      </w:r>
      <w:r w:rsidRPr="006C4B7B">
        <w:rPr>
          <w:rStyle w:val="translated-span"/>
          <w:rFonts w:ascii="宋体" w:eastAsia="宋体" w:hAnsi="宋体"/>
          <w:sz w:val="24"/>
          <w:szCs w:val="24"/>
          <w:vertAlign w:val="superscript"/>
        </w:rPr>
        <w:t>[29]</w:t>
      </w:r>
      <w:r w:rsidRPr="00C935C4">
        <w:rPr>
          <w:rStyle w:val="translated-span"/>
          <w:rFonts w:ascii="宋体" w:eastAsia="宋体" w:hAnsi="宋体"/>
          <w:sz w:val="24"/>
          <w:szCs w:val="24"/>
        </w:rPr>
        <w:t>。在这项研究中，初步观察已应用于EWMA。</w:t>
      </w:r>
    </w:p>
    <w:p w14:paraId="7DE50CDD" w14:textId="77777777" w:rsidR="003600FC" w:rsidRPr="00C935C4" w:rsidRDefault="007F176C" w:rsidP="00C935C4">
      <w:pPr>
        <w:spacing w:beforeLines="50" w:before="120" w:afterLines="50" w:after="120" w:line="400" w:lineRule="exact"/>
        <w:ind w:left="0" w:right="0" w:firstLine="0"/>
        <w:jc w:val="left"/>
        <w:outlineLvl w:val="2"/>
        <w:rPr>
          <w:rStyle w:val="translated-span"/>
          <w:rFonts w:ascii="宋体" w:eastAsia="宋体" w:hAnsi="宋体"/>
          <w:sz w:val="24"/>
          <w:szCs w:val="24"/>
        </w:rPr>
      </w:pPr>
      <w:r w:rsidRPr="00C935C4">
        <w:rPr>
          <w:rStyle w:val="translated-span"/>
          <w:rFonts w:ascii="宋体" w:eastAsia="宋体" w:hAnsi="宋体"/>
          <w:sz w:val="24"/>
          <w:szCs w:val="24"/>
        </w:rPr>
        <w:t xml:space="preserve">2.2.3. </w:t>
      </w:r>
      <w:r w:rsidR="003600FC" w:rsidRPr="00C935C4">
        <w:rPr>
          <w:rStyle w:val="translated-span"/>
          <w:rFonts w:ascii="宋体" w:eastAsia="宋体" w:hAnsi="宋体"/>
          <w:sz w:val="24"/>
          <w:szCs w:val="24"/>
        </w:rPr>
        <w:t>水流中超声波传感器测量水位的广义数据处理算法</w:t>
      </w:r>
    </w:p>
    <w:p w14:paraId="0C9774B2" w14:textId="597BCFF0"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提出了一种综合数据处理算法，用于消除超声波传感器采集的水位数据中的异常值和平滑数据变化。该算法的主要处理步骤大致分为离群点去除步骤和数据平滑步骤（图4）。离群点处理步骤进一步分为离群点的初始截断和用修正的Z-分数去除离群点。用户必须在监测水位的数据处理算法中定义输入参数和条件因素，如初始截止范围（</w:t>
      </w:r>
      <w:proofErr w:type="spellStart"/>
      <w:r w:rsidRPr="00C935C4">
        <w:rPr>
          <w:rStyle w:val="translated-span"/>
          <w:rFonts w:ascii="宋体" w:eastAsia="宋体" w:hAnsi="宋体"/>
          <w:sz w:val="24"/>
          <w:szCs w:val="24"/>
        </w:rPr>
        <w:t>rmin</w:t>
      </w:r>
      <w:proofErr w:type="spellEnd"/>
      <w:r w:rsidRPr="00C935C4">
        <w:rPr>
          <w:rStyle w:val="translated-span"/>
          <w:rFonts w:ascii="宋体" w:eastAsia="宋体" w:hAnsi="宋体"/>
          <w:sz w:val="24"/>
          <w:szCs w:val="24"/>
        </w:rPr>
        <w:t>和</w:t>
      </w:r>
      <w:proofErr w:type="spellStart"/>
      <w:r w:rsidRPr="00C935C4">
        <w:rPr>
          <w:rStyle w:val="translated-span"/>
          <w:rFonts w:ascii="宋体" w:eastAsia="宋体" w:hAnsi="宋体"/>
          <w:sz w:val="24"/>
          <w:szCs w:val="24"/>
        </w:rPr>
        <w:t>rmax</w:t>
      </w:r>
      <w:proofErr w:type="spellEnd"/>
      <w:r w:rsidRPr="00C935C4">
        <w:rPr>
          <w:rStyle w:val="translated-span"/>
          <w:rFonts w:ascii="宋体" w:eastAsia="宋体" w:hAnsi="宋体"/>
          <w:sz w:val="24"/>
          <w:szCs w:val="24"/>
        </w:rPr>
        <w:t>）、窗口大小的最大值和最小值（</w:t>
      </w:r>
      <w:proofErr w:type="spellStart"/>
      <w:r w:rsidRPr="00C935C4">
        <w:rPr>
          <w:rStyle w:val="translated-span"/>
          <w:rFonts w:ascii="宋体" w:eastAsia="宋体" w:hAnsi="宋体"/>
          <w:sz w:val="24"/>
          <w:szCs w:val="24"/>
        </w:rPr>
        <w:t>wmin</w:t>
      </w:r>
      <w:proofErr w:type="spellEnd"/>
      <w:r w:rsidRPr="00C935C4">
        <w:rPr>
          <w:rStyle w:val="translated-span"/>
          <w:rFonts w:ascii="宋体" w:eastAsia="宋体" w:hAnsi="宋体"/>
          <w:sz w:val="24"/>
          <w:szCs w:val="24"/>
        </w:rPr>
        <w:t>和</w:t>
      </w:r>
      <w:proofErr w:type="spellStart"/>
      <w:r w:rsidRPr="00C935C4">
        <w:rPr>
          <w:rStyle w:val="translated-span"/>
          <w:rFonts w:ascii="宋体" w:eastAsia="宋体" w:hAnsi="宋体"/>
          <w:sz w:val="24"/>
          <w:szCs w:val="24"/>
        </w:rPr>
        <w:t>wmax</w:t>
      </w:r>
      <w:proofErr w:type="spellEnd"/>
      <w:r w:rsidRPr="00C935C4">
        <w:rPr>
          <w:rStyle w:val="translated-span"/>
          <w:rFonts w:ascii="宋体" w:eastAsia="宋体" w:hAnsi="宋体"/>
          <w:sz w:val="24"/>
          <w:szCs w:val="24"/>
        </w:rPr>
        <w:t>）、平滑常数因子（α）、超声波传感器的分辨率（λ）和拒绝准则（β）通过超声波传感器。最终输出的数据集为完成离群点剔除（</w:t>
      </w:r>
      <w:proofErr w:type="spellStart"/>
      <w:r w:rsidRPr="00C935C4">
        <w:rPr>
          <w:rStyle w:val="translated-span"/>
          <w:rFonts w:ascii="宋体" w:eastAsia="宋体" w:hAnsi="宋体"/>
          <w:sz w:val="24"/>
          <w:szCs w:val="24"/>
        </w:rPr>
        <w:t>Rwo</w:t>
      </w:r>
      <w:proofErr w:type="spellEnd"/>
      <w:r w:rsidRPr="00C935C4">
        <w:rPr>
          <w:rStyle w:val="translated-span"/>
          <w:rFonts w:ascii="宋体" w:eastAsia="宋体" w:hAnsi="宋体"/>
          <w:sz w:val="24"/>
          <w:szCs w:val="24"/>
        </w:rPr>
        <w:t>）后的数据集和同时完成离群点剔除和平滑（E）后的数据集。开发的算法用python3编写，对实验采集的数据集进行数据处理测试。</w:t>
      </w:r>
    </w:p>
    <w:p w14:paraId="2964832B"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建议的异常值去除阶段的第一步是初始截止。关于从水面到超声波传感器的距离，假设传感器的安装位置是恒定的，可以通过考虑从传感器到最小水位的距离来确定初始截止范围。如果在分析之前无法确定最低水位，则可以假设最低水位为零。零水位意味着没有水流，与河床水位相同。在本研究中，此区间之外的数据被确定为清晰的离群值，并且该算法的初始截止阶段将这些离群值整体去除。因此，当用户在此阶段输入初始截止范围的</w:t>
      </w:r>
      <w:proofErr w:type="spellStart"/>
      <w:r w:rsidRPr="00C935C4">
        <w:rPr>
          <w:rStyle w:val="translated-span"/>
          <w:rFonts w:ascii="宋体" w:eastAsia="宋体" w:hAnsi="宋体"/>
          <w:sz w:val="24"/>
          <w:szCs w:val="24"/>
        </w:rPr>
        <w:t>rmax</w:t>
      </w:r>
      <w:proofErr w:type="spellEnd"/>
      <w:r w:rsidRPr="00C935C4">
        <w:rPr>
          <w:rStyle w:val="translated-span"/>
          <w:rFonts w:ascii="宋体" w:eastAsia="宋体" w:hAnsi="宋体"/>
          <w:sz w:val="24"/>
          <w:szCs w:val="24"/>
        </w:rPr>
        <w:t>和</w:t>
      </w:r>
      <w:proofErr w:type="spellStart"/>
      <w:r w:rsidRPr="00C935C4">
        <w:rPr>
          <w:rStyle w:val="translated-span"/>
          <w:rFonts w:ascii="宋体" w:eastAsia="宋体" w:hAnsi="宋体"/>
          <w:sz w:val="24"/>
          <w:szCs w:val="24"/>
        </w:rPr>
        <w:t>rmin</w:t>
      </w:r>
      <w:proofErr w:type="spellEnd"/>
      <w:r w:rsidRPr="00C935C4">
        <w:rPr>
          <w:rStyle w:val="translated-span"/>
          <w:rFonts w:ascii="宋体" w:eastAsia="宋体" w:hAnsi="宋体"/>
          <w:sz w:val="24"/>
          <w:szCs w:val="24"/>
        </w:rPr>
        <w:t>来定义后处理输入变量时，可以移除定义为初始截止范围的该区间之外的多个异常值。因此，在下一阶段可以通过样本中值和MAD估计来减少原始数据中包含的离群点数量，提高离群点检测性能。如果用户不能定义初始截止范围的</w:t>
      </w:r>
      <w:proofErr w:type="spellStart"/>
      <w:r w:rsidRPr="00C935C4">
        <w:rPr>
          <w:rStyle w:val="translated-span"/>
          <w:rFonts w:ascii="宋体" w:eastAsia="宋体" w:hAnsi="宋体"/>
          <w:sz w:val="24"/>
          <w:szCs w:val="24"/>
        </w:rPr>
        <w:t>rmax</w:t>
      </w:r>
      <w:proofErr w:type="spellEnd"/>
      <w:r w:rsidRPr="00C935C4">
        <w:rPr>
          <w:rStyle w:val="translated-span"/>
          <w:rFonts w:ascii="宋体" w:eastAsia="宋体" w:hAnsi="宋体"/>
          <w:sz w:val="24"/>
          <w:szCs w:val="24"/>
        </w:rPr>
        <w:t>和</w:t>
      </w:r>
      <w:proofErr w:type="spellStart"/>
      <w:r w:rsidRPr="00C935C4">
        <w:rPr>
          <w:rStyle w:val="translated-span"/>
          <w:rFonts w:ascii="宋体" w:eastAsia="宋体" w:hAnsi="宋体"/>
          <w:sz w:val="24"/>
          <w:szCs w:val="24"/>
        </w:rPr>
        <w:t>rmin</w:t>
      </w:r>
      <w:proofErr w:type="spellEnd"/>
      <w:r w:rsidRPr="00C935C4">
        <w:rPr>
          <w:rStyle w:val="translated-span"/>
          <w:rFonts w:ascii="宋体" w:eastAsia="宋体" w:hAnsi="宋体"/>
          <w:sz w:val="24"/>
          <w:szCs w:val="24"/>
        </w:rPr>
        <w:t>，则在算法中，</w:t>
      </w:r>
      <w:proofErr w:type="spellStart"/>
      <w:r w:rsidRPr="00C935C4">
        <w:rPr>
          <w:rStyle w:val="translated-span"/>
          <w:rFonts w:ascii="宋体" w:eastAsia="宋体" w:hAnsi="宋体"/>
          <w:sz w:val="24"/>
          <w:szCs w:val="24"/>
        </w:rPr>
        <w:t>rmax</w:t>
      </w:r>
      <w:proofErr w:type="spellEnd"/>
      <w:r w:rsidRPr="00C935C4">
        <w:rPr>
          <w:rStyle w:val="translated-span"/>
          <w:rFonts w:ascii="宋体" w:eastAsia="宋体" w:hAnsi="宋体"/>
          <w:sz w:val="24"/>
          <w:szCs w:val="24"/>
        </w:rPr>
        <w:t>的传感器到床的距离和</w:t>
      </w:r>
      <w:proofErr w:type="spellStart"/>
      <w:r w:rsidRPr="00C935C4">
        <w:rPr>
          <w:rStyle w:val="translated-span"/>
          <w:rFonts w:ascii="宋体" w:eastAsia="宋体" w:hAnsi="宋体"/>
          <w:sz w:val="24"/>
          <w:szCs w:val="24"/>
        </w:rPr>
        <w:t>rmin</w:t>
      </w:r>
      <w:proofErr w:type="spellEnd"/>
      <w:r w:rsidRPr="00C935C4">
        <w:rPr>
          <w:rStyle w:val="translated-span"/>
          <w:rFonts w:ascii="宋体" w:eastAsia="宋体" w:hAnsi="宋体"/>
          <w:sz w:val="24"/>
          <w:szCs w:val="24"/>
        </w:rPr>
        <w:t>的零值用作默认值。</w:t>
      </w:r>
    </w:p>
    <w:p w14:paraId="1008CC6F" w14:textId="77777777" w:rsidR="00624EA5" w:rsidRDefault="007F176C">
      <w:pPr>
        <w:spacing w:after="147" w:line="256" w:lineRule="auto"/>
        <w:ind w:left="0" w:right="1071" w:firstLine="0"/>
        <w:jc w:val="right"/>
      </w:pPr>
      <w:r>
        <w:rPr>
          <w:noProof/>
        </w:rPr>
        <w:lastRenderedPageBreak/>
        <w:drawing>
          <wp:inline distT="0" distB="0" distL="0" distR="0" wp14:anchorId="4DA33ECB" wp14:editId="5C799EE4">
            <wp:extent cx="4257675" cy="7589520"/>
            <wp:effectExtent l="0" t="0" r="9525" b="0"/>
            <wp:docPr id="10" name="Picture 23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81"/>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257675" cy="7589520"/>
                    </a:xfrm>
                    <a:prstGeom prst="rect">
                      <a:avLst/>
                    </a:prstGeom>
                    <a:noFill/>
                    <a:ln>
                      <a:noFill/>
                    </a:ln>
                  </pic:spPr>
                </pic:pic>
              </a:graphicData>
            </a:graphic>
          </wp:inline>
        </w:drawing>
      </w:r>
      <w:r>
        <w:rPr>
          <w:rFonts w:ascii="Palatino Linotype" w:hAnsi="Palatino Linotype"/>
          <w:sz w:val="19"/>
          <w:szCs w:val="19"/>
        </w:rPr>
        <w:t> </w:t>
      </w:r>
    </w:p>
    <w:p w14:paraId="3C978090" w14:textId="69E62B0C" w:rsidR="00624EA5" w:rsidRPr="0073320F" w:rsidRDefault="007F176C" w:rsidP="0073320F">
      <w:pPr>
        <w:widowControl w:val="0"/>
        <w:spacing w:afterLines="50" w:after="120" w:line="240" w:lineRule="auto"/>
        <w:ind w:left="0" w:right="0" w:firstLine="0"/>
        <w:jc w:val="center"/>
        <w:rPr>
          <w:rFonts w:ascii="宋体" w:eastAsia="宋体" w:hAnsi="宋体" w:cstheme="minorBidi"/>
          <w:b/>
          <w:bCs/>
          <w:kern w:val="2"/>
          <w:sz w:val="21"/>
          <w:szCs w:val="22"/>
        </w:rPr>
      </w:pPr>
      <w:r w:rsidRPr="0073320F">
        <w:rPr>
          <w:rFonts w:ascii="宋体" w:eastAsia="宋体" w:hAnsi="宋体" w:cstheme="minorBidi"/>
          <w:b/>
          <w:bCs/>
          <w:kern w:val="2"/>
          <w:sz w:val="21"/>
          <w:szCs w:val="22"/>
        </w:rPr>
        <w:t>图4</w:t>
      </w:r>
      <w:r w:rsidR="0073320F">
        <w:rPr>
          <w:rFonts w:ascii="宋体" w:eastAsia="宋体" w:hAnsi="宋体" w:cstheme="minorBidi" w:hint="eastAsia"/>
          <w:b/>
          <w:bCs/>
          <w:kern w:val="2"/>
          <w:sz w:val="21"/>
          <w:szCs w:val="22"/>
        </w:rPr>
        <w:t xml:space="preserve"> </w:t>
      </w:r>
      <w:r w:rsidRPr="0073320F">
        <w:rPr>
          <w:rFonts w:ascii="宋体" w:eastAsia="宋体" w:hAnsi="宋体" w:cstheme="minorBidi"/>
          <w:b/>
          <w:bCs/>
          <w:kern w:val="2"/>
          <w:sz w:val="21"/>
          <w:szCs w:val="22"/>
        </w:rPr>
        <w:t>超声波传感器水位测量数据异常点剔除及平滑处理流程图。</w:t>
      </w:r>
    </w:p>
    <w:p w14:paraId="1B2BDDAB"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在初始截止阶段之后，使用修改的Z分数完成异常值去除过程。该阶段计算通过初始截止点的数据集中每个数据点的样本中位数和MAD，然后计算相应的修正Z分数，即无量纲值。当该值超过用户输入的β时，相应的数据点被确定为异常值并被删除。在该步骤中，</w:t>
      </w:r>
      <w:proofErr w:type="gramStart"/>
      <w:r w:rsidRPr="00C935C4">
        <w:rPr>
          <w:rStyle w:val="translated-span"/>
          <w:rFonts w:ascii="宋体" w:eastAsia="宋体" w:hAnsi="宋体"/>
          <w:sz w:val="24"/>
          <w:szCs w:val="24"/>
        </w:rPr>
        <w:t>当估计</w:t>
      </w:r>
      <w:proofErr w:type="gramEnd"/>
      <w:r w:rsidRPr="00C935C4">
        <w:rPr>
          <w:rStyle w:val="translated-span"/>
          <w:rFonts w:ascii="宋体" w:eastAsia="宋体" w:hAnsi="宋体"/>
          <w:sz w:val="24"/>
          <w:szCs w:val="24"/>
        </w:rPr>
        <w:t>中值和MAD时，应用移动窗口来考虑水位数据随时间的变化，因此，必须确定最佳窗口大小（wo）。本文提出的算法计算了移动中值和移动均值的相</w:t>
      </w:r>
      <w:r w:rsidRPr="00C935C4">
        <w:rPr>
          <w:rStyle w:val="translated-span"/>
          <w:rFonts w:ascii="宋体" w:eastAsia="宋体" w:hAnsi="宋体"/>
          <w:sz w:val="24"/>
          <w:szCs w:val="24"/>
        </w:rPr>
        <w:lastRenderedPageBreak/>
        <w:t>对差，作为数据集中</w:t>
      </w:r>
      <w:proofErr w:type="gramStart"/>
      <w:r w:rsidRPr="00C935C4">
        <w:rPr>
          <w:rStyle w:val="translated-span"/>
          <w:rFonts w:ascii="宋体" w:eastAsia="宋体" w:hAnsi="宋体"/>
          <w:sz w:val="24"/>
          <w:szCs w:val="24"/>
        </w:rPr>
        <w:t>心趋势</w:t>
      </w:r>
      <w:proofErr w:type="gramEnd"/>
      <w:r w:rsidRPr="00C935C4">
        <w:rPr>
          <w:rStyle w:val="translated-span"/>
          <w:rFonts w:ascii="宋体" w:eastAsia="宋体" w:hAnsi="宋体"/>
          <w:sz w:val="24"/>
          <w:szCs w:val="24"/>
        </w:rPr>
        <w:t>的度量，去除了每个窗口大小w的异常值。具有最小最大相对差的w被确定为wo。为了确定w的计算范围，需要输入</w:t>
      </w:r>
      <w:proofErr w:type="spellStart"/>
      <w:r w:rsidRPr="00C935C4">
        <w:rPr>
          <w:rStyle w:val="translated-span"/>
          <w:rFonts w:ascii="宋体" w:eastAsia="宋体" w:hAnsi="宋体"/>
          <w:sz w:val="24"/>
          <w:szCs w:val="24"/>
        </w:rPr>
        <w:t>wmin</w:t>
      </w:r>
      <w:proofErr w:type="spellEnd"/>
      <w:r w:rsidRPr="00C935C4">
        <w:rPr>
          <w:rStyle w:val="translated-span"/>
          <w:rFonts w:ascii="宋体" w:eastAsia="宋体" w:hAnsi="宋体"/>
          <w:sz w:val="24"/>
          <w:szCs w:val="24"/>
        </w:rPr>
        <w:t>和</w:t>
      </w:r>
      <w:proofErr w:type="spellStart"/>
      <w:r w:rsidRPr="00C935C4">
        <w:rPr>
          <w:rStyle w:val="translated-span"/>
          <w:rFonts w:ascii="宋体" w:eastAsia="宋体" w:hAnsi="宋体"/>
          <w:sz w:val="24"/>
          <w:szCs w:val="24"/>
        </w:rPr>
        <w:t>wmax</w:t>
      </w:r>
      <w:proofErr w:type="spellEnd"/>
      <w:r w:rsidRPr="00C935C4">
        <w:rPr>
          <w:rStyle w:val="translated-span"/>
          <w:rFonts w:ascii="宋体" w:eastAsia="宋体" w:hAnsi="宋体"/>
          <w:sz w:val="24"/>
          <w:szCs w:val="24"/>
        </w:rPr>
        <w:t>。如果样本数为2，则中位数和平均值计算结果相同。因此，最小窗口大小</w:t>
      </w:r>
      <w:proofErr w:type="spellStart"/>
      <w:r w:rsidRPr="00C935C4">
        <w:rPr>
          <w:rStyle w:val="translated-span"/>
          <w:rFonts w:ascii="宋体" w:eastAsia="宋体" w:hAnsi="宋体"/>
          <w:sz w:val="24"/>
          <w:szCs w:val="24"/>
        </w:rPr>
        <w:t>wmin</w:t>
      </w:r>
      <w:proofErr w:type="spellEnd"/>
      <w:r w:rsidRPr="00C935C4">
        <w:rPr>
          <w:rStyle w:val="translated-span"/>
          <w:rFonts w:ascii="宋体" w:eastAsia="宋体" w:hAnsi="宋体"/>
          <w:sz w:val="24"/>
          <w:szCs w:val="24"/>
        </w:rPr>
        <w:t>必须大于3。该算法应用于实时监控系统时，无法实时确定最佳窗口大小。在这种情况下，应采用固定的窗口大小，或根据一定时间段内的数据处理结果更新最佳窗口大小。</w:t>
      </w:r>
    </w:p>
    <w:p w14:paraId="7CE3BC4A"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如果在剔除离群值期间计算MAD时，窗口大小内数据集中超过50%的值是相同的值，则计算出的MAD值可能变为零，方程（2）和（3）中的MADN和Mi计算将不可能。Machado[30]、Chu等人[31]和</w:t>
      </w:r>
      <w:proofErr w:type="spellStart"/>
      <w:r w:rsidRPr="00C935C4">
        <w:rPr>
          <w:rStyle w:val="translated-span"/>
          <w:rFonts w:ascii="宋体" w:eastAsia="宋体" w:hAnsi="宋体"/>
          <w:sz w:val="24"/>
          <w:szCs w:val="24"/>
        </w:rPr>
        <w:t>Vivcharuk</w:t>
      </w:r>
      <w:proofErr w:type="spellEnd"/>
      <w:r w:rsidRPr="00C935C4">
        <w:rPr>
          <w:rStyle w:val="translated-span"/>
          <w:rFonts w:ascii="宋体" w:eastAsia="宋体" w:hAnsi="宋体"/>
          <w:sz w:val="24"/>
          <w:szCs w:val="24"/>
        </w:rPr>
        <w:t>等人[32]提出了使用平均绝对偏差的方法</w:t>
      </w:r>
    </w:p>
    <w:p w14:paraId="47BB548D"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w:t>
      </w:r>
      <w:proofErr w:type="spellStart"/>
      <w:r w:rsidRPr="00C935C4">
        <w:rPr>
          <w:rStyle w:val="translated-span"/>
          <w:rFonts w:ascii="宋体" w:eastAsia="宋体" w:hAnsi="宋体"/>
          <w:sz w:val="24"/>
          <w:szCs w:val="24"/>
        </w:rPr>
        <w:t>MeanAD</w:t>
      </w:r>
      <w:proofErr w:type="spellEnd"/>
      <w:r w:rsidRPr="00C935C4">
        <w:rPr>
          <w:rStyle w:val="translated-span"/>
          <w:rFonts w:ascii="宋体" w:eastAsia="宋体" w:hAnsi="宋体"/>
          <w:sz w:val="24"/>
          <w:szCs w:val="24"/>
        </w:rPr>
        <w:t>）作为零疯狂的替代品。但是，如果窗口大小中的所有数据都具有相同的值，则</w:t>
      </w:r>
      <w:proofErr w:type="spellStart"/>
      <w:r w:rsidRPr="00C935C4">
        <w:rPr>
          <w:rStyle w:val="translated-span"/>
          <w:rFonts w:ascii="宋体" w:eastAsia="宋体" w:hAnsi="宋体"/>
          <w:sz w:val="24"/>
          <w:szCs w:val="24"/>
        </w:rPr>
        <w:t>MeanAD</w:t>
      </w:r>
      <w:proofErr w:type="spellEnd"/>
      <w:r w:rsidRPr="00C935C4">
        <w:rPr>
          <w:rStyle w:val="translated-span"/>
          <w:rFonts w:ascii="宋体" w:eastAsia="宋体" w:hAnsi="宋体"/>
          <w:sz w:val="24"/>
          <w:szCs w:val="24"/>
        </w:rPr>
        <w:t>也将为零。即使在</w:t>
      </w:r>
      <w:proofErr w:type="spellStart"/>
      <w:r w:rsidRPr="00C935C4">
        <w:rPr>
          <w:rStyle w:val="translated-span"/>
          <w:rFonts w:ascii="宋体" w:eastAsia="宋体" w:hAnsi="宋体"/>
          <w:sz w:val="24"/>
          <w:szCs w:val="24"/>
        </w:rPr>
        <w:t>MeanAD</w:t>
      </w:r>
      <w:proofErr w:type="spellEnd"/>
      <w:r w:rsidRPr="00C935C4">
        <w:rPr>
          <w:rStyle w:val="translated-span"/>
          <w:rFonts w:ascii="宋体" w:eastAsia="宋体" w:hAnsi="宋体"/>
          <w:sz w:val="24"/>
          <w:szCs w:val="24"/>
        </w:rPr>
        <w:t>不为零的情况下，如果存在偏差较大的异常值，估计的规模也会很大，并且很难检测出偏差相对较小的异常值。当测量流动水的水位时，在水位保持不变的情况下，通常会出现MAD和</w:t>
      </w:r>
      <w:proofErr w:type="spellStart"/>
      <w:r w:rsidRPr="00C935C4">
        <w:rPr>
          <w:rStyle w:val="translated-span"/>
          <w:rFonts w:ascii="宋体" w:eastAsia="宋体" w:hAnsi="宋体"/>
          <w:sz w:val="24"/>
          <w:szCs w:val="24"/>
        </w:rPr>
        <w:t>MeanAD</w:t>
      </w:r>
      <w:proofErr w:type="spellEnd"/>
      <w:r w:rsidRPr="00C935C4">
        <w:rPr>
          <w:rStyle w:val="translated-span"/>
          <w:rFonts w:ascii="宋体" w:eastAsia="宋体" w:hAnsi="宋体"/>
          <w:sz w:val="24"/>
          <w:szCs w:val="24"/>
        </w:rPr>
        <w:t>值为零的情况。因此，在本研究中，为了解决这个问题，使用者输入超声波传感器的最小测量单位作为输入资料。因此，当计算的MAD为零时，使用一种方法将分辨率λ定义为MAD值。由于λ与测量过程中可能出现的最小单位偏差相同，因此它对应于当MAD不为零时可能出现的MAD的最小尺寸。这种处理方法在窗口大小大于50%的数据集值具有相同的值时，将偏差较大的离群点的影响降到最低，从而能够稳健地检测出离群点。</w:t>
      </w:r>
    </w:p>
    <w:p w14:paraId="78A76DD3" w14:textId="0E153B31" w:rsidR="00624EA5"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最后，EMWA数据平滑阶段最小化了由于水位数据中的随机误差造成的数据分散，这些数据中的异常值已被完全去除。这一步在</w:t>
      </w:r>
      <w:proofErr w:type="spellStart"/>
      <w:r w:rsidRPr="00C935C4">
        <w:rPr>
          <w:rStyle w:val="translated-span"/>
          <w:rFonts w:ascii="宋体" w:eastAsia="宋体" w:hAnsi="宋体"/>
          <w:sz w:val="24"/>
          <w:szCs w:val="24"/>
        </w:rPr>
        <w:t>Rwo</w:t>
      </w:r>
      <w:proofErr w:type="spellEnd"/>
      <w:r w:rsidRPr="00C935C4">
        <w:rPr>
          <w:rStyle w:val="translated-span"/>
          <w:rFonts w:ascii="宋体" w:eastAsia="宋体" w:hAnsi="宋体"/>
          <w:sz w:val="24"/>
          <w:szCs w:val="24"/>
        </w:rPr>
        <w:t>上使用等式（4），</w:t>
      </w:r>
      <w:proofErr w:type="spellStart"/>
      <w:r w:rsidRPr="00C935C4">
        <w:rPr>
          <w:rStyle w:val="translated-span"/>
          <w:rFonts w:ascii="宋体" w:eastAsia="宋体" w:hAnsi="宋体"/>
          <w:sz w:val="24"/>
          <w:szCs w:val="24"/>
        </w:rPr>
        <w:t>Rwo</w:t>
      </w:r>
      <w:proofErr w:type="spellEnd"/>
      <w:r w:rsidRPr="00C935C4">
        <w:rPr>
          <w:rStyle w:val="translated-span"/>
          <w:rFonts w:ascii="宋体" w:eastAsia="宋体" w:hAnsi="宋体"/>
          <w:sz w:val="24"/>
          <w:szCs w:val="24"/>
        </w:rPr>
        <w:t>是剔除异常值后的输出数据。该步骤算法的初始阶段需要平滑常数α输入，如第2.2.2节所述，可根据情况使用不同的值。在这项研究中，利用超声波传感器测量的水位数据，根据平滑常数（α）来评估数据的平滑程度，结果见第3节。</w:t>
      </w:r>
    </w:p>
    <w:p w14:paraId="5F8C860A" w14:textId="2CFF132A" w:rsidR="000B63F8" w:rsidRDefault="000B63F8" w:rsidP="00C935C4">
      <w:pPr>
        <w:spacing w:line="400" w:lineRule="exact"/>
        <w:ind w:left="-5" w:right="0"/>
        <w:rPr>
          <w:rStyle w:val="translated-span"/>
          <w:rFonts w:ascii="宋体" w:eastAsia="宋体" w:hAnsi="宋体"/>
          <w:sz w:val="24"/>
          <w:szCs w:val="24"/>
        </w:rPr>
      </w:pPr>
    </w:p>
    <w:p w14:paraId="508EEA74" w14:textId="15C546D3" w:rsidR="000B63F8" w:rsidRDefault="000B63F8" w:rsidP="00C935C4">
      <w:pPr>
        <w:spacing w:line="400" w:lineRule="exact"/>
        <w:ind w:left="-5" w:right="0"/>
        <w:rPr>
          <w:rStyle w:val="translated-span"/>
          <w:rFonts w:ascii="宋体" w:eastAsia="宋体" w:hAnsi="宋体"/>
          <w:sz w:val="24"/>
          <w:szCs w:val="24"/>
        </w:rPr>
      </w:pPr>
    </w:p>
    <w:p w14:paraId="4C3AC898" w14:textId="062E550D" w:rsidR="000B63F8" w:rsidRDefault="000B63F8" w:rsidP="00C935C4">
      <w:pPr>
        <w:spacing w:line="400" w:lineRule="exact"/>
        <w:ind w:left="-5" w:right="0"/>
        <w:rPr>
          <w:rStyle w:val="translated-span"/>
          <w:rFonts w:ascii="宋体" w:eastAsia="宋体" w:hAnsi="宋体"/>
          <w:sz w:val="24"/>
          <w:szCs w:val="24"/>
        </w:rPr>
      </w:pPr>
    </w:p>
    <w:p w14:paraId="3A81816E" w14:textId="154F2B29" w:rsidR="000B63F8" w:rsidRDefault="000B63F8" w:rsidP="00C935C4">
      <w:pPr>
        <w:spacing w:line="400" w:lineRule="exact"/>
        <w:ind w:left="-5" w:right="0"/>
        <w:rPr>
          <w:rStyle w:val="translated-span"/>
          <w:rFonts w:ascii="宋体" w:eastAsia="宋体" w:hAnsi="宋体"/>
          <w:sz w:val="24"/>
          <w:szCs w:val="24"/>
        </w:rPr>
      </w:pPr>
    </w:p>
    <w:p w14:paraId="19378157" w14:textId="016997FD" w:rsidR="000B63F8" w:rsidRDefault="000B63F8" w:rsidP="00C935C4">
      <w:pPr>
        <w:spacing w:line="400" w:lineRule="exact"/>
        <w:ind w:left="-5" w:right="0"/>
        <w:rPr>
          <w:rStyle w:val="translated-span"/>
          <w:rFonts w:ascii="宋体" w:eastAsia="宋体" w:hAnsi="宋体"/>
          <w:sz w:val="24"/>
          <w:szCs w:val="24"/>
        </w:rPr>
      </w:pPr>
    </w:p>
    <w:p w14:paraId="4AF86CEC" w14:textId="3777736D" w:rsidR="000B63F8" w:rsidRDefault="000B63F8" w:rsidP="00C935C4">
      <w:pPr>
        <w:spacing w:line="400" w:lineRule="exact"/>
        <w:ind w:left="-5" w:right="0"/>
        <w:rPr>
          <w:rStyle w:val="translated-span"/>
          <w:rFonts w:ascii="宋体" w:eastAsia="宋体" w:hAnsi="宋体"/>
          <w:sz w:val="24"/>
          <w:szCs w:val="24"/>
        </w:rPr>
      </w:pPr>
    </w:p>
    <w:p w14:paraId="7C93EBCB" w14:textId="51C9CAB9" w:rsidR="000B63F8" w:rsidRDefault="000B63F8" w:rsidP="00C935C4">
      <w:pPr>
        <w:spacing w:line="400" w:lineRule="exact"/>
        <w:ind w:left="-5" w:right="0"/>
        <w:rPr>
          <w:rStyle w:val="translated-span"/>
          <w:rFonts w:ascii="宋体" w:eastAsia="宋体" w:hAnsi="宋体"/>
          <w:sz w:val="24"/>
          <w:szCs w:val="24"/>
        </w:rPr>
      </w:pPr>
    </w:p>
    <w:p w14:paraId="4572FE56" w14:textId="67940EFE" w:rsidR="000B63F8" w:rsidRDefault="000B63F8" w:rsidP="00C935C4">
      <w:pPr>
        <w:spacing w:line="400" w:lineRule="exact"/>
        <w:ind w:left="-5" w:right="0"/>
        <w:rPr>
          <w:rStyle w:val="translated-span"/>
          <w:rFonts w:ascii="宋体" w:eastAsia="宋体" w:hAnsi="宋体"/>
          <w:sz w:val="24"/>
          <w:szCs w:val="24"/>
        </w:rPr>
      </w:pPr>
    </w:p>
    <w:p w14:paraId="361019BD" w14:textId="22B83DFB" w:rsidR="000B63F8" w:rsidRDefault="000B63F8" w:rsidP="00C935C4">
      <w:pPr>
        <w:spacing w:line="400" w:lineRule="exact"/>
        <w:ind w:left="-5" w:right="0"/>
        <w:rPr>
          <w:rStyle w:val="translated-span"/>
          <w:rFonts w:ascii="宋体" w:eastAsia="宋体" w:hAnsi="宋体"/>
          <w:sz w:val="24"/>
          <w:szCs w:val="24"/>
        </w:rPr>
      </w:pPr>
    </w:p>
    <w:p w14:paraId="112E8341" w14:textId="406E0983" w:rsidR="000B63F8" w:rsidRDefault="000B63F8" w:rsidP="00C935C4">
      <w:pPr>
        <w:spacing w:line="400" w:lineRule="exact"/>
        <w:ind w:left="-5" w:right="0"/>
        <w:rPr>
          <w:rStyle w:val="translated-span"/>
          <w:rFonts w:ascii="宋体" w:eastAsia="宋体" w:hAnsi="宋体"/>
          <w:sz w:val="24"/>
          <w:szCs w:val="24"/>
        </w:rPr>
      </w:pPr>
    </w:p>
    <w:p w14:paraId="586FC992" w14:textId="5394BDDB" w:rsidR="000B63F8" w:rsidRDefault="000B63F8" w:rsidP="00C935C4">
      <w:pPr>
        <w:spacing w:line="400" w:lineRule="exact"/>
        <w:ind w:left="-5" w:right="0"/>
        <w:rPr>
          <w:rStyle w:val="translated-span"/>
          <w:rFonts w:ascii="宋体" w:eastAsia="宋体" w:hAnsi="宋体"/>
          <w:sz w:val="24"/>
          <w:szCs w:val="24"/>
        </w:rPr>
      </w:pPr>
    </w:p>
    <w:p w14:paraId="0C444FE8" w14:textId="33BA267D" w:rsidR="000B63F8" w:rsidRDefault="000B63F8" w:rsidP="00C935C4">
      <w:pPr>
        <w:spacing w:line="400" w:lineRule="exact"/>
        <w:ind w:left="-5" w:right="0"/>
        <w:rPr>
          <w:rStyle w:val="translated-span"/>
          <w:rFonts w:ascii="宋体" w:eastAsia="宋体" w:hAnsi="宋体"/>
          <w:sz w:val="24"/>
          <w:szCs w:val="24"/>
        </w:rPr>
      </w:pPr>
    </w:p>
    <w:p w14:paraId="07634D86" w14:textId="07A1C56E" w:rsidR="000B63F8" w:rsidRDefault="000B63F8" w:rsidP="00C935C4">
      <w:pPr>
        <w:spacing w:line="400" w:lineRule="exact"/>
        <w:ind w:left="-5" w:right="0"/>
        <w:rPr>
          <w:rStyle w:val="translated-span"/>
          <w:rFonts w:ascii="宋体" w:eastAsia="宋体" w:hAnsi="宋体"/>
          <w:sz w:val="24"/>
          <w:szCs w:val="24"/>
        </w:rPr>
      </w:pPr>
    </w:p>
    <w:p w14:paraId="174DDE4F" w14:textId="77777777" w:rsidR="000B63F8" w:rsidRPr="00C935C4" w:rsidRDefault="000B63F8" w:rsidP="00C935C4">
      <w:pPr>
        <w:spacing w:line="400" w:lineRule="exact"/>
        <w:ind w:left="-5" w:right="0"/>
        <w:rPr>
          <w:rStyle w:val="translated-span"/>
          <w:rFonts w:ascii="宋体" w:eastAsia="宋体" w:hAnsi="宋体" w:hint="eastAsia"/>
          <w:sz w:val="24"/>
          <w:szCs w:val="24"/>
        </w:rPr>
      </w:pPr>
    </w:p>
    <w:p w14:paraId="4A2D383B" w14:textId="7B652079" w:rsidR="00624EA5" w:rsidRPr="0073320F" w:rsidRDefault="007F176C" w:rsidP="0073320F">
      <w:pPr>
        <w:pStyle w:val="1"/>
        <w:keepNext w:val="0"/>
        <w:spacing w:beforeLines="50" w:before="120" w:afterLines="50" w:after="120" w:line="360" w:lineRule="auto"/>
        <w:ind w:left="1077" w:firstLine="0"/>
        <w:jc w:val="center"/>
        <w:rPr>
          <w:rFonts w:eastAsia="黑体"/>
          <w:sz w:val="30"/>
          <w:szCs w:val="30"/>
        </w:rPr>
      </w:pPr>
      <w:r w:rsidRPr="0073320F">
        <w:rPr>
          <w:rFonts w:eastAsia="黑体"/>
          <w:sz w:val="30"/>
          <w:szCs w:val="30"/>
        </w:rPr>
        <w:lastRenderedPageBreak/>
        <w:t>3</w:t>
      </w:r>
      <w:r w:rsidR="0073320F" w:rsidRPr="0073320F">
        <w:rPr>
          <w:rFonts w:eastAsia="黑体"/>
          <w:sz w:val="30"/>
          <w:szCs w:val="30"/>
        </w:rPr>
        <w:t xml:space="preserve"> </w:t>
      </w:r>
      <w:r w:rsidRPr="0073320F">
        <w:rPr>
          <w:rFonts w:eastAsia="黑体"/>
          <w:sz w:val="30"/>
          <w:szCs w:val="30"/>
        </w:rPr>
        <w:t>结果</w:t>
      </w:r>
    </w:p>
    <w:p w14:paraId="43D2FD95" w14:textId="3AA5223E" w:rsidR="00624EA5" w:rsidRPr="0073320F" w:rsidRDefault="007F176C" w:rsidP="0073320F">
      <w:pPr>
        <w:pStyle w:val="2"/>
        <w:spacing w:beforeLines="100" w:before="240" w:beforeAutospacing="0" w:afterLines="50" w:after="120" w:afterAutospacing="0" w:line="360" w:lineRule="auto"/>
        <w:jc w:val="center"/>
        <w:rPr>
          <w:rFonts w:ascii="Times New Roman" w:hAnsi="Times New Roman" w:cs="Times New Roman"/>
          <w:sz w:val="28"/>
          <w:szCs w:val="28"/>
        </w:rPr>
      </w:pPr>
      <w:r w:rsidRPr="0073320F">
        <w:rPr>
          <w:rFonts w:ascii="Times New Roman" w:hAnsi="Times New Roman" w:cs="Times New Roman"/>
          <w:sz w:val="28"/>
          <w:szCs w:val="28"/>
        </w:rPr>
        <w:t xml:space="preserve">3.1 </w:t>
      </w:r>
      <w:r w:rsidRPr="0073320F">
        <w:rPr>
          <w:rFonts w:ascii="Times New Roman" w:hAnsi="Times New Roman" w:cs="Times New Roman"/>
          <w:sz w:val="28"/>
          <w:szCs w:val="28"/>
        </w:rPr>
        <w:t>离群点剔除处理</w:t>
      </w:r>
    </w:p>
    <w:p w14:paraId="10572848"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在第2节所述的流标实验中，采用了去除异常值和平滑超声波传感器采集的水位数据的算法。对于下游桥梁获取的数据集，初始截止阶段所需的输入变量</w:t>
      </w:r>
      <w:proofErr w:type="spellStart"/>
      <w:r w:rsidRPr="00C935C4">
        <w:rPr>
          <w:rStyle w:val="translated-span"/>
          <w:rFonts w:ascii="宋体" w:eastAsia="宋体" w:hAnsi="宋体"/>
          <w:sz w:val="24"/>
          <w:szCs w:val="24"/>
        </w:rPr>
        <w:t>rmax</w:t>
      </w:r>
      <w:proofErr w:type="spellEnd"/>
      <w:r w:rsidRPr="00C935C4">
        <w:rPr>
          <w:rStyle w:val="translated-span"/>
          <w:rFonts w:ascii="宋体" w:eastAsia="宋体" w:hAnsi="宋体"/>
          <w:sz w:val="24"/>
          <w:szCs w:val="24"/>
        </w:rPr>
        <w:t>和</w:t>
      </w:r>
      <w:proofErr w:type="spellStart"/>
      <w:r w:rsidRPr="00C935C4">
        <w:rPr>
          <w:rStyle w:val="translated-span"/>
          <w:rFonts w:ascii="宋体" w:eastAsia="宋体" w:hAnsi="宋体"/>
          <w:sz w:val="24"/>
          <w:szCs w:val="24"/>
        </w:rPr>
        <w:t>rmin</w:t>
      </w:r>
      <w:proofErr w:type="spellEnd"/>
      <w:r w:rsidRPr="00C935C4">
        <w:rPr>
          <w:rStyle w:val="translated-span"/>
          <w:rFonts w:ascii="宋体" w:eastAsia="宋体" w:hAnsi="宋体"/>
          <w:sz w:val="24"/>
          <w:szCs w:val="24"/>
        </w:rPr>
        <w:t>分别设置为2.6 m和1.2 m；对于上游</w:t>
      </w:r>
      <w:proofErr w:type="gramStart"/>
      <w:r w:rsidRPr="00C935C4">
        <w:rPr>
          <w:rStyle w:val="translated-span"/>
          <w:rFonts w:ascii="宋体" w:eastAsia="宋体" w:hAnsi="宋体"/>
          <w:sz w:val="24"/>
          <w:szCs w:val="24"/>
        </w:rPr>
        <w:t>堰</w:t>
      </w:r>
      <w:proofErr w:type="gramEnd"/>
      <w:r w:rsidRPr="00C935C4">
        <w:rPr>
          <w:rStyle w:val="translated-span"/>
          <w:rFonts w:ascii="宋体" w:eastAsia="宋体" w:hAnsi="宋体"/>
          <w:sz w:val="24"/>
          <w:szCs w:val="24"/>
        </w:rPr>
        <w:t>获取的数据集，输入变量</w:t>
      </w:r>
      <w:proofErr w:type="spellStart"/>
      <w:r w:rsidRPr="00C935C4">
        <w:rPr>
          <w:rStyle w:val="translated-span"/>
          <w:rFonts w:ascii="宋体" w:eastAsia="宋体" w:hAnsi="宋体"/>
          <w:sz w:val="24"/>
          <w:szCs w:val="24"/>
        </w:rPr>
        <w:t>rmax</w:t>
      </w:r>
      <w:proofErr w:type="spellEnd"/>
      <w:r w:rsidRPr="00C935C4">
        <w:rPr>
          <w:rStyle w:val="translated-span"/>
          <w:rFonts w:ascii="宋体" w:eastAsia="宋体" w:hAnsi="宋体"/>
          <w:sz w:val="24"/>
          <w:szCs w:val="24"/>
        </w:rPr>
        <w:t>和</w:t>
      </w:r>
      <w:proofErr w:type="spellStart"/>
      <w:r w:rsidRPr="00C935C4">
        <w:rPr>
          <w:rStyle w:val="translated-span"/>
          <w:rFonts w:ascii="宋体" w:eastAsia="宋体" w:hAnsi="宋体"/>
          <w:sz w:val="24"/>
          <w:szCs w:val="24"/>
        </w:rPr>
        <w:t>rmin</w:t>
      </w:r>
      <w:proofErr w:type="spellEnd"/>
      <w:r w:rsidRPr="00C935C4">
        <w:rPr>
          <w:rStyle w:val="translated-span"/>
          <w:rFonts w:ascii="宋体" w:eastAsia="宋体" w:hAnsi="宋体"/>
          <w:sz w:val="24"/>
          <w:szCs w:val="24"/>
        </w:rPr>
        <w:t>分别设置为4.1 m和1.3 m。表1显示了通过初始截止过程删除的异常值的数量。由于每个数据集中的离群点分布特征不同，初始截断剔除的离群点比率也不同。</w:t>
      </w:r>
    </w:p>
    <w:p w14:paraId="7AB0FBE3"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通过计算经过初始截止阶段的数据集的修正Z分数，进一步去除异常值。这里，制造商提供的实验超声波传感器的0.003 m分辨率被用作λ，以处理MAD值为零的情况。根据</w:t>
      </w:r>
      <w:proofErr w:type="spellStart"/>
      <w:r w:rsidRPr="00C935C4">
        <w:rPr>
          <w:rStyle w:val="translated-span"/>
          <w:rFonts w:ascii="宋体" w:eastAsia="宋体" w:hAnsi="宋体"/>
          <w:sz w:val="24"/>
          <w:szCs w:val="24"/>
        </w:rPr>
        <w:t>Iglewicz</w:t>
      </w:r>
      <w:proofErr w:type="spellEnd"/>
      <w:r w:rsidRPr="00C935C4">
        <w:rPr>
          <w:rStyle w:val="translated-span"/>
          <w:rFonts w:ascii="宋体" w:eastAsia="宋体" w:hAnsi="宋体"/>
          <w:sz w:val="24"/>
          <w:szCs w:val="24"/>
        </w:rPr>
        <w:t>和</w:t>
      </w:r>
      <w:proofErr w:type="spellStart"/>
      <w:r w:rsidRPr="00C935C4">
        <w:rPr>
          <w:rStyle w:val="translated-span"/>
          <w:rFonts w:ascii="宋体" w:eastAsia="宋体" w:hAnsi="宋体"/>
          <w:sz w:val="24"/>
          <w:szCs w:val="24"/>
        </w:rPr>
        <w:t>Hoaglin</w:t>
      </w:r>
      <w:proofErr w:type="spellEnd"/>
      <w:r w:rsidRPr="00C935C4">
        <w:rPr>
          <w:rStyle w:val="translated-span"/>
          <w:rFonts w:ascii="宋体" w:eastAsia="宋体" w:hAnsi="宋体"/>
          <w:sz w:val="24"/>
          <w:szCs w:val="24"/>
        </w:rPr>
        <w:t>（1993）提出的标准，对于修正的Z评分拒绝标准β，使用了3.5的值。为了计算去除异常值的最佳窗口大小wo，</w:t>
      </w:r>
      <w:proofErr w:type="spellStart"/>
      <w:r w:rsidRPr="00C935C4">
        <w:rPr>
          <w:rStyle w:val="translated-span"/>
          <w:rFonts w:ascii="宋体" w:eastAsia="宋体" w:hAnsi="宋体"/>
          <w:sz w:val="24"/>
          <w:szCs w:val="24"/>
        </w:rPr>
        <w:t>wmin</w:t>
      </w:r>
      <w:proofErr w:type="spellEnd"/>
      <w:r w:rsidRPr="00C935C4">
        <w:rPr>
          <w:rStyle w:val="translated-span"/>
          <w:rFonts w:ascii="宋体" w:eastAsia="宋体" w:hAnsi="宋体"/>
          <w:sz w:val="24"/>
          <w:szCs w:val="24"/>
        </w:rPr>
        <w:t>和</w:t>
      </w:r>
      <w:proofErr w:type="spellStart"/>
      <w:r w:rsidRPr="00C935C4">
        <w:rPr>
          <w:rStyle w:val="translated-span"/>
          <w:rFonts w:ascii="宋体" w:eastAsia="宋体" w:hAnsi="宋体"/>
          <w:sz w:val="24"/>
          <w:szCs w:val="24"/>
        </w:rPr>
        <w:t>wmax</w:t>
      </w:r>
      <w:proofErr w:type="spellEnd"/>
      <w:r w:rsidRPr="00C935C4">
        <w:rPr>
          <w:rStyle w:val="translated-span"/>
          <w:rFonts w:ascii="宋体" w:eastAsia="宋体" w:hAnsi="宋体"/>
          <w:sz w:val="24"/>
          <w:szCs w:val="24"/>
        </w:rPr>
        <w:t>分别使用3和50。窗口大小增加1，并计算移动中值和移动平均值之间的相对差值的最大值，对于总共48个窗口大小中的每一个，去除异常值。图5显示了移动中值和平均值之间的最大相对差异，以及48个窗口大小的异常检测比率。因为最佳窗口大小wo被设置为包含移动中值和平均值之间最大相对差异的最小值的窗口大小，所以四个数据集的最佳窗口大小在11到24之间。异常值检出率随窗口大小的增加呈指数下降趋势。最大相对差值随着窗口大小的增大而减小，在最小值之后略有增大。当w设置得</w:t>
      </w:r>
      <w:proofErr w:type="gramStart"/>
      <w:r w:rsidRPr="00C935C4">
        <w:rPr>
          <w:rStyle w:val="translated-span"/>
          <w:rFonts w:ascii="宋体" w:eastAsia="宋体" w:hAnsi="宋体"/>
          <w:sz w:val="24"/>
          <w:szCs w:val="24"/>
        </w:rPr>
        <w:t>太</w:t>
      </w:r>
      <w:proofErr w:type="gramEnd"/>
      <w:r w:rsidRPr="00C935C4">
        <w:rPr>
          <w:rStyle w:val="translated-span"/>
          <w:rFonts w:ascii="宋体" w:eastAsia="宋体" w:hAnsi="宋体"/>
          <w:sz w:val="24"/>
          <w:szCs w:val="24"/>
        </w:rPr>
        <w:t>小时，数据样本中正常值的比率很低，移动中值和MAD的估计精度降低，而不准确的异常值检测的比率增加。最后，图6显示了通过异常值删除过程的数据集</w:t>
      </w:r>
      <w:proofErr w:type="spellStart"/>
      <w:r w:rsidRPr="00C935C4">
        <w:rPr>
          <w:rStyle w:val="translated-span"/>
          <w:rFonts w:ascii="宋体" w:eastAsia="宋体" w:hAnsi="宋体"/>
          <w:sz w:val="24"/>
          <w:szCs w:val="24"/>
        </w:rPr>
        <w:t>Rwo</w:t>
      </w:r>
      <w:proofErr w:type="spellEnd"/>
      <w:r w:rsidRPr="00C935C4">
        <w:rPr>
          <w:rStyle w:val="translated-span"/>
          <w:rFonts w:ascii="宋体" w:eastAsia="宋体" w:hAnsi="宋体"/>
          <w:sz w:val="24"/>
          <w:szCs w:val="24"/>
        </w:rPr>
        <w:t>。原始数据集中被检测为异常值的数据比率至少为14.4%，最多为30.6%（表1）。此外，超过70%的异常值在初始截止阶段被去除。</w:t>
      </w:r>
    </w:p>
    <w:p w14:paraId="72BC3A55"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除了视窗大小的设定外，本研究亦根据用户在离群值阶段必须输入的拒绝准则β的变化来分析离群值的侦测程度。虽然通常使用</w:t>
      </w:r>
      <w:proofErr w:type="spellStart"/>
      <w:r w:rsidRPr="00C935C4">
        <w:rPr>
          <w:rStyle w:val="translated-span"/>
          <w:rFonts w:ascii="宋体" w:eastAsia="宋体" w:hAnsi="宋体"/>
          <w:sz w:val="24"/>
          <w:szCs w:val="24"/>
        </w:rPr>
        <w:t>Iglewicz</w:t>
      </w:r>
      <w:proofErr w:type="spellEnd"/>
      <w:r w:rsidRPr="00C935C4">
        <w:rPr>
          <w:rStyle w:val="translated-span"/>
          <w:rFonts w:ascii="宋体" w:eastAsia="宋体" w:hAnsi="宋体"/>
          <w:sz w:val="24"/>
          <w:szCs w:val="24"/>
        </w:rPr>
        <w:t>和</w:t>
      </w:r>
      <w:proofErr w:type="spellStart"/>
      <w:r w:rsidRPr="00C935C4">
        <w:rPr>
          <w:rStyle w:val="translated-span"/>
          <w:rFonts w:ascii="宋体" w:eastAsia="宋体" w:hAnsi="宋体"/>
          <w:sz w:val="24"/>
          <w:szCs w:val="24"/>
        </w:rPr>
        <w:t>Hoaglin</w:t>
      </w:r>
      <w:proofErr w:type="spellEnd"/>
      <w:r w:rsidRPr="00C935C4">
        <w:rPr>
          <w:rStyle w:val="translated-span"/>
          <w:rFonts w:ascii="宋体" w:eastAsia="宋体" w:hAnsi="宋体"/>
          <w:sz w:val="24"/>
          <w:szCs w:val="24"/>
        </w:rPr>
        <w:t>[26]提出的3.5值，但需要对拒收标准β进行灵敏度分析，以确保3.5值适用于超声波传感器测量的水位数据的异常检测。在这项研究中，β以0.1为单位从1增加到5，并计算了去除的异常值的相应比率；结果如图7所示。对于用于计算移动中值和MAD的窗口大小，使用β设置为3.5时找到的最佳窗口大小。如图7所示，</w:t>
      </w:r>
    </w:p>
    <w:p w14:paraId="3A16CD49"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当β增加时，剔除数据的比率呈指数下降，当β超过3.0到3.5的范围时，剔除异常值的百分比下降幅度大大降低。表2显示了对四个数据</w:t>
      </w:r>
      <w:proofErr w:type="gramStart"/>
      <w:r w:rsidRPr="00C935C4">
        <w:rPr>
          <w:rStyle w:val="translated-span"/>
          <w:rFonts w:ascii="宋体" w:eastAsia="宋体" w:hAnsi="宋体"/>
          <w:sz w:val="24"/>
          <w:szCs w:val="24"/>
        </w:rPr>
        <w:t>集应用</w:t>
      </w:r>
      <w:proofErr w:type="gramEnd"/>
      <w:r w:rsidRPr="00C935C4">
        <w:rPr>
          <w:rStyle w:val="translated-span"/>
          <w:rFonts w:ascii="宋体" w:eastAsia="宋体" w:hAnsi="宋体"/>
          <w:sz w:val="24"/>
          <w:szCs w:val="24"/>
        </w:rPr>
        <w:t>不同的剔除标准β时剔除的异常值的比率。</w:t>
      </w:r>
    </w:p>
    <w:p w14:paraId="17CE2D7B" w14:textId="77777777" w:rsidR="00624EA5" w:rsidRDefault="007F176C">
      <w:pPr>
        <w:spacing w:after="0" w:line="256" w:lineRule="auto"/>
        <w:ind w:left="1485" w:right="0" w:firstLine="0"/>
        <w:jc w:val="left"/>
      </w:pPr>
      <w:r>
        <w:rPr>
          <w:noProof/>
        </w:rPr>
        <w:lastRenderedPageBreak/>
        <w:drawing>
          <wp:inline distT="0" distB="0" distL="0" distR="0" wp14:anchorId="21A66FB1" wp14:editId="0917A97A">
            <wp:extent cx="3724275" cy="2228850"/>
            <wp:effectExtent l="0" t="0" r="9525" b="0"/>
            <wp:docPr id="11" name="Picture 23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82"/>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3724275" cy="2228850"/>
                    </a:xfrm>
                    <a:prstGeom prst="rect">
                      <a:avLst/>
                    </a:prstGeom>
                    <a:noFill/>
                    <a:ln>
                      <a:noFill/>
                    </a:ln>
                  </pic:spPr>
                </pic:pic>
              </a:graphicData>
            </a:graphic>
          </wp:inline>
        </w:drawing>
      </w:r>
    </w:p>
    <w:p w14:paraId="5BB397DB" w14:textId="77777777" w:rsidR="00624EA5" w:rsidRDefault="007F176C">
      <w:pPr>
        <w:spacing w:after="0" w:line="256" w:lineRule="auto"/>
        <w:ind w:left="7348" w:right="0" w:firstLine="0"/>
        <w:jc w:val="left"/>
      </w:pPr>
      <w:r>
        <w:rPr>
          <w:rFonts w:ascii="Palatino Linotype" w:hAnsi="Palatino Linotype"/>
        </w:rPr>
        <w:t> </w:t>
      </w:r>
    </w:p>
    <w:p w14:paraId="13D5940A" w14:textId="2D53D46C" w:rsidR="00624EA5" w:rsidRPr="0073320F" w:rsidRDefault="007F176C" w:rsidP="0073320F">
      <w:pPr>
        <w:widowControl w:val="0"/>
        <w:spacing w:afterLines="50" w:after="120" w:line="240" w:lineRule="auto"/>
        <w:ind w:left="0" w:right="0" w:firstLine="0"/>
        <w:jc w:val="center"/>
        <w:rPr>
          <w:rFonts w:ascii="宋体" w:eastAsia="宋体" w:hAnsi="宋体" w:cstheme="minorBidi" w:hint="eastAsia"/>
          <w:b/>
          <w:bCs/>
          <w:kern w:val="2"/>
          <w:sz w:val="21"/>
          <w:szCs w:val="22"/>
        </w:rPr>
      </w:pPr>
      <w:r w:rsidRPr="0073320F">
        <w:rPr>
          <w:rFonts w:ascii="宋体" w:eastAsia="宋体" w:hAnsi="宋体" w:cstheme="minorBidi"/>
          <w:b/>
          <w:bCs/>
          <w:kern w:val="2"/>
          <w:sz w:val="21"/>
          <w:szCs w:val="22"/>
        </w:rPr>
        <w:t>图5</w:t>
      </w:r>
      <w:r w:rsidR="0073320F">
        <w:rPr>
          <w:rFonts w:ascii="宋体" w:eastAsia="宋体" w:hAnsi="宋体" w:cstheme="minorBidi" w:hint="eastAsia"/>
          <w:b/>
          <w:bCs/>
          <w:kern w:val="2"/>
          <w:sz w:val="21"/>
          <w:szCs w:val="22"/>
        </w:rPr>
        <w:t xml:space="preserve"> </w:t>
      </w:r>
      <w:r w:rsidRPr="0073320F">
        <w:rPr>
          <w:rFonts w:ascii="宋体" w:eastAsia="宋体" w:hAnsi="宋体" w:cstheme="minorBidi"/>
          <w:b/>
          <w:bCs/>
          <w:kern w:val="2"/>
          <w:sz w:val="21"/>
          <w:szCs w:val="22"/>
        </w:rPr>
        <w:t>异常检测率和根据窗口大小移动平均值和中值之间的最大相对差</w:t>
      </w:r>
    </w:p>
    <w:p w14:paraId="4117C434" w14:textId="77777777" w:rsidR="003600FC" w:rsidRDefault="003600FC" w:rsidP="003600FC">
      <w:pPr>
        <w:spacing w:after="12" w:line="292" w:lineRule="auto"/>
        <w:ind w:left="435" w:right="0" w:firstLine="0"/>
        <w:jc w:val="center"/>
      </w:pPr>
    </w:p>
    <w:p w14:paraId="039CF131" w14:textId="77777777" w:rsidR="00624EA5" w:rsidRDefault="007F176C">
      <w:pPr>
        <w:spacing w:after="77" w:line="256" w:lineRule="auto"/>
        <w:ind w:left="88" w:right="0" w:firstLine="0"/>
        <w:jc w:val="left"/>
      </w:pPr>
      <w:r>
        <w:rPr>
          <w:noProof/>
          <w:sz w:val="22"/>
          <w:szCs w:val="22"/>
        </w:rPr>
        <w:drawing>
          <wp:inline distT="0" distB="0" distL="0" distR="0" wp14:anchorId="6BCD6E6E" wp14:editId="43126C3E">
            <wp:extent cx="5553075" cy="1781175"/>
            <wp:effectExtent l="0" t="0" r="9525" b="9525"/>
            <wp:docPr id="12" name="Group 19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9735"/>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553075" cy="1781175"/>
                    </a:xfrm>
                    <a:prstGeom prst="rect">
                      <a:avLst/>
                    </a:prstGeom>
                    <a:noFill/>
                    <a:ln>
                      <a:noFill/>
                    </a:ln>
                  </pic:spPr>
                </pic:pic>
              </a:graphicData>
            </a:graphic>
          </wp:inline>
        </w:drawing>
      </w:r>
    </w:p>
    <w:p w14:paraId="36DDA910" w14:textId="1D0243B4" w:rsidR="00624EA5" w:rsidRDefault="007F176C">
      <w:pPr>
        <w:spacing w:after="0" w:line="256" w:lineRule="auto"/>
        <w:ind w:left="0" w:right="0" w:firstLine="0"/>
        <w:jc w:val="left"/>
      </w:pPr>
      <w:r>
        <w:rPr>
          <w:sz w:val="22"/>
          <w:szCs w:val="22"/>
        </w:rPr>
        <w:t xml:space="preserve">                                          </w:t>
      </w:r>
      <w:r>
        <w:rPr>
          <w:rStyle w:val="translated-span"/>
          <w:rFonts w:ascii="Palatino Linotype" w:hAnsi="Palatino Linotype"/>
        </w:rPr>
        <w:t>（</w:t>
      </w:r>
      <w:r>
        <w:rPr>
          <w:rStyle w:val="translated-span"/>
          <w:rFonts w:ascii="Palatino Linotype" w:hAnsi="Palatino Linotype"/>
        </w:rPr>
        <w:t>a</w:t>
      </w:r>
      <w:r>
        <w:rPr>
          <w:rStyle w:val="translated-span"/>
          <w:rFonts w:ascii="Palatino Linotype" w:hAnsi="Palatino Linotype"/>
        </w:rPr>
        <w:t>）</w:t>
      </w:r>
      <w:r>
        <w:rPr>
          <w:rStyle w:val="translated-span"/>
          <w:rFonts w:ascii="Palatino Linotype" w:hAnsi="Palatino Linotype"/>
        </w:rPr>
        <w:t xml:space="preserve"> </w:t>
      </w:r>
      <w:r w:rsidR="003600FC">
        <w:rPr>
          <w:rStyle w:val="translated-span"/>
          <w:rFonts w:ascii="Palatino Linotype" w:hAnsi="Palatino Linotype"/>
        </w:rPr>
        <w:t xml:space="preserve">                                                                                </w:t>
      </w:r>
      <w:r>
        <w:rPr>
          <w:rStyle w:val="translated-span"/>
          <w:rFonts w:ascii="Palatino Linotype" w:hAnsi="Palatino Linotype"/>
        </w:rPr>
        <w:t>（</w:t>
      </w:r>
      <w:r w:rsidR="003600FC">
        <w:rPr>
          <w:rStyle w:val="translated-span"/>
          <w:rFonts w:ascii="Palatino Linotype" w:hAnsi="Palatino Linotype" w:hint="eastAsia"/>
        </w:rPr>
        <w:t>b</w:t>
      </w:r>
      <w:r>
        <w:rPr>
          <w:rStyle w:val="translated-span"/>
          <w:rFonts w:ascii="Palatino Linotype" w:hAnsi="Palatino Linotype"/>
        </w:rPr>
        <w:t>）</w:t>
      </w:r>
    </w:p>
    <w:p w14:paraId="70AB907E" w14:textId="77777777" w:rsidR="00624EA5" w:rsidRDefault="007F176C">
      <w:pPr>
        <w:spacing w:after="0" w:line="256" w:lineRule="auto"/>
        <w:ind w:left="0" w:right="167" w:firstLine="0"/>
        <w:jc w:val="right"/>
      </w:pPr>
      <w:r>
        <w:rPr>
          <w:noProof/>
          <w:sz w:val="22"/>
          <w:szCs w:val="22"/>
        </w:rPr>
        <w:drawing>
          <wp:inline distT="0" distB="0" distL="0" distR="0" wp14:anchorId="34CF7126" wp14:editId="1534847E">
            <wp:extent cx="5457825" cy="17430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5457825" cy="1743075"/>
                    </a:xfrm>
                    <a:prstGeom prst="rect">
                      <a:avLst/>
                    </a:prstGeom>
                    <a:noFill/>
                    <a:ln>
                      <a:noFill/>
                    </a:ln>
                  </pic:spPr>
                </pic:pic>
              </a:graphicData>
            </a:graphic>
          </wp:inline>
        </w:drawing>
      </w:r>
      <w:r>
        <w:rPr>
          <w:rFonts w:ascii="Palatino Linotype" w:hAnsi="Palatino Linotype"/>
          <w:sz w:val="18"/>
          <w:szCs w:val="18"/>
        </w:rPr>
        <w:t> </w:t>
      </w:r>
    </w:p>
    <w:p w14:paraId="00D32F22" w14:textId="364E7541" w:rsidR="00624EA5" w:rsidRDefault="007F176C">
      <w:pPr>
        <w:spacing w:after="125" w:line="256" w:lineRule="auto"/>
        <w:ind w:left="0" w:right="0" w:firstLine="0"/>
        <w:jc w:val="left"/>
      </w:pPr>
      <w:r>
        <w:rPr>
          <w:sz w:val="22"/>
          <w:szCs w:val="22"/>
        </w:rPr>
        <w:t xml:space="preserve">                                          </w:t>
      </w:r>
      <w:r>
        <w:rPr>
          <w:rStyle w:val="translated-span"/>
          <w:rFonts w:ascii="Palatino Linotype" w:hAnsi="Palatino Linotype"/>
        </w:rPr>
        <w:t>（</w:t>
      </w:r>
      <w:r>
        <w:rPr>
          <w:rStyle w:val="translated-span"/>
          <w:rFonts w:ascii="Palatino Linotype" w:hAnsi="Palatino Linotype"/>
        </w:rPr>
        <w:t>c</w:t>
      </w:r>
      <w:r>
        <w:rPr>
          <w:rStyle w:val="translated-span"/>
          <w:rFonts w:ascii="Palatino Linotype" w:hAnsi="Palatino Linotype"/>
        </w:rPr>
        <w:t>）</w:t>
      </w:r>
      <w:r>
        <w:rPr>
          <w:rStyle w:val="translated-span"/>
          <w:rFonts w:ascii="Palatino Linotype" w:hAnsi="Palatino Linotype"/>
        </w:rPr>
        <w:t xml:space="preserve"> </w:t>
      </w:r>
      <w:r w:rsidR="003600FC">
        <w:rPr>
          <w:rStyle w:val="translated-span"/>
          <w:rFonts w:ascii="Palatino Linotype" w:hAnsi="Palatino Linotype"/>
        </w:rPr>
        <w:t xml:space="preserve">                                                                                     </w:t>
      </w:r>
      <w:r>
        <w:rPr>
          <w:rStyle w:val="translated-span"/>
          <w:rFonts w:ascii="Palatino Linotype" w:hAnsi="Palatino Linotype"/>
        </w:rPr>
        <w:t>（</w:t>
      </w:r>
      <w:r w:rsidR="003600FC">
        <w:rPr>
          <w:rStyle w:val="translated-span"/>
          <w:rFonts w:ascii="Palatino Linotype" w:hAnsi="Palatino Linotype" w:hint="eastAsia"/>
        </w:rPr>
        <w:t>d</w:t>
      </w:r>
      <w:r>
        <w:rPr>
          <w:rStyle w:val="translated-span"/>
          <w:rFonts w:ascii="Palatino Linotype" w:hAnsi="Palatino Linotype"/>
        </w:rPr>
        <w:t>）</w:t>
      </w:r>
    </w:p>
    <w:p w14:paraId="40C3DA7B" w14:textId="234DCCDD" w:rsidR="00624EA5" w:rsidRPr="0073320F" w:rsidRDefault="007F176C" w:rsidP="0073320F">
      <w:pPr>
        <w:widowControl w:val="0"/>
        <w:spacing w:afterLines="50" w:after="120" w:line="240" w:lineRule="auto"/>
        <w:ind w:left="0" w:right="0" w:firstLine="0"/>
        <w:jc w:val="center"/>
        <w:rPr>
          <w:rFonts w:ascii="宋体" w:eastAsia="宋体" w:hAnsi="宋体" w:cstheme="minorBidi"/>
          <w:b/>
          <w:bCs/>
          <w:kern w:val="2"/>
          <w:sz w:val="21"/>
          <w:szCs w:val="22"/>
        </w:rPr>
      </w:pPr>
      <w:r w:rsidRPr="0073320F">
        <w:rPr>
          <w:rFonts w:ascii="宋体" w:eastAsia="宋体" w:hAnsi="宋体" w:cstheme="minorBidi"/>
          <w:b/>
          <w:bCs/>
          <w:kern w:val="2"/>
          <w:sz w:val="21"/>
          <w:szCs w:val="22"/>
        </w:rPr>
        <w:t>图6</w:t>
      </w:r>
      <w:r w:rsidR="0073320F">
        <w:rPr>
          <w:rFonts w:ascii="宋体" w:eastAsia="宋体" w:hAnsi="宋体" w:cstheme="minorBidi" w:hint="eastAsia"/>
          <w:b/>
          <w:bCs/>
          <w:kern w:val="2"/>
          <w:sz w:val="21"/>
          <w:szCs w:val="22"/>
        </w:rPr>
        <w:t xml:space="preserve"> </w:t>
      </w:r>
      <w:r w:rsidRPr="0073320F">
        <w:rPr>
          <w:rFonts w:ascii="宋体" w:eastAsia="宋体" w:hAnsi="宋体" w:cstheme="minorBidi"/>
          <w:b/>
          <w:bCs/>
          <w:kern w:val="2"/>
          <w:sz w:val="21"/>
          <w:szCs w:val="22"/>
        </w:rPr>
        <w:t>离群点去除过程后的最终数据集。（a） 水文1情况—下游桥梁；（b）水文1情况—上游堰；（c）水文2情况—下游桥梁；（d）水文2情况—上游堰。</w:t>
      </w:r>
    </w:p>
    <w:p w14:paraId="34A18431" w14:textId="77777777" w:rsidR="00624EA5" w:rsidRDefault="007F176C">
      <w:pPr>
        <w:spacing w:after="171" w:line="256" w:lineRule="auto"/>
        <w:ind w:left="2125" w:right="0" w:firstLine="0"/>
        <w:jc w:val="left"/>
      </w:pPr>
      <w:r>
        <w:rPr>
          <w:noProof/>
        </w:rPr>
        <w:drawing>
          <wp:inline distT="0" distB="0" distL="0" distR="0" wp14:anchorId="1ACB8668" wp14:editId="0CEFF2D7">
            <wp:extent cx="2933700" cy="1895475"/>
            <wp:effectExtent l="0" t="0" r="0" b="9525"/>
            <wp:docPr id="14" name="Picture 23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85"/>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933700" cy="1895475"/>
                    </a:xfrm>
                    <a:prstGeom prst="rect">
                      <a:avLst/>
                    </a:prstGeom>
                    <a:noFill/>
                    <a:ln>
                      <a:noFill/>
                    </a:ln>
                  </pic:spPr>
                </pic:pic>
              </a:graphicData>
            </a:graphic>
          </wp:inline>
        </w:drawing>
      </w:r>
    </w:p>
    <w:p w14:paraId="33591322" w14:textId="25468F57" w:rsidR="00624EA5" w:rsidRPr="0073320F" w:rsidRDefault="007F176C" w:rsidP="0073320F">
      <w:pPr>
        <w:widowControl w:val="0"/>
        <w:spacing w:afterLines="50" w:after="120" w:line="240" w:lineRule="auto"/>
        <w:ind w:left="0" w:right="0" w:firstLine="0"/>
        <w:jc w:val="center"/>
        <w:rPr>
          <w:rFonts w:ascii="宋体" w:eastAsia="宋体" w:hAnsi="宋体" w:cstheme="minorBidi"/>
          <w:b/>
          <w:bCs/>
          <w:kern w:val="2"/>
          <w:sz w:val="21"/>
          <w:szCs w:val="22"/>
        </w:rPr>
      </w:pPr>
      <w:r w:rsidRPr="0073320F">
        <w:rPr>
          <w:rFonts w:ascii="宋体" w:eastAsia="宋体" w:hAnsi="宋体" w:cstheme="minorBidi"/>
          <w:b/>
          <w:bCs/>
          <w:kern w:val="2"/>
          <w:sz w:val="21"/>
          <w:szCs w:val="22"/>
        </w:rPr>
        <w:lastRenderedPageBreak/>
        <w:t>图7</w:t>
      </w:r>
      <w:r w:rsidR="0073320F">
        <w:rPr>
          <w:rFonts w:ascii="宋体" w:eastAsia="宋体" w:hAnsi="宋体" w:cstheme="minorBidi" w:hint="eastAsia"/>
          <w:b/>
          <w:bCs/>
          <w:kern w:val="2"/>
          <w:sz w:val="21"/>
          <w:szCs w:val="22"/>
        </w:rPr>
        <w:t xml:space="preserve"> </w:t>
      </w:r>
      <w:r w:rsidRPr="0073320F">
        <w:rPr>
          <w:rFonts w:ascii="宋体" w:eastAsia="宋体" w:hAnsi="宋体" w:cstheme="minorBidi"/>
          <w:b/>
          <w:bCs/>
          <w:kern w:val="2"/>
          <w:sz w:val="21"/>
          <w:szCs w:val="22"/>
        </w:rPr>
        <w:t>异常值百分比和拒绝准则之间的关系。</w:t>
      </w:r>
    </w:p>
    <w:p w14:paraId="27FFC895" w14:textId="1ABEBB4C" w:rsidR="003600FC" w:rsidRDefault="003600FC" w:rsidP="003600FC">
      <w:pPr>
        <w:spacing w:after="153" w:line="292" w:lineRule="auto"/>
        <w:ind w:left="1667" w:right="0" w:firstLine="0"/>
        <w:jc w:val="center"/>
      </w:pPr>
    </w:p>
    <w:p w14:paraId="22240ACF" w14:textId="77777777" w:rsidR="003600FC" w:rsidRDefault="003600FC" w:rsidP="003600FC">
      <w:pPr>
        <w:spacing w:after="153" w:line="292" w:lineRule="auto"/>
        <w:ind w:left="1667" w:right="0" w:firstLine="0"/>
        <w:jc w:val="center"/>
      </w:pPr>
    </w:p>
    <w:p w14:paraId="7B3FD631" w14:textId="361424B0" w:rsidR="00624EA5" w:rsidRPr="0073320F" w:rsidRDefault="007F176C" w:rsidP="0073320F">
      <w:pPr>
        <w:widowControl w:val="0"/>
        <w:spacing w:afterLines="50" w:after="120" w:line="400" w:lineRule="exact"/>
        <w:ind w:left="0" w:right="0" w:firstLine="0"/>
        <w:jc w:val="center"/>
        <w:rPr>
          <w:rFonts w:ascii="宋体" w:eastAsia="宋体" w:hAnsi="宋体" w:cstheme="minorBidi"/>
          <w:b/>
          <w:bCs/>
          <w:kern w:val="2"/>
          <w:sz w:val="21"/>
          <w:szCs w:val="22"/>
        </w:rPr>
      </w:pPr>
      <w:r w:rsidRPr="0073320F">
        <w:rPr>
          <w:rFonts w:ascii="宋体" w:eastAsia="宋体" w:hAnsi="宋体" w:cstheme="minorBidi"/>
          <w:b/>
          <w:bCs/>
          <w:kern w:val="2"/>
          <w:sz w:val="21"/>
          <w:szCs w:val="22"/>
        </w:rPr>
        <w:t>表2</w:t>
      </w:r>
      <w:r w:rsidR="0073320F">
        <w:rPr>
          <w:rFonts w:ascii="宋体" w:eastAsia="宋体" w:hAnsi="宋体" w:cstheme="minorBidi" w:hint="eastAsia"/>
          <w:b/>
          <w:bCs/>
          <w:kern w:val="2"/>
          <w:sz w:val="21"/>
          <w:szCs w:val="22"/>
        </w:rPr>
        <w:t xml:space="preserve"> </w:t>
      </w:r>
      <w:r w:rsidRPr="0073320F">
        <w:rPr>
          <w:rFonts w:ascii="宋体" w:eastAsia="宋体" w:hAnsi="宋体" w:cstheme="minorBidi"/>
          <w:b/>
          <w:bCs/>
          <w:kern w:val="2"/>
          <w:sz w:val="21"/>
          <w:szCs w:val="22"/>
        </w:rPr>
        <w:t>根据拒绝标准检测到的异常值的百分比。</w:t>
      </w:r>
    </w:p>
    <w:p w14:paraId="5B0903A5" w14:textId="77777777" w:rsidR="00624EA5" w:rsidRDefault="007F176C">
      <w:pPr>
        <w:spacing w:after="81" w:line="256" w:lineRule="auto"/>
        <w:ind w:left="452" w:right="0" w:firstLine="0"/>
        <w:jc w:val="left"/>
      </w:pPr>
      <w:r>
        <w:rPr>
          <w:noProof/>
          <w:sz w:val="22"/>
          <w:szCs w:val="22"/>
        </w:rPr>
        <w:drawing>
          <wp:inline distT="0" distB="0" distL="0" distR="0" wp14:anchorId="6C43D847" wp14:editId="01CD0226">
            <wp:extent cx="5067300" cy="9525"/>
            <wp:effectExtent l="0" t="0" r="0" b="0"/>
            <wp:docPr id="15" name="Group 19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970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5067300" cy="9525"/>
                    </a:xfrm>
                    <a:prstGeom prst="rect">
                      <a:avLst/>
                    </a:prstGeom>
                    <a:noFill/>
                    <a:ln>
                      <a:noFill/>
                    </a:ln>
                  </pic:spPr>
                </pic:pic>
              </a:graphicData>
            </a:graphic>
          </wp:inline>
        </w:drawing>
      </w:r>
    </w:p>
    <w:p w14:paraId="03DDB5E0" w14:textId="77777777" w:rsidR="00624EA5" w:rsidRDefault="007F176C">
      <w:pPr>
        <w:spacing w:after="0" w:line="256" w:lineRule="auto"/>
        <w:ind w:left="1562" w:right="0" w:firstLine="0"/>
        <w:jc w:val="center"/>
      </w:pPr>
      <w:r>
        <w:rPr>
          <w:rStyle w:val="translated-span"/>
          <w:b/>
          <w:bCs/>
          <w:sz w:val="16"/>
          <w:szCs w:val="16"/>
        </w:rPr>
        <w:t>%</w:t>
      </w:r>
      <w:r>
        <w:rPr>
          <w:rStyle w:val="translated-span"/>
          <w:b/>
          <w:bCs/>
          <w:sz w:val="16"/>
          <w:szCs w:val="16"/>
        </w:rPr>
        <w:t>异常值数量</w:t>
      </w:r>
    </w:p>
    <w:tbl>
      <w:tblPr>
        <w:tblW w:w="7960" w:type="dxa"/>
        <w:tblInd w:w="452" w:type="dxa"/>
        <w:tblCellMar>
          <w:left w:w="0" w:type="dxa"/>
          <w:right w:w="0" w:type="dxa"/>
        </w:tblCellMar>
        <w:tblLook w:val="04A0" w:firstRow="1" w:lastRow="0" w:firstColumn="1" w:lastColumn="0" w:noHBand="0" w:noVBand="1"/>
      </w:tblPr>
      <w:tblGrid>
        <w:gridCol w:w="1776"/>
        <w:gridCol w:w="1782"/>
        <w:gridCol w:w="1402"/>
        <w:gridCol w:w="1782"/>
        <w:gridCol w:w="1218"/>
      </w:tblGrid>
      <w:tr w:rsidR="00624EA5" w14:paraId="4A029676" w14:textId="77777777">
        <w:trPr>
          <w:trHeight w:val="288"/>
        </w:trPr>
        <w:tc>
          <w:tcPr>
            <w:tcW w:w="1776" w:type="dxa"/>
            <w:vMerge w:val="restart"/>
            <w:tcBorders>
              <w:top w:val="nil"/>
              <w:left w:val="nil"/>
              <w:bottom w:val="single" w:sz="8" w:space="0" w:color="000000"/>
              <w:right w:val="nil"/>
            </w:tcBorders>
            <w:tcMar>
              <w:top w:w="0" w:type="dxa"/>
              <w:left w:w="0" w:type="dxa"/>
              <w:bottom w:w="0" w:type="dxa"/>
              <w:right w:w="114" w:type="dxa"/>
            </w:tcMar>
            <w:hideMark/>
          </w:tcPr>
          <w:p w14:paraId="6B96F92F" w14:textId="77777777" w:rsidR="00624EA5" w:rsidRDefault="007F176C">
            <w:pPr>
              <w:spacing w:after="0" w:line="256" w:lineRule="auto"/>
              <w:ind w:left="393" w:right="0" w:firstLine="54"/>
              <w:jc w:val="left"/>
            </w:pPr>
            <w:r>
              <w:rPr>
                <w:rStyle w:val="translated-span"/>
                <w:b/>
                <w:bCs/>
                <w:sz w:val="16"/>
                <w:szCs w:val="16"/>
              </w:rPr>
              <w:t>拒收标准</w:t>
            </w:r>
            <w:r>
              <w:rPr>
                <w:rStyle w:val="translated-span"/>
                <w:sz w:val="16"/>
                <w:szCs w:val="16"/>
              </w:rPr>
              <w:t>β</w:t>
            </w:r>
          </w:p>
        </w:tc>
        <w:tc>
          <w:tcPr>
            <w:tcW w:w="3184" w:type="dxa"/>
            <w:gridSpan w:val="2"/>
            <w:tcBorders>
              <w:top w:val="single" w:sz="8" w:space="0" w:color="000000"/>
              <w:left w:val="nil"/>
              <w:bottom w:val="single" w:sz="8" w:space="0" w:color="000000"/>
              <w:right w:val="nil"/>
            </w:tcBorders>
            <w:tcMar>
              <w:top w:w="0" w:type="dxa"/>
              <w:left w:w="0" w:type="dxa"/>
              <w:bottom w:w="0" w:type="dxa"/>
              <w:right w:w="114" w:type="dxa"/>
            </w:tcMar>
            <w:hideMark/>
          </w:tcPr>
          <w:p w14:paraId="19E283BA" w14:textId="77777777" w:rsidR="00624EA5" w:rsidRDefault="007F176C">
            <w:pPr>
              <w:spacing w:after="0" w:line="256" w:lineRule="auto"/>
              <w:ind w:left="604" w:right="0" w:firstLine="0"/>
              <w:jc w:val="left"/>
            </w:pPr>
            <w:r>
              <w:rPr>
                <w:rStyle w:val="translated-span"/>
                <w:b/>
                <w:bCs/>
                <w:sz w:val="16"/>
                <w:szCs w:val="16"/>
              </w:rPr>
              <w:t>过程线</w:t>
            </w:r>
            <w:r>
              <w:rPr>
                <w:rStyle w:val="translated-span"/>
                <w:b/>
                <w:bCs/>
                <w:sz w:val="16"/>
                <w:szCs w:val="16"/>
              </w:rPr>
              <w:t>1</w:t>
            </w:r>
            <w:r>
              <w:rPr>
                <w:rStyle w:val="translated-span"/>
                <w:b/>
                <w:bCs/>
                <w:sz w:val="16"/>
                <w:szCs w:val="16"/>
              </w:rPr>
              <w:t>的情况</w:t>
            </w:r>
          </w:p>
        </w:tc>
        <w:tc>
          <w:tcPr>
            <w:tcW w:w="3000" w:type="dxa"/>
            <w:gridSpan w:val="2"/>
            <w:tcBorders>
              <w:top w:val="single" w:sz="8" w:space="0" w:color="000000"/>
              <w:left w:val="nil"/>
              <w:bottom w:val="single" w:sz="8" w:space="0" w:color="000000"/>
              <w:right w:val="nil"/>
            </w:tcBorders>
            <w:tcMar>
              <w:top w:w="0" w:type="dxa"/>
              <w:left w:w="0" w:type="dxa"/>
              <w:bottom w:w="0" w:type="dxa"/>
              <w:right w:w="114" w:type="dxa"/>
            </w:tcMar>
            <w:hideMark/>
          </w:tcPr>
          <w:p w14:paraId="21E42F98" w14:textId="77777777" w:rsidR="00624EA5" w:rsidRDefault="007F176C">
            <w:pPr>
              <w:spacing w:after="0" w:line="256" w:lineRule="auto"/>
              <w:ind w:left="604" w:right="0" w:firstLine="0"/>
              <w:jc w:val="left"/>
            </w:pPr>
            <w:r>
              <w:rPr>
                <w:rStyle w:val="translated-span"/>
                <w:b/>
                <w:bCs/>
                <w:sz w:val="16"/>
                <w:szCs w:val="16"/>
              </w:rPr>
              <w:t>过程线</w:t>
            </w:r>
            <w:r>
              <w:rPr>
                <w:rStyle w:val="translated-span"/>
                <w:b/>
                <w:bCs/>
                <w:sz w:val="16"/>
                <w:szCs w:val="16"/>
              </w:rPr>
              <w:t>2</w:t>
            </w:r>
            <w:r>
              <w:rPr>
                <w:rStyle w:val="translated-span"/>
                <w:b/>
                <w:bCs/>
                <w:sz w:val="16"/>
                <w:szCs w:val="16"/>
              </w:rPr>
              <w:t>的情况</w:t>
            </w:r>
          </w:p>
        </w:tc>
      </w:tr>
      <w:tr w:rsidR="00624EA5" w14:paraId="1D6FBA98" w14:textId="77777777">
        <w:trPr>
          <w:trHeight w:val="288"/>
        </w:trPr>
        <w:tc>
          <w:tcPr>
            <w:tcW w:w="0" w:type="auto"/>
            <w:vMerge/>
            <w:tcBorders>
              <w:top w:val="nil"/>
              <w:left w:val="nil"/>
              <w:bottom w:val="single" w:sz="8" w:space="0" w:color="000000"/>
              <w:right w:val="nil"/>
            </w:tcBorders>
            <w:vAlign w:val="center"/>
            <w:hideMark/>
          </w:tcPr>
          <w:p w14:paraId="60530834" w14:textId="77777777" w:rsidR="00624EA5" w:rsidRDefault="00624EA5">
            <w:pPr>
              <w:spacing w:after="0" w:line="240" w:lineRule="auto"/>
              <w:ind w:left="0" w:right="0" w:firstLine="0"/>
              <w:jc w:val="left"/>
            </w:pPr>
          </w:p>
        </w:tc>
        <w:tc>
          <w:tcPr>
            <w:tcW w:w="1782" w:type="dxa"/>
            <w:tcBorders>
              <w:top w:val="nil"/>
              <w:left w:val="nil"/>
              <w:bottom w:val="single" w:sz="8" w:space="0" w:color="000000"/>
              <w:right w:val="nil"/>
            </w:tcBorders>
            <w:tcMar>
              <w:top w:w="0" w:type="dxa"/>
              <w:left w:w="0" w:type="dxa"/>
              <w:bottom w:w="0" w:type="dxa"/>
              <w:right w:w="114" w:type="dxa"/>
            </w:tcMar>
            <w:hideMark/>
          </w:tcPr>
          <w:p w14:paraId="6C6E9CD6" w14:textId="77777777" w:rsidR="00624EA5" w:rsidRDefault="007F176C">
            <w:pPr>
              <w:spacing w:after="0" w:line="256" w:lineRule="auto"/>
              <w:ind w:left="0" w:right="0" w:firstLine="0"/>
              <w:jc w:val="left"/>
            </w:pPr>
            <w:r>
              <w:rPr>
                <w:rStyle w:val="translated-span"/>
                <w:b/>
                <w:bCs/>
                <w:sz w:val="16"/>
                <w:szCs w:val="16"/>
              </w:rPr>
              <w:t>下游桥梁</w:t>
            </w:r>
          </w:p>
        </w:tc>
        <w:tc>
          <w:tcPr>
            <w:tcW w:w="1402" w:type="dxa"/>
            <w:tcBorders>
              <w:top w:val="nil"/>
              <w:left w:val="nil"/>
              <w:bottom w:val="single" w:sz="8" w:space="0" w:color="000000"/>
              <w:right w:val="nil"/>
            </w:tcBorders>
            <w:tcMar>
              <w:top w:w="0" w:type="dxa"/>
              <w:left w:w="0" w:type="dxa"/>
              <w:bottom w:w="0" w:type="dxa"/>
              <w:right w:w="114" w:type="dxa"/>
            </w:tcMar>
            <w:hideMark/>
          </w:tcPr>
          <w:p w14:paraId="6A83B7CC" w14:textId="77777777" w:rsidR="00624EA5" w:rsidRDefault="007F176C">
            <w:pPr>
              <w:spacing w:after="0" w:line="256" w:lineRule="auto"/>
              <w:ind w:left="0" w:right="0" w:firstLine="0"/>
              <w:jc w:val="left"/>
            </w:pPr>
            <w:r>
              <w:rPr>
                <w:rStyle w:val="translated-span"/>
                <w:b/>
                <w:bCs/>
                <w:sz w:val="16"/>
                <w:szCs w:val="16"/>
              </w:rPr>
              <w:t>上游堰</w:t>
            </w:r>
          </w:p>
        </w:tc>
        <w:tc>
          <w:tcPr>
            <w:tcW w:w="1782" w:type="dxa"/>
            <w:tcBorders>
              <w:top w:val="nil"/>
              <w:left w:val="nil"/>
              <w:bottom w:val="single" w:sz="8" w:space="0" w:color="000000"/>
              <w:right w:val="nil"/>
            </w:tcBorders>
            <w:tcMar>
              <w:top w:w="0" w:type="dxa"/>
              <w:left w:w="0" w:type="dxa"/>
              <w:bottom w:w="0" w:type="dxa"/>
              <w:right w:w="114" w:type="dxa"/>
            </w:tcMar>
            <w:hideMark/>
          </w:tcPr>
          <w:p w14:paraId="5A2F0944" w14:textId="77777777" w:rsidR="00624EA5" w:rsidRDefault="007F176C">
            <w:pPr>
              <w:spacing w:after="0" w:line="256" w:lineRule="auto"/>
              <w:ind w:left="0" w:right="0" w:firstLine="0"/>
              <w:jc w:val="left"/>
            </w:pPr>
            <w:r>
              <w:rPr>
                <w:rStyle w:val="translated-span"/>
                <w:b/>
                <w:bCs/>
                <w:sz w:val="16"/>
                <w:szCs w:val="16"/>
              </w:rPr>
              <w:t>下游桥梁</w:t>
            </w:r>
          </w:p>
        </w:tc>
        <w:tc>
          <w:tcPr>
            <w:tcW w:w="1218" w:type="dxa"/>
            <w:tcBorders>
              <w:top w:val="nil"/>
              <w:left w:val="nil"/>
              <w:bottom w:val="single" w:sz="8" w:space="0" w:color="000000"/>
              <w:right w:val="nil"/>
            </w:tcBorders>
            <w:tcMar>
              <w:top w:w="0" w:type="dxa"/>
              <w:left w:w="0" w:type="dxa"/>
              <w:bottom w:w="0" w:type="dxa"/>
              <w:right w:w="114" w:type="dxa"/>
            </w:tcMar>
            <w:hideMark/>
          </w:tcPr>
          <w:p w14:paraId="59834EB7" w14:textId="77777777" w:rsidR="00624EA5" w:rsidRDefault="007F176C">
            <w:pPr>
              <w:spacing w:after="0" w:line="256" w:lineRule="auto"/>
              <w:ind w:left="0" w:right="0" w:firstLine="0"/>
              <w:jc w:val="left"/>
            </w:pPr>
            <w:r>
              <w:rPr>
                <w:rStyle w:val="translated-span"/>
                <w:b/>
                <w:bCs/>
                <w:sz w:val="16"/>
                <w:szCs w:val="16"/>
              </w:rPr>
              <w:t>上游堰</w:t>
            </w:r>
          </w:p>
        </w:tc>
      </w:tr>
      <w:tr w:rsidR="00624EA5" w14:paraId="06180A87" w14:textId="77777777">
        <w:trPr>
          <w:trHeight w:val="257"/>
        </w:trPr>
        <w:tc>
          <w:tcPr>
            <w:tcW w:w="1776" w:type="dxa"/>
            <w:tcBorders>
              <w:top w:val="nil"/>
              <w:left w:val="nil"/>
              <w:bottom w:val="nil"/>
              <w:right w:val="nil"/>
            </w:tcBorders>
            <w:tcMar>
              <w:top w:w="0" w:type="dxa"/>
              <w:left w:w="0" w:type="dxa"/>
              <w:bottom w:w="0" w:type="dxa"/>
              <w:right w:w="114" w:type="dxa"/>
            </w:tcMar>
            <w:hideMark/>
          </w:tcPr>
          <w:p w14:paraId="62561336" w14:textId="77777777" w:rsidR="00624EA5" w:rsidRDefault="007F176C">
            <w:pPr>
              <w:spacing w:after="0" w:line="256" w:lineRule="auto"/>
              <w:ind w:left="0" w:right="69" w:firstLine="0"/>
              <w:jc w:val="center"/>
            </w:pPr>
            <w:r>
              <w:rPr>
                <w:sz w:val="16"/>
                <w:szCs w:val="16"/>
              </w:rPr>
              <w:t>1.0</w:t>
            </w:r>
          </w:p>
        </w:tc>
        <w:tc>
          <w:tcPr>
            <w:tcW w:w="1782" w:type="dxa"/>
            <w:tcBorders>
              <w:top w:val="nil"/>
              <w:left w:val="nil"/>
              <w:bottom w:val="nil"/>
              <w:right w:val="nil"/>
            </w:tcBorders>
            <w:tcMar>
              <w:top w:w="0" w:type="dxa"/>
              <w:left w:w="0" w:type="dxa"/>
              <w:bottom w:w="0" w:type="dxa"/>
              <w:right w:w="114" w:type="dxa"/>
            </w:tcMar>
            <w:hideMark/>
          </w:tcPr>
          <w:p w14:paraId="1B2BEF16" w14:textId="77777777" w:rsidR="00624EA5" w:rsidRDefault="007F176C">
            <w:pPr>
              <w:spacing w:after="0" w:line="256" w:lineRule="auto"/>
              <w:ind w:left="560" w:right="0" w:firstLine="0"/>
              <w:jc w:val="left"/>
            </w:pPr>
            <w:r>
              <w:rPr>
                <w:sz w:val="16"/>
                <w:szCs w:val="16"/>
              </w:rPr>
              <w:t>30.92</w:t>
            </w:r>
          </w:p>
        </w:tc>
        <w:tc>
          <w:tcPr>
            <w:tcW w:w="1402" w:type="dxa"/>
            <w:tcBorders>
              <w:top w:val="nil"/>
              <w:left w:val="nil"/>
              <w:bottom w:val="nil"/>
              <w:right w:val="nil"/>
            </w:tcBorders>
            <w:tcMar>
              <w:top w:w="0" w:type="dxa"/>
              <w:left w:w="0" w:type="dxa"/>
              <w:bottom w:w="0" w:type="dxa"/>
              <w:right w:w="114" w:type="dxa"/>
            </w:tcMar>
            <w:hideMark/>
          </w:tcPr>
          <w:p w14:paraId="7F7FEB1E" w14:textId="77777777" w:rsidR="00624EA5" w:rsidRDefault="007F176C">
            <w:pPr>
              <w:spacing w:after="0" w:line="256" w:lineRule="auto"/>
              <w:ind w:left="370" w:right="0" w:firstLine="0"/>
              <w:jc w:val="left"/>
            </w:pPr>
            <w:r>
              <w:rPr>
                <w:sz w:val="16"/>
                <w:szCs w:val="16"/>
              </w:rPr>
              <w:t>31.32</w:t>
            </w:r>
          </w:p>
        </w:tc>
        <w:tc>
          <w:tcPr>
            <w:tcW w:w="1782" w:type="dxa"/>
            <w:tcBorders>
              <w:top w:val="nil"/>
              <w:left w:val="nil"/>
              <w:bottom w:val="nil"/>
              <w:right w:val="nil"/>
            </w:tcBorders>
            <w:tcMar>
              <w:top w:w="0" w:type="dxa"/>
              <w:left w:w="0" w:type="dxa"/>
              <w:bottom w:w="0" w:type="dxa"/>
              <w:right w:w="114" w:type="dxa"/>
            </w:tcMar>
            <w:hideMark/>
          </w:tcPr>
          <w:p w14:paraId="696BCCB7" w14:textId="77777777" w:rsidR="00624EA5" w:rsidRDefault="007F176C">
            <w:pPr>
              <w:spacing w:after="0" w:line="256" w:lineRule="auto"/>
              <w:ind w:left="560" w:right="0" w:firstLine="0"/>
              <w:jc w:val="left"/>
            </w:pPr>
            <w:r>
              <w:rPr>
                <w:sz w:val="16"/>
                <w:szCs w:val="16"/>
              </w:rPr>
              <w:t>31.22</w:t>
            </w:r>
          </w:p>
        </w:tc>
        <w:tc>
          <w:tcPr>
            <w:tcW w:w="1218" w:type="dxa"/>
            <w:tcBorders>
              <w:top w:val="nil"/>
              <w:left w:val="nil"/>
              <w:bottom w:val="nil"/>
              <w:right w:val="nil"/>
            </w:tcBorders>
            <w:tcMar>
              <w:top w:w="0" w:type="dxa"/>
              <w:left w:w="0" w:type="dxa"/>
              <w:bottom w:w="0" w:type="dxa"/>
              <w:right w:w="114" w:type="dxa"/>
            </w:tcMar>
            <w:hideMark/>
          </w:tcPr>
          <w:p w14:paraId="67997B32" w14:textId="77777777" w:rsidR="00624EA5" w:rsidRDefault="007F176C">
            <w:pPr>
              <w:spacing w:after="0" w:line="256" w:lineRule="auto"/>
              <w:ind w:left="370" w:right="0" w:firstLine="0"/>
              <w:jc w:val="left"/>
            </w:pPr>
            <w:r>
              <w:rPr>
                <w:sz w:val="16"/>
                <w:szCs w:val="16"/>
              </w:rPr>
              <w:t>31.83</w:t>
            </w:r>
          </w:p>
        </w:tc>
      </w:tr>
      <w:tr w:rsidR="00624EA5" w14:paraId="5230CEAD" w14:textId="77777777">
        <w:trPr>
          <w:trHeight w:val="202"/>
        </w:trPr>
        <w:tc>
          <w:tcPr>
            <w:tcW w:w="1776" w:type="dxa"/>
            <w:tcMar>
              <w:top w:w="0" w:type="dxa"/>
              <w:left w:w="0" w:type="dxa"/>
              <w:bottom w:w="0" w:type="dxa"/>
              <w:right w:w="114" w:type="dxa"/>
            </w:tcMar>
            <w:hideMark/>
          </w:tcPr>
          <w:p w14:paraId="63589CF4" w14:textId="77777777" w:rsidR="00624EA5" w:rsidRDefault="007F176C">
            <w:pPr>
              <w:spacing w:after="0" w:line="256" w:lineRule="auto"/>
              <w:ind w:left="0" w:right="69" w:firstLine="0"/>
              <w:jc w:val="center"/>
            </w:pPr>
            <w:r>
              <w:rPr>
                <w:sz w:val="16"/>
                <w:szCs w:val="16"/>
              </w:rPr>
              <w:t>2.0</w:t>
            </w:r>
          </w:p>
        </w:tc>
        <w:tc>
          <w:tcPr>
            <w:tcW w:w="1782" w:type="dxa"/>
            <w:tcMar>
              <w:top w:w="0" w:type="dxa"/>
              <w:left w:w="0" w:type="dxa"/>
              <w:bottom w:w="0" w:type="dxa"/>
              <w:right w:w="114" w:type="dxa"/>
            </w:tcMar>
            <w:hideMark/>
          </w:tcPr>
          <w:p w14:paraId="598A3A85" w14:textId="77777777" w:rsidR="00624EA5" w:rsidRDefault="007F176C">
            <w:pPr>
              <w:spacing w:after="0" w:line="256" w:lineRule="auto"/>
              <w:ind w:left="560" w:right="0" w:firstLine="0"/>
              <w:jc w:val="left"/>
            </w:pPr>
            <w:r>
              <w:rPr>
                <w:sz w:val="16"/>
                <w:szCs w:val="16"/>
              </w:rPr>
              <w:t>11.56</w:t>
            </w:r>
          </w:p>
        </w:tc>
        <w:tc>
          <w:tcPr>
            <w:tcW w:w="1402" w:type="dxa"/>
            <w:tcMar>
              <w:top w:w="0" w:type="dxa"/>
              <w:left w:w="0" w:type="dxa"/>
              <w:bottom w:w="0" w:type="dxa"/>
              <w:right w:w="114" w:type="dxa"/>
            </w:tcMar>
            <w:hideMark/>
          </w:tcPr>
          <w:p w14:paraId="26F3E027" w14:textId="77777777" w:rsidR="00624EA5" w:rsidRDefault="007F176C">
            <w:pPr>
              <w:spacing w:after="0" w:line="256" w:lineRule="auto"/>
              <w:ind w:left="370" w:right="0" w:firstLine="0"/>
              <w:jc w:val="left"/>
            </w:pPr>
            <w:r>
              <w:rPr>
                <w:sz w:val="16"/>
                <w:szCs w:val="16"/>
              </w:rPr>
              <w:t>13.04</w:t>
            </w:r>
          </w:p>
        </w:tc>
        <w:tc>
          <w:tcPr>
            <w:tcW w:w="1782" w:type="dxa"/>
            <w:tcMar>
              <w:top w:w="0" w:type="dxa"/>
              <w:left w:w="0" w:type="dxa"/>
              <w:bottom w:w="0" w:type="dxa"/>
              <w:right w:w="114" w:type="dxa"/>
            </w:tcMar>
            <w:hideMark/>
          </w:tcPr>
          <w:p w14:paraId="74EAF7DB" w14:textId="77777777" w:rsidR="00624EA5" w:rsidRDefault="007F176C">
            <w:pPr>
              <w:spacing w:after="0" w:line="256" w:lineRule="auto"/>
              <w:ind w:left="560" w:right="0" w:firstLine="0"/>
              <w:jc w:val="left"/>
            </w:pPr>
            <w:r>
              <w:rPr>
                <w:sz w:val="16"/>
                <w:szCs w:val="16"/>
              </w:rPr>
              <w:t>12.29</w:t>
            </w:r>
          </w:p>
        </w:tc>
        <w:tc>
          <w:tcPr>
            <w:tcW w:w="1218" w:type="dxa"/>
            <w:tcMar>
              <w:top w:w="0" w:type="dxa"/>
              <w:left w:w="0" w:type="dxa"/>
              <w:bottom w:w="0" w:type="dxa"/>
              <w:right w:w="114" w:type="dxa"/>
            </w:tcMar>
            <w:hideMark/>
          </w:tcPr>
          <w:p w14:paraId="75337588" w14:textId="77777777" w:rsidR="00624EA5" w:rsidRDefault="007F176C">
            <w:pPr>
              <w:spacing w:after="0" w:line="256" w:lineRule="auto"/>
              <w:ind w:left="370" w:right="0" w:firstLine="0"/>
              <w:jc w:val="left"/>
            </w:pPr>
            <w:r>
              <w:rPr>
                <w:sz w:val="16"/>
                <w:szCs w:val="16"/>
              </w:rPr>
              <w:t>11.99</w:t>
            </w:r>
          </w:p>
        </w:tc>
      </w:tr>
      <w:tr w:rsidR="00624EA5" w14:paraId="48E0ED31" w14:textId="77777777">
        <w:trPr>
          <w:trHeight w:val="202"/>
        </w:trPr>
        <w:tc>
          <w:tcPr>
            <w:tcW w:w="1776" w:type="dxa"/>
            <w:tcMar>
              <w:top w:w="0" w:type="dxa"/>
              <w:left w:w="0" w:type="dxa"/>
              <w:bottom w:w="0" w:type="dxa"/>
              <w:right w:w="114" w:type="dxa"/>
            </w:tcMar>
            <w:hideMark/>
          </w:tcPr>
          <w:p w14:paraId="3575AED2" w14:textId="77777777" w:rsidR="00624EA5" w:rsidRDefault="007F176C">
            <w:pPr>
              <w:spacing w:after="0" w:line="256" w:lineRule="auto"/>
              <w:ind w:left="0" w:right="69" w:firstLine="0"/>
              <w:jc w:val="center"/>
            </w:pPr>
            <w:r>
              <w:rPr>
                <w:sz w:val="16"/>
                <w:szCs w:val="16"/>
              </w:rPr>
              <w:t>2.5</w:t>
            </w:r>
          </w:p>
        </w:tc>
        <w:tc>
          <w:tcPr>
            <w:tcW w:w="1782" w:type="dxa"/>
            <w:tcMar>
              <w:top w:w="0" w:type="dxa"/>
              <w:left w:w="0" w:type="dxa"/>
              <w:bottom w:w="0" w:type="dxa"/>
              <w:right w:w="114" w:type="dxa"/>
            </w:tcMar>
            <w:hideMark/>
          </w:tcPr>
          <w:p w14:paraId="7EC07E4F" w14:textId="77777777" w:rsidR="00624EA5" w:rsidRDefault="007F176C">
            <w:pPr>
              <w:spacing w:after="0" w:line="256" w:lineRule="auto"/>
              <w:ind w:left="601" w:right="0" w:firstLine="0"/>
              <w:jc w:val="left"/>
            </w:pPr>
            <w:r>
              <w:rPr>
                <w:sz w:val="16"/>
                <w:szCs w:val="16"/>
              </w:rPr>
              <w:t>8.05</w:t>
            </w:r>
          </w:p>
        </w:tc>
        <w:tc>
          <w:tcPr>
            <w:tcW w:w="1402" w:type="dxa"/>
            <w:tcMar>
              <w:top w:w="0" w:type="dxa"/>
              <w:left w:w="0" w:type="dxa"/>
              <w:bottom w:w="0" w:type="dxa"/>
              <w:right w:w="114" w:type="dxa"/>
            </w:tcMar>
            <w:hideMark/>
          </w:tcPr>
          <w:p w14:paraId="39BA9C9A" w14:textId="77777777" w:rsidR="00624EA5" w:rsidRDefault="007F176C">
            <w:pPr>
              <w:spacing w:after="0" w:line="256" w:lineRule="auto"/>
              <w:ind w:left="411" w:right="0" w:firstLine="0"/>
              <w:jc w:val="left"/>
            </w:pPr>
            <w:r>
              <w:rPr>
                <w:sz w:val="16"/>
                <w:szCs w:val="16"/>
              </w:rPr>
              <w:t>8.77</w:t>
            </w:r>
          </w:p>
        </w:tc>
        <w:tc>
          <w:tcPr>
            <w:tcW w:w="1782" w:type="dxa"/>
            <w:tcMar>
              <w:top w:w="0" w:type="dxa"/>
              <w:left w:w="0" w:type="dxa"/>
              <w:bottom w:w="0" w:type="dxa"/>
              <w:right w:w="114" w:type="dxa"/>
            </w:tcMar>
            <w:hideMark/>
          </w:tcPr>
          <w:p w14:paraId="47169C2F" w14:textId="77777777" w:rsidR="00624EA5" w:rsidRDefault="007F176C">
            <w:pPr>
              <w:spacing w:after="0" w:line="256" w:lineRule="auto"/>
              <w:ind w:left="601" w:right="0" w:firstLine="0"/>
              <w:jc w:val="left"/>
            </w:pPr>
            <w:r>
              <w:rPr>
                <w:sz w:val="16"/>
                <w:szCs w:val="16"/>
              </w:rPr>
              <w:t>8.13</w:t>
            </w:r>
          </w:p>
        </w:tc>
        <w:tc>
          <w:tcPr>
            <w:tcW w:w="1218" w:type="dxa"/>
            <w:tcMar>
              <w:top w:w="0" w:type="dxa"/>
              <w:left w:w="0" w:type="dxa"/>
              <w:bottom w:w="0" w:type="dxa"/>
              <w:right w:w="114" w:type="dxa"/>
            </w:tcMar>
            <w:hideMark/>
          </w:tcPr>
          <w:p w14:paraId="4972818D" w14:textId="77777777" w:rsidR="00624EA5" w:rsidRDefault="007F176C">
            <w:pPr>
              <w:spacing w:after="0" w:line="256" w:lineRule="auto"/>
              <w:ind w:left="0" w:right="0" w:firstLine="0"/>
              <w:jc w:val="center"/>
            </w:pPr>
            <w:r>
              <w:rPr>
                <w:sz w:val="16"/>
                <w:szCs w:val="16"/>
              </w:rPr>
              <w:t>8.31</w:t>
            </w:r>
          </w:p>
        </w:tc>
      </w:tr>
      <w:tr w:rsidR="00624EA5" w14:paraId="11CD1DA5" w14:textId="77777777">
        <w:trPr>
          <w:trHeight w:val="202"/>
        </w:trPr>
        <w:tc>
          <w:tcPr>
            <w:tcW w:w="1776" w:type="dxa"/>
            <w:tcMar>
              <w:top w:w="0" w:type="dxa"/>
              <w:left w:w="0" w:type="dxa"/>
              <w:bottom w:w="0" w:type="dxa"/>
              <w:right w:w="114" w:type="dxa"/>
            </w:tcMar>
            <w:hideMark/>
          </w:tcPr>
          <w:p w14:paraId="77F84B03" w14:textId="77777777" w:rsidR="00624EA5" w:rsidRDefault="007F176C">
            <w:pPr>
              <w:spacing w:after="0" w:line="256" w:lineRule="auto"/>
              <w:ind w:left="0" w:right="69" w:firstLine="0"/>
              <w:jc w:val="center"/>
            </w:pPr>
            <w:r>
              <w:rPr>
                <w:sz w:val="16"/>
                <w:szCs w:val="16"/>
              </w:rPr>
              <w:t>3.0</w:t>
            </w:r>
          </w:p>
        </w:tc>
        <w:tc>
          <w:tcPr>
            <w:tcW w:w="1782" w:type="dxa"/>
            <w:tcMar>
              <w:top w:w="0" w:type="dxa"/>
              <w:left w:w="0" w:type="dxa"/>
              <w:bottom w:w="0" w:type="dxa"/>
              <w:right w:w="114" w:type="dxa"/>
            </w:tcMar>
            <w:hideMark/>
          </w:tcPr>
          <w:p w14:paraId="0B62A69B" w14:textId="77777777" w:rsidR="00624EA5" w:rsidRDefault="007F176C">
            <w:pPr>
              <w:spacing w:after="0" w:line="256" w:lineRule="auto"/>
              <w:ind w:left="601" w:right="0" w:firstLine="0"/>
              <w:jc w:val="left"/>
            </w:pPr>
            <w:r>
              <w:rPr>
                <w:sz w:val="16"/>
                <w:szCs w:val="16"/>
              </w:rPr>
              <w:t>6.52</w:t>
            </w:r>
          </w:p>
        </w:tc>
        <w:tc>
          <w:tcPr>
            <w:tcW w:w="1402" w:type="dxa"/>
            <w:tcMar>
              <w:top w:w="0" w:type="dxa"/>
              <w:left w:w="0" w:type="dxa"/>
              <w:bottom w:w="0" w:type="dxa"/>
              <w:right w:w="114" w:type="dxa"/>
            </w:tcMar>
            <w:hideMark/>
          </w:tcPr>
          <w:p w14:paraId="629E4D2A" w14:textId="77777777" w:rsidR="00624EA5" w:rsidRDefault="007F176C">
            <w:pPr>
              <w:spacing w:after="0" w:line="256" w:lineRule="auto"/>
              <w:ind w:left="411" w:right="0" w:firstLine="0"/>
              <w:jc w:val="left"/>
            </w:pPr>
            <w:r>
              <w:rPr>
                <w:sz w:val="16"/>
                <w:szCs w:val="16"/>
              </w:rPr>
              <w:t>6.37</w:t>
            </w:r>
          </w:p>
        </w:tc>
        <w:tc>
          <w:tcPr>
            <w:tcW w:w="1782" w:type="dxa"/>
            <w:tcMar>
              <w:top w:w="0" w:type="dxa"/>
              <w:left w:w="0" w:type="dxa"/>
              <w:bottom w:w="0" w:type="dxa"/>
              <w:right w:w="114" w:type="dxa"/>
            </w:tcMar>
            <w:hideMark/>
          </w:tcPr>
          <w:p w14:paraId="6E0341AF" w14:textId="77777777" w:rsidR="00624EA5" w:rsidRDefault="007F176C">
            <w:pPr>
              <w:spacing w:after="0" w:line="256" w:lineRule="auto"/>
              <w:ind w:left="601" w:right="0" w:firstLine="0"/>
              <w:jc w:val="left"/>
            </w:pPr>
            <w:r>
              <w:rPr>
                <w:sz w:val="16"/>
                <w:szCs w:val="16"/>
              </w:rPr>
              <w:t>6.23</w:t>
            </w:r>
          </w:p>
        </w:tc>
        <w:tc>
          <w:tcPr>
            <w:tcW w:w="1218" w:type="dxa"/>
            <w:tcMar>
              <w:top w:w="0" w:type="dxa"/>
              <w:left w:w="0" w:type="dxa"/>
              <w:bottom w:w="0" w:type="dxa"/>
              <w:right w:w="114" w:type="dxa"/>
            </w:tcMar>
            <w:hideMark/>
          </w:tcPr>
          <w:p w14:paraId="0DFBD954" w14:textId="77777777" w:rsidR="00624EA5" w:rsidRDefault="007F176C">
            <w:pPr>
              <w:spacing w:after="0" w:line="256" w:lineRule="auto"/>
              <w:ind w:left="0" w:right="0" w:firstLine="0"/>
              <w:jc w:val="center"/>
            </w:pPr>
            <w:r>
              <w:rPr>
                <w:sz w:val="16"/>
                <w:szCs w:val="16"/>
              </w:rPr>
              <w:t>6.60</w:t>
            </w:r>
          </w:p>
        </w:tc>
      </w:tr>
      <w:tr w:rsidR="00624EA5" w14:paraId="6C89EC45" w14:textId="77777777">
        <w:trPr>
          <w:trHeight w:val="202"/>
        </w:trPr>
        <w:tc>
          <w:tcPr>
            <w:tcW w:w="1776" w:type="dxa"/>
            <w:tcMar>
              <w:top w:w="0" w:type="dxa"/>
              <w:left w:w="0" w:type="dxa"/>
              <w:bottom w:w="0" w:type="dxa"/>
              <w:right w:w="114" w:type="dxa"/>
            </w:tcMar>
            <w:hideMark/>
          </w:tcPr>
          <w:p w14:paraId="04F70A47" w14:textId="77777777" w:rsidR="00624EA5" w:rsidRDefault="007F176C">
            <w:pPr>
              <w:spacing w:after="0" w:line="256" w:lineRule="auto"/>
              <w:ind w:left="0" w:right="69" w:firstLine="0"/>
              <w:jc w:val="center"/>
            </w:pPr>
            <w:r>
              <w:rPr>
                <w:sz w:val="16"/>
                <w:szCs w:val="16"/>
              </w:rPr>
              <w:t>3.5</w:t>
            </w:r>
          </w:p>
        </w:tc>
        <w:tc>
          <w:tcPr>
            <w:tcW w:w="1782" w:type="dxa"/>
            <w:tcMar>
              <w:top w:w="0" w:type="dxa"/>
              <w:left w:w="0" w:type="dxa"/>
              <w:bottom w:w="0" w:type="dxa"/>
              <w:right w:w="114" w:type="dxa"/>
            </w:tcMar>
            <w:hideMark/>
          </w:tcPr>
          <w:p w14:paraId="1451F646" w14:textId="77777777" w:rsidR="00624EA5" w:rsidRDefault="007F176C">
            <w:pPr>
              <w:spacing w:after="0" w:line="256" w:lineRule="auto"/>
              <w:ind w:left="601" w:right="0" w:firstLine="0"/>
              <w:jc w:val="left"/>
            </w:pPr>
            <w:r>
              <w:rPr>
                <w:sz w:val="16"/>
                <w:szCs w:val="16"/>
              </w:rPr>
              <w:t>5.71</w:t>
            </w:r>
          </w:p>
        </w:tc>
        <w:tc>
          <w:tcPr>
            <w:tcW w:w="1402" w:type="dxa"/>
            <w:tcMar>
              <w:top w:w="0" w:type="dxa"/>
              <w:left w:w="0" w:type="dxa"/>
              <w:bottom w:w="0" w:type="dxa"/>
              <w:right w:w="114" w:type="dxa"/>
            </w:tcMar>
            <w:hideMark/>
          </w:tcPr>
          <w:p w14:paraId="2761A2EA" w14:textId="77777777" w:rsidR="00624EA5" w:rsidRDefault="007F176C">
            <w:pPr>
              <w:spacing w:after="0" w:line="256" w:lineRule="auto"/>
              <w:ind w:left="411" w:right="0" w:firstLine="0"/>
              <w:jc w:val="left"/>
            </w:pPr>
            <w:r>
              <w:rPr>
                <w:sz w:val="16"/>
                <w:szCs w:val="16"/>
              </w:rPr>
              <w:t>4.57</w:t>
            </w:r>
          </w:p>
        </w:tc>
        <w:tc>
          <w:tcPr>
            <w:tcW w:w="1782" w:type="dxa"/>
            <w:tcMar>
              <w:top w:w="0" w:type="dxa"/>
              <w:left w:w="0" w:type="dxa"/>
              <w:bottom w:w="0" w:type="dxa"/>
              <w:right w:w="114" w:type="dxa"/>
            </w:tcMar>
            <w:hideMark/>
          </w:tcPr>
          <w:p w14:paraId="67B3A96C" w14:textId="77777777" w:rsidR="00624EA5" w:rsidRDefault="007F176C">
            <w:pPr>
              <w:spacing w:after="0" w:line="256" w:lineRule="auto"/>
              <w:ind w:left="601" w:right="0" w:firstLine="0"/>
              <w:jc w:val="left"/>
            </w:pPr>
            <w:r>
              <w:rPr>
                <w:sz w:val="16"/>
                <w:szCs w:val="16"/>
              </w:rPr>
              <w:t>4.78</w:t>
            </w:r>
          </w:p>
        </w:tc>
        <w:tc>
          <w:tcPr>
            <w:tcW w:w="1218" w:type="dxa"/>
            <w:tcMar>
              <w:top w:w="0" w:type="dxa"/>
              <w:left w:w="0" w:type="dxa"/>
              <w:bottom w:w="0" w:type="dxa"/>
              <w:right w:w="114" w:type="dxa"/>
            </w:tcMar>
            <w:hideMark/>
          </w:tcPr>
          <w:p w14:paraId="727779D6" w14:textId="77777777" w:rsidR="00624EA5" w:rsidRDefault="007F176C">
            <w:pPr>
              <w:spacing w:after="0" w:line="256" w:lineRule="auto"/>
              <w:ind w:left="0" w:right="0" w:firstLine="0"/>
              <w:jc w:val="center"/>
            </w:pPr>
            <w:r>
              <w:rPr>
                <w:sz w:val="16"/>
                <w:szCs w:val="16"/>
              </w:rPr>
              <w:t>5.63</w:t>
            </w:r>
          </w:p>
        </w:tc>
      </w:tr>
      <w:tr w:rsidR="00624EA5" w14:paraId="3580C459" w14:textId="77777777">
        <w:trPr>
          <w:trHeight w:val="202"/>
        </w:trPr>
        <w:tc>
          <w:tcPr>
            <w:tcW w:w="1776" w:type="dxa"/>
            <w:tcMar>
              <w:top w:w="0" w:type="dxa"/>
              <w:left w:w="0" w:type="dxa"/>
              <w:bottom w:w="0" w:type="dxa"/>
              <w:right w:w="114" w:type="dxa"/>
            </w:tcMar>
            <w:hideMark/>
          </w:tcPr>
          <w:p w14:paraId="0239F1B4" w14:textId="77777777" w:rsidR="00624EA5" w:rsidRDefault="007F176C">
            <w:pPr>
              <w:spacing w:after="0" w:line="256" w:lineRule="auto"/>
              <w:ind w:left="0" w:right="69" w:firstLine="0"/>
              <w:jc w:val="center"/>
            </w:pPr>
            <w:r>
              <w:rPr>
                <w:sz w:val="16"/>
                <w:szCs w:val="16"/>
              </w:rPr>
              <w:t>4.0</w:t>
            </w:r>
          </w:p>
        </w:tc>
        <w:tc>
          <w:tcPr>
            <w:tcW w:w="1782" w:type="dxa"/>
            <w:tcMar>
              <w:top w:w="0" w:type="dxa"/>
              <w:left w:w="0" w:type="dxa"/>
              <w:bottom w:w="0" w:type="dxa"/>
              <w:right w:w="114" w:type="dxa"/>
            </w:tcMar>
            <w:hideMark/>
          </w:tcPr>
          <w:p w14:paraId="03FA49C1" w14:textId="77777777" w:rsidR="00624EA5" w:rsidRDefault="007F176C">
            <w:pPr>
              <w:spacing w:after="0" w:line="256" w:lineRule="auto"/>
              <w:ind w:left="601" w:right="0" w:firstLine="0"/>
              <w:jc w:val="left"/>
            </w:pPr>
            <w:r>
              <w:rPr>
                <w:sz w:val="16"/>
                <w:szCs w:val="16"/>
              </w:rPr>
              <w:t>5.25</w:t>
            </w:r>
          </w:p>
        </w:tc>
        <w:tc>
          <w:tcPr>
            <w:tcW w:w="1402" w:type="dxa"/>
            <w:tcMar>
              <w:top w:w="0" w:type="dxa"/>
              <w:left w:w="0" w:type="dxa"/>
              <w:bottom w:w="0" w:type="dxa"/>
              <w:right w:w="114" w:type="dxa"/>
            </w:tcMar>
            <w:hideMark/>
          </w:tcPr>
          <w:p w14:paraId="33EC2FE8" w14:textId="77777777" w:rsidR="00624EA5" w:rsidRDefault="007F176C">
            <w:pPr>
              <w:spacing w:after="0" w:line="256" w:lineRule="auto"/>
              <w:ind w:left="411" w:right="0" w:firstLine="0"/>
              <w:jc w:val="left"/>
            </w:pPr>
            <w:r>
              <w:rPr>
                <w:sz w:val="16"/>
                <w:szCs w:val="16"/>
              </w:rPr>
              <w:t>3.95</w:t>
            </w:r>
          </w:p>
        </w:tc>
        <w:tc>
          <w:tcPr>
            <w:tcW w:w="1782" w:type="dxa"/>
            <w:tcMar>
              <w:top w:w="0" w:type="dxa"/>
              <w:left w:w="0" w:type="dxa"/>
              <w:bottom w:w="0" w:type="dxa"/>
              <w:right w:w="114" w:type="dxa"/>
            </w:tcMar>
            <w:hideMark/>
          </w:tcPr>
          <w:p w14:paraId="06F6A9FF" w14:textId="77777777" w:rsidR="00624EA5" w:rsidRDefault="007F176C">
            <w:pPr>
              <w:spacing w:after="0" w:line="256" w:lineRule="auto"/>
              <w:ind w:left="601" w:right="0" w:firstLine="0"/>
              <w:jc w:val="left"/>
            </w:pPr>
            <w:r>
              <w:rPr>
                <w:sz w:val="16"/>
                <w:szCs w:val="16"/>
              </w:rPr>
              <w:t>4.15</w:t>
            </w:r>
          </w:p>
        </w:tc>
        <w:tc>
          <w:tcPr>
            <w:tcW w:w="1218" w:type="dxa"/>
            <w:tcMar>
              <w:top w:w="0" w:type="dxa"/>
              <w:left w:w="0" w:type="dxa"/>
              <w:bottom w:w="0" w:type="dxa"/>
              <w:right w:w="114" w:type="dxa"/>
            </w:tcMar>
            <w:hideMark/>
          </w:tcPr>
          <w:p w14:paraId="3FE4543F" w14:textId="77777777" w:rsidR="00624EA5" w:rsidRDefault="007F176C">
            <w:pPr>
              <w:spacing w:after="0" w:line="256" w:lineRule="auto"/>
              <w:ind w:left="0" w:right="0" w:firstLine="0"/>
              <w:jc w:val="center"/>
            </w:pPr>
            <w:r>
              <w:rPr>
                <w:sz w:val="16"/>
                <w:szCs w:val="16"/>
              </w:rPr>
              <w:t>5.12</w:t>
            </w:r>
          </w:p>
        </w:tc>
      </w:tr>
      <w:tr w:rsidR="00624EA5" w14:paraId="3979849F" w14:textId="77777777">
        <w:trPr>
          <w:trHeight w:val="237"/>
        </w:trPr>
        <w:tc>
          <w:tcPr>
            <w:tcW w:w="1776" w:type="dxa"/>
            <w:tcBorders>
              <w:top w:val="nil"/>
              <w:left w:val="nil"/>
              <w:bottom w:val="single" w:sz="8" w:space="0" w:color="000000"/>
              <w:right w:val="nil"/>
            </w:tcBorders>
            <w:tcMar>
              <w:top w:w="0" w:type="dxa"/>
              <w:left w:w="0" w:type="dxa"/>
              <w:bottom w:w="0" w:type="dxa"/>
              <w:right w:w="114" w:type="dxa"/>
            </w:tcMar>
            <w:hideMark/>
          </w:tcPr>
          <w:p w14:paraId="27F96931" w14:textId="77777777" w:rsidR="00624EA5" w:rsidRDefault="007F176C">
            <w:pPr>
              <w:spacing w:after="0" w:line="256" w:lineRule="auto"/>
              <w:ind w:left="0" w:right="69" w:firstLine="0"/>
              <w:jc w:val="center"/>
            </w:pPr>
            <w:r>
              <w:rPr>
                <w:sz w:val="16"/>
                <w:szCs w:val="16"/>
              </w:rPr>
              <w:t>5.0</w:t>
            </w:r>
          </w:p>
        </w:tc>
        <w:tc>
          <w:tcPr>
            <w:tcW w:w="1782" w:type="dxa"/>
            <w:tcBorders>
              <w:top w:val="nil"/>
              <w:left w:val="nil"/>
              <w:bottom w:val="single" w:sz="8" w:space="0" w:color="000000"/>
              <w:right w:val="nil"/>
            </w:tcBorders>
            <w:tcMar>
              <w:top w:w="0" w:type="dxa"/>
              <w:left w:w="0" w:type="dxa"/>
              <w:bottom w:w="0" w:type="dxa"/>
              <w:right w:w="114" w:type="dxa"/>
            </w:tcMar>
            <w:hideMark/>
          </w:tcPr>
          <w:p w14:paraId="264554FE" w14:textId="77777777" w:rsidR="00624EA5" w:rsidRDefault="007F176C">
            <w:pPr>
              <w:spacing w:after="0" w:line="256" w:lineRule="auto"/>
              <w:ind w:left="601" w:right="0" w:firstLine="0"/>
              <w:jc w:val="left"/>
            </w:pPr>
            <w:r>
              <w:rPr>
                <w:sz w:val="16"/>
                <w:szCs w:val="16"/>
              </w:rPr>
              <w:t>4.76</w:t>
            </w:r>
          </w:p>
        </w:tc>
        <w:tc>
          <w:tcPr>
            <w:tcW w:w="1402" w:type="dxa"/>
            <w:tcBorders>
              <w:top w:val="nil"/>
              <w:left w:val="nil"/>
              <w:bottom w:val="single" w:sz="8" w:space="0" w:color="000000"/>
              <w:right w:val="nil"/>
            </w:tcBorders>
            <w:tcMar>
              <w:top w:w="0" w:type="dxa"/>
              <w:left w:w="0" w:type="dxa"/>
              <w:bottom w:w="0" w:type="dxa"/>
              <w:right w:w="114" w:type="dxa"/>
            </w:tcMar>
            <w:hideMark/>
          </w:tcPr>
          <w:p w14:paraId="4CDA6618" w14:textId="77777777" w:rsidR="00624EA5" w:rsidRDefault="007F176C">
            <w:pPr>
              <w:spacing w:after="0" w:line="256" w:lineRule="auto"/>
              <w:ind w:left="411" w:right="0" w:firstLine="0"/>
              <w:jc w:val="left"/>
            </w:pPr>
            <w:r>
              <w:rPr>
                <w:sz w:val="16"/>
                <w:szCs w:val="16"/>
              </w:rPr>
              <w:t>2.87</w:t>
            </w:r>
          </w:p>
        </w:tc>
        <w:tc>
          <w:tcPr>
            <w:tcW w:w="1782" w:type="dxa"/>
            <w:tcBorders>
              <w:top w:val="nil"/>
              <w:left w:val="nil"/>
              <w:bottom w:val="single" w:sz="8" w:space="0" w:color="000000"/>
              <w:right w:val="nil"/>
            </w:tcBorders>
            <w:tcMar>
              <w:top w:w="0" w:type="dxa"/>
              <w:left w:w="0" w:type="dxa"/>
              <w:bottom w:w="0" w:type="dxa"/>
              <w:right w:w="114" w:type="dxa"/>
            </w:tcMar>
            <w:hideMark/>
          </w:tcPr>
          <w:p w14:paraId="718B8E0B" w14:textId="77777777" w:rsidR="00624EA5" w:rsidRDefault="007F176C">
            <w:pPr>
              <w:spacing w:after="0" w:line="256" w:lineRule="auto"/>
              <w:ind w:left="601" w:right="0" w:firstLine="0"/>
              <w:jc w:val="left"/>
            </w:pPr>
            <w:r>
              <w:rPr>
                <w:sz w:val="16"/>
                <w:szCs w:val="16"/>
              </w:rPr>
              <w:t>3.28</w:t>
            </w:r>
          </w:p>
        </w:tc>
        <w:tc>
          <w:tcPr>
            <w:tcW w:w="1218" w:type="dxa"/>
            <w:tcBorders>
              <w:top w:val="nil"/>
              <w:left w:val="nil"/>
              <w:bottom w:val="single" w:sz="8" w:space="0" w:color="000000"/>
              <w:right w:val="nil"/>
            </w:tcBorders>
            <w:tcMar>
              <w:top w:w="0" w:type="dxa"/>
              <w:left w:w="0" w:type="dxa"/>
              <w:bottom w:w="0" w:type="dxa"/>
              <w:right w:w="114" w:type="dxa"/>
            </w:tcMar>
            <w:hideMark/>
          </w:tcPr>
          <w:p w14:paraId="11D52858" w14:textId="77777777" w:rsidR="00624EA5" w:rsidRDefault="007F176C">
            <w:pPr>
              <w:spacing w:after="0" w:line="256" w:lineRule="auto"/>
              <w:ind w:left="0" w:right="0" w:firstLine="0"/>
              <w:jc w:val="center"/>
            </w:pPr>
            <w:r>
              <w:rPr>
                <w:sz w:val="16"/>
                <w:szCs w:val="16"/>
              </w:rPr>
              <w:t>4.42</w:t>
            </w:r>
          </w:p>
        </w:tc>
      </w:tr>
    </w:tbl>
    <w:p w14:paraId="05E19AA3" w14:textId="27C1B773" w:rsidR="00624EA5" w:rsidRPr="0073320F" w:rsidRDefault="007F176C" w:rsidP="0073320F">
      <w:pPr>
        <w:pStyle w:val="2"/>
        <w:spacing w:beforeLines="100" w:before="240" w:beforeAutospacing="0" w:afterLines="50" w:after="120" w:afterAutospacing="0" w:line="360" w:lineRule="auto"/>
        <w:jc w:val="center"/>
        <w:rPr>
          <w:rFonts w:ascii="Times New Roman" w:hAnsi="Times New Roman" w:cs="Times New Roman"/>
          <w:sz w:val="28"/>
          <w:szCs w:val="28"/>
        </w:rPr>
      </w:pPr>
      <w:r w:rsidRPr="0073320F">
        <w:rPr>
          <w:rFonts w:ascii="Times New Roman" w:hAnsi="Times New Roman" w:cs="Times New Roman"/>
          <w:sz w:val="28"/>
          <w:szCs w:val="28"/>
        </w:rPr>
        <w:t xml:space="preserve">3.2 </w:t>
      </w:r>
      <w:r w:rsidRPr="0073320F">
        <w:rPr>
          <w:rFonts w:ascii="Times New Roman" w:hAnsi="Times New Roman" w:cs="Times New Roman"/>
          <w:sz w:val="28"/>
          <w:szCs w:val="28"/>
        </w:rPr>
        <w:t>数据平滑</w:t>
      </w:r>
    </w:p>
    <w:p w14:paraId="3AF60EA5"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超声波传感器采集的水位数据</w:t>
      </w:r>
      <w:proofErr w:type="spellStart"/>
      <w:r w:rsidRPr="00C935C4">
        <w:rPr>
          <w:rStyle w:val="translated-span"/>
          <w:rFonts w:ascii="宋体" w:eastAsia="宋体" w:hAnsi="宋体"/>
          <w:sz w:val="24"/>
          <w:szCs w:val="24"/>
        </w:rPr>
        <w:t>Rwo</w:t>
      </w:r>
      <w:proofErr w:type="spellEnd"/>
      <w:r w:rsidRPr="00C935C4">
        <w:rPr>
          <w:rStyle w:val="translated-span"/>
          <w:rFonts w:ascii="宋体" w:eastAsia="宋体" w:hAnsi="宋体"/>
          <w:sz w:val="24"/>
          <w:szCs w:val="24"/>
        </w:rPr>
        <w:t>在剔除异常值后，由于随机误差，显示出约2cm的数据离散。为了缓解这种数据分散，在算法的最后阶段使用EWMA进行数据平滑。图8显示了平滑常数因子α设置为0.1时的数据平滑结果。减小了随机误差引起的水位数据离散度。</w:t>
      </w:r>
    </w:p>
    <w:p w14:paraId="0C9CA8F6" w14:textId="77777777" w:rsidR="00624EA5" w:rsidRDefault="007F176C">
      <w:pPr>
        <w:spacing w:after="0" w:line="256" w:lineRule="auto"/>
        <w:ind w:left="0" w:right="81" w:firstLine="0"/>
        <w:jc w:val="right"/>
      </w:pPr>
      <w:r>
        <w:rPr>
          <w:noProof/>
          <w:sz w:val="22"/>
          <w:szCs w:val="22"/>
        </w:rPr>
        <w:drawing>
          <wp:inline distT="0" distB="0" distL="0" distR="0" wp14:anchorId="30D82414" wp14:editId="6EECD68D">
            <wp:extent cx="5534025" cy="17526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5534025" cy="1752600"/>
                    </a:xfrm>
                    <a:prstGeom prst="rect">
                      <a:avLst/>
                    </a:prstGeom>
                    <a:noFill/>
                    <a:ln>
                      <a:noFill/>
                    </a:ln>
                  </pic:spPr>
                </pic:pic>
              </a:graphicData>
            </a:graphic>
          </wp:inline>
        </w:drawing>
      </w:r>
      <w:r>
        <w:rPr>
          <w:rFonts w:ascii="Palatino Linotype" w:hAnsi="Palatino Linotype"/>
        </w:rPr>
        <w:t> </w:t>
      </w:r>
    </w:p>
    <w:p w14:paraId="710A90BF" w14:textId="681506E3" w:rsidR="00624EA5" w:rsidRDefault="007F176C" w:rsidP="0073320F">
      <w:pPr>
        <w:widowControl w:val="0"/>
        <w:spacing w:afterLines="50" w:after="120" w:line="240" w:lineRule="auto"/>
        <w:ind w:left="0" w:right="0" w:firstLine="0"/>
        <w:jc w:val="center"/>
      </w:pPr>
      <w:r>
        <w:rPr>
          <w:sz w:val="22"/>
          <w:szCs w:val="22"/>
        </w:rPr>
        <w:t>   </w:t>
      </w:r>
      <w:r w:rsidRPr="0073320F">
        <w:rPr>
          <w:rFonts w:ascii="宋体" w:eastAsia="宋体" w:hAnsi="宋体" w:cstheme="minorBidi"/>
          <w:b/>
          <w:bCs/>
          <w:kern w:val="2"/>
          <w:sz w:val="21"/>
          <w:szCs w:val="22"/>
        </w:rPr>
        <w:t>（a） （二）</w:t>
      </w:r>
    </w:p>
    <w:p w14:paraId="3D5FF61C" w14:textId="77777777" w:rsidR="00624EA5" w:rsidRDefault="007F176C">
      <w:pPr>
        <w:spacing w:after="63" w:line="256" w:lineRule="auto"/>
        <w:ind w:left="52" w:right="0" w:firstLine="0"/>
        <w:jc w:val="left"/>
      </w:pPr>
      <w:r>
        <w:rPr>
          <w:noProof/>
          <w:sz w:val="22"/>
          <w:szCs w:val="22"/>
        </w:rPr>
        <w:drawing>
          <wp:inline distT="0" distB="0" distL="0" distR="0" wp14:anchorId="0EEFD46A" wp14:editId="21B49D48">
            <wp:extent cx="5553075" cy="1781175"/>
            <wp:effectExtent l="0" t="0" r="9525" b="9525"/>
            <wp:docPr id="17" name="Group 19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9866"/>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5553075" cy="1781175"/>
                    </a:xfrm>
                    <a:prstGeom prst="rect">
                      <a:avLst/>
                    </a:prstGeom>
                    <a:noFill/>
                    <a:ln>
                      <a:noFill/>
                    </a:ln>
                  </pic:spPr>
                </pic:pic>
              </a:graphicData>
            </a:graphic>
          </wp:inline>
        </w:drawing>
      </w:r>
    </w:p>
    <w:p w14:paraId="25715A6E" w14:textId="1F05FC78" w:rsidR="00624EA5" w:rsidRDefault="007F176C" w:rsidP="0073320F">
      <w:pPr>
        <w:widowControl w:val="0"/>
        <w:spacing w:afterLines="50" w:after="120" w:line="240" w:lineRule="auto"/>
        <w:ind w:left="0" w:right="0" w:firstLine="0"/>
        <w:jc w:val="center"/>
      </w:pPr>
      <w:r>
        <w:rPr>
          <w:sz w:val="22"/>
          <w:szCs w:val="22"/>
        </w:rPr>
        <w:t>      </w:t>
      </w:r>
      <w:r w:rsidRPr="0073320F">
        <w:rPr>
          <w:rFonts w:ascii="宋体" w:eastAsia="宋体" w:hAnsi="宋体" w:cstheme="minorBidi"/>
          <w:b/>
          <w:bCs/>
          <w:kern w:val="2"/>
          <w:sz w:val="21"/>
          <w:szCs w:val="22"/>
        </w:rPr>
        <w:t xml:space="preserve"> （c） （四）</w:t>
      </w:r>
    </w:p>
    <w:p w14:paraId="08A6E1AA" w14:textId="77777777" w:rsidR="00624EA5" w:rsidRPr="00B170EB" w:rsidRDefault="007F176C" w:rsidP="00B170EB">
      <w:pPr>
        <w:spacing w:after="202" w:line="292" w:lineRule="auto"/>
        <w:ind w:left="430" w:right="0" w:firstLine="6"/>
        <w:jc w:val="center"/>
        <w:rPr>
          <w:rStyle w:val="translated-span"/>
          <w:rFonts w:ascii="宋体" w:eastAsia="宋体" w:hAnsi="宋体"/>
          <w:sz w:val="21"/>
          <w:szCs w:val="21"/>
        </w:rPr>
      </w:pPr>
      <w:r w:rsidRPr="00B170EB">
        <w:rPr>
          <w:rStyle w:val="translated-span"/>
          <w:rFonts w:ascii="宋体" w:eastAsia="宋体" w:hAnsi="宋体"/>
          <w:sz w:val="21"/>
          <w:szCs w:val="21"/>
        </w:rPr>
        <w:t>图8。使用EWMA平滑处理后的数据集。（a） 水文1情况—下游桥梁；（b）水文1情况—上游堰；（c）水文2情况—下游桥梁；（d）水文2情况—上游堰。</w:t>
      </w:r>
    </w:p>
    <w:p w14:paraId="052BF6FA"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lastRenderedPageBreak/>
        <w:t>这些平滑处理结果可以根据平滑常数因子α而变化。图9比较了α为0.01、0.1、0.5和0.9时，平滑过程对整体数据的</w:t>
      </w:r>
      <w:proofErr w:type="gramStart"/>
      <w:r w:rsidRPr="00C935C4">
        <w:rPr>
          <w:rStyle w:val="translated-span"/>
          <w:rFonts w:ascii="宋体" w:eastAsia="宋体" w:hAnsi="宋体"/>
          <w:sz w:val="24"/>
          <w:szCs w:val="24"/>
        </w:rPr>
        <w:t>部分部分部分</w:t>
      </w:r>
      <w:proofErr w:type="gramEnd"/>
      <w:r w:rsidRPr="00C935C4">
        <w:rPr>
          <w:rStyle w:val="translated-span"/>
          <w:rFonts w:ascii="宋体" w:eastAsia="宋体" w:hAnsi="宋体"/>
          <w:sz w:val="24"/>
          <w:szCs w:val="24"/>
        </w:rPr>
        <w:t>的影响。当α为0.01时，虽然忽略了短期变化，但前期资料的权重增加，水位资料的离散度大大减小。当α值大于等于0.5时，虽然平滑效果大大降低，但数据的离散</w:t>
      </w:r>
      <w:proofErr w:type="gramStart"/>
      <w:r w:rsidRPr="00C935C4">
        <w:rPr>
          <w:rStyle w:val="translated-span"/>
          <w:rFonts w:ascii="宋体" w:eastAsia="宋体" w:hAnsi="宋体"/>
          <w:sz w:val="24"/>
          <w:szCs w:val="24"/>
        </w:rPr>
        <w:t>度反映</w:t>
      </w:r>
      <w:proofErr w:type="gramEnd"/>
      <w:r w:rsidRPr="00C935C4">
        <w:rPr>
          <w:rStyle w:val="translated-span"/>
          <w:rFonts w:ascii="宋体" w:eastAsia="宋体" w:hAnsi="宋体"/>
          <w:sz w:val="24"/>
          <w:szCs w:val="24"/>
        </w:rPr>
        <w:t>得非常紧密，这与本研究平滑过程的目标相反。因此，基于EWMA的平滑效果对α非常敏感。为了根据输入变量α定量检查平滑效果，针对图9（表3）中的数据</w:t>
      </w:r>
      <w:proofErr w:type="gramStart"/>
      <w:r w:rsidRPr="00C935C4">
        <w:rPr>
          <w:rStyle w:val="translated-span"/>
          <w:rFonts w:ascii="宋体" w:eastAsia="宋体" w:hAnsi="宋体"/>
          <w:sz w:val="24"/>
          <w:szCs w:val="24"/>
        </w:rPr>
        <w:t>集计算</w:t>
      </w:r>
      <w:proofErr w:type="gramEnd"/>
      <w:r w:rsidRPr="00C935C4">
        <w:rPr>
          <w:rStyle w:val="translated-span"/>
          <w:rFonts w:ascii="宋体" w:eastAsia="宋体" w:hAnsi="宋体"/>
          <w:sz w:val="24"/>
          <w:szCs w:val="24"/>
        </w:rPr>
        <w:t>了根据α的标准偏差变化。当α为1时，等式（4）中先前数据的权重变为零，反映了没有平滑过程效应的情况。因此，当α为1时，基于0.047的标准偏差，通过标准偏差减少率计算平滑度，这表示。对水位数据的平滑效果随着α的减小而增大。</w:t>
      </w:r>
    </w:p>
    <w:p w14:paraId="02AE7B7D" w14:textId="77777777" w:rsidR="00624EA5" w:rsidRDefault="007F176C">
      <w:pPr>
        <w:spacing w:after="171" w:line="256" w:lineRule="auto"/>
        <w:ind w:left="582" w:right="0" w:firstLine="0"/>
        <w:jc w:val="left"/>
      </w:pPr>
      <w:r>
        <w:rPr>
          <w:noProof/>
        </w:rPr>
        <w:drawing>
          <wp:inline distT="0" distB="0" distL="0" distR="0" wp14:anchorId="2902A488" wp14:editId="656EB2EC">
            <wp:extent cx="4895850" cy="1724025"/>
            <wp:effectExtent l="0" t="0" r="0" b="9525"/>
            <wp:docPr id="18" name="Picture 23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89"/>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4895850" cy="1724025"/>
                    </a:xfrm>
                    <a:prstGeom prst="rect">
                      <a:avLst/>
                    </a:prstGeom>
                    <a:noFill/>
                    <a:ln>
                      <a:noFill/>
                    </a:ln>
                  </pic:spPr>
                </pic:pic>
              </a:graphicData>
            </a:graphic>
          </wp:inline>
        </w:drawing>
      </w:r>
    </w:p>
    <w:p w14:paraId="7AC41365" w14:textId="659FB852" w:rsidR="00624EA5" w:rsidRPr="0073320F" w:rsidRDefault="007F176C" w:rsidP="0073320F">
      <w:pPr>
        <w:widowControl w:val="0"/>
        <w:spacing w:afterLines="50" w:after="120" w:line="240" w:lineRule="auto"/>
        <w:ind w:left="0" w:right="0" w:firstLine="0"/>
        <w:jc w:val="center"/>
        <w:rPr>
          <w:rFonts w:ascii="宋体" w:eastAsia="宋体" w:hAnsi="宋体" w:cstheme="minorBidi" w:hint="eastAsia"/>
          <w:b/>
          <w:bCs/>
          <w:kern w:val="2"/>
          <w:sz w:val="21"/>
          <w:szCs w:val="22"/>
        </w:rPr>
      </w:pPr>
      <w:r w:rsidRPr="0073320F">
        <w:rPr>
          <w:rFonts w:ascii="宋体" w:eastAsia="宋体" w:hAnsi="宋体" w:cstheme="minorBidi"/>
          <w:b/>
          <w:bCs/>
          <w:kern w:val="2"/>
          <w:sz w:val="21"/>
          <w:szCs w:val="22"/>
        </w:rPr>
        <w:t>图9</w:t>
      </w:r>
      <w:r w:rsidR="0073320F">
        <w:rPr>
          <w:rFonts w:ascii="宋体" w:eastAsia="宋体" w:hAnsi="宋体" w:cstheme="minorBidi" w:hint="eastAsia"/>
          <w:b/>
          <w:bCs/>
          <w:kern w:val="2"/>
          <w:sz w:val="21"/>
          <w:szCs w:val="22"/>
        </w:rPr>
        <w:t xml:space="preserve"> </w:t>
      </w:r>
      <w:r w:rsidRPr="0073320F">
        <w:rPr>
          <w:rFonts w:ascii="宋体" w:eastAsia="宋体" w:hAnsi="宋体" w:cstheme="minorBidi"/>
          <w:b/>
          <w:bCs/>
          <w:kern w:val="2"/>
          <w:sz w:val="21"/>
          <w:szCs w:val="22"/>
        </w:rPr>
        <w:t>不同平滑常数因子下平滑水平的比较（过程线1-下游桥梁的情况）</w:t>
      </w:r>
    </w:p>
    <w:p w14:paraId="4F28F13E" w14:textId="18E76668" w:rsidR="00624EA5" w:rsidRPr="0073320F" w:rsidRDefault="007F176C" w:rsidP="0073320F">
      <w:pPr>
        <w:widowControl w:val="0"/>
        <w:spacing w:afterLines="50" w:after="120" w:line="400" w:lineRule="exact"/>
        <w:ind w:left="0" w:right="0" w:firstLine="0"/>
        <w:jc w:val="center"/>
        <w:rPr>
          <w:rFonts w:ascii="宋体" w:eastAsia="宋体" w:hAnsi="宋体" w:cstheme="minorBidi"/>
          <w:b/>
          <w:bCs/>
          <w:kern w:val="2"/>
          <w:sz w:val="21"/>
          <w:szCs w:val="22"/>
        </w:rPr>
      </w:pPr>
      <w:r w:rsidRPr="0073320F">
        <w:rPr>
          <w:rFonts w:ascii="宋体" w:eastAsia="宋体" w:hAnsi="宋体" w:cstheme="minorBidi"/>
          <w:b/>
          <w:bCs/>
          <w:kern w:val="2"/>
          <w:sz w:val="21"/>
          <w:szCs w:val="22"/>
        </w:rPr>
        <w:t>表3</w:t>
      </w:r>
      <w:r w:rsidR="0073320F">
        <w:rPr>
          <w:rFonts w:ascii="宋体" w:eastAsia="宋体" w:hAnsi="宋体" w:cstheme="minorBidi" w:hint="eastAsia"/>
          <w:b/>
          <w:bCs/>
          <w:kern w:val="2"/>
          <w:sz w:val="21"/>
          <w:szCs w:val="22"/>
        </w:rPr>
        <w:t xml:space="preserve"> </w:t>
      </w:r>
      <w:r w:rsidRPr="0073320F">
        <w:rPr>
          <w:rFonts w:ascii="宋体" w:eastAsia="宋体" w:hAnsi="宋体" w:cstheme="minorBidi"/>
          <w:b/>
          <w:bCs/>
          <w:kern w:val="2"/>
          <w:sz w:val="21"/>
          <w:szCs w:val="22"/>
        </w:rPr>
        <w:t>不同平滑常数因子的平滑水平和标准差（使用14/09 11:16至14/09 11:31的数据集，水文1-下游桥梁）。</w:t>
      </w:r>
    </w:p>
    <w:tbl>
      <w:tblPr>
        <w:tblW w:w="7548" w:type="dxa"/>
        <w:tblInd w:w="658" w:type="dxa"/>
        <w:tblCellMar>
          <w:left w:w="0" w:type="dxa"/>
          <w:right w:w="0" w:type="dxa"/>
        </w:tblCellMar>
        <w:tblLook w:val="04A0" w:firstRow="1" w:lastRow="0" w:firstColumn="1" w:lastColumn="0" w:noHBand="0" w:noVBand="1"/>
      </w:tblPr>
      <w:tblGrid>
        <w:gridCol w:w="2880"/>
        <w:gridCol w:w="2441"/>
        <w:gridCol w:w="2227"/>
      </w:tblGrid>
      <w:tr w:rsidR="00624EA5" w14:paraId="5E0C3BC8" w14:textId="77777777">
        <w:trPr>
          <w:trHeight w:val="325"/>
        </w:trPr>
        <w:tc>
          <w:tcPr>
            <w:tcW w:w="2880" w:type="dxa"/>
            <w:tcBorders>
              <w:top w:val="single" w:sz="8" w:space="0" w:color="000000"/>
              <w:left w:val="nil"/>
              <w:bottom w:val="single" w:sz="8" w:space="0" w:color="000000"/>
              <w:right w:val="nil"/>
            </w:tcBorders>
            <w:tcMar>
              <w:top w:w="22" w:type="dxa"/>
              <w:left w:w="0" w:type="dxa"/>
              <w:bottom w:w="0" w:type="dxa"/>
              <w:right w:w="115" w:type="dxa"/>
            </w:tcMar>
            <w:hideMark/>
          </w:tcPr>
          <w:p w14:paraId="70BBC97D" w14:textId="77777777" w:rsidR="00624EA5" w:rsidRDefault="007F176C">
            <w:pPr>
              <w:spacing w:after="0" w:line="256" w:lineRule="auto"/>
              <w:ind w:left="132" w:right="0" w:firstLine="0"/>
              <w:jc w:val="left"/>
            </w:pPr>
            <w:r>
              <w:rPr>
                <w:rStyle w:val="translated-span"/>
                <w:b/>
                <w:bCs/>
                <w:sz w:val="18"/>
                <w:szCs w:val="18"/>
              </w:rPr>
              <w:t>平滑常数因子</w:t>
            </w:r>
            <w:r>
              <w:rPr>
                <w:rStyle w:val="translated-span"/>
                <w:sz w:val="18"/>
                <w:szCs w:val="18"/>
              </w:rPr>
              <w:t>α</w:t>
            </w:r>
          </w:p>
        </w:tc>
        <w:tc>
          <w:tcPr>
            <w:tcW w:w="2441" w:type="dxa"/>
            <w:tcBorders>
              <w:top w:val="single" w:sz="8" w:space="0" w:color="000000"/>
              <w:left w:val="nil"/>
              <w:bottom w:val="single" w:sz="8" w:space="0" w:color="000000"/>
              <w:right w:val="nil"/>
            </w:tcBorders>
            <w:tcMar>
              <w:top w:w="22" w:type="dxa"/>
              <w:left w:w="0" w:type="dxa"/>
              <w:bottom w:w="0" w:type="dxa"/>
              <w:right w:w="115" w:type="dxa"/>
            </w:tcMar>
            <w:hideMark/>
          </w:tcPr>
          <w:p w14:paraId="6F2DA4D0" w14:textId="77777777" w:rsidR="00624EA5" w:rsidRDefault="007F176C">
            <w:pPr>
              <w:spacing w:after="0" w:line="256" w:lineRule="auto"/>
              <w:ind w:left="0" w:right="0" w:firstLine="0"/>
              <w:jc w:val="left"/>
            </w:pPr>
            <w:r>
              <w:rPr>
                <w:rStyle w:val="translated-span"/>
                <w:b/>
                <w:bCs/>
                <w:sz w:val="18"/>
                <w:szCs w:val="18"/>
              </w:rPr>
              <w:t>标准差（</w:t>
            </w:r>
            <w:r>
              <w:rPr>
                <w:rStyle w:val="translated-span"/>
                <w:b/>
                <w:bCs/>
                <w:sz w:val="18"/>
                <w:szCs w:val="18"/>
              </w:rPr>
              <w:t>m</w:t>
            </w:r>
            <w:r>
              <w:rPr>
                <w:rStyle w:val="translated-span"/>
                <w:b/>
                <w:bCs/>
                <w:sz w:val="18"/>
                <w:szCs w:val="18"/>
              </w:rPr>
              <w:t>）</w:t>
            </w:r>
          </w:p>
        </w:tc>
        <w:tc>
          <w:tcPr>
            <w:tcW w:w="2227" w:type="dxa"/>
            <w:tcBorders>
              <w:top w:val="single" w:sz="8" w:space="0" w:color="000000"/>
              <w:left w:val="nil"/>
              <w:bottom w:val="single" w:sz="8" w:space="0" w:color="000000"/>
              <w:right w:val="nil"/>
            </w:tcBorders>
            <w:tcMar>
              <w:top w:w="22" w:type="dxa"/>
              <w:left w:w="0" w:type="dxa"/>
              <w:bottom w:w="0" w:type="dxa"/>
              <w:right w:w="115" w:type="dxa"/>
            </w:tcMar>
            <w:hideMark/>
          </w:tcPr>
          <w:p w14:paraId="4518A8B0" w14:textId="77777777" w:rsidR="00624EA5" w:rsidRDefault="007F176C">
            <w:pPr>
              <w:spacing w:after="0" w:line="256" w:lineRule="auto"/>
              <w:ind w:left="0" w:right="0" w:firstLine="0"/>
              <w:jc w:val="left"/>
            </w:pPr>
            <w:r>
              <w:rPr>
                <w:rStyle w:val="translated-span"/>
                <w:b/>
                <w:bCs/>
                <w:sz w:val="18"/>
                <w:szCs w:val="18"/>
              </w:rPr>
              <w:t>平滑度（</w:t>
            </w:r>
            <w:r>
              <w:rPr>
                <w:rStyle w:val="translated-span"/>
                <w:b/>
                <w:bCs/>
                <w:sz w:val="18"/>
                <w:szCs w:val="18"/>
              </w:rPr>
              <w:t>%</w:t>
            </w:r>
            <w:r>
              <w:rPr>
                <w:rStyle w:val="translated-span"/>
                <w:b/>
                <w:bCs/>
                <w:sz w:val="18"/>
                <w:szCs w:val="18"/>
              </w:rPr>
              <w:t>）</w:t>
            </w:r>
          </w:p>
        </w:tc>
      </w:tr>
      <w:tr w:rsidR="00624EA5" w14:paraId="08E9C5A6" w14:textId="77777777">
        <w:trPr>
          <w:trHeight w:val="285"/>
        </w:trPr>
        <w:tc>
          <w:tcPr>
            <w:tcW w:w="2880" w:type="dxa"/>
            <w:tcBorders>
              <w:top w:val="nil"/>
              <w:left w:val="nil"/>
              <w:bottom w:val="nil"/>
              <w:right w:val="nil"/>
            </w:tcBorders>
            <w:tcMar>
              <w:top w:w="22" w:type="dxa"/>
              <w:left w:w="0" w:type="dxa"/>
              <w:bottom w:w="0" w:type="dxa"/>
              <w:right w:w="115" w:type="dxa"/>
            </w:tcMar>
            <w:hideMark/>
          </w:tcPr>
          <w:p w14:paraId="165E4B50" w14:textId="77777777" w:rsidR="00624EA5" w:rsidRDefault="007F176C">
            <w:pPr>
              <w:spacing w:after="0" w:line="256" w:lineRule="auto"/>
              <w:ind w:left="0" w:right="105" w:firstLine="0"/>
              <w:jc w:val="center"/>
            </w:pPr>
            <w:r>
              <w:rPr>
                <w:sz w:val="18"/>
                <w:szCs w:val="18"/>
              </w:rPr>
              <w:t>1.00</w:t>
            </w:r>
          </w:p>
        </w:tc>
        <w:tc>
          <w:tcPr>
            <w:tcW w:w="2441" w:type="dxa"/>
            <w:tcBorders>
              <w:top w:val="nil"/>
              <w:left w:val="nil"/>
              <w:bottom w:val="nil"/>
              <w:right w:val="nil"/>
            </w:tcBorders>
            <w:tcMar>
              <w:top w:w="22" w:type="dxa"/>
              <w:left w:w="0" w:type="dxa"/>
              <w:bottom w:w="0" w:type="dxa"/>
              <w:right w:w="115" w:type="dxa"/>
            </w:tcMar>
            <w:hideMark/>
          </w:tcPr>
          <w:p w14:paraId="3A7C05DE" w14:textId="77777777" w:rsidR="00624EA5" w:rsidRDefault="007F176C">
            <w:pPr>
              <w:spacing w:after="0" w:line="256" w:lineRule="auto"/>
              <w:ind w:left="720" w:right="0" w:firstLine="0"/>
              <w:jc w:val="left"/>
            </w:pPr>
            <w:r>
              <w:rPr>
                <w:sz w:val="18"/>
                <w:szCs w:val="18"/>
              </w:rPr>
              <w:t>0.0047</w:t>
            </w:r>
          </w:p>
        </w:tc>
        <w:tc>
          <w:tcPr>
            <w:tcW w:w="2227" w:type="dxa"/>
            <w:tcBorders>
              <w:top w:val="nil"/>
              <w:left w:val="nil"/>
              <w:bottom w:val="nil"/>
              <w:right w:val="nil"/>
            </w:tcBorders>
            <w:tcMar>
              <w:top w:w="22" w:type="dxa"/>
              <w:left w:w="0" w:type="dxa"/>
              <w:bottom w:w="0" w:type="dxa"/>
              <w:right w:w="115" w:type="dxa"/>
            </w:tcMar>
            <w:hideMark/>
          </w:tcPr>
          <w:p w14:paraId="42F9EC44" w14:textId="77777777" w:rsidR="00624EA5" w:rsidRDefault="007F176C">
            <w:pPr>
              <w:spacing w:after="0" w:line="256" w:lineRule="auto"/>
              <w:ind w:left="857" w:right="0" w:firstLine="0"/>
              <w:jc w:val="left"/>
            </w:pPr>
            <w:r>
              <w:rPr>
                <w:sz w:val="18"/>
                <w:szCs w:val="18"/>
              </w:rPr>
              <w:t>0.0</w:t>
            </w:r>
          </w:p>
        </w:tc>
      </w:tr>
      <w:tr w:rsidR="00624EA5" w14:paraId="45673AC0" w14:textId="77777777">
        <w:trPr>
          <w:trHeight w:val="224"/>
        </w:trPr>
        <w:tc>
          <w:tcPr>
            <w:tcW w:w="2880" w:type="dxa"/>
            <w:tcMar>
              <w:top w:w="22" w:type="dxa"/>
              <w:left w:w="0" w:type="dxa"/>
              <w:bottom w:w="0" w:type="dxa"/>
              <w:right w:w="115" w:type="dxa"/>
            </w:tcMar>
            <w:hideMark/>
          </w:tcPr>
          <w:p w14:paraId="0B5015B9" w14:textId="77777777" w:rsidR="00624EA5" w:rsidRDefault="007F176C">
            <w:pPr>
              <w:spacing w:after="0" w:line="256" w:lineRule="auto"/>
              <w:ind w:left="0" w:right="105" w:firstLine="0"/>
              <w:jc w:val="center"/>
            </w:pPr>
            <w:r>
              <w:rPr>
                <w:sz w:val="18"/>
                <w:szCs w:val="18"/>
              </w:rPr>
              <w:t>0.90</w:t>
            </w:r>
          </w:p>
        </w:tc>
        <w:tc>
          <w:tcPr>
            <w:tcW w:w="2441" w:type="dxa"/>
            <w:tcMar>
              <w:top w:w="22" w:type="dxa"/>
              <w:left w:w="0" w:type="dxa"/>
              <w:bottom w:w="0" w:type="dxa"/>
              <w:right w:w="115" w:type="dxa"/>
            </w:tcMar>
            <w:hideMark/>
          </w:tcPr>
          <w:p w14:paraId="1A5E1853" w14:textId="77777777" w:rsidR="00624EA5" w:rsidRDefault="007F176C">
            <w:pPr>
              <w:spacing w:after="0" w:line="256" w:lineRule="auto"/>
              <w:ind w:left="720" w:right="0" w:firstLine="0"/>
              <w:jc w:val="left"/>
            </w:pPr>
            <w:r>
              <w:rPr>
                <w:sz w:val="18"/>
                <w:szCs w:val="18"/>
              </w:rPr>
              <w:t>0.0043</w:t>
            </w:r>
          </w:p>
        </w:tc>
        <w:tc>
          <w:tcPr>
            <w:tcW w:w="2227" w:type="dxa"/>
            <w:tcMar>
              <w:top w:w="22" w:type="dxa"/>
              <w:left w:w="0" w:type="dxa"/>
              <w:bottom w:w="0" w:type="dxa"/>
              <w:right w:w="115" w:type="dxa"/>
            </w:tcMar>
            <w:hideMark/>
          </w:tcPr>
          <w:p w14:paraId="26D7F1E2" w14:textId="77777777" w:rsidR="00624EA5" w:rsidRDefault="007F176C">
            <w:pPr>
              <w:spacing w:after="0" w:line="256" w:lineRule="auto"/>
              <w:ind w:left="857" w:right="0" w:firstLine="0"/>
              <w:jc w:val="left"/>
            </w:pPr>
            <w:r>
              <w:rPr>
                <w:sz w:val="18"/>
                <w:szCs w:val="18"/>
              </w:rPr>
              <w:t>9.3</w:t>
            </w:r>
          </w:p>
        </w:tc>
      </w:tr>
      <w:tr w:rsidR="00624EA5" w14:paraId="7F8E2444" w14:textId="77777777">
        <w:trPr>
          <w:trHeight w:val="224"/>
        </w:trPr>
        <w:tc>
          <w:tcPr>
            <w:tcW w:w="2880" w:type="dxa"/>
            <w:tcMar>
              <w:top w:w="22" w:type="dxa"/>
              <w:left w:w="0" w:type="dxa"/>
              <w:bottom w:w="0" w:type="dxa"/>
              <w:right w:w="115" w:type="dxa"/>
            </w:tcMar>
            <w:hideMark/>
          </w:tcPr>
          <w:p w14:paraId="2445B4D0" w14:textId="77777777" w:rsidR="00624EA5" w:rsidRDefault="007F176C">
            <w:pPr>
              <w:spacing w:after="0" w:line="256" w:lineRule="auto"/>
              <w:ind w:left="0" w:right="105" w:firstLine="0"/>
              <w:jc w:val="center"/>
            </w:pPr>
            <w:r>
              <w:rPr>
                <w:sz w:val="18"/>
                <w:szCs w:val="18"/>
              </w:rPr>
              <w:t>0.80</w:t>
            </w:r>
          </w:p>
        </w:tc>
        <w:tc>
          <w:tcPr>
            <w:tcW w:w="2441" w:type="dxa"/>
            <w:tcMar>
              <w:top w:w="22" w:type="dxa"/>
              <w:left w:w="0" w:type="dxa"/>
              <w:bottom w:w="0" w:type="dxa"/>
              <w:right w:w="115" w:type="dxa"/>
            </w:tcMar>
            <w:hideMark/>
          </w:tcPr>
          <w:p w14:paraId="213659F8" w14:textId="77777777" w:rsidR="00624EA5" w:rsidRDefault="007F176C">
            <w:pPr>
              <w:spacing w:after="0" w:line="256" w:lineRule="auto"/>
              <w:ind w:left="720" w:right="0" w:firstLine="0"/>
              <w:jc w:val="left"/>
            </w:pPr>
            <w:r>
              <w:rPr>
                <w:sz w:val="18"/>
                <w:szCs w:val="18"/>
              </w:rPr>
              <w:t>0.0039</w:t>
            </w:r>
          </w:p>
        </w:tc>
        <w:tc>
          <w:tcPr>
            <w:tcW w:w="2227" w:type="dxa"/>
            <w:tcMar>
              <w:top w:w="22" w:type="dxa"/>
              <w:left w:w="0" w:type="dxa"/>
              <w:bottom w:w="0" w:type="dxa"/>
              <w:right w:w="115" w:type="dxa"/>
            </w:tcMar>
            <w:hideMark/>
          </w:tcPr>
          <w:p w14:paraId="3D2640BB" w14:textId="77777777" w:rsidR="00624EA5" w:rsidRDefault="007F176C">
            <w:pPr>
              <w:spacing w:after="0" w:line="256" w:lineRule="auto"/>
              <w:ind w:left="812" w:right="0" w:firstLine="0"/>
              <w:jc w:val="left"/>
            </w:pPr>
            <w:r>
              <w:rPr>
                <w:sz w:val="18"/>
                <w:szCs w:val="18"/>
              </w:rPr>
              <w:t>17.6</w:t>
            </w:r>
          </w:p>
        </w:tc>
      </w:tr>
      <w:tr w:rsidR="00624EA5" w14:paraId="48243744" w14:textId="77777777">
        <w:trPr>
          <w:trHeight w:val="224"/>
        </w:trPr>
        <w:tc>
          <w:tcPr>
            <w:tcW w:w="2880" w:type="dxa"/>
            <w:tcMar>
              <w:top w:w="22" w:type="dxa"/>
              <w:left w:w="0" w:type="dxa"/>
              <w:bottom w:w="0" w:type="dxa"/>
              <w:right w:w="115" w:type="dxa"/>
            </w:tcMar>
            <w:hideMark/>
          </w:tcPr>
          <w:p w14:paraId="0B1238D8" w14:textId="77777777" w:rsidR="00624EA5" w:rsidRDefault="007F176C">
            <w:pPr>
              <w:spacing w:after="0" w:line="256" w:lineRule="auto"/>
              <w:ind w:left="0" w:right="105" w:firstLine="0"/>
              <w:jc w:val="center"/>
            </w:pPr>
            <w:r>
              <w:rPr>
                <w:sz w:val="18"/>
                <w:szCs w:val="18"/>
              </w:rPr>
              <w:t>0.70</w:t>
            </w:r>
          </w:p>
        </w:tc>
        <w:tc>
          <w:tcPr>
            <w:tcW w:w="2441" w:type="dxa"/>
            <w:tcMar>
              <w:top w:w="22" w:type="dxa"/>
              <w:left w:w="0" w:type="dxa"/>
              <w:bottom w:w="0" w:type="dxa"/>
              <w:right w:w="115" w:type="dxa"/>
            </w:tcMar>
            <w:hideMark/>
          </w:tcPr>
          <w:p w14:paraId="551B7EEC" w14:textId="77777777" w:rsidR="00624EA5" w:rsidRDefault="007F176C">
            <w:pPr>
              <w:spacing w:after="0" w:line="256" w:lineRule="auto"/>
              <w:ind w:left="720" w:right="0" w:firstLine="0"/>
              <w:jc w:val="left"/>
            </w:pPr>
            <w:r>
              <w:rPr>
                <w:sz w:val="18"/>
                <w:szCs w:val="18"/>
              </w:rPr>
              <w:t>0.0035</w:t>
            </w:r>
          </w:p>
        </w:tc>
        <w:tc>
          <w:tcPr>
            <w:tcW w:w="2227" w:type="dxa"/>
            <w:tcMar>
              <w:top w:w="22" w:type="dxa"/>
              <w:left w:w="0" w:type="dxa"/>
              <w:bottom w:w="0" w:type="dxa"/>
              <w:right w:w="115" w:type="dxa"/>
            </w:tcMar>
            <w:hideMark/>
          </w:tcPr>
          <w:p w14:paraId="1AE11661" w14:textId="77777777" w:rsidR="00624EA5" w:rsidRDefault="007F176C">
            <w:pPr>
              <w:spacing w:after="0" w:line="256" w:lineRule="auto"/>
              <w:ind w:left="812" w:right="0" w:firstLine="0"/>
              <w:jc w:val="left"/>
            </w:pPr>
            <w:r>
              <w:rPr>
                <w:sz w:val="18"/>
                <w:szCs w:val="18"/>
              </w:rPr>
              <w:t>25.3</w:t>
            </w:r>
          </w:p>
        </w:tc>
      </w:tr>
      <w:tr w:rsidR="00624EA5" w14:paraId="43012C20" w14:textId="77777777">
        <w:trPr>
          <w:trHeight w:val="224"/>
        </w:trPr>
        <w:tc>
          <w:tcPr>
            <w:tcW w:w="2880" w:type="dxa"/>
            <w:tcMar>
              <w:top w:w="22" w:type="dxa"/>
              <w:left w:w="0" w:type="dxa"/>
              <w:bottom w:w="0" w:type="dxa"/>
              <w:right w:w="115" w:type="dxa"/>
            </w:tcMar>
            <w:hideMark/>
          </w:tcPr>
          <w:p w14:paraId="3069161A" w14:textId="77777777" w:rsidR="00624EA5" w:rsidRDefault="007F176C">
            <w:pPr>
              <w:spacing w:after="0" w:line="256" w:lineRule="auto"/>
              <w:ind w:left="0" w:right="105" w:firstLine="0"/>
              <w:jc w:val="center"/>
            </w:pPr>
            <w:r>
              <w:rPr>
                <w:sz w:val="18"/>
                <w:szCs w:val="18"/>
              </w:rPr>
              <w:t>0.60</w:t>
            </w:r>
          </w:p>
        </w:tc>
        <w:tc>
          <w:tcPr>
            <w:tcW w:w="2441" w:type="dxa"/>
            <w:tcMar>
              <w:top w:w="22" w:type="dxa"/>
              <w:left w:w="0" w:type="dxa"/>
              <w:bottom w:w="0" w:type="dxa"/>
              <w:right w:w="115" w:type="dxa"/>
            </w:tcMar>
            <w:hideMark/>
          </w:tcPr>
          <w:p w14:paraId="4A81BA96" w14:textId="77777777" w:rsidR="00624EA5" w:rsidRDefault="007F176C">
            <w:pPr>
              <w:spacing w:after="0" w:line="256" w:lineRule="auto"/>
              <w:ind w:left="720" w:right="0" w:firstLine="0"/>
              <w:jc w:val="left"/>
            </w:pPr>
            <w:r>
              <w:rPr>
                <w:sz w:val="18"/>
                <w:szCs w:val="18"/>
              </w:rPr>
              <w:t>0.0032</w:t>
            </w:r>
          </w:p>
        </w:tc>
        <w:tc>
          <w:tcPr>
            <w:tcW w:w="2227" w:type="dxa"/>
            <w:tcMar>
              <w:top w:w="22" w:type="dxa"/>
              <w:left w:w="0" w:type="dxa"/>
              <w:bottom w:w="0" w:type="dxa"/>
              <w:right w:w="115" w:type="dxa"/>
            </w:tcMar>
            <w:hideMark/>
          </w:tcPr>
          <w:p w14:paraId="6DDFEFD8" w14:textId="77777777" w:rsidR="00624EA5" w:rsidRDefault="007F176C">
            <w:pPr>
              <w:spacing w:after="0" w:line="256" w:lineRule="auto"/>
              <w:ind w:left="812" w:right="0" w:firstLine="0"/>
              <w:jc w:val="left"/>
            </w:pPr>
            <w:r>
              <w:rPr>
                <w:sz w:val="18"/>
                <w:szCs w:val="18"/>
              </w:rPr>
              <w:t>32.5</w:t>
            </w:r>
          </w:p>
        </w:tc>
      </w:tr>
      <w:tr w:rsidR="00624EA5" w14:paraId="13981F05" w14:textId="77777777">
        <w:trPr>
          <w:trHeight w:val="224"/>
        </w:trPr>
        <w:tc>
          <w:tcPr>
            <w:tcW w:w="2880" w:type="dxa"/>
            <w:tcMar>
              <w:top w:w="22" w:type="dxa"/>
              <w:left w:w="0" w:type="dxa"/>
              <w:bottom w:w="0" w:type="dxa"/>
              <w:right w:w="115" w:type="dxa"/>
            </w:tcMar>
            <w:hideMark/>
          </w:tcPr>
          <w:p w14:paraId="1F06AECE" w14:textId="77777777" w:rsidR="00624EA5" w:rsidRDefault="007F176C">
            <w:pPr>
              <w:spacing w:after="0" w:line="256" w:lineRule="auto"/>
              <w:ind w:left="0" w:right="105" w:firstLine="0"/>
              <w:jc w:val="center"/>
            </w:pPr>
            <w:r>
              <w:rPr>
                <w:sz w:val="18"/>
                <w:szCs w:val="18"/>
              </w:rPr>
              <w:t>0.50</w:t>
            </w:r>
          </w:p>
        </w:tc>
        <w:tc>
          <w:tcPr>
            <w:tcW w:w="2441" w:type="dxa"/>
            <w:tcMar>
              <w:top w:w="22" w:type="dxa"/>
              <w:left w:w="0" w:type="dxa"/>
              <w:bottom w:w="0" w:type="dxa"/>
              <w:right w:w="115" w:type="dxa"/>
            </w:tcMar>
            <w:hideMark/>
          </w:tcPr>
          <w:p w14:paraId="5E6CCCE1" w14:textId="77777777" w:rsidR="00624EA5" w:rsidRDefault="007F176C">
            <w:pPr>
              <w:spacing w:after="0" w:line="256" w:lineRule="auto"/>
              <w:ind w:left="720" w:right="0" w:firstLine="0"/>
              <w:jc w:val="left"/>
            </w:pPr>
            <w:r>
              <w:rPr>
                <w:sz w:val="18"/>
                <w:szCs w:val="18"/>
              </w:rPr>
              <w:t>0.0028</w:t>
            </w:r>
          </w:p>
        </w:tc>
        <w:tc>
          <w:tcPr>
            <w:tcW w:w="2227" w:type="dxa"/>
            <w:tcMar>
              <w:top w:w="22" w:type="dxa"/>
              <w:left w:w="0" w:type="dxa"/>
              <w:bottom w:w="0" w:type="dxa"/>
              <w:right w:w="115" w:type="dxa"/>
            </w:tcMar>
            <w:hideMark/>
          </w:tcPr>
          <w:p w14:paraId="0EFCCED9" w14:textId="77777777" w:rsidR="00624EA5" w:rsidRDefault="007F176C">
            <w:pPr>
              <w:spacing w:after="0" w:line="256" w:lineRule="auto"/>
              <w:ind w:left="812" w:right="0" w:firstLine="0"/>
              <w:jc w:val="left"/>
            </w:pPr>
            <w:r>
              <w:rPr>
                <w:sz w:val="18"/>
                <w:szCs w:val="18"/>
              </w:rPr>
              <w:t>39.4</w:t>
            </w:r>
          </w:p>
        </w:tc>
      </w:tr>
      <w:tr w:rsidR="00624EA5" w14:paraId="6CB5617A" w14:textId="77777777">
        <w:trPr>
          <w:trHeight w:val="224"/>
        </w:trPr>
        <w:tc>
          <w:tcPr>
            <w:tcW w:w="2880" w:type="dxa"/>
            <w:tcMar>
              <w:top w:w="22" w:type="dxa"/>
              <w:left w:w="0" w:type="dxa"/>
              <w:bottom w:w="0" w:type="dxa"/>
              <w:right w:w="115" w:type="dxa"/>
            </w:tcMar>
            <w:hideMark/>
          </w:tcPr>
          <w:p w14:paraId="4DEAC188" w14:textId="77777777" w:rsidR="00624EA5" w:rsidRDefault="007F176C">
            <w:pPr>
              <w:spacing w:after="0" w:line="256" w:lineRule="auto"/>
              <w:ind w:left="0" w:right="105" w:firstLine="0"/>
              <w:jc w:val="center"/>
            </w:pPr>
            <w:r>
              <w:rPr>
                <w:sz w:val="18"/>
                <w:szCs w:val="18"/>
              </w:rPr>
              <w:t>0.40</w:t>
            </w:r>
          </w:p>
        </w:tc>
        <w:tc>
          <w:tcPr>
            <w:tcW w:w="2441" w:type="dxa"/>
            <w:tcMar>
              <w:top w:w="22" w:type="dxa"/>
              <w:left w:w="0" w:type="dxa"/>
              <w:bottom w:w="0" w:type="dxa"/>
              <w:right w:w="115" w:type="dxa"/>
            </w:tcMar>
            <w:hideMark/>
          </w:tcPr>
          <w:p w14:paraId="420F5985" w14:textId="77777777" w:rsidR="00624EA5" w:rsidRDefault="007F176C">
            <w:pPr>
              <w:spacing w:after="0" w:line="256" w:lineRule="auto"/>
              <w:ind w:left="720" w:right="0" w:firstLine="0"/>
              <w:jc w:val="left"/>
            </w:pPr>
            <w:r>
              <w:rPr>
                <w:sz w:val="18"/>
                <w:szCs w:val="18"/>
              </w:rPr>
              <w:t>0.0025</w:t>
            </w:r>
          </w:p>
        </w:tc>
        <w:tc>
          <w:tcPr>
            <w:tcW w:w="2227" w:type="dxa"/>
            <w:tcMar>
              <w:top w:w="22" w:type="dxa"/>
              <w:left w:w="0" w:type="dxa"/>
              <w:bottom w:w="0" w:type="dxa"/>
              <w:right w:w="115" w:type="dxa"/>
            </w:tcMar>
            <w:hideMark/>
          </w:tcPr>
          <w:p w14:paraId="61EA185C" w14:textId="77777777" w:rsidR="00624EA5" w:rsidRDefault="007F176C">
            <w:pPr>
              <w:spacing w:after="0" w:line="256" w:lineRule="auto"/>
              <w:ind w:left="812" w:right="0" w:firstLine="0"/>
              <w:jc w:val="left"/>
            </w:pPr>
            <w:r>
              <w:rPr>
                <w:sz w:val="18"/>
                <w:szCs w:val="18"/>
              </w:rPr>
              <w:t>46.1</w:t>
            </w:r>
          </w:p>
        </w:tc>
      </w:tr>
      <w:tr w:rsidR="00624EA5" w14:paraId="3E6802EA" w14:textId="77777777">
        <w:trPr>
          <w:trHeight w:val="224"/>
        </w:trPr>
        <w:tc>
          <w:tcPr>
            <w:tcW w:w="2880" w:type="dxa"/>
            <w:tcMar>
              <w:top w:w="22" w:type="dxa"/>
              <w:left w:w="0" w:type="dxa"/>
              <w:bottom w:w="0" w:type="dxa"/>
              <w:right w:w="115" w:type="dxa"/>
            </w:tcMar>
            <w:hideMark/>
          </w:tcPr>
          <w:p w14:paraId="05698048" w14:textId="77777777" w:rsidR="00624EA5" w:rsidRDefault="007F176C">
            <w:pPr>
              <w:spacing w:after="0" w:line="256" w:lineRule="auto"/>
              <w:ind w:left="0" w:right="105" w:firstLine="0"/>
              <w:jc w:val="center"/>
            </w:pPr>
            <w:r>
              <w:rPr>
                <w:sz w:val="18"/>
                <w:szCs w:val="18"/>
              </w:rPr>
              <w:t>0.30</w:t>
            </w:r>
          </w:p>
        </w:tc>
        <w:tc>
          <w:tcPr>
            <w:tcW w:w="2441" w:type="dxa"/>
            <w:tcMar>
              <w:top w:w="22" w:type="dxa"/>
              <w:left w:w="0" w:type="dxa"/>
              <w:bottom w:w="0" w:type="dxa"/>
              <w:right w:w="115" w:type="dxa"/>
            </w:tcMar>
            <w:hideMark/>
          </w:tcPr>
          <w:p w14:paraId="3B6B007B" w14:textId="77777777" w:rsidR="00624EA5" w:rsidRDefault="007F176C">
            <w:pPr>
              <w:spacing w:after="0" w:line="256" w:lineRule="auto"/>
              <w:ind w:left="720" w:right="0" w:firstLine="0"/>
              <w:jc w:val="left"/>
            </w:pPr>
            <w:r>
              <w:rPr>
                <w:sz w:val="18"/>
                <w:szCs w:val="18"/>
              </w:rPr>
              <w:t>0.0022</w:t>
            </w:r>
          </w:p>
        </w:tc>
        <w:tc>
          <w:tcPr>
            <w:tcW w:w="2227" w:type="dxa"/>
            <w:tcMar>
              <w:top w:w="22" w:type="dxa"/>
              <w:left w:w="0" w:type="dxa"/>
              <w:bottom w:w="0" w:type="dxa"/>
              <w:right w:w="115" w:type="dxa"/>
            </w:tcMar>
            <w:hideMark/>
          </w:tcPr>
          <w:p w14:paraId="12FE3C9D" w14:textId="77777777" w:rsidR="00624EA5" w:rsidRDefault="007F176C">
            <w:pPr>
              <w:spacing w:after="0" w:line="256" w:lineRule="auto"/>
              <w:ind w:left="812" w:right="0" w:firstLine="0"/>
              <w:jc w:val="left"/>
            </w:pPr>
            <w:r>
              <w:rPr>
                <w:sz w:val="18"/>
                <w:szCs w:val="18"/>
              </w:rPr>
              <w:t>53.0</w:t>
            </w:r>
          </w:p>
        </w:tc>
      </w:tr>
      <w:tr w:rsidR="00624EA5" w14:paraId="0997F2F0" w14:textId="77777777">
        <w:trPr>
          <w:trHeight w:val="224"/>
        </w:trPr>
        <w:tc>
          <w:tcPr>
            <w:tcW w:w="2880" w:type="dxa"/>
            <w:tcMar>
              <w:top w:w="22" w:type="dxa"/>
              <w:left w:w="0" w:type="dxa"/>
              <w:bottom w:w="0" w:type="dxa"/>
              <w:right w:w="115" w:type="dxa"/>
            </w:tcMar>
            <w:hideMark/>
          </w:tcPr>
          <w:p w14:paraId="3744A778" w14:textId="77777777" w:rsidR="00624EA5" w:rsidRDefault="007F176C">
            <w:pPr>
              <w:spacing w:after="0" w:line="256" w:lineRule="auto"/>
              <w:ind w:left="0" w:right="105" w:firstLine="0"/>
              <w:jc w:val="center"/>
            </w:pPr>
            <w:r>
              <w:rPr>
                <w:sz w:val="18"/>
                <w:szCs w:val="18"/>
              </w:rPr>
              <w:t>0.20</w:t>
            </w:r>
          </w:p>
        </w:tc>
        <w:tc>
          <w:tcPr>
            <w:tcW w:w="2441" w:type="dxa"/>
            <w:tcMar>
              <w:top w:w="22" w:type="dxa"/>
              <w:left w:w="0" w:type="dxa"/>
              <w:bottom w:w="0" w:type="dxa"/>
              <w:right w:w="115" w:type="dxa"/>
            </w:tcMar>
            <w:hideMark/>
          </w:tcPr>
          <w:p w14:paraId="5FD985FA" w14:textId="77777777" w:rsidR="00624EA5" w:rsidRDefault="007F176C">
            <w:pPr>
              <w:spacing w:after="0" w:line="256" w:lineRule="auto"/>
              <w:ind w:left="720" w:right="0" w:firstLine="0"/>
              <w:jc w:val="left"/>
            </w:pPr>
            <w:r>
              <w:rPr>
                <w:sz w:val="18"/>
                <w:szCs w:val="18"/>
              </w:rPr>
              <w:t>0.0019</w:t>
            </w:r>
          </w:p>
        </w:tc>
        <w:tc>
          <w:tcPr>
            <w:tcW w:w="2227" w:type="dxa"/>
            <w:tcMar>
              <w:top w:w="22" w:type="dxa"/>
              <w:left w:w="0" w:type="dxa"/>
              <w:bottom w:w="0" w:type="dxa"/>
              <w:right w:w="115" w:type="dxa"/>
            </w:tcMar>
            <w:hideMark/>
          </w:tcPr>
          <w:p w14:paraId="36F5AA6D" w14:textId="77777777" w:rsidR="00624EA5" w:rsidRDefault="007F176C">
            <w:pPr>
              <w:spacing w:after="0" w:line="256" w:lineRule="auto"/>
              <w:ind w:left="812" w:right="0" w:firstLine="0"/>
              <w:jc w:val="left"/>
            </w:pPr>
            <w:r>
              <w:rPr>
                <w:sz w:val="18"/>
                <w:szCs w:val="18"/>
              </w:rPr>
              <w:t>60.5</w:t>
            </w:r>
          </w:p>
        </w:tc>
      </w:tr>
      <w:tr w:rsidR="00624EA5" w14:paraId="02154E85" w14:textId="77777777">
        <w:trPr>
          <w:trHeight w:val="224"/>
        </w:trPr>
        <w:tc>
          <w:tcPr>
            <w:tcW w:w="2880" w:type="dxa"/>
            <w:tcMar>
              <w:top w:w="22" w:type="dxa"/>
              <w:left w:w="0" w:type="dxa"/>
              <w:bottom w:w="0" w:type="dxa"/>
              <w:right w:w="115" w:type="dxa"/>
            </w:tcMar>
            <w:hideMark/>
          </w:tcPr>
          <w:p w14:paraId="254FA4C6" w14:textId="77777777" w:rsidR="00624EA5" w:rsidRDefault="007F176C">
            <w:pPr>
              <w:spacing w:after="0" w:line="256" w:lineRule="auto"/>
              <w:ind w:left="0" w:right="105" w:firstLine="0"/>
              <w:jc w:val="center"/>
            </w:pPr>
            <w:r>
              <w:rPr>
                <w:sz w:val="18"/>
                <w:szCs w:val="18"/>
              </w:rPr>
              <w:t>0.10</w:t>
            </w:r>
          </w:p>
        </w:tc>
        <w:tc>
          <w:tcPr>
            <w:tcW w:w="2441" w:type="dxa"/>
            <w:tcMar>
              <w:top w:w="22" w:type="dxa"/>
              <w:left w:w="0" w:type="dxa"/>
              <w:bottom w:w="0" w:type="dxa"/>
              <w:right w:w="115" w:type="dxa"/>
            </w:tcMar>
            <w:hideMark/>
          </w:tcPr>
          <w:p w14:paraId="7B71139F" w14:textId="77777777" w:rsidR="00624EA5" w:rsidRDefault="007F176C">
            <w:pPr>
              <w:spacing w:after="0" w:line="256" w:lineRule="auto"/>
              <w:ind w:left="720" w:right="0" w:firstLine="0"/>
              <w:jc w:val="left"/>
            </w:pPr>
            <w:r>
              <w:rPr>
                <w:sz w:val="18"/>
                <w:szCs w:val="18"/>
              </w:rPr>
              <w:t>0.0014</w:t>
            </w:r>
          </w:p>
        </w:tc>
        <w:tc>
          <w:tcPr>
            <w:tcW w:w="2227" w:type="dxa"/>
            <w:tcMar>
              <w:top w:w="22" w:type="dxa"/>
              <w:left w:w="0" w:type="dxa"/>
              <w:bottom w:w="0" w:type="dxa"/>
              <w:right w:w="115" w:type="dxa"/>
            </w:tcMar>
            <w:hideMark/>
          </w:tcPr>
          <w:p w14:paraId="3C0AB6D8" w14:textId="77777777" w:rsidR="00624EA5" w:rsidRDefault="007F176C">
            <w:pPr>
              <w:spacing w:after="0" w:line="256" w:lineRule="auto"/>
              <w:ind w:left="812" w:right="0" w:firstLine="0"/>
              <w:jc w:val="left"/>
            </w:pPr>
            <w:r>
              <w:rPr>
                <w:sz w:val="18"/>
                <w:szCs w:val="18"/>
              </w:rPr>
              <w:t>70.6</w:t>
            </w:r>
          </w:p>
        </w:tc>
      </w:tr>
      <w:tr w:rsidR="00624EA5" w14:paraId="14F42C1B" w14:textId="77777777">
        <w:trPr>
          <w:trHeight w:val="264"/>
        </w:trPr>
        <w:tc>
          <w:tcPr>
            <w:tcW w:w="2880" w:type="dxa"/>
            <w:tcBorders>
              <w:top w:val="nil"/>
              <w:left w:val="nil"/>
              <w:bottom w:val="single" w:sz="8" w:space="0" w:color="000000"/>
              <w:right w:val="nil"/>
            </w:tcBorders>
            <w:tcMar>
              <w:top w:w="22" w:type="dxa"/>
              <w:left w:w="0" w:type="dxa"/>
              <w:bottom w:w="0" w:type="dxa"/>
              <w:right w:w="115" w:type="dxa"/>
            </w:tcMar>
            <w:hideMark/>
          </w:tcPr>
          <w:p w14:paraId="0671F3D3" w14:textId="77777777" w:rsidR="00624EA5" w:rsidRDefault="007F176C">
            <w:pPr>
              <w:spacing w:after="0" w:line="256" w:lineRule="auto"/>
              <w:ind w:left="0" w:right="105" w:firstLine="0"/>
              <w:jc w:val="center"/>
            </w:pPr>
            <w:r>
              <w:rPr>
                <w:sz w:val="18"/>
                <w:szCs w:val="18"/>
              </w:rPr>
              <w:t>0.01</w:t>
            </w:r>
          </w:p>
        </w:tc>
        <w:tc>
          <w:tcPr>
            <w:tcW w:w="2441" w:type="dxa"/>
            <w:tcBorders>
              <w:top w:val="nil"/>
              <w:left w:val="nil"/>
              <w:bottom w:val="single" w:sz="8" w:space="0" w:color="000000"/>
              <w:right w:val="nil"/>
            </w:tcBorders>
            <w:tcMar>
              <w:top w:w="22" w:type="dxa"/>
              <w:left w:w="0" w:type="dxa"/>
              <w:bottom w:w="0" w:type="dxa"/>
              <w:right w:w="115" w:type="dxa"/>
            </w:tcMar>
            <w:hideMark/>
          </w:tcPr>
          <w:p w14:paraId="5CA39F46" w14:textId="77777777" w:rsidR="00624EA5" w:rsidRDefault="007F176C">
            <w:pPr>
              <w:spacing w:after="0" w:line="256" w:lineRule="auto"/>
              <w:ind w:left="720" w:right="0" w:firstLine="0"/>
              <w:jc w:val="left"/>
            </w:pPr>
            <w:r>
              <w:rPr>
                <w:sz w:val="18"/>
                <w:szCs w:val="18"/>
              </w:rPr>
              <w:t>0.0007</w:t>
            </w:r>
          </w:p>
        </w:tc>
        <w:tc>
          <w:tcPr>
            <w:tcW w:w="2227" w:type="dxa"/>
            <w:tcBorders>
              <w:top w:val="nil"/>
              <w:left w:val="nil"/>
              <w:bottom w:val="single" w:sz="8" w:space="0" w:color="000000"/>
              <w:right w:val="nil"/>
            </w:tcBorders>
            <w:tcMar>
              <w:top w:w="22" w:type="dxa"/>
              <w:left w:w="0" w:type="dxa"/>
              <w:bottom w:w="0" w:type="dxa"/>
              <w:right w:w="115" w:type="dxa"/>
            </w:tcMar>
            <w:hideMark/>
          </w:tcPr>
          <w:p w14:paraId="0C22250D" w14:textId="77777777" w:rsidR="00624EA5" w:rsidRDefault="007F176C">
            <w:pPr>
              <w:spacing w:after="0" w:line="256" w:lineRule="auto"/>
              <w:ind w:left="812" w:right="0" w:firstLine="0"/>
              <w:jc w:val="left"/>
            </w:pPr>
            <w:r>
              <w:rPr>
                <w:sz w:val="18"/>
                <w:szCs w:val="18"/>
              </w:rPr>
              <w:t>84.9</w:t>
            </w:r>
          </w:p>
        </w:tc>
      </w:tr>
    </w:tbl>
    <w:p w14:paraId="764CCD1D" w14:textId="5BBF6384"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最后，图10显示了当数据集</w:t>
      </w:r>
      <w:proofErr w:type="spellStart"/>
      <w:r w:rsidRPr="00C935C4">
        <w:rPr>
          <w:rStyle w:val="translated-span"/>
          <w:rFonts w:ascii="宋体" w:eastAsia="宋体" w:hAnsi="宋体"/>
          <w:sz w:val="24"/>
          <w:szCs w:val="24"/>
        </w:rPr>
        <w:t>Rwo</w:t>
      </w:r>
      <w:proofErr w:type="spellEnd"/>
      <w:r w:rsidRPr="00C935C4">
        <w:rPr>
          <w:rStyle w:val="translated-span"/>
          <w:rFonts w:ascii="宋体" w:eastAsia="宋体" w:hAnsi="宋体"/>
          <w:sz w:val="24"/>
          <w:szCs w:val="24"/>
        </w:rPr>
        <w:t>和EWMA平滑数据集E都转换为流量和水位时的结果。图10a，b显示了将超声波传感器到上游</w:t>
      </w:r>
      <w:proofErr w:type="gramStart"/>
      <w:r w:rsidRPr="00C935C4">
        <w:rPr>
          <w:rStyle w:val="translated-span"/>
          <w:rFonts w:ascii="宋体" w:eastAsia="宋体" w:hAnsi="宋体"/>
          <w:sz w:val="24"/>
          <w:szCs w:val="24"/>
        </w:rPr>
        <w:t>堰</w:t>
      </w:r>
      <w:proofErr w:type="gramEnd"/>
      <w:r w:rsidRPr="00C935C4">
        <w:rPr>
          <w:rStyle w:val="translated-span"/>
          <w:rFonts w:ascii="宋体" w:eastAsia="宋体" w:hAnsi="宋体"/>
          <w:sz w:val="24"/>
          <w:szCs w:val="24"/>
        </w:rPr>
        <w:t>水库水面的距离转换为水位值，然后通过描述水位和流量之间关系的堰方程转换为流量的结果。即图10a、b和图2s目标流量过程线1和2。在实验中，通过ADCP（声学多普勒流速剖面仪）测得的流量数据的交叉验证，验证了过程线2图10b中的流量。ADCP是一种水声流速计，用于测量深度范围内的流速并产生流量数据。在过程线2的试验过程中，应用ADCP获取河道断面的流量信息，并将图10b中的结果与</w:t>
      </w:r>
      <w:proofErr w:type="gramStart"/>
      <w:r w:rsidRPr="00C935C4">
        <w:rPr>
          <w:rStyle w:val="translated-span"/>
          <w:rFonts w:ascii="宋体" w:eastAsia="宋体" w:hAnsi="宋体"/>
          <w:sz w:val="24"/>
          <w:szCs w:val="24"/>
        </w:rPr>
        <w:t>上游堰式水库</w:t>
      </w:r>
      <w:proofErr w:type="gramEnd"/>
      <w:r w:rsidRPr="00C935C4">
        <w:rPr>
          <w:rStyle w:val="translated-span"/>
          <w:rFonts w:ascii="宋体" w:eastAsia="宋体" w:hAnsi="宋体"/>
          <w:sz w:val="24"/>
          <w:szCs w:val="24"/>
        </w:rPr>
        <w:t>中超声波传感器测得的水位换算流量数据进行比较。ADCP测量在过程线2的五个不同步骤中进行八次，结果通过八次测量的平均值产生。为了进行比较，将超声波传感器产生的</w:t>
      </w:r>
      <w:proofErr w:type="gramStart"/>
      <w:r w:rsidRPr="00C935C4">
        <w:rPr>
          <w:rStyle w:val="translated-span"/>
          <w:rFonts w:ascii="宋体" w:eastAsia="宋体" w:hAnsi="宋体"/>
          <w:sz w:val="24"/>
          <w:szCs w:val="24"/>
        </w:rPr>
        <w:t>流量流量</w:t>
      </w:r>
      <w:proofErr w:type="gramEnd"/>
      <w:r w:rsidRPr="00C935C4">
        <w:rPr>
          <w:rStyle w:val="translated-span"/>
          <w:rFonts w:ascii="宋体" w:eastAsia="宋体" w:hAnsi="宋体"/>
          <w:sz w:val="24"/>
          <w:szCs w:val="24"/>
        </w:rPr>
        <w:t>数据平均，对</w:t>
      </w:r>
      <w:r w:rsidRPr="00C935C4">
        <w:rPr>
          <w:rStyle w:val="translated-span"/>
          <w:rFonts w:ascii="宋体" w:eastAsia="宋体" w:hAnsi="宋体"/>
          <w:sz w:val="24"/>
          <w:szCs w:val="24"/>
        </w:rPr>
        <w:lastRenderedPageBreak/>
        <w:t>应于过程线2每一步的八次ADCP测量。ADCP测得的流量偏差为</w:t>
      </w:r>
      <w:r w:rsidRPr="00C935C4">
        <w:rPr>
          <w:rStyle w:val="translated-span"/>
          <w:rFonts w:ascii="微软雅黑" w:eastAsia="微软雅黑" w:hAnsi="微软雅黑" w:cs="微软雅黑" w:hint="eastAsia"/>
          <w:sz w:val="24"/>
          <w:szCs w:val="24"/>
        </w:rPr>
        <w:t>−</w:t>
      </w:r>
      <w:r w:rsidRPr="00C935C4">
        <w:rPr>
          <w:rStyle w:val="translated-span"/>
          <w:rFonts w:ascii="宋体" w:eastAsia="宋体" w:hAnsi="宋体"/>
          <w:sz w:val="24"/>
          <w:szCs w:val="24"/>
        </w:rPr>
        <w:t>0.05 m3/s、+0.14 m3/s、0.06 m3/s、+0.07 m3/s和0.23 m3/s，然后依次为时间顺序。除最低流量条件外，由超声波传感器测量的水位换算的</w:t>
      </w:r>
      <w:proofErr w:type="gramStart"/>
      <w:r w:rsidRPr="00C935C4">
        <w:rPr>
          <w:rStyle w:val="translated-span"/>
          <w:rFonts w:ascii="宋体" w:eastAsia="宋体" w:hAnsi="宋体"/>
          <w:sz w:val="24"/>
          <w:szCs w:val="24"/>
        </w:rPr>
        <w:t>流量流量</w:t>
      </w:r>
      <w:proofErr w:type="gramEnd"/>
      <w:r w:rsidRPr="00C935C4">
        <w:rPr>
          <w:rStyle w:val="translated-span"/>
          <w:rFonts w:ascii="宋体" w:eastAsia="宋体" w:hAnsi="宋体"/>
          <w:sz w:val="24"/>
          <w:szCs w:val="24"/>
        </w:rPr>
        <w:t>偏差范围为ADCP测量流量的</w:t>
      </w:r>
      <w:r w:rsidRPr="00C935C4">
        <w:rPr>
          <w:rStyle w:val="translated-span"/>
          <w:rFonts w:ascii="微软雅黑" w:eastAsia="微软雅黑" w:hAnsi="微软雅黑" w:cs="微软雅黑" w:hint="eastAsia"/>
          <w:sz w:val="24"/>
          <w:szCs w:val="24"/>
        </w:rPr>
        <w:t>−</w:t>
      </w:r>
      <w:r w:rsidRPr="00C935C4">
        <w:rPr>
          <w:rStyle w:val="translated-span"/>
          <w:rFonts w:ascii="宋体" w:eastAsia="宋体" w:hAnsi="宋体"/>
          <w:sz w:val="24"/>
          <w:szCs w:val="24"/>
        </w:rPr>
        <w:t>2.17%至3.81%。</w:t>
      </w:r>
    </w:p>
    <w:p w14:paraId="7B65D269"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图10a，b显示了经过异常值去除的数据和经过平滑处理的数据在离散度上的巨大差异。此外，</w:t>
      </w:r>
    </w:p>
    <w:p w14:paraId="0C45F02C"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当流量较大时，这种差异更大。为了按阶段比较数据处理结果，图11显示了过程线1-下游桥梁数据集中从14/09 11:16到14/09 11:31的间隔数据，其中包括超声波传感器到水面的距离数据，该距离数据尚未转换为水位数据。该区间的异常点剔除和平滑结果的平均值分别为1.46855m和1.46860m，几乎相同。然而，未经数据处理的原始数据的平均值为1.232m，表明了由于未去除的异常值而产生的差异。</w:t>
      </w:r>
    </w:p>
    <w:p w14:paraId="721B7C5B" w14:textId="77777777" w:rsidR="00624EA5" w:rsidRDefault="007F176C">
      <w:pPr>
        <w:spacing w:after="71" w:line="256" w:lineRule="auto"/>
        <w:ind w:left="102" w:right="0" w:firstLine="0"/>
        <w:jc w:val="left"/>
      </w:pPr>
      <w:r>
        <w:rPr>
          <w:noProof/>
          <w:sz w:val="22"/>
          <w:szCs w:val="22"/>
        </w:rPr>
        <w:drawing>
          <wp:inline distT="0" distB="0" distL="0" distR="0" wp14:anchorId="62D2E671" wp14:editId="4FDF6DAB">
            <wp:extent cx="5505450" cy="1752600"/>
            <wp:effectExtent l="0" t="0" r="0" b="0"/>
            <wp:docPr id="19" name="Group 21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1288"/>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5505450" cy="1752600"/>
                    </a:xfrm>
                    <a:prstGeom prst="rect">
                      <a:avLst/>
                    </a:prstGeom>
                    <a:noFill/>
                    <a:ln>
                      <a:noFill/>
                    </a:ln>
                  </pic:spPr>
                </pic:pic>
              </a:graphicData>
            </a:graphic>
          </wp:inline>
        </w:drawing>
      </w:r>
    </w:p>
    <w:p w14:paraId="237EADFD" w14:textId="7131DC9B" w:rsidR="00624EA5" w:rsidRDefault="007F176C">
      <w:pPr>
        <w:spacing w:after="0" w:line="256" w:lineRule="auto"/>
        <w:ind w:left="0" w:right="0" w:firstLine="0"/>
        <w:jc w:val="left"/>
      </w:pPr>
      <w:r>
        <w:rPr>
          <w:sz w:val="22"/>
          <w:szCs w:val="22"/>
        </w:rPr>
        <w:t xml:space="preserve">                                              </w:t>
      </w:r>
      <w:r>
        <w:rPr>
          <w:rStyle w:val="translated-span"/>
          <w:rFonts w:ascii="Palatino Linotype" w:hAnsi="Palatino Linotype"/>
        </w:rPr>
        <w:t>（</w:t>
      </w:r>
      <w:r>
        <w:rPr>
          <w:rStyle w:val="translated-span"/>
          <w:rFonts w:ascii="Palatino Linotype" w:hAnsi="Palatino Linotype"/>
        </w:rPr>
        <w:t>a</w:t>
      </w:r>
      <w:r>
        <w:rPr>
          <w:rStyle w:val="translated-span"/>
          <w:rFonts w:ascii="Palatino Linotype" w:hAnsi="Palatino Linotype"/>
        </w:rPr>
        <w:t>）</w:t>
      </w:r>
      <w:r>
        <w:rPr>
          <w:rStyle w:val="translated-span"/>
          <w:rFonts w:ascii="Palatino Linotype" w:hAnsi="Palatino Linotype"/>
        </w:rPr>
        <w:t xml:space="preserve"> </w:t>
      </w:r>
      <w:r w:rsidR="003600FC">
        <w:rPr>
          <w:rStyle w:val="translated-span"/>
          <w:rFonts w:ascii="Palatino Linotype" w:hAnsi="Palatino Linotype"/>
        </w:rPr>
        <w:t xml:space="preserve">                                                                          </w:t>
      </w:r>
      <w:r>
        <w:rPr>
          <w:rStyle w:val="translated-span"/>
          <w:rFonts w:ascii="Palatino Linotype" w:hAnsi="Palatino Linotype"/>
        </w:rPr>
        <w:t>（</w:t>
      </w:r>
      <w:r w:rsidR="003600FC">
        <w:rPr>
          <w:rStyle w:val="translated-span"/>
          <w:rFonts w:ascii="Palatino Linotype" w:hAnsi="Palatino Linotype" w:hint="eastAsia"/>
        </w:rPr>
        <w:t>b</w:t>
      </w:r>
      <w:r>
        <w:rPr>
          <w:rStyle w:val="translated-span"/>
          <w:rFonts w:ascii="Palatino Linotype" w:hAnsi="Palatino Linotype"/>
        </w:rPr>
        <w:t>）</w:t>
      </w:r>
    </w:p>
    <w:p w14:paraId="4DE5915C" w14:textId="77777777" w:rsidR="00624EA5" w:rsidRDefault="007F176C">
      <w:pPr>
        <w:spacing w:after="63" w:line="256" w:lineRule="auto"/>
        <w:ind w:left="102" w:right="0" w:firstLine="0"/>
        <w:jc w:val="left"/>
      </w:pPr>
      <w:r>
        <w:rPr>
          <w:noProof/>
          <w:sz w:val="22"/>
          <w:szCs w:val="22"/>
        </w:rPr>
        <w:drawing>
          <wp:inline distT="0" distB="0" distL="0" distR="0" wp14:anchorId="497F132F" wp14:editId="2B0FD8A7">
            <wp:extent cx="5505450" cy="1714500"/>
            <wp:effectExtent l="0" t="0" r="0" b="0"/>
            <wp:docPr id="20" name="Group 21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1289"/>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5505450" cy="1714500"/>
                    </a:xfrm>
                    <a:prstGeom prst="rect">
                      <a:avLst/>
                    </a:prstGeom>
                    <a:noFill/>
                    <a:ln>
                      <a:noFill/>
                    </a:ln>
                  </pic:spPr>
                </pic:pic>
              </a:graphicData>
            </a:graphic>
          </wp:inline>
        </w:drawing>
      </w:r>
    </w:p>
    <w:p w14:paraId="7B065713" w14:textId="2D7A55E6" w:rsidR="00624EA5" w:rsidRDefault="007F176C">
      <w:pPr>
        <w:spacing w:after="127" w:line="256" w:lineRule="auto"/>
        <w:ind w:left="0" w:right="0" w:firstLine="0"/>
        <w:jc w:val="left"/>
      </w:pPr>
      <w:r>
        <w:rPr>
          <w:sz w:val="22"/>
          <w:szCs w:val="22"/>
        </w:rPr>
        <w:t xml:space="preserve">                                              </w:t>
      </w:r>
      <w:r>
        <w:rPr>
          <w:rStyle w:val="translated-span"/>
          <w:rFonts w:ascii="Palatino Linotype" w:hAnsi="Palatino Linotype"/>
        </w:rPr>
        <w:t>（</w:t>
      </w:r>
      <w:r>
        <w:rPr>
          <w:rStyle w:val="translated-span"/>
          <w:rFonts w:ascii="Palatino Linotype" w:hAnsi="Palatino Linotype"/>
        </w:rPr>
        <w:t>c</w:t>
      </w:r>
      <w:r>
        <w:rPr>
          <w:rStyle w:val="translated-span"/>
          <w:rFonts w:ascii="Palatino Linotype" w:hAnsi="Palatino Linotype"/>
        </w:rPr>
        <w:t>）</w:t>
      </w:r>
      <w:r>
        <w:rPr>
          <w:rStyle w:val="translated-span"/>
          <w:rFonts w:ascii="Palatino Linotype" w:hAnsi="Palatino Linotype"/>
        </w:rPr>
        <w:t xml:space="preserve"> </w:t>
      </w:r>
      <w:r w:rsidR="003600FC">
        <w:rPr>
          <w:rStyle w:val="translated-span"/>
          <w:rFonts w:ascii="Palatino Linotype" w:hAnsi="Palatino Linotype"/>
        </w:rPr>
        <w:t xml:space="preserve">                                                                              </w:t>
      </w:r>
      <w:r>
        <w:rPr>
          <w:rStyle w:val="translated-span"/>
          <w:rFonts w:ascii="Palatino Linotype" w:hAnsi="Palatino Linotype"/>
        </w:rPr>
        <w:t>（</w:t>
      </w:r>
      <w:r w:rsidR="003600FC">
        <w:rPr>
          <w:rStyle w:val="translated-span"/>
          <w:rFonts w:ascii="Palatino Linotype" w:hAnsi="Palatino Linotype" w:hint="eastAsia"/>
        </w:rPr>
        <w:t>d</w:t>
      </w:r>
      <w:r>
        <w:rPr>
          <w:rStyle w:val="translated-span"/>
          <w:rFonts w:ascii="Palatino Linotype" w:hAnsi="Palatino Linotype"/>
        </w:rPr>
        <w:t>）</w:t>
      </w:r>
    </w:p>
    <w:p w14:paraId="3D47803E" w14:textId="77777777" w:rsidR="00624EA5" w:rsidRPr="00B170EB" w:rsidRDefault="007F176C" w:rsidP="00B170EB">
      <w:pPr>
        <w:spacing w:after="202" w:line="292" w:lineRule="auto"/>
        <w:ind w:left="430" w:right="0" w:firstLine="6"/>
        <w:jc w:val="center"/>
        <w:rPr>
          <w:rStyle w:val="translated-span"/>
          <w:rFonts w:ascii="宋体" w:eastAsia="宋体" w:hAnsi="宋体"/>
          <w:sz w:val="21"/>
          <w:szCs w:val="21"/>
        </w:rPr>
      </w:pPr>
      <w:r w:rsidRPr="00B170EB">
        <w:rPr>
          <w:rStyle w:val="translated-span"/>
          <w:rFonts w:ascii="宋体" w:eastAsia="宋体" w:hAnsi="宋体"/>
          <w:sz w:val="21"/>
          <w:szCs w:val="21"/>
        </w:rPr>
        <w:t>图10。通过超声波传感器监测上游堰的流量和下游桥梁的水位。（a） 当水位线1-上游堰时，由水位数据转换的流量；（b）当水位线2-上游堰时，由水位数据转换的流量；（c）当水位线1-下游桥时，由实测数据转换的水位；（d） 在水文图2-下游桥梁的情况下，通过测量数据转换的水位。</w:t>
      </w:r>
    </w:p>
    <w:p w14:paraId="7B0FAC9A" w14:textId="77777777" w:rsidR="00624EA5" w:rsidRDefault="007F176C">
      <w:pPr>
        <w:spacing w:after="195" w:line="256" w:lineRule="auto"/>
        <w:ind w:left="1591" w:right="0" w:firstLine="0"/>
        <w:jc w:val="left"/>
      </w:pPr>
      <w:r>
        <w:rPr>
          <w:noProof/>
        </w:rPr>
        <w:lastRenderedPageBreak/>
        <w:drawing>
          <wp:inline distT="0" distB="0" distL="0" distR="0" wp14:anchorId="19F74BB2" wp14:editId="3F1FBB03">
            <wp:extent cx="3609975" cy="2381250"/>
            <wp:effectExtent l="0" t="0" r="9525" b="0"/>
            <wp:docPr id="21" name="Picture 23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94"/>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3609975" cy="2381250"/>
                    </a:xfrm>
                    <a:prstGeom prst="rect">
                      <a:avLst/>
                    </a:prstGeom>
                    <a:noFill/>
                    <a:ln>
                      <a:noFill/>
                    </a:ln>
                  </pic:spPr>
                </pic:pic>
              </a:graphicData>
            </a:graphic>
          </wp:inline>
        </w:drawing>
      </w:r>
    </w:p>
    <w:p w14:paraId="235D873C" w14:textId="77777777" w:rsidR="00624EA5" w:rsidRDefault="007F176C">
      <w:pPr>
        <w:spacing w:after="138" w:line="256" w:lineRule="auto"/>
        <w:ind w:left="10" w:right="96" w:hanging="10"/>
        <w:jc w:val="center"/>
      </w:pPr>
      <w:r>
        <w:rPr>
          <w:rStyle w:val="translated-span"/>
          <w:rFonts w:ascii="Palatino Linotype" w:hAnsi="Palatino Linotype"/>
          <w:sz w:val="18"/>
          <w:szCs w:val="18"/>
        </w:rPr>
        <w:t>（一）</w:t>
      </w:r>
    </w:p>
    <w:p w14:paraId="5619C2DE" w14:textId="2322F5D5" w:rsidR="00624EA5" w:rsidRPr="0073320F" w:rsidRDefault="007F176C" w:rsidP="0073320F">
      <w:pPr>
        <w:widowControl w:val="0"/>
        <w:spacing w:afterLines="50" w:after="120" w:line="240" w:lineRule="auto"/>
        <w:ind w:left="0" w:right="0" w:firstLine="0"/>
        <w:jc w:val="center"/>
        <w:rPr>
          <w:rFonts w:ascii="宋体" w:eastAsia="宋体" w:hAnsi="宋体" w:cstheme="minorBidi"/>
          <w:b/>
          <w:bCs/>
          <w:kern w:val="2"/>
          <w:sz w:val="21"/>
          <w:szCs w:val="22"/>
        </w:rPr>
      </w:pPr>
      <w:r w:rsidRPr="0073320F">
        <w:rPr>
          <w:rFonts w:ascii="宋体" w:eastAsia="宋体" w:hAnsi="宋体" w:cstheme="minorBidi"/>
          <w:b/>
          <w:bCs/>
          <w:kern w:val="2"/>
          <w:sz w:val="21"/>
          <w:szCs w:val="22"/>
        </w:rPr>
        <w:t>图11</w:t>
      </w:r>
      <w:r w:rsidR="0073320F">
        <w:rPr>
          <w:rFonts w:ascii="宋体" w:eastAsia="宋体" w:hAnsi="宋体" w:cstheme="minorBidi" w:hint="eastAsia"/>
          <w:b/>
          <w:bCs/>
          <w:kern w:val="2"/>
          <w:sz w:val="21"/>
          <w:szCs w:val="22"/>
        </w:rPr>
        <w:t xml:space="preserve"> </w:t>
      </w:r>
      <w:r w:rsidRPr="0073320F">
        <w:rPr>
          <w:rFonts w:ascii="宋体" w:eastAsia="宋体" w:hAnsi="宋体" w:cstheme="minorBidi"/>
          <w:b/>
          <w:bCs/>
          <w:kern w:val="2"/>
          <w:sz w:val="21"/>
          <w:szCs w:val="22"/>
        </w:rPr>
        <w:t>续.</w:t>
      </w:r>
    </w:p>
    <w:p w14:paraId="35558FB9" w14:textId="77777777" w:rsidR="00624EA5" w:rsidRDefault="007F176C">
      <w:pPr>
        <w:spacing w:after="33" w:line="256" w:lineRule="auto"/>
        <w:ind w:left="1573" w:right="0" w:firstLine="0"/>
        <w:jc w:val="left"/>
      </w:pPr>
      <w:r>
        <w:rPr>
          <w:noProof/>
        </w:rPr>
        <w:drawing>
          <wp:inline distT="0" distB="0" distL="0" distR="0" wp14:anchorId="3F5649A4" wp14:editId="6C53F377">
            <wp:extent cx="3619500" cy="2362200"/>
            <wp:effectExtent l="0" t="0" r="0" b="0"/>
            <wp:docPr id="22" name="Picture 23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95"/>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3619500" cy="2362200"/>
                    </a:xfrm>
                    <a:prstGeom prst="rect">
                      <a:avLst/>
                    </a:prstGeom>
                    <a:noFill/>
                    <a:ln>
                      <a:noFill/>
                    </a:ln>
                  </pic:spPr>
                </pic:pic>
              </a:graphicData>
            </a:graphic>
          </wp:inline>
        </w:drawing>
      </w:r>
      <w:r>
        <w:rPr>
          <w:rFonts w:ascii="Palatino Linotype" w:hAnsi="Palatino Linotype"/>
        </w:rPr>
        <w:t> </w:t>
      </w:r>
    </w:p>
    <w:p w14:paraId="2E777437" w14:textId="6F90BBD9" w:rsidR="00624EA5" w:rsidRDefault="007F176C">
      <w:pPr>
        <w:spacing w:after="138" w:line="256" w:lineRule="auto"/>
        <w:ind w:left="10" w:right="113" w:hanging="10"/>
        <w:jc w:val="center"/>
      </w:pPr>
      <w:r>
        <w:rPr>
          <w:rStyle w:val="translated-span"/>
          <w:rFonts w:ascii="Palatino Linotype" w:hAnsi="Palatino Linotype"/>
          <w:sz w:val="18"/>
          <w:szCs w:val="18"/>
        </w:rPr>
        <w:t>（</w:t>
      </w:r>
      <w:r w:rsidR="003600FC">
        <w:rPr>
          <w:rStyle w:val="translated-span"/>
          <w:rFonts w:ascii="Palatino Linotype" w:hAnsi="Palatino Linotype" w:hint="eastAsia"/>
          <w:sz w:val="18"/>
          <w:szCs w:val="18"/>
        </w:rPr>
        <w:t>b</w:t>
      </w:r>
      <w:r>
        <w:rPr>
          <w:rStyle w:val="translated-span"/>
          <w:rFonts w:ascii="Palatino Linotype" w:hAnsi="Palatino Linotype"/>
          <w:sz w:val="18"/>
          <w:szCs w:val="18"/>
        </w:rPr>
        <w:t>）</w:t>
      </w:r>
    </w:p>
    <w:p w14:paraId="37B22AD0" w14:textId="4CF905E6" w:rsidR="00624EA5" w:rsidRPr="0073320F" w:rsidRDefault="007F176C" w:rsidP="0073320F">
      <w:pPr>
        <w:widowControl w:val="0"/>
        <w:spacing w:afterLines="50" w:after="120" w:line="240" w:lineRule="auto"/>
        <w:ind w:left="0" w:right="0" w:firstLine="0"/>
        <w:jc w:val="center"/>
        <w:rPr>
          <w:rFonts w:ascii="宋体" w:eastAsia="宋体" w:hAnsi="宋体" w:cstheme="minorBidi"/>
          <w:b/>
          <w:bCs/>
          <w:kern w:val="2"/>
          <w:sz w:val="21"/>
          <w:szCs w:val="22"/>
        </w:rPr>
      </w:pPr>
      <w:r w:rsidRPr="0073320F">
        <w:rPr>
          <w:rFonts w:ascii="宋体" w:eastAsia="宋体" w:hAnsi="宋体" w:cstheme="minorBidi"/>
          <w:b/>
          <w:bCs/>
          <w:kern w:val="2"/>
          <w:sz w:val="21"/>
          <w:szCs w:val="22"/>
        </w:rPr>
        <w:t>图11</w:t>
      </w:r>
      <w:r w:rsidR="0073320F">
        <w:rPr>
          <w:rFonts w:ascii="宋体" w:eastAsia="宋体" w:hAnsi="宋体" w:cstheme="minorBidi" w:hint="eastAsia"/>
          <w:b/>
          <w:bCs/>
          <w:kern w:val="2"/>
          <w:sz w:val="21"/>
          <w:szCs w:val="22"/>
        </w:rPr>
        <w:t xml:space="preserve"> </w:t>
      </w:r>
      <w:r w:rsidRPr="0073320F">
        <w:rPr>
          <w:rFonts w:ascii="宋体" w:eastAsia="宋体" w:hAnsi="宋体" w:cstheme="minorBidi"/>
          <w:b/>
          <w:bCs/>
          <w:kern w:val="2"/>
          <w:sz w:val="21"/>
          <w:szCs w:val="22"/>
        </w:rPr>
        <w:t>1号过程线下游桥梁超声波传感器测得的水位数据的原始数据、异常点去除结果和平滑结果的比较。（a） 比较部分从14/09 11:16到14/09 11:31；（b）比较部分从14/09 11:28到14/09 11:31。</w:t>
      </w:r>
    </w:p>
    <w:p w14:paraId="33501888" w14:textId="77777777" w:rsidR="000B63F8" w:rsidRDefault="000B63F8" w:rsidP="0073320F">
      <w:pPr>
        <w:pStyle w:val="1"/>
        <w:keepNext w:val="0"/>
        <w:spacing w:beforeLines="50" w:before="120" w:afterLines="50" w:after="120" w:line="360" w:lineRule="auto"/>
        <w:ind w:left="1077" w:firstLine="0"/>
        <w:jc w:val="center"/>
        <w:rPr>
          <w:rFonts w:eastAsia="黑体"/>
          <w:sz w:val="30"/>
          <w:szCs w:val="30"/>
        </w:rPr>
      </w:pPr>
    </w:p>
    <w:p w14:paraId="35FEC6A8" w14:textId="77777777" w:rsidR="000B63F8" w:rsidRDefault="000B63F8" w:rsidP="0073320F">
      <w:pPr>
        <w:pStyle w:val="1"/>
        <w:keepNext w:val="0"/>
        <w:spacing w:beforeLines="50" w:before="120" w:afterLines="50" w:after="120" w:line="360" w:lineRule="auto"/>
        <w:ind w:left="1077" w:firstLine="0"/>
        <w:jc w:val="center"/>
        <w:rPr>
          <w:rFonts w:eastAsia="黑体"/>
          <w:sz w:val="30"/>
          <w:szCs w:val="30"/>
        </w:rPr>
      </w:pPr>
    </w:p>
    <w:p w14:paraId="5502B635" w14:textId="77777777" w:rsidR="000B63F8" w:rsidRDefault="000B63F8" w:rsidP="0073320F">
      <w:pPr>
        <w:pStyle w:val="1"/>
        <w:keepNext w:val="0"/>
        <w:spacing w:beforeLines="50" w:before="120" w:afterLines="50" w:after="120" w:line="360" w:lineRule="auto"/>
        <w:ind w:left="1077" w:firstLine="0"/>
        <w:jc w:val="center"/>
        <w:rPr>
          <w:rFonts w:eastAsia="黑体"/>
          <w:sz w:val="30"/>
          <w:szCs w:val="30"/>
        </w:rPr>
      </w:pPr>
    </w:p>
    <w:p w14:paraId="12E59C62" w14:textId="77777777" w:rsidR="000B63F8" w:rsidRDefault="000B63F8" w:rsidP="0073320F">
      <w:pPr>
        <w:pStyle w:val="1"/>
        <w:keepNext w:val="0"/>
        <w:spacing w:beforeLines="50" w:before="120" w:afterLines="50" w:after="120" w:line="360" w:lineRule="auto"/>
        <w:ind w:left="1077" w:firstLine="0"/>
        <w:jc w:val="center"/>
        <w:rPr>
          <w:rFonts w:eastAsia="黑体"/>
          <w:sz w:val="30"/>
          <w:szCs w:val="30"/>
        </w:rPr>
      </w:pPr>
    </w:p>
    <w:p w14:paraId="444A96E0" w14:textId="77777777" w:rsidR="000B63F8" w:rsidRDefault="000B63F8" w:rsidP="0073320F">
      <w:pPr>
        <w:pStyle w:val="1"/>
        <w:keepNext w:val="0"/>
        <w:spacing w:beforeLines="50" w:before="120" w:afterLines="50" w:after="120" w:line="360" w:lineRule="auto"/>
        <w:ind w:left="1077" w:firstLine="0"/>
        <w:jc w:val="center"/>
        <w:rPr>
          <w:rFonts w:eastAsia="黑体"/>
          <w:sz w:val="30"/>
          <w:szCs w:val="30"/>
        </w:rPr>
      </w:pPr>
    </w:p>
    <w:p w14:paraId="78EDCB78" w14:textId="77777777" w:rsidR="000B63F8" w:rsidRDefault="000B63F8" w:rsidP="0073320F">
      <w:pPr>
        <w:pStyle w:val="1"/>
        <w:keepNext w:val="0"/>
        <w:spacing w:beforeLines="50" w:before="120" w:afterLines="50" w:after="120" w:line="360" w:lineRule="auto"/>
        <w:ind w:left="1077" w:firstLine="0"/>
        <w:jc w:val="center"/>
        <w:rPr>
          <w:rFonts w:eastAsia="黑体"/>
          <w:sz w:val="30"/>
          <w:szCs w:val="30"/>
        </w:rPr>
      </w:pPr>
    </w:p>
    <w:p w14:paraId="46DC577D" w14:textId="77777777" w:rsidR="000B63F8" w:rsidRDefault="000B63F8" w:rsidP="0073320F">
      <w:pPr>
        <w:pStyle w:val="1"/>
        <w:keepNext w:val="0"/>
        <w:spacing w:beforeLines="50" w:before="120" w:afterLines="50" w:after="120" w:line="360" w:lineRule="auto"/>
        <w:ind w:left="1077" w:firstLine="0"/>
        <w:jc w:val="center"/>
        <w:rPr>
          <w:rFonts w:eastAsia="黑体" w:hint="eastAsia"/>
          <w:sz w:val="30"/>
          <w:szCs w:val="30"/>
        </w:rPr>
      </w:pPr>
    </w:p>
    <w:p w14:paraId="49213651" w14:textId="54B88BE9" w:rsidR="00624EA5" w:rsidRPr="0073320F" w:rsidRDefault="007F176C" w:rsidP="0073320F">
      <w:pPr>
        <w:pStyle w:val="1"/>
        <w:keepNext w:val="0"/>
        <w:spacing w:beforeLines="50" w:before="120" w:afterLines="50" w:after="120" w:line="360" w:lineRule="auto"/>
        <w:ind w:left="1077" w:firstLine="0"/>
        <w:jc w:val="center"/>
        <w:rPr>
          <w:rFonts w:eastAsia="黑体"/>
          <w:sz w:val="30"/>
          <w:szCs w:val="30"/>
        </w:rPr>
      </w:pPr>
      <w:r w:rsidRPr="0073320F">
        <w:rPr>
          <w:rFonts w:eastAsia="黑体"/>
          <w:sz w:val="30"/>
          <w:szCs w:val="30"/>
        </w:rPr>
        <w:lastRenderedPageBreak/>
        <w:t>4</w:t>
      </w:r>
      <w:r w:rsidR="0073320F" w:rsidRPr="0073320F">
        <w:rPr>
          <w:rFonts w:eastAsia="黑体"/>
          <w:sz w:val="30"/>
          <w:szCs w:val="30"/>
        </w:rPr>
        <w:t xml:space="preserve"> </w:t>
      </w:r>
      <w:r w:rsidRPr="0073320F">
        <w:rPr>
          <w:rFonts w:eastAsia="黑体"/>
          <w:sz w:val="30"/>
          <w:szCs w:val="30"/>
        </w:rPr>
        <w:t>讨论和结论</w:t>
      </w:r>
    </w:p>
    <w:p w14:paraId="1A2DA994"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本研究发展了一套针对使用超音波感测器在河川尺度实验中所收集水位资料的离群值剔除及平滑处理演算法。该研究包括对用户在每个数据处理步骤中主观确定的因素进行敏感性分析，包括异常点检测MAD的窗口大小、异常点去除修正Z分数的拒绝准则以及EWMA的平滑常数。</w:t>
      </w:r>
    </w:p>
    <w:p w14:paraId="64CF58AC" w14:textId="77777777" w:rsidR="00624EA5" w:rsidRPr="00C935C4"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在本研究中，由超声波传感器收集的水位数据集中，存在许多异常值，这些异常值分布在数据集中，偏差较大，并且由于水波的出现，随机误差较大。考虑到这些数据的特点，本文提出的数据处理算法大致分为离群点剔除过程和平滑过程。该算法包含一个初始截止阶段，该阶段设置初始截止范围，并确定该区间以外的数据为异常值，将其整体删除。在超声波传感器采集的水位数据集中，这个过程检测到超过70%的异常值。初始截止后的异常值去除过程使用基于中位数和MAD的修正Z分数。离群点去除阶段包括确定用于设置移动中值和MAD的最佳窗口大小wo的过程。为了解决MAD为零的情况，例如</w:t>
      </w:r>
      <w:proofErr w:type="gramStart"/>
      <w:r w:rsidRPr="00C935C4">
        <w:rPr>
          <w:rStyle w:val="translated-span"/>
          <w:rFonts w:ascii="宋体" w:eastAsia="宋体" w:hAnsi="宋体"/>
          <w:sz w:val="24"/>
          <w:szCs w:val="24"/>
        </w:rPr>
        <w:t>当相同</w:t>
      </w:r>
      <w:proofErr w:type="gramEnd"/>
      <w:r w:rsidRPr="00C935C4">
        <w:rPr>
          <w:rStyle w:val="translated-span"/>
          <w:rFonts w:ascii="宋体" w:eastAsia="宋体" w:hAnsi="宋体"/>
          <w:sz w:val="24"/>
          <w:szCs w:val="24"/>
        </w:rPr>
        <w:t>的值分布在给定窗口大小的数据集中的特定比率以上时，该算法将超声传感器的分辨率λ定义为MAD值。然后在数据平滑过程中使用EWMA，通过输入不同的平滑常数因子α值，可以根据数据处理目标计算不同级别的平滑结果。</w:t>
      </w:r>
    </w:p>
    <w:p w14:paraId="0189AA63" w14:textId="09A003AD" w:rsidR="00624EA5" w:rsidRDefault="007F176C" w:rsidP="00C935C4">
      <w:pPr>
        <w:spacing w:line="400" w:lineRule="exact"/>
        <w:ind w:left="-5" w:right="0"/>
        <w:rPr>
          <w:rStyle w:val="translated-span"/>
          <w:rFonts w:ascii="宋体" w:eastAsia="宋体" w:hAnsi="宋体"/>
          <w:sz w:val="24"/>
          <w:szCs w:val="24"/>
        </w:rPr>
      </w:pPr>
      <w:r w:rsidRPr="00C935C4">
        <w:rPr>
          <w:rStyle w:val="translated-span"/>
          <w:rFonts w:ascii="宋体" w:eastAsia="宋体" w:hAnsi="宋体"/>
          <w:sz w:val="24"/>
          <w:szCs w:val="24"/>
        </w:rPr>
        <w:t>在对算法进行敏感性分析的基础上，以剔除异常后移动中值与移动均值的最大相对差作为中心趋势测度的评价标准，确定了剔除异常过程的最佳窗口大小wo。当窗口大小较小时，异常值的检出率较高，样本中位数和MAD的估计精度降低，导致修正Z-score阶段异常值检出率较高。随着窗口大小w的增大，剔除异常值的比率呈指数下降。剔除异常值后，移动中值与移动均值的最大相对</w:t>
      </w:r>
      <w:proofErr w:type="gramStart"/>
      <w:r w:rsidRPr="00C935C4">
        <w:rPr>
          <w:rStyle w:val="translated-span"/>
          <w:rFonts w:ascii="宋体" w:eastAsia="宋体" w:hAnsi="宋体"/>
          <w:sz w:val="24"/>
          <w:szCs w:val="24"/>
        </w:rPr>
        <w:t>差随着</w:t>
      </w:r>
      <w:proofErr w:type="gramEnd"/>
      <w:r w:rsidRPr="00C935C4">
        <w:rPr>
          <w:rStyle w:val="translated-span"/>
          <w:rFonts w:ascii="宋体" w:eastAsia="宋体" w:hAnsi="宋体"/>
          <w:sz w:val="24"/>
          <w:szCs w:val="24"/>
        </w:rPr>
        <w:t>w的减小而减小，直到一个固定水平，然后在最低水平后略有增大。β是修正Z-分数的拒绝准则，该算法用于剔除异常值，随着β值的增加，检出异常值的比率呈指数下降趋势。如果β超过3.0到3.5之间的范围，则去除的异常值的百分比减少会大大减少。最后，根据平滑常数因子α为1.0时的标准差值，将平滑过程中EWMA的平滑程度表示为α减小引起的标准差减小率。这项研究证实，随着平滑常数因子α的减小，超声波传感器测量的水位数据的平滑程度增加到标准偏差减少的最大84.9%。</w:t>
      </w:r>
    </w:p>
    <w:p w14:paraId="5AB9AA0F" w14:textId="1FBDF3B8" w:rsidR="000B63F8" w:rsidRDefault="000B63F8" w:rsidP="00C935C4">
      <w:pPr>
        <w:spacing w:line="400" w:lineRule="exact"/>
        <w:ind w:left="-5" w:right="0"/>
        <w:rPr>
          <w:rStyle w:val="translated-span"/>
          <w:rFonts w:ascii="宋体" w:eastAsia="宋体" w:hAnsi="宋体"/>
          <w:sz w:val="24"/>
          <w:szCs w:val="24"/>
        </w:rPr>
      </w:pPr>
    </w:p>
    <w:p w14:paraId="553B8D65" w14:textId="68AC3454" w:rsidR="000B63F8" w:rsidRDefault="000B63F8" w:rsidP="00C935C4">
      <w:pPr>
        <w:spacing w:line="400" w:lineRule="exact"/>
        <w:ind w:left="-5" w:right="0"/>
        <w:rPr>
          <w:rStyle w:val="translated-span"/>
          <w:rFonts w:ascii="宋体" w:eastAsia="宋体" w:hAnsi="宋体"/>
          <w:sz w:val="24"/>
          <w:szCs w:val="24"/>
        </w:rPr>
      </w:pPr>
    </w:p>
    <w:p w14:paraId="31607626" w14:textId="5CA15E67" w:rsidR="000B63F8" w:rsidRDefault="000B63F8" w:rsidP="00C935C4">
      <w:pPr>
        <w:spacing w:line="400" w:lineRule="exact"/>
        <w:ind w:left="-5" w:right="0"/>
        <w:rPr>
          <w:rStyle w:val="translated-span"/>
          <w:rFonts w:ascii="宋体" w:eastAsia="宋体" w:hAnsi="宋体"/>
          <w:sz w:val="24"/>
          <w:szCs w:val="24"/>
        </w:rPr>
      </w:pPr>
    </w:p>
    <w:p w14:paraId="35AF8403" w14:textId="296844D4" w:rsidR="000B63F8" w:rsidRDefault="000B63F8" w:rsidP="00C935C4">
      <w:pPr>
        <w:spacing w:line="400" w:lineRule="exact"/>
        <w:ind w:left="-5" w:right="0"/>
        <w:rPr>
          <w:rStyle w:val="translated-span"/>
          <w:rFonts w:ascii="宋体" w:eastAsia="宋体" w:hAnsi="宋体"/>
          <w:sz w:val="24"/>
          <w:szCs w:val="24"/>
        </w:rPr>
      </w:pPr>
    </w:p>
    <w:p w14:paraId="20253569" w14:textId="4E7EC00E" w:rsidR="000B63F8" w:rsidRDefault="000B63F8" w:rsidP="00C935C4">
      <w:pPr>
        <w:spacing w:line="400" w:lineRule="exact"/>
        <w:ind w:left="-5" w:right="0"/>
        <w:rPr>
          <w:rStyle w:val="translated-span"/>
          <w:rFonts w:ascii="宋体" w:eastAsia="宋体" w:hAnsi="宋体"/>
          <w:sz w:val="24"/>
          <w:szCs w:val="24"/>
        </w:rPr>
      </w:pPr>
    </w:p>
    <w:p w14:paraId="6F9ABACA" w14:textId="1DFCD231" w:rsidR="000B63F8" w:rsidRDefault="000B63F8" w:rsidP="00C935C4">
      <w:pPr>
        <w:spacing w:line="400" w:lineRule="exact"/>
        <w:ind w:left="-5" w:right="0"/>
        <w:rPr>
          <w:rStyle w:val="translated-span"/>
          <w:rFonts w:ascii="宋体" w:eastAsia="宋体" w:hAnsi="宋体"/>
          <w:sz w:val="24"/>
          <w:szCs w:val="24"/>
        </w:rPr>
      </w:pPr>
    </w:p>
    <w:p w14:paraId="0718708E" w14:textId="4FA2A764" w:rsidR="000B63F8" w:rsidRDefault="000B63F8" w:rsidP="00C935C4">
      <w:pPr>
        <w:spacing w:line="400" w:lineRule="exact"/>
        <w:ind w:left="-5" w:right="0"/>
        <w:rPr>
          <w:rStyle w:val="translated-span"/>
          <w:rFonts w:ascii="宋体" w:eastAsia="宋体" w:hAnsi="宋体"/>
          <w:sz w:val="24"/>
          <w:szCs w:val="24"/>
        </w:rPr>
      </w:pPr>
    </w:p>
    <w:p w14:paraId="0B78C46E" w14:textId="331461DD" w:rsidR="000B63F8" w:rsidRDefault="000B63F8" w:rsidP="00C935C4">
      <w:pPr>
        <w:spacing w:line="400" w:lineRule="exact"/>
        <w:ind w:left="-5" w:right="0"/>
        <w:rPr>
          <w:rStyle w:val="translated-span"/>
          <w:rFonts w:ascii="宋体" w:eastAsia="宋体" w:hAnsi="宋体" w:hint="eastAsia"/>
          <w:sz w:val="24"/>
          <w:szCs w:val="24"/>
        </w:rPr>
      </w:pPr>
    </w:p>
    <w:p w14:paraId="2FFB3414" w14:textId="77777777" w:rsidR="000B63F8" w:rsidRPr="00C935C4" w:rsidRDefault="000B63F8" w:rsidP="00C935C4">
      <w:pPr>
        <w:spacing w:line="400" w:lineRule="exact"/>
        <w:ind w:left="-5" w:right="0"/>
        <w:rPr>
          <w:rStyle w:val="translated-span"/>
          <w:rFonts w:ascii="宋体" w:eastAsia="宋体" w:hAnsi="宋体" w:hint="eastAsia"/>
          <w:sz w:val="24"/>
          <w:szCs w:val="24"/>
        </w:rPr>
      </w:pPr>
    </w:p>
    <w:p w14:paraId="351389B9" w14:textId="48392885" w:rsidR="00624EA5" w:rsidRPr="000B63F8" w:rsidRDefault="00B170EB" w:rsidP="000B63F8">
      <w:pPr>
        <w:pStyle w:val="1"/>
        <w:keepNext w:val="0"/>
        <w:spacing w:beforeLines="50" w:before="120" w:afterLines="50" w:after="120" w:line="360" w:lineRule="auto"/>
        <w:ind w:left="1077" w:firstLine="0"/>
        <w:jc w:val="center"/>
        <w:rPr>
          <w:rFonts w:ascii="黑体" w:eastAsia="黑体" w:hAnsi="黑体" w:cs="宋体"/>
          <w:sz w:val="30"/>
          <w:szCs w:val="30"/>
        </w:rPr>
      </w:pPr>
      <w:r w:rsidRPr="000B63F8">
        <w:rPr>
          <w:rFonts w:ascii="黑体" w:eastAsia="黑体" w:hAnsi="黑体" w:cs="宋体" w:hint="eastAsia"/>
          <w:sz w:val="30"/>
          <w:szCs w:val="30"/>
        </w:rPr>
        <w:lastRenderedPageBreak/>
        <w:t>参考文献</w:t>
      </w:r>
    </w:p>
    <w:p w14:paraId="49973ECC" w14:textId="25277BF6" w:rsidR="00624EA5" w:rsidRPr="0073320F" w:rsidRDefault="0073320F" w:rsidP="0073320F">
      <w:pPr>
        <w:pStyle w:val="aa"/>
        <w:spacing w:line="400" w:lineRule="exact"/>
        <w:ind w:left="420" w:firstLineChars="0" w:hanging="420"/>
        <w:rPr>
          <w:rFonts w:ascii="Times New Roman" w:eastAsia="宋体" w:hAnsi="Times New Roman" w:cs="Times New Roman"/>
          <w:sz w:val="24"/>
          <w:szCs w:val="24"/>
        </w:rPr>
      </w:pPr>
      <w:r>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proofErr w:type="spellStart"/>
      <w:r w:rsidR="007F176C" w:rsidRPr="0073320F">
        <w:rPr>
          <w:rFonts w:ascii="Times New Roman" w:eastAsia="宋体" w:hAnsi="Times New Roman" w:cs="Times New Roman"/>
          <w:sz w:val="24"/>
          <w:szCs w:val="24"/>
        </w:rPr>
        <w:t>Herschy</w:t>
      </w:r>
      <w:proofErr w:type="spellEnd"/>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R.W.</w:t>
      </w:r>
      <w:r w:rsidR="007F176C" w:rsidRPr="0073320F">
        <w:rPr>
          <w:rFonts w:ascii="Times New Roman" w:eastAsia="宋体" w:hAnsi="Times New Roman" w:cs="Times New Roman"/>
          <w:sz w:val="24"/>
          <w:szCs w:val="24"/>
        </w:rPr>
        <w:t>《河流测量》；</w:t>
      </w:r>
      <w:r w:rsidR="007F176C" w:rsidRPr="0073320F">
        <w:rPr>
          <w:rFonts w:ascii="Times New Roman" w:eastAsia="宋体" w:hAnsi="Times New Roman" w:cs="Times New Roman"/>
          <w:sz w:val="24"/>
          <w:szCs w:val="24"/>
        </w:rPr>
        <w:t>CRC</w:t>
      </w:r>
      <w:r w:rsidR="007F176C" w:rsidRPr="0073320F">
        <w:rPr>
          <w:rFonts w:ascii="Times New Roman" w:eastAsia="宋体" w:hAnsi="Times New Roman" w:cs="Times New Roman"/>
          <w:sz w:val="24"/>
          <w:szCs w:val="24"/>
        </w:rPr>
        <w:t>出版社：</w:t>
      </w:r>
      <w:r w:rsidR="007F176C" w:rsidRPr="0073320F">
        <w:rPr>
          <w:rFonts w:ascii="Times New Roman" w:eastAsia="宋体" w:hAnsi="Times New Roman" w:cs="Times New Roman"/>
          <w:sz w:val="24"/>
          <w:szCs w:val="24"/>
        </w:rPr>
        <w:t>Boca Raton</w:t>
      </w:r>
      <w:r w:rsidR="007F176C" w:rsidRPr="0073320F">
        <w:rPr>
          <w:rFonts w:ascii="Times New Roman" w:eastAsia="宋体" w:hAnsi="Times New Roman" w:cs="Times New Roman"/>
          <w:sz w:val="24"/>
          <w:szCs w:val="24"/>
        </w:rPr>
        <w:t>，佛罗里达州，美国，</w:t>
      </w:r>
      <w:r w:rsidR="007F176C" w:rsidRPr="0073320F">
        <w:rPr>
          <w:rFonts w:ascii="Times New Roman" w:eastAsia="宋体" w:hAnsi="Times New Roman" w:cs="Times New Roman"/>
          <w:sz w:val="24"/>
          <w:szCs w:val="24"/>
        </w:rPr>
        <w:t>2014</w:t>
      </w:r>
      <w:r w:rsidR="007F176C" w:rsidRPr="0073320F">
        <w:rPr>
          <w:rFonts w:ascii="Times New Roman" w:eastAsia="宋体" w:hAnsi="Times New Roman" w:cs="Times New Roman"/>
          <w:sz w:val="24"/>
          <w:szCs w:val="24"/>
        </w:rPr>
        <w:t>年。</w:t>
      </w:r>
    </w:p>
    <w:p w14:paraId="4A50E19D" w14:textId="24EDBD22" w:rsidR="00624EA5" w:rsidRPr="0073320F" w:rsidRDefault="0073320F" w:rsidP="0073320F">
      <w:pPr>
        <w:pStyle w:val="aa"/>
        <w:spacing w:line="400" w:lineRule="exact"/>
        <w:ind w:left="420" w:firstLineChars="0" w:hanging="420"/>
        <w:rPr>
          <w:rFonts w:ascii="Times New Roman" w:eastAsia="宋体" w:hAnsi="Times New Roman" w:cs="Times New Roman"/>
          <w:sz w:val="24"/>
          <w:szCs w:val="24"/>
        </w:rPr>
      </w:pPr>
      <w:r>
        <w:rPr>
          <w:rFonts w:ascii="Times New Roman" w:eastAsia="宋体" w:hAnsi="Times New Roman" w:cs="Times New Roman"/>
          <w:sz w:val="24"/>
          <w:szCs w:val="24"/>
        </w:rPr>
        <w:t xml:space="preserve">[2] </w:t>
      </w:r>
      <w:r w:rsidR="007F176C" w:rsidRPr="0073320F">
        <w:rPr>
          <w:rFonts w:ascii="Times New Roman" w:eastAsia="宋体" w:hAnsi="Times New Roman" w:cs="Times New Roman"/>
          <w:sz w:val="24"/>
          <w:szCs w:val="24"/>
        </w:rPr>
        <w:t>Fenton</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J.D.</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Keller</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R.J.</w:t>
      </w:r>
      <w:r w:rsidR="007F176C" w:rsidRPr="0073320F">
        <w:rPr>
          <w:rFonts w:ascii="Times New Roman" w:eastAsia="宋体" w:hAnsi="Times New Roman" w:cs="Times New Roman"/>
          <w:sz w:val="24"/>
          <w:szCs w:val="24"/>
        </w:rPr>
        <w:t>《根据水位测量计算流量》，技术报告</w:t>
      </w:r>
      <w:r w:rsidR="007F176C" w:rsidRPr="0073320F">
        <w:rPr>
          <w:rFonts w:ascii="Times New Roman" w:eastAsia="宋体" w:hAnsi="Times New Roman" w:cs="Times New Roman"/>
          <w:sz w:val="24"/>
          <w:szCs w:val="24"/>
        </w:rPr>
        <w:t>01/6</w:t>
      </w:r>
      <w:r w:rsidR="007F176C" w:rsidRPr="0073320F">
        <w:rPr>
          <w:rFonts w:ascii="Times New Roman" w:eastAsia="宋体" w:hAnsi="Times New Roman" w:cs="Times New Roman"/>
          <w:sz w:val="24"/>
          <w:szCs w:val="24"/>
        </w:rPr>
        <w:t>；集水区水文</w:t>
      </w:r>
      <w:r w:rsidR="007F176C" w:rsidRPr="0073320F">
        <w:rPr>
          <w:rFonts w:ascii="Times New Roman" w:eastAsia="宋体" w:hAnsi="Times New Roman" w:cs="Times New Roman"/>
          <w:sz w:val="24"/>
          <w:szCs w:val="24"/>
        </w:rPr>
        <w:t>CRC</w:t>
      </w:r>
      <w:r w:rsidR="007F176C" w:rsidRPr="0073320F">
        <w:rPr>
          <w:rFonts w:ascii="Times New Roman" w:eastAsia="宋体" w:hAnsi="Times New Roman" w:cs="Times New Roman"/>
          <w:sz w:val="24"/>
          <w:szCs w:val="24"/>
        </w:rPr>
        <w:t>：澳大利亚堪培拉，</w:t>
      </w:r>
      <w:r w:rsidR="007F176C" w:rsidRPr="0073320F">
        <w:rPr>
          <w:rFonts w:ascii="Times New Roman" w:eastAsia="宋体" w:hAnsi="Times New Roman" w:cs="Times New Roman"/>
          <w:sz w:val="24"/>
          <w:szCs w:val="24"/>
        </w:rPr>
        <w:t>2001</w:t>
      </w:r>
      <w:r w:rsidR="007F176C" w:rsidRPr="0073320F">
        <w:rPr>
          <w:rFonts w:ascii="Times New Roman" w:eastAsia="宋体" w:hAnsi="Times New Roman" w:cs="Times New Roman"/>
          <w:sz w:val="24"/>
          <w:szCs w:val="24"/>
        </w:rPr>
        <w:t>年。</w:t>
      </w:r>
    </w:p>
    <w:p w14:paraId="1BEC2525" w14:textId="6B5B9AF4" w:rsidR="00624EA5" w:rsidRPr="0073320F" w:rsidRDefault="000B63F8" w:rsidP="0073320F">
      <w:pPr>
        <w:pStyle w:val="aa"/>
        <w:spacing w:line="400" w:lineRule="exact"/>
        <w:ind w:left="420" w:firstLineChars="0" w:hanging="420"/>
        <w:rPr>
          <w:rFonts w:ascii="Times New Roman" w:eastAsia="宋体" w:hAnsi="Times New Roman" w:cs="Times New Roman"/>
          <w:sz w:val="24"/>
          <w:szCs w:val="24"/>
        </w:rPr>
      </w:pPr>
      <w:r>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3</w:t>
      </w:r>
      <w:r>
        <w:rPr>
          <w:rFonts w:ascii="Times New Roman" w:eastAsia="宋体" w:hAnsi="Times New Roman" w:cs="Times New Roman"/>
          <w:sz w:val="24"/>
          <w:szCs w:val="24"/>
        </w:rPr>
        <w:t xml:space="preserve">] </w:t>
      </w:r>
      <w:proofErr w:type="spellStart"/>
      <w:r w:rsidR="007F176C" w:rsidRPr="0073320F">
        <w:rPr>
          <w:rFonts w:ascii="Times New Roman" w:eastAsia="宋体" w:hAnsi="Times New Roman" w:cs="Times New Roman"/>
          <w:sz w:val="24"/>
          <w:szCs w:val="24"/>
        </w:rPr>
        <w:t>Boiten</w:t>
      </w:r>
      <w:proofErr w:type="spellEnd"/>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W.</w:t>
      </w:r>
      <w:r w:rsidR="007F176C" w:rsidRPr="0073320F">
        <w:rPr>
          <w:rFonts w:ascii="Times New Roman" w:eastAsia="宋体" w:hAnsi="Times New Roman" w:cs="Times New Roman"/>
          <w:sz w:val="24"/>
          <w:szCs w:val="24"/>
        </w:rPr>
        <w:t>《水文测量学：代尔夫特系列讲稿》，联合国教科文组织</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国际水文地质学系列讲稿；第</w:t>
      </w:r>
      <w:r w:rsidR="007F176C" w:rsidRPr="0073320F">
        <w:rPr>
          <w:rFonts w:ascii="Times New Roman" w:eastAsia="宋体" w:hAnsi="Times New Roman" w:cs="Times New Roman"/>
          <w:sz w:val="24"/>
          <w:szCs w:val="24"/>
        </w:rPr>
        <w:t>3</w:t>
      </w:r>
      <w:r w:rsidR="007F176C" w:rsidRPr="0073320F">
        <w:rPr>
          <w:rFonts w:ascii="Times New Roman" w:eastAsia="宋体" w:hAnsi="Times New Roman" w:cs="Times New Roman"/>
          <w:sz w:val="24"/>
          <w:szCs w:val="24"/>
        </w:rPr>
        <w:t>版；泰勒和弗朗西斯：荷兰莱顿，</w:t>
      </w:r>
      <w:r w:rsidR="007F176C" w:rsidRPr="0073320F">
        <w:rPr>
          <w:rFonts w:ascii="Times New Roman" w:eastAsia="宋体" w:hAnsi="Times New Roman" w:cs="Times New Roman"/>
          <w:sz w:val="24"/>
          <w:szCs w:val="24"/>
        </w:rPr>
        <w:t>2008</w:t>
      </w:r>
      <w:r w:rsidR="007F176C" w:rsidRPr="0073320F">
        <w:rPr>
          <w:rFonts w:ascii="Times New Roman" w:eastAsia="宋体" w:hAnsi="Times New Roman" w:cs="Times New Roman"/>
          <w:sz w:val="24"/>
          <w:szCs w:val="24"/>
        </w:rPr>
        <w:t>年；第</w:t>
      </w:r>
      <w:r w:rsidR="007F176C" w:rsidRPr="0073320F">
        <w:rPr>
          <w:rFonts w:ascii="Times New Roman" w:eastAsia="宋体" w:hAnsi="Times New Roman" w:cs="Times New Roman"/>
          <w:sz w:val="24"/>
          <w:szCs w:val="24"/>
        </w:rPr>
        <w:t>247</w:t>
      </w:r>
      <w:r w:rsidR="007F176C" w:rsidRPr="0073320F">
        <w:rPr>
          <w:rFonts w:ascii="Times New Roman" w:eastAsia="宋体" w:hAnsi="Times New Roman" w:cs="Times New Roman"/>
          <w:sz w:val="24"/>
          <w:szCs w:val="24"/>
        </w:rPr>
        <w:t>页。</w:t>
      </w:r>
    </w:p>
    <w:p w14:paraId="4D59BF80" w14:textId="2EB997FF" w:rsidR="00624EA5" w:rsidRPr="0073320F" w:rsidRDefault="000B63F8" w:rsidP="0073320F">
      <w:pPr>
        <w:pStyle w:val="aa"/>
        <w:spacing w:line="400" w:lineRule="exact"/>
        <w:ind w:left="420" w:firstLineChars="0" w:hanging="420"/>
        <w:rPr>
          <w:rFonts w:ascii="Times New Roman" w:eastAsia="宋体" w:hAnsi="Times New Roman" w:cs="Times New Roman"/>
          <w:sz w:val="24"/>
          <w:szCs w:val="24"/>
        </w:rPr>
      </w:pPr>
      <w:r>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4</w:t>
      </w:r>
      <w:r>
        <w:rPr>
          <w:rFonts w:ascii="Times New Roman" w:eastAsia="宋体" w:hAnsi="Times New Roman" w:cs="Times New Roman"/>
          <w:sz w:val="24"/>
          <w:szCs w:val="24"/>
        </w:rPr>
        <w:t xml:space="preserve">] </w:t>
      </w:r>
      <w:r w:rsidR="007F176C" w:rsidRPr="0073320F">
        <w:rPr>
          <w:rFonts w:ascii="Times New Roman" w:eastAsia="宋体" w:hAnsi="Times New Roman" w:cs="Times New Roman"/>
          <w:sz w:val="24"/>
          <w:szCs w:val="24"/>
        </w:rPr>
        <w:t>Sauer</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V.B.</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Turnipseed</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D.P.</w:t>
      </w:r>
      <w:r w:rsidR="007F176C" w:rsidRPr="0073320F">
        <w:rPr>
          <w:rFonts w:ascii="Times New Roman" w:eastAsia="宋体" w:hAnsi="Times New Roman" w:cs="Times New Roman"/>
          <w:sz w:val="24"/>
          <w:szCs w:val="24"/>
        </w:rPr>
        <w:t>测量站的水位测量。《美国地质调查技术与方法》</w:t>
      </w:r>
      <w:r w:rsidR="007F176C" w:rsidRPr="0073320F">
        <w:rPr>
          <w:rFonts w:ascii="Times New Roman" w:eastAsia="宋体" w:hAnsi="Times New Roman" w:cs="Times New Roman"/>
          <w:sz w:val="24"/>
          <w:szCs w:val="24"/>
        </w:rPr>
        <w:t>3-A7</w:t>
      </w:r>
      <w:r w:rsidR="007F176C" w:rsidRPr="0073320F">
        <w:rPr>
          <w:rFonts w:ascii="Times New Roman" w:eastAsia="宋体" w:hAnsi="Times New Roman" w:cs="Times New Roman"/>
          <w:sz w:val="24"/>
          <w:szCs w:val="24"/>
        </w:rPr>
        <w:t>；美国地质调查局：弗吉尼亚州雷斯顿，美国，</w:t>
      </w:r>
      <w:r w:rsidR="007F176C" w:rsidRPr="0073320F">
        <w:rPr>
          <w:rFonts w:ascii="Times New Roman" w:eastAsia="宋体" w:hAnsi="Times New Roman" w:cs="Times New Roman"/>
          <w:sz w:val="24"/>
          <w:szCs w:val="24"/>
        </w:rPr>
        <w:t>2010</w:t>
      </w:r>
      <w:r w:rsidR="007F176C" w:rsidRPr="0073320F">
        <w:rPr>
          <w:rFonts w:ascii="Times New Roman" w:eastAsia="宋体" w:hAnsi="Times New Roman" w:cs="Times New Roman"/>
          <w:sz w:val="24"/>
          <w:szCs w:val="24"/>
        </w:rPr>
        <w:t>年；第</w:t>
      </w:r>
      <w:r w:rsidR="007F176C" w:rsidRPr="0073320F">
        <w:rPr>
          <w:rFonts w:ascii="Times New Roman" w:eastAsia="宋体" w:hAnsi="Times New Roman" w:cs="Times New Roman"/>
          <w:sz w:val="24"/>
          <w:szCs w:val="24"/>
        </w:rPr>
        <w:t>45</w:t>
      </w:r>
      <w:r w:rsidR="007F176C" w:rsidRPr="0073320F">
        <w:rPr>
          <w:rFonts w:ascii="Times New Roman" w:eastAsia="宋体" w:hAnsi="Times New Roman" w:cs="Times New Roman"/>
          <w:sz w:val="24"/>
          <w:szCs w:val="24"/>
        </w:rPr>
        <w:t>页。</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交叉引用</w:t>
      </w:r>
      <w:r w:rsidR="007F176C" w:rsidRPr="0073320F">
        <w:rPr>
          <w:rFonts w:ascii="Times New Roman" w:eastAsia="宋体" w:hAnsi="Times New Roman" w:cs="Times New Roman"/>
          <w:sz w:val="24"/>
          <w:szCs w:val="24"/>
        </w:rPr>
        <w:t>]</w:t>
      </w:r>
    </w:p>
    <w:p w14:paraId="07148126" w14:textId="1B5742F0" w:rsidR="00624EA5" w:rsidRPr="0073320F" w:rsidRDefault="000B63F8" w:rsidP="0073320F">
      <w:pPr>
        <w:pStyle w:val="aa"/>
        <w:spacing w:line="400" w:lineRule="exact"/>
        <w:ind w:left="420" w:firstLineChars="0" w:hanging="420"/>
        <w:rPr>
          <w:rFonts w:ascii="Times New Roman" w:eastAsia="宋体" w:hAnsi="Times New Roman" w:cs="Times New Roman"/>
          <w:sz w:val="24"/>
          <w:szCs w:val="24"/>
        </w:rPr>
      </w:pPr>
      <w:r>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5</w:t>
      </w:r>
      <w:r>
        <w:rPr>
          <w:rFonts w:ascii="Times New Roman" w:eastAsia="宋体" w:hAnsi="Times New Roman" w:cs="Times New Roman"/>
          <w:sz w:val="24"/>
          <w:szCs w:val="24"/>
        </w:rPr>
        <w:t xml:space="preserve">] </w:t>
      </w:r>
      <w:r w:rsidR="007F176C" w:rsidRPr="0073320F">
        <w:rPr>
          <w:rFonts w:ascii="Times New Roman" w:eastAsia="宋体" w:hAnsi="Times New Roman" w:cs="Times New Roman"/>
          <w:sz w:val="24"/>
          <w:szCs w:val="24"/>
        </w:rPr>
        <w:t>世界气象组织。第一卷</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实地调查。世界气象组织第</w:t>
      </w:r>
      <w:r w:rsidR="007F176C" w:rsidRPr="0073320F">
        <w:rPr>
          <w:rFonts w:ascii="Times New Roman" w:eastAsia="宋体" w:hAnsi="Times New Roman" w:cs="Times New Roman"/>
          <w:sz w:val="24"/>
          <w:szCs w:val="24"/>
        </w:rPr>
        <w:t>1044</w:t>
      </w:r>
      <w:r w:rsidR="007F176C" w:rsidRPr="0073320F">
        <w:rPr>
          <w:rFonts w:ascii="Times New Roman" w:eastAsia="宋体" w:hAnsi="Times New Roman" w:cs="Times New Roman"/>
          <w:sz w:val="24"/>
          <w:szCs w:val="24"/>
        </w:rPr>
        <w:t>号。《河流测量手册》；世界气象组织：瑞士日内瓦，</w:t>
      </w:r>
      <w:r w:rsidR="007F176C" w:rsidRPr="0073320F">
        <w:rPr>
          <w:rFonts w:ascii="Times New Roman" w:eastAsia="宋体" w:hAnsi="Times New Roman" w:cs="Times New Roman"/>
          <w:sz w:val="24"/>
          <w:szCs w:val="24"/>
        </w:rPr>
        <w:t>2010</w:t>
      </w:r>
      <w:r w:rsidR="007F176C" w:rsidRPr="0073320F">
        <w:rPr>
          <w:rFonts w:ascii="Times New Roman" w:eastAsia="宋体" w:hAnsi="Times New Roman" w:cs="Times New Roman"/>
          <w:sz w:val="24"/>
          <w:szCs w:val="24"/>
        </w:rPr>
        <w:t>年；第</w:t>
      </w:r>
      <w:r w:rsidR="007F176C" w:rsidRPr="0073320F">
        <w:rPr>
          <w:rFonts w:ascii="Times New Roman" w:eastAsia="宋体" w:hAnsi="Times New Roman" w:cs="Times New Roman"/>
          <w:sz w:val="24"/>
          <w:szCs w:val="24"/>
        </w:rPr>
        <w:t>250</w:t>
      </w:r>
      <w:r w:rsidR="007F176C" w:rsidRPr="0073320F">
        <w:rPr>
          <w:rFonts w:ascii="Times New Roman" w:eastAsia="宋体" w:hAnsi="Times New Roman" w:cs="Times New Roman"/>
          <w:sz w:val="24"/>
          <w:szCs w:val="24"/>
        </w:rPr>
        <w:t>页。</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交叉引用</w:t>
      </w:r>
      <w:r w:rsidR="007F176C" w:rsidRPr="0073320F">
        <w:rPr>
          <w:rFonts w:ascii="Times New Roman" w:eastAsia="宋体" w:hAnsi="Times New Roman" w:cs="Times New Roman"/>
          <w:sz w:val="24"/>
          <w:szCs w:val="24"/>
        </w:rPr>
        <w:t>]</w:t>
      </w:r>
    </w:p>
    <w:p w14:paraId="38AB34A5" w14:textId="7EE5E620" w:rsidR="00624EA5" w:rsidRPr="0073320F" w:rsidRDefault="000B63F8" w:rsidP="0073320F">
      <w:pPr>
        <w:pStyle w:val="aa"/>
        <w:spacing w:line="400" w:lineRule="exact"/>
        <w:ind w:left="420" w:firstLineChars="0" w:hanging="420"/>
        <w:rPr>
          <w:rFonts w:ascii="Times New Roman" w:eastAsia="宋体" w:hAnsi="Times New Roman" w:cs="Times New Roman"/>
          <w:sz w:val="24"/>
          <w:szCs w:val="24"/>
        </w:rPr>
      </w:pPr>
      <w:r>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6</w:t>
      </w:r>
      <w:r>
        <w:rPr>
          <w:rFonts w:ascii="Times New Roman" w:eastAsia="宋体" w:hAnsi="Times New Roman" w:cs="Times New Roman"/>
          <w:sz w:val="24"/>
          <w:szCs w:val="24"/>
        </w:rPr>
        <w:t xml:space="preserve">] </w:t>
      </w:r>
      <w:proofErr w:type="spellStart"/>
      <w:r w:rsidR="007F176C" w:rsidRPr="0073320F">
        <w:rPr>
          <w:rFonts w:ascii="Times New Roman" w:eastAsia="宋体" w:hAnsi="Times New Roman" w:cs="Times New Roman"/>
          <w:sz w:val="24"/>
          <w:szCs w:val="24"/>
        </w:rPr>
        <w:t>Mcmillan</w:t>
      </w:r>
      <w:proofErr w:type="spellEnd"/>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H.</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Krueger</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T.</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Freer</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J.</w:t>
      </w:r>
      <w:r w:rsidR="007F176C" w:rsidRPr="0073320F">
        <w:rPr>
          <w:rFonts w:ascii="Times New Roman" w:eastAsia="宋体" w:hAnsi="Times New Roman" w:cs="Times New Roman"/>
          <w:sz w:val="24"/>
          <w:szCs w:val="24"/>
        </w:rPr>
        <w:t>《水文观测不确定性基准：降雨、河流流量和水质》。水解液。过程。</w:t>
      </w:r>
      <w:r w:rsidR="007F176C" w:rsidRPr="0073320F">
        <w:rPr>
          <w:rFonts w:ascii="Times New Roman" w:eastAsia="宋体" w:hAnsi="Times New Roman" w:cs="Times New Roman"/>
          <w:sz w:val="24"/>
          <w:szCs w:val="24"/>
        </w:rPr>
        <w:t>2012, 26, 4078–4111. [</w:t>
      </w:r>
      <w:r w:rsidR="007F176C" w:rsidRPr="0073320F">
        <w:rPr>
          <w:rFonts w:ascii="Times New Roman" w:eastAsia="宋体" w:hAnsi="Times New Roman" w:cs="Times New Roman"/>
          <w:sz w:val="24"/>
          <w:szCs w:val="24"/>
        </w:rPr>
        <w:t>交叉引用</w:t>
      </w:r>
      <w:r w:rsidR="007F176C" w:rsidRPr="0073320F">
        <w:rPr>
          <w:rFonts w:ascii="Times New Roman" w:eastAsia="宋体" w:hAnsi="Times New Roman" w:cs="Times New Roman"/>
          <w:sz w:val="24"/>
          <w:szCs w:val="24"/>
        </w:rPr>
        <w:t>]</w:t>
      </w:r>
    </w:p>
    <w:p w14:paraId="1B0F6D5E" w14:textId="2500718C" w:rsidR="00624EA5" w:rsidRPr="0073320F" w:rsidRDefault="000B63F8" w:rsidP="0073320F">
      <w:pPr>
        <w:pStyle w:val="aa"/>
        <w:spacing w:line="400" w:lineRule="exact"/>
        <w:ind w:left="420" w:firstLineChars="0" w:hanging="420"/>
        <w:rPr>
          <w:rFonts w:ascii="Times New Roman" w:eastAsia="宋体" w:hAnsi="Times New Roman" w:cs="Times New Roman"/>
          <w:sz w:val="24"/>
          <w:szCs w:val="24"/>
        </w:rPr>
      </w:pPr>
      <w:r>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7</w:t>
      </w:r>
      <w:r>
        <w:rPr>
          <w:rFonts w:ascii="Times New Roman" w:eastAsia="宋体" w:hAnsi="Times New Roman" w:cs="Times New Roman"/>
          <w:sz w:val="24"/>
          <w:szCs w:val="24"/>
        </w:rPr>
        <w:t xml:space="preserve">] </w:t>
      </w:r>
      <w:r w:rsidR="007F176C" w:rsidRPr="0073320F">
        <w:rPr>
          <w:rFonts w:ascii="Times New Roman" w:eastAsia="宋体" w:hAnsi="Times New Roman" w:cs="Times New Roman"/>
          <w:sz w:val="24"/>
          <w:szCs w:val="24"/>
        </w:rPr>
        <w:t>Horner</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I.</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Renard</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B.</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Le Coz</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J.</w:t>
      </w:r>
      <w:r w:rsidR="007F176C" w:rsidRPr="0073320F">
        <w:rPr>
          <w:rFonts w:ascii="Times New Roman" w:eastAsia="宋体" w:hAnsi="Times New Roman" w:cs="Times New Roman"/>
          <w:sz w:val="24"/>
          <w:szCs w:val="24"/>
        </w:rPr>
        <w:t>；</w:t>
      </w:r>
      <w:proofErr w:type="spellStart"/>
      <w:r w:rsidR="007F176C" w:rsidRPr="0073320F">
        <w:rPr>
          <w:rFonts w:ascii="Times New Roman" w:eastAsia="宋体" w:hAnsi="Times New Roman" w:cs="Times New Roman"/>
          <w:sz w:val="24"/>
          <w:szCs w:val="24"/>
        </w:rPr>
        <w:t>Branger</w:t>
      </w:r>
      <w:proofErr w:type="spellEnd"/>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F.</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McMillan</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H.K.</w:t>
      </w:r>
      <w:r w:rsidR="007F176C" w:rsidRPr="0073320F">
        <w:rPr>
          <w:rFonts w:ascii="Times New Roman" w:eastAsia="宋体" w:hAnsi="Times New Roman" w:cs="Times New Roman"/>
          <w:sz w:val="24"/>
          <w:szCs w:val="24"/>
        </w:rPr>
        <w:t>；</w:t>
      </w:r>
      <w:proofErr w:type="spellStart"/>
      <w:r w:rsidR="007F176C" w:rsidRPr="0073320F">
        <w:rPr>
          <w:rFonts w:ascii="Times New Roman" w:eastAsia="宋体" w:hAnsi="Times New Roman" w:cs="Times New Roman"/>
          <w:sz w:val="24"/>
          <w:szCs w:val="24"/>
        </w:rPr>
        <w:t>Pierrefeu</w:t>
      </w:r>
      <w:proofErr w:type="spellEnd"/>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G.</w:t>
      </w:r>
      <w:r w:rsidR="007F176C" w:rsidRPr="0073320F">
        <w:rPr>
          <w:rFonts w:ascii="Times New Roman" w:eastAsia="宋体" w:hAnsi="Times New Roman" w:cs="Times New Roman"/>
          <w:sz w:val="24"/>
          <w:szCs w:val="24"/>
        </w:rPr>
        <w:t>《水位测量误差对水流不确定性的影响》。水资源。</w:t>
      </w:r>
      <w:r w:rsidR="007F176C" w:rsidRPr="0073320F">
        <w:rPr>
          <w:rFonts w:ascii="Times New Roman" w:eastAsia="宋体" w:hAnsi="Times New Roman" w:cs="Times New Roman"/>
          <w:sz w:val="24"/>
          <w:szCs w:val="24"/>
        </w:rPr>
        <w:t>2018</w:t>
      </w:r>
      <w:r w:rsidR="007F176C" w:rsidRPr="0073320F">
        <w:rPr>
          <w:rFonts w:ascii="Times New Roman" w:eastAsia="宋体" w:hAnsi="Times New Roman" w:cs="Times New Roman"/>
          <w:sz w:val="24"/>
          <w:szCs w:val="24"/>
        </w:rPr>
        <w:t>年第</w:t>
      </w:r>
      <w:r w:rsidR="007F176C" w:rsidRPr="0073320F">
        <w:rPr>
          <w:rFonts w:ascii="Times New Roman" w:eastAsia="宋体" w:hAnsi="Times New Roman" w:cs="Times New Roman"/>
          <w:sz w:val="24"/>
          <w:szCs w:val="24"/>
        </w:rPr>
        <w:t>54</w:t>
      </w:r>
      <w:r w:rsidR="007F176C" w:rsidRPr="0073320F">
        <w:rPr>
          <w:rFonts w:ascii="Times New Roman" w:eastAsia="宋体" w:hAnsi="Times New Roman" w:cs="Times New Roman"/>
          <w:sz w:val="24"/>
          <w:szCs w:val="24"/>
        </w:rPr>
        <w:t>号决议，</w:t>
      </w:r>
      <w:r w:rsidR="007F176C" w:rsidRPr="0073320F">
        <w:rPr>
          <w:rFonts w:ascii="Times New Roman" w:eastAsia="宋体" w:hAnsi="Times New Roman" w:cs="Times New Roman"/>
          <w:sz w:val="24"/>
          <w:szCs w:val="24"/>
        </w:rPr>
        <w:t>1952-1976</w:t>
      </w:r>
      <w:r w:rsidR="007F176C" w:rsidRPr="0073320F">
        <w:rPr>
          <w:rFonts w:ascii="Times New Roman" w:eastAsia="宋体" w:hAnsi="Times New Roman" w:cs="Times New Roman"/>
          <w:sz w:val="24"/>
          <w:szCs w:val="24"/>
        </w:rPr>
        <w:t>年。</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交叉引用</w:t>
      </w:r>
      <w:r w:rsidR="007F176C" w:rsidRPr="0073320F">
        <w:rPr>
          <w:rFonts w:ascii="Times New Roman" w:eastAsia="宋体" w:hAnsi="Times New Roman" w:cs="Times New Roman"/>
          <w:sz w:val="24"/>
          <w:szCs w:val="24"/>
        </w:rPr>
        <w:t>]</w:t>
      </w:r>
    </w:p>
    <w:p w14:paraId="39E3774E" w14:textId="29A877F3" w:rsidR="00624EA5" w:rsidRPr="0073320F" w:rsidRDefault="000B63F8" w:rsidP="0073320F">
      <w:pPr>
        <w:pStyle w:val="aa"/>
        <w:spacing w:line="400" w:lineRule="exact"/>
        <w:ind w:left="420" w:firstLineChars="0" w:hanging="420"/>
        <w:rPr>
          <w:rFonts w:ascii="Times New Roman" w:eastAsia="宋体" w:hAnsi="Times New Roman" w:cs="Times New Roman"/>
          <w:sz w:val="24"/>
          <w:szCs w:val="24"/>
        </w:rPr>
      </w:pPr>
      <w:r>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8</w:t>
      </w:r>
      <w:r>
        <w:rPr>
          <w:rFonts w:ascii="Times New Roman" w:eastAsia="宋体" w:hAnsi="Times New Roman" w:cs="Times New Roman"/>
          <w:sz w:val="24"/>
          <w:szCs w:val="24"/>
        </w:rPr>
        <w:t xml:space="preserve">] </w:t>
      </w:r>
      <w:r w:rsidR="007F176C" w:rsidRPr="0073320F">
        <w:rPr>
          <w:rFonts w:ascii="Times New Roman" w:eastAsia="宋体" w:hAnsi="Times New Roman" w:cs="Times New Roman"/>
          <w:sz w:val="24"/>
          <w:szCs w:val="24"/>
        </w:rPr>
        <w:t>Hamilton</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A.S.</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Moore</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R.D.</w:t>
      </w:r>
      <w:r w:rsidR="007F176C" w:rsidRPr="0073320F">
        <w:rPr>
          <w:rFonts w:ascii="Times New Roman" w:eastAsia="宋体" w:hAnsi="Times New Roman" w:cs="Times New Roman"/>
          <w:sz w:val="24"/>
          <w:szCs w:val="24"/>
        </w:rPr>
        <w:t>。量化流量记录中的不确定性。可以。水资源。</w:t>
      </w:r>
      <w:r w:rsidR="007F176C" w:rsidRPr="0073320F">
        <w:rPr>
          <w:rFonts w:ascii="Times New Roman" w:eastAsia="宋体" w:hAnsi="Times New Roman" w:cs="Times New Roman"/>
          <w:sz w:val="24"/>
          <w:szCs w:val="24"/>
        </w:rPr>
        <w:t>J.2012</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37</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3–21</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交叉引用</w:t>
      </w:r>
      <w:r w:rsidR="007F176C" w:rsidRPr="0073320F">
        <w:rPr>
          <w:rFonts w:ascii="Times New Roman" w:eastAsia="宋体" w:hAnsi="Times New Roman" w:cs="Times New Roman"/>
          <w:sz w:val="24"/>
          <w:szCs w:val="24"/>
        </w:rPr>
        <w:t>]</w:t>
      </w:r>
    </w:p>
    <w:p w14:paraId="6664C21A" w14:textId="77B8949A" w:rsidR="00624EA5" w:rsidRPr="0073320F" w:rsidRDefault="000B63F8" w:rsidP="0073320F">
      <w:pPr>
        <w:pStyle w:val="aa"/>
        <w:spacing w:line="400" w:lineRule="exact"/>
        <w:ind w:left="420" w:firstLineChars="0" w:hanging="420"/>
        <w:rPr>
          <w:rFonts w:ascii="Times New Roman" w:eastAsia="宋体" w:hAnsi="Times New Roman" w:cs="Times New Roman"/>
          <w:sz w:val="24"/>
          <w:szCs w:val="24"/>
        </w:rPr>
      </w:pPr>
      <w:r>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9</w:t>
      </w:r>
      <w:r>
        <w:rPr>
          <w:rFonts w:ascii="Times New Roman" w:eastAsia="宋体" w:hAnsi="Times New Roman" w:cs="Times New Roman"/>
          <w:sz w:val="24"/>
          <w:szCs w:val="24"/>
        </w:rPr>
        <w:t xml:space="preserve">] </w:t>
      </w:r>
      <w:r w:rsidR="007F176C" w:rsidRPr="0073320F">
        <w:rPr>
          <w:rFonts w:ascii="Times New Roman" w:eastAsia="宋体" w:hAnsi="Times New Roman" w:cs="Times New Roman"/>
          <w:sz w:val="24"/>
          <w:szCs w:val="24"/>
        </w:rPr>
        <w:t>Kruger</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A.</w:t>
      </w:r>
      <w:r w:rsidR="007F176C" w:rsidRPr="0073320F">
        <w:rPr>
          <w:rFonts w:ascii="Times New Roman" w:eastAsia="宋体" w:hAnsi="Times New Roman" w:cs="Times New Roman"/>
          <w:sz w:val="24"/>
          <w:szCs w:val="24"/>
        </w:rPr>
        <w:t>；</w:t>
      </w:r>
      <w:proofErr w:type="spellStart"/>
      <w:r w:rsidR="007F176C" w:rsidRPr="0073320F">
        <w:rPr>
          <w:rFonts w:ascii="Times New Roman" w:eastAsia="宋体" w:hAnsi="Times New Roman" w:cs="Times New Roman"/>
          <w:sz w:val="24"/>
          <w:szCs w:val="24"/>
        </w:rPr>
        <w:t>Krajewski</w:t>
      </w:r>
      <w:proofErr w:type="spellEnd"/>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W.F.</w:t>
      </w:r>
      <w:r w:rsidR="007F176C" w:rsidRPr="0073320F">
        <w:rPr>
          <w:rFonts w:ascii="Times New Roman" w:eastAsia="宋体" w:hAnsi="Times New Roman" w:cs="Times New Roman"/>
          <w:sz w:val="24"/>
          <w:szCs w:val="24"/>
        </w:rPr>
        <w:t>；</w:t>
      </w:r>
      <w:proofErr w:type="spellStart"/>
      <w:r w:rsidR="007F176C" w:rsidRPr="0073320F">
        <w:rPr>
          <w:rFonts w:ascii="Times New Roman" w:eastAsia="宋体" w:hAnsi="Times New Roman" w:cs="Times New Roman"/>
          <w:sz w:val="24"/>
          <w:szCs w:val="24"/>
        </w:rPr>
        <w:t>Niemeier</w:t>
      </w:r>
      <w:proofErr w:type="spellEnd"/>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J.J.</w:t>
      </w:r>
      <w:r w:rsidR="007F176C" w:rsidRPr="0073320F">
        <w:rPr>
          <w:rFonts w:ascii="Times New Roman" w:eastAsia="宋体" w:hAnsi="Times New Roman" w:cs="Times New Roman"/>
          <w:sz w:val="24"/>
          <w:szCs w:val="24"/>
        </w:rPr>
        <w:t>；</w:t>
      </w:r>
      <w:proofErr w:type="spellStart"/>
      <w:r w:rsidR="007F176C" w:rsidRPr="0073320F">
        <w:rPr>
          <w:rFonts w:ascii="Times New Roman" w:eastAsia="宋体" w:hAnsi="Times New Roman" w:cs="Times New Roman"/>
          <w:sz w:val="24"/>
          <w:szCs w:val="24"/>
        </w:rPr>
        <w:t>Ceynar</w:t>
      </w:r>
      <w:proofErr w:type="spellEnd"/>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D.L.</w:t>
      </w:r>
      <w:r w:rsidR="007F176C" w:rsidRPr="0073320F">
        <w:rPr>
          <w:rFonts w:ascii="Times New Roman" w:eastAsia="宋体" w:hAnsi="Times New Roman" w:cs="Times New Roman"/>
          <w:sz w:val="24"/>
          <w:szCs w:val="24"/>
        </w:rPr>
        <w:t>；</w:t>
      </w:r>
      <w:proofErr w:type="spellStart"/>
      <w:r w:rsidR="007F176C" w:rsidRPr="0073320F">
        <w:rPr>
          <w:rFonts w:ascii="Times New Roman" w:eastAsia="宋体" w:hAnsi="Times New Roman" w:cs="Times New Roman"/>
          <w:sz w:val="24"/>
          <w:szCs w:val="24"/>
        </w:rPr>
        <w:t>Goska</w:t>
      </w:r>
      <w:proofErr w:type="spellEnd"/>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R.</w:t>
      </w:r>
      <w:r w:rsidR="007F176C" w:rsidRPr="0073320F">
        <w:rPr>
          <w:rFonts w:ascii="Times New Roman" w:eastAsia="宋体" w:hAnsi="Times New Roman" w:cs="Times New Roman"/>
          <w:sz w:val="24"/>
          <w:szCs w:val="24"/>
        </w:rPr>
        <w:t>。桥装式水位传感器（</w:t>
      </w:r>
      <w:r w:rsidR="007F176C" w:rsidRPr="0073320F">
        <w:rPr>
          <w:rFonts w:ascii="Times New Roman" w:eastAsia="宋体" w:hAnsi="Times New Roman" w:cs="Times New Roman"/>
          <w:sz w:val="24"/>
          <w:szCs w:val="24"/>
        </w:rPr>
        <w:t>BMRSS</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IEEE</w:t>
      </w:r>
      <w:r w:rsidR="007F176C" w:rsidRPr="0073320F">
        <w:rPr>
          <w:rFonts w:ascii="Times New Roman" w:eastAsia="宋体" w:hAnsi="Times New Roman" w:cs="Times New Roman"/>
          <w:sz w:val="24"/>
          <w:szCs w:val="24"/>
        </w:rPr>
        <w:t>访问</w:t>
      </w:r>
      <w:r w:rsidR="007F176C" w:rsidRPr="0073320F">
        <w:rPr>
          <w:rFonts w:ascii="Times New Roman" w:eastAsia="宋体" w:hAnsi="Times New Roman" w:cs="Times New Roman"/>
          <w:sz w:val="24"/>
          <w:szCs w:val="24"/>
        </w:rPr>
        <w:t>2016</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48948–8966</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交叉引用</w:t>
      </w:r>
      <w:r w:rsidR="007F176C" w:rsidRPr="0073320F">
        <w:rPr>
          <w:rFonts w:ascii="Times New Roman" w:eastAsia="宋体" w:hAnsi="Times New Roman" w:cs="Times New Roman"/>
          <w:sz w:val="24"/>
          <w:szCs w:val="24"/>
        </w:rPr>
        <w:t>]</w:t>
      </w:r>
    </w:p>
    <w:p w14:paraId="42774652" w14:textId="241C9623" w:rsidR="00624EA5" w:rsidRPr="0073320F" w:rsidRDefault="000B63F8" w:rsidP="0073320F">
      <w:pPr>
        <w:pStyle w:val="aa"/>
        <w:spacing w:line="400" w:lineRule="exact"/>
        <w:ind w:left="420" w:firstLineChars="0" w:hanging="420"/>
        <w:rPr>
          <w:rFonts w:ascii="Times New Roman" w:eastAsia="宋体" w:hAnsi="Times New Roman" w:cs="Times New Roman"/>
          <w:sz w:val="24"/>
          <w:szCs w:val="24"/>
        </w:rPr>
      </w:pPr>
      <w:r>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10</w:t>
      </w:r>
      <w:r>
        <w:rPr>
          <w:rFonts w:ascii="Times New Roman" w:eastAsia="宋体" w:hAnsi="Times New Roman" w:cs="Times New Roman"/>
          <w:sz w:val="24"/>
          <w:szCs w:val="24"/>
        </w:rPr>
        <w:t xml:space="preserve">] </w:t>
      </w:r>
      <w:r w:rsidR="007F176C" w:rsidRPr="0073320F">
        <w:rPr>
          <w:rFonts w:ascii="Times New Roman" w:eastAsia="宋体" w:hAnsi="Times New Roman" w:cs="Times New Roman"/>
          <w:sz w:val="24"/>
          <w:szCs w:val="24"/>
        </w:rPr>
        <w:t>Mousa</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M.</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Zhang</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X.</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Claudel</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C.</w:t>
      </w:r>
      <w:r w:rsidR="007F176C" w:rsidRPr="0073320F">
        <w:rPr>
          <w:rFonts w:ascii="Times New Roman" w:eastAsia="宋体" w:hAnsi="Times New Roman" w:cs="Times New Roman"/>
          <w:sz w:val="24"/>
          <w:szCs w:val="24"/>
        </w:rPr>
        <w:t>。使用超声波和红外传感器在城市进行山洪探测。</w:t>
      </w:r>
      <w:r w:rsidR="007F176C" w:rsidRPr="0073320F">
        <w:rPr>
          <w:rFonts w:ascii="Times New Roman" w:eastAsia="宋体" w:hAnsi="Times New Roman" w:cs="Times New Roman"/>
          <w:sz w:val="24"/>
          <w:szCs w:val="24"/>
        </w:rPr>
        <w:t>IEEE Sens.J.2016</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167204–7216</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交叉引用</w:t>
      </w:r>
      <w:r w:rsidR="007F176C" w:rsidRPr="0073320F">
        <w:rPr>
          <w:rFonts w:ascii="Times New Roman" w:eastAsia="宋体" w:hAnsi="Times New Roman" w:cs="Times New Roman"/>
          <w:sz w:val="24"/>
          <w:szCs w:val="24"/>
        </w:rPr>
        <w:t>]</w:t>
      </w:r>
    </w:p>
    <w:p w14:paraId="74D1A0B0" w14:textId="4B01EE37" w:rsidR="00624EA5" w:rsidRPr="0073320F" w:rsidRDefault="000B63F8" w:rsidP="0073320F">
      <w:pPr>
        <w:pStyle w:val="aa"/>
        <w:spacing w:line="400" w:lineRule="exact"/>
        <w:ind w:left="420" w:firstLineChars="0" w:hanging="420"/>
        <w:rPr>
          <w:rFonts w:ascii="Times New Roman" w:eastAsia="宋体" w:hAnsi="Times New Roman" w:cs="Times New Roman"/>
          <w:sz w:val="24"/>
          <w:szCs w:val="24"/>
        </w:rPr>
      </w:pPr>
      <w:r>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11</w:t>
      </w:r>
      <w:r>
        <w:rPr>
          <w:rFonts w:ascii="Times New Roman" w:eastAsia="宋体" w:hAnsi="Times New Roman" w:cs="Times New Roman"/>
          <w:sz w:val="24"/>
          <w:szCs w:val="24"/>
        </w:rPr>
        <w:t xml:space="preserve">] </w:t>
      </w:r>
      <w:proofErr w:type="spellStart"/>
      <w:r w:rsidR="007F176C" w:rsidRPr="0073320F">
        <w:rPr>
          <w:rFonts w:ascii="Times New Roman" w:eastAsia="宋体" w:hAnsi="Times New Roman" w:cs="Times New Roman"/>
          <w:sz w:val="24"/>
          <w:szCs w:val="24"/>
        </w:rPr>
        <w:t>Rahmtalla</w:t>
      </w:r>
      <w:proofErr w:type="spellEnd"/>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A.</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Mohamed</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A.</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Wei</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W.G.</w:t>
      </w:r>
      <w:r w:rsidR="007F176C" w:rsidRPr="0073320F">
        <w:rPr>
          <w:rFonts w:ascii="Times New Roman" w:eastAsia="宋体" w:hAnsi="Times New Roman" w:cs="Times New Roman"/>
          <w:sz w:val="24"/>
          <w:szCs w:val="24"/>
        </w:rPr>
        <w:t>。使用超声波的实时</w:t>
      </w:r>
      <w:proofErr w:type="gramStart"/>
      <w:r w:rsidR="007F176C" w:rsidRPr="0073320F">
        <w:rPr>
          <w:rFonts w:ascii="Times New Roman" w:eastAsia="宋体" w:hAnsi="Times New Roman" w:cs="Times New Roman"/>
          <w:sz w:val="24"/>
          <w:szCs w:val="24"/>
        </w:rPr>
        <w:t>无线洪水</w:t>
      </w:r>
      <w:proofErr w:type="gramEnd"/>
      <w:r w:rsidR="007F176C" w:rsidRPr="0073320F">
        <w:rPr>
          <w:rFonts w:ascii="Times New Roman" w:eastAsia="宋体" w:hAnsi="Times New Roman" w:cs="Times New Roman"/>
          <w:sz w:val="24"/>
          <w:szCs w:val="24"/>
        </w:rPr>
        <w:t>监测系统。国际科学杂志。</w:t>
      </w:r>
      <w:r w:rsidR="007F176C" w:rsidRPr="0073320F">
        <w:rPr>
          <w:rFonts w:ascii="Times New Roman" w:eastAsia="宋体" w:hAnsi="Times New Roman" w:cs="Times New Roman"/>
          <w:sz w:val="24"/>
          <w:szCs w:val="24"/>
        </w:rPr>
        <w:t>2014</w:t>
      </w:r>
      <w:r w:rsidR="007F176C" w:rsidRPr="0073320F">
        <w:rPr>
          <w:rFonts w:ascii="Times New Roman" w:eastAsia="宋体" w:hAnsi="Times New Roman" w:cs="Times New Roman"/>
          <w:sz w:val="24"/>
          <w:szCs w:val="24"/>
        </w:rPr>
        <w:t>年第</w:t>
      </w:r>
      <w:r w:rsidR="007F176C" w:rsidRPr="0073320F">
        <w:rPr>
          <w:rFonts w:ascii="Times New Roman" w:eastAsia="宋体" w:hAnsi="Times New Roman" w:cs="Times New Roman"/>
          <w:sz w:val="24"/>
          <w:szCs w:val="24"/>
        </w:rPr>
        <w:t>3</w:t>
      </w:r>
      <w:r w:rsidR="007F176C" w:rsidRPr="0073320F">
        <w:rPr>
          <w:rFonts w:ascii="Times New Roman" w:eastAsia="宋体" w:hAnsi="Times New Roman" w:cs="Times New Roman"/>
          <w:sz w:val="24"/>
          <w:szCs w:val="24"/>
        </w:rPr>
        <w:t>号决议，</w:t>
      </w:r>
      <w:r w:rsidR="007F176C" w:rsidRPr="0073320F">
        <w:rPr>
          <w:rFonts w:ascii="Times New Roman" w:eastAsia="宋体" w:hAnsi="Times New Roman" w:cs="Times New Roman"/>
          <w:sz w:val="24"/>
          <w:szCs w:val="24"/>
        </w:rPr>
        <w:t>2012–2015</w:t>
      </w:r>
      <w:r w:rsidR="007F176C" w:rsidRPr="0073320F">
        <w:rPr>
          <w:rFonts w:ascii="Times New Roman" w:eastAsia="宋体" w:hAnsi="Times New Roman" w:cs="Times New Roman"/>
          <w:sz w:val="24"/>
          <w:szCs w:val="24"/>
        </w:rPr>
        <w:t>年。</w:t>
      </w:r>
    </w:p>
    <w:p w14:paraId="290E652B" w14:textId="388E6D3F" w:rsidR="00624EA5" w:rsidRPr="0073320F" w:rsidRDefault="000B63F8" w:rsidP="0073320F">
      <w:pPr>
        <w:pStyle w:val="aa"/>
        <w:spacing w:line="400" w:lineRule="exact"/>
        <w:ind w:left="420" w:firstLineChars="0" w:hanging="420"/>
        <w:rPr>
          <w:rFonts w:ascii="Times New Roman" w:eastAsia="宋体" w:hAnsi="Times New Roman" w:cs="Times New Roman"/>
          <w:sz w:val="24"/>
          <w:szCs w:val="24"/>
        </w:rPr>
      </w:pPr>
      <w:r>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12</w:t>
      </w:r>
      <w:r>
        <w:rPr>
          <w:rFonts w:ascii="Times New Roman" w:eastAsia="宋体" w:hAnsi="Times New Roman" w:cs="Times New Roman"/>
          <w:sz w:val="24"/>
          <w:szCs w:val="24"/>
        </w:rPr>
        <w:t xml:space="preserve">] </w:t>
      </w:r>
      <w:r w:rsidR="007F176C" w:rsidRPr="0073320F">
        <w:rPr>
          <w:rFonts w:ascii="Times New Roman" w:eastAsia="宋体" w:hAnsi="Times New Roman" w:cs="Times New Roman"/>
          <w:sz w:val="24"/>
          <w:szCs w:val="24"/>
        </w:rPr>
        <w:t>Satria</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D.</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Yana</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S.</w:t>
      </w:r>
      <w:r w:rsidR="007F176C" w:rsidRPr="0073320F">
        <w:rPr>
          <w:rFonts w:ascii="Times New Roman" w:eastAsia="宋体" w:hAnsi="Times New Roman" w:cs="Times New Roman"/>
          <w:sz w:val="24"/>
          <w:szCs w:val="24"/>
        </w:rPr>
        <w:t>；</w:t>
      </w:r>
      <w:proofErr w:type="spellStart"/>
      <w:r w:rsidR="007F176C" w:rsidRPr="0073320F">
        <w:rPr>
          <w:rFonts w:ascii="Times New Roman" w:eastAsia="宋体" w:hAnsi="Times New Roman" w:cs="Times New Roman"/>
          <w:sz w:val="24"/>
          <w:szCs w:val="24"/>
        </w:rPr>
        <w:t>Munadi</w:t>
      </w:r>
      <w:proofErr w:type="spellEnd"/>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R.</w:t>
      </w:r>
      <w:r w:rsidR="007F176C" w:rsidRPr="0073320F">
        <w:rPr>
          <w:rFonts w:ascii="Times New Roman" w:eastAsia="宋体" w:hAnsi="Times New Roman" w:cs="Times New Roman"/>
          <w:sz w:val="24"/>
          <w:szCs w:val="24"/>
        </w:rPr>
        <w:t>；</w:t>
      </w:r>
      <w:proofErr w:type="spellStart"/>
      <w:r w:rsidR="007F176C" w:rsidRPr="0073320F">
        <w:rPr>
          <w:rFonts w:ascii="Times New Roman" w:eastAsia="宋体" w:hAnsi="Times New Roman" w:cs="Times New Roman"/>
          <w:sz w:val="24"/>
          <w:szCs w:val="24"/>
        </w:rPr>
        <w:t>Syahreza</w:t>
      </w:r>
      <w:proofErr w:type="spellEnd"/>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S.</w:t>
      </w:r>
      <w:r w:rsidR="007F176C" w:rsidRPr="0073320F">
        <w:rPr>
          <w:rFonts w:ascii="Times New Roman" w:eastAsia="宋体" w:hAnsi="Times New Roman" w:cs="Times New Roman"/>
          <w:sz w:val="24"/>
          <w:szCs w:val="24"/>
        </w:rPr>
        <w:t>。使用</w:t>
      </w:r>
      <w:r w:rsidR="007F176C" w:rsidRPr="0073320F">
        <w:rPr>
          <w:rFonts w:ascii="Times New Roman" w:eastAsia="宋体" w:hAnsi="Times New Roman" w:cs="Times New Roman"/>
          <w:sz w:val="24"/>
          <w:szCs w:val="24"/>
        </w:rPr>
        <w:t>Arduino</w:t>
      </w:r>
      <w:r w:rsidR="007F176C" w:rsidRPr="0073320F">
        <w:rPr>
          <w:rFonts w:ascii="Times New Roman" w:eastAsia="宋体" w:hAnsi="Times New Roman" w:cs="Times New Roman"/>
          <w:sz w:val="24"/>
          <w:szCs w:val="24"/>
        </w:rPr>
        <w:t>和</w:t>
      </w:r>
      <w:r w:rsidR="007F176C" w:rsidRPr="0073320F">
        <w:rPr>
          <w:rFonts w:ascii="Times New Roman" w:eastAsia="宋体" w:hAnsi="Times New Roman" w:cs="Times New Roman"/>
          <w:sz w:val="24"/>
          <w:szCs w:val="24"/>
        </w:rPr>
        <w:t>GSM</w:t>
      </w:r>
      <w:r w:rsidR="007F176C" w:rsidRPr="0073320F">
        <w:rPr>
          <w:rFonts w:ascii="Times New Roman" w:eastAsia="宋体" w:hAnsi="Times New Roman" w:cs="Times New Roman"/>
          <w:sz w:val="24"/>
          <w:szCs w:val="24"/>
        </w:rPr>
        <w:t>模块的</w:t>
      </w:r>
      <w:proofErr w:type="gramStart"/>
      <w:r w:rsidR="007F176C" w:rsidRPr="0073320F">
        <w:rPr>
          <w:rFonts w:ascii="Times New Roman" w:eastAsia="宋体" w:hAnsi="Times New Roman" w:cs="Times New Roman"/>
          <w:sz w:val="24"/>
          <w:szCs w:val="24"/>
        </w:rPr>
        <w:t>基于谷歌地图</w:t>
      </w:r>
      <w:proofErr w:type="gramEnd"/>
      <w:r w:rsidR="007F176C" w:rsidRPr="0073320F">
        <w:rPr>
          <w:rFonts w:ascii="Times New Roman" w:eastAsia="宋体" w:hAnsi="Times New Roman" w:cs="Times New Roman"/>
          <w:sz w:val="24"/>
          <w:szCs w:val="24"/>
        </w:rPr>
        <w:t>的洪水监测系统原型。国际工程技术研究所。</w:t>
      </w:r>
      <w:r w:rsidR="007F176C" w:rsidRPr="0073320F">
        <w:rPr>
          <w:rFonts w:ascii="Times New Roman" w:eastAsia="宋体" w:hAnsi="Times New Roman" w:cs="Times New Roman"/>
          <w:sz w:val="24"/>
          <w:szCs w:val="24"/>
        </w:rPr>
        <w:t>2017, 4, 1044–1047.</w:t>
      </w:r>
    </w:p>
    <w:p w14:paraId="284BE562" w14:textId="704C420A" w:rsidR="00624EA5" w:rsidRPr="0073320F" w:rsidRDefault="000B63F8" w:rsidP="0073320F">
      <w:pPr>
        <w:pStyle w:val="aa"/>
        <w:spacing w:line="400" w:lineRule="exact"/>
        <w:ind w:left="420" w:firstLineChars="0" w:hanging="420"/>
        <w:rPr>
          <w:rFonts w:ascii="Times New Roman" w:eastAsia="宋体" w:hAnsi="Times New Roman" w:cs="Times New Roman"/>
          <w:sz w:val="24"/>
          <w:szCs w:val="24"/>
        </w:rPr>
      </w:pPr>
      <w:r>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13</w:t>
      </w:r>
      <w:r>
        <w:rPr>
          <w:rFonts w:ascii="Times New Roman" w:eastAsia="宋体" w:hAnsi="Times New Roman" w:cs="Times New Roman"/>
          <w:sz w:val="24"/>
          <w:szCs w:val="24"/>
        </w:rPr>
        <w:t xml:space="preserve">] </w:t>
      </w:r>
      <w:proofErr w:type="spellStart"/>
      <w:r w:rsidR="007F176C" w:rsidRPr="0073320F">
        <w:rPr>
          <w:rFonts w:ascii="Times New Roman" w:eastAsia="宋体" w:hAnsi="Times New Roman" w:cs="Times New Roman"/>
          <w:sz w:val="24"/>
          <w:szCs w:val="24"/>
        </w:rPr>
        <w:t>Sunkpho</w:t>
      </w:r>
      <w:proofErr w:type="spellEnd"/>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J.</w:t>
      </w:r>
      <w:r w:rsidR="007F176C" w:rsidRPr="0073320F">
        <w:rPr>
          <w:rFonts w:ascii="Times New Roman" w:eastAsia="宋体" w:hAnsi="Times New Roman" w:cs="Times New Roman"/>
          <w:sz w:val="24"/>
          <w:szCs w:val="24"/>
        </w:rPr>
        <w:t>；</w:t>
      </w:r>
      <w:proofErr w:type="spellStart"/>
      <w:r w:rsidR="007F176C" w:rsidRPr="0073320F">
        <w:rPr>
          <w:rFonts w:ascii="Times New Roman" w:eastAsia="宋体" w:hAnsi="Times New Roman" w:cs="Times New Roman"/>
          <w:sz w:val="24"/>
          <w:szCs w:val="24"/>
        </w:rPr>
        <w:t>Ootamakorn</w:t>
      </w:r>
      <w:proofErr w:type="spellEnd"/>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C.</w:t>
      </w:r>
      <w:r w:rsidR="007F176C" w:rsidRPr="0073320F">
        <w:rPr>
          <w:rFonts w:ascii="Times New Roman" w:eastAsia="宋体" w:hAnsi="Times New Roman" w:cs="Times New Roman"/>
          <w:sz w:val="24"/>
          <w:szCs w:val="24"/>
        </w:rPr>
        <w:t>《实时洪水监测和预警系统》。</w:t>
      </w:r>
      <w:proofErr w:type="spellStart"/>
      <w:r w:rsidR="007F176C" w:rsidRPr="0073320F">
        <w:rPr>
          <w:rFonts w:ascii="Times New Roman" w:eastAsia="宋体" w:hAnsi="Times New Roman" w:cs="Times New Roman"/>
          <w:sz w:val="24"/>
          <w:szCs w:val="24"/>
        </w:rPr>
        <w:t>Songklanakarin</w:t>
      </w:r>
      <w:proofErr w:type="spellEnd"/>
      <w:r w:rsidR="007F176C" w:rsidRPr="0073320F">
        <w:rPr>
          <w:rFonts w:ascii="Times New Roman" w:eastAsia="宋体" w:hAnsi="Times New Roman" w:cs="Times New Roman"/>
          <w:sz w:val="24"/>
          <w:szCs w:val="24"/>
        </w:rPr>
        <w:t>科学杂志。技术。</w:t>
      </w:r>
      <w:r w:rsidR="007F176C" w:rsidRPr="0073320F">
        <w:rPr>
          <w:rFonts w:ascii="Times New Roman" w:eastAsia="宋体" w:hAnsi="Times New Roman" w:cs="Times New Roman"/>
          <w:sz w:val="24"/>
          <w:szCs w:val="24"/>
        </w:rPr>
        <w:t>2011, 33, 227–235.</w:t>
      </w:r>
    </w:p>
    <w:p w14:paraId="02ABB460" w14:textId="29AD16B1" w:rsidR="00624EA5" w:rsidRPr="0073320F" w:rsidRDefault="000B63F8" w:rsidP="0073320F">
      <w:pPr>
        <w:pStyle w:val="aa"/>
        <w:spacing w:line="400" w:lineRule="exact"/>
        <w:ind w:left="420" w:firstLineChars="0" w:hanging="420"/>
        <w:rPr>
          <w:rFonts w:ascii="Times New Roman" w:eastAsia="宋体" w:hAnsi="Times New Roman" w:cs="Times New Roman"/>
          <w:sz w:val="24"/>
          <w:szCs w:val="24"/>
        </w:rPr>
      </w:pPr>
      <w:r>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14</w:t>
      </w:r>
      <w:r>
        <w:rPr>
          <w:rFonts w:ascii="Times New Roman" w:eastAsia="宋体" w:hAnsi="Times New Roman" w:cs="Times New Roman"/>
          <w:sz w:val="24"/>
          <w:szCs w:val="24"/>
        </w:rPr>
        <w:t xml:space="preserve">] </w:t>
      </w:r>
      <w:r w:rsidR="007F176C" w:rsidRPr="0073320F">
        <w:rPr>
          <w:rFonts w:ascii="Times New Roman" w:eastAsia="宋体" w:hAnsi="Times New Roman" w:cs="Times New Roman"/>
          <w:sz w:val="24"/>
          <w:szCs w:val="24"/>
        </w:rPr>
        <w:t>Bae</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I.</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Yu</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K.</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Yoon</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B.</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Kim</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S.</w:t>
      </w:r>
      <w:r w:rsidR="007F176C" w:rsidRPr="0073320F">
        <w:rPr>
          <w:rFonts w:ascii="Times New Roman" w:eastAsia="宋体" w:hAnsi="Times New Roman" w:cs="Times New Roman"/>
          <w:sz w:val="24"/>
          <w:szCs w:val="24"/>
        </w:rPr>
        <w:t>采用远红外相机的表面图像测速仪的不可见环境适用性研究。韩国水资源。协会，</w:t>
      </w:r>
      <w:r w:rsidR="007F176C" w:rsidRPr="0073320F">
        <w:rPr>
          <w:rFonts w:ascii="Times New Roman" w:eastAsia="宋体" w:hAnsi="Times New Roman" w:cs="Times New Roman"/>
          <w:sz w:val="24"/>
          <w:szCs w:val="24"/>
        </w:rPr>
        <w:t>2017</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50597–607</w:t>
      </w:r>
      <w:r w:rsidR="007F176C" w:rsidRPr="0073320F">
        <w:rPr>
          <w:rFonts w:ascii="Times New Roman" w:eastAsia="宋体" w:hAnsi="Times New Roman" w:cs="Times New Roman"/>
          <w:sz w:val="24"/>
          <w:szCs w:val="24"/>
        </w:rPr>
        <w:t>。（朝鲜语）</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对照</w:t>
      </w:r>
      <w:r w:rsidR="007F176C" w:rsidRPr="0073320F">
        <w:rPr>
          <w:rFonts w:ascii="Times New Roman" w:eastAsia="宋体" w:hAnsi="Times New Roman" w:cs="Times New Roman"/>
          <w:sz w:val="24"/>
          <w:szCs w:val="24"/>
        </w:rPr>
        <w:t>]</w:t>
      </w:r>
    </w:p>
    <w:p w14:paraId="10337D34" w14:textId="489C27BB" w:rsidR="00624EA5" w:rsidRPr="0073320F" w:rsidRDefault="000B63F8" w:rsidP="0073320F">
      <w:pPr>
        <w:pStyle w:val="aa"/>
        <w:spacing w:line="400" w:lineRule="exact"/>
        <w:ind w:left="420" w:firstLineChars="0" w:hanging="420"/>
        <w:rPr>
          <w:rFonts w:ascii="Times New Roman" w:eastAsia="宋体" w:hAnsi="Times New Roman" w:cs="Times New Roman"/>
          <w:sz w:val="24"/>
          <w:szCs w:val="24"/>
        </w:rPr>
      </w:pPr>
      <w:r>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15</w:t>
      </w:r>
      <w:r>
        <w:rPr>
          <w:rFonts w:ascii="Times New Roman" w:eastAsia="宋体" w:hAnsi="Times New Roman" w:cs="Times New Roman"/>
          <w:sz w:val="24"/>
          <w:szCs w:val="24"/>
        </w:rPr>
        <w:t xml:space="preserve">] </w:t>
      </w:r>
      <w:proofErr w:type="spellStart"/>
      <w:r w:rsidR="007F176C" w:rsidRPr="0073320F">
        <w:rPr>
          <w:rFonts w:ascii="Times New Roman" w:eastAsia="宋体" w:hAnsi="Times New Roman" w:cs="Times New Roman"/>
          <w:sz w:val="24"/>
          <w:szCs w:val="24"/>
        </w:rPr>
        <w:t>Clemmens</w:t>
      </w:r>
      <w:proofErr w:type="spellEnd"/>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A.J.</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Wahl</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T.L.</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Bos</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M.G.</w:t>
      </w:r>
      <w:r w:rsidR="007F176C" w:rsidRPr="0073320F">
        <w:rPr>
          <w:rFonts w:ascii="Times New Roman" w:eastAsia="宋体" w:hAnsi="Times New Roman" w:cs="Times New Roman"/>
          <w:sz w:val="24"/>
          <w:szCs w:val="24"/>
        </w:rPr>
        <w:t>；</w:t>
      </w:r>
      <w:proofErr w:type="spellStart"/>
      <w:r w:rsidR="007F176C" w:rsidRPr="0073320F">
        <w:rPr>
          <w:rFonts w:ascii="Times New Roman" w:eastAsia="宋体" w:hAnsi="Times New Roman" w:cs="Times New Roman"/>
          <w:sz w:val="24"/>
          <w:szCs w:val="24"/>
        </w:rPr>
        <w:t>Replogle</w:t>
      </w:r>
      <w:proofErr w:type="spellEnd"/>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J.A.</w:t>
      </w:r>
      <w:r w:rsidR="007F176C" w:rsidRPr="0073320F">
        <w:rPr>
          <w:rFonts w:ascii="Times New Roman" w:eastAsia="宋体" w:hAnsi="Times New Roman" w:cs="Times New Roman"/>
          <w:sz w:val="24"/>
          <w:szCs w:val="24"/>
        </w:rPr>
        <w:t>《用水槽和堰测量水》；国际土地复垦和蓄水研究所：荷兰瓦赫宁根，</w:t>
      </w:r>
      <w:r w:rsidR="007F176C" w:rsidRPr="0073320F">
        <w:rPr>
          <w:rFonts w:ascii="Times New Roman" w:eastAsia="宋体" w:hAnsi="Times New Roman" w:cs="Times New Roman"/>
          <w:sz w:val="24"/>
          <w:szCs w:val="24"/>
        </w:rPr>
        <w:t>2001</w:t>
      </w:r>
      <w:r w:rsidR="007F176C" w:rsidRPr="0073320F">
        <w:rPr>
          <w:rFonts w:ascii="Times New Roman" w:eastAsia="宋体" w:hAnsi="Times New Roman" w:cs="Times New Roman"/>
          <w:sz w:val="24"/>
          <w:szCs w:val="24"/>
        </w:rPr>
        <w:t>年；第</w:t>
      </w:r>
      <w:r w:rsidR="007F176C" w:rsidRPr="0073320F">
        <w:rPr>
          <w:rFonts w:ascii="Times New Roman" w:eastAsia="宋体" w:hAnsi="Times New Roman" w:cs="Times New Roman"/>
          <w:sz w:val="24"/>
          <w:szCs w:val="24"/>
        </w:rPr>
        <w:t>382</w:t>
      </w:r>
      <w:r w:rsidR="007F176C" w:rsidRPr="0073320F">
        <w:rPr>
          <w:rFonts w:ascii="Times New Roman" w:eastAsia="宋体" w:hAnsi="Times New Roman" w:cs="Times New Roman"/>
          <w:sz w:val="24"/>
          <w:szCs w:val="24"/>
        </w:rPr>
        <w:t>页。</w:t>
      </w:r>
    </w:p>
    <w:p w14:paraId="2256DB75" w14:textId="01AF9963" w:rsidR="00624EA5" w:rsidRPr="0073320F" w:rsidRDefault="000B63F8" w:rsidP="0073320F">
      <w:pPr>
        <w:pStyle w:val="aa"/>
        <w:spacing w:line="400" w:lineRule="exact"/>
        <w:ind w:left="420" w:firstLineChars="0" w:hanging="420"/>
        <w:rPr>
          <w:rFonts w:ascii="Times New Roman" w:eastAsia="宋体" w:hAnsi="Times New Roman" w:cs="Times New Roman"/>
          <w:sz w:val="24"/>
          <w:szCs w:val="24"/>
        </w:rPr>
      </w:pPr>
      <w:r>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16</w:t>
      </w:r>
      <w:r>
        <w:rPr>
          <w:rFonts w:ascii="Times New Roman" w:eastAsia="宋体" w:hAnsi="Times New Roman" w:cs="Times New Roman"/>
          <w:sz w:val="24"/>
          <w:szCs w:val="24"/>
        </w:rPr>
        <w:t xml:space="preserve">] </w:t>
      </w:r>
      <w:r w:rsidR="007F176C" w:rsidRPr="0073320F">
        <w:rPr>
          <w:rFonts w:ascii="Times New Roman" w:eastAsia="宋体" w:hAnsi="Times New Roman" w:cs="Times New Roman"/>
          <w:sz w:val="24"/>
          <w:szCs w:val="24"/>
        </w:rPr>
        <w:t>Cho</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H.</w:t>
      </w:r>
      <w:r w:rsidR="007F176C" w:rsidRPr="0073320F">
        <w:rPr>
          <w:rFonts w:ascii="Times New Roman" w:eastAsia="宋体" w:hAnsi="Times New Roman" w:cs="Times New Roman"/>
          <w:sz w:val="24"/>
          <w:szCs w:val="24"/>
        </w:rPr>
        <w:t>；</w:t>
      </w:r>
      <w:proofErr w:type="spellStart"/>
      <w:r w:rsidR="007F176C" w:rsidRPr="0073320F">
        <w:rPr>
          <w:rFonts w:ascii="Times New Roman" w:eastAsia="宋体" w:hAnsi="Times New Roman" w:cs="Times New Roman"/>
          <w:sz w:val="24"/>
          <w:szCs w:val="24"/>
        </w:rPr>
        <w:t>Jeong</w:t>
      </w:r>
      <w:proofErr w:type="spellEnd"/>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S.T.</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Ko</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D.H.</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Son</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K.-P.</w:t>
      </w:r>
      <w:r w:rsidR="007F176C" w:rsidRPr="0073320F">
        <w:rPr>
          <w:rFonts w:ascii="Times New Roman" w:eastAsia="宋体" w:hAnsi="Times New Roman" w:cs="Times New Roman"/>
          <w:sz w:val="24"/>
          <w:szCs w:val="24"/>
        </w:rPr>
        <w:t>水温监测数据的有效异常值检测。韩国社会学杂志。海岸。海洋工程，</w:t>
      </w:r>
      <w:r w:rsidR="007F176C" w:rsidRPr="0073320F">
        <w:rPr>
          <w:rFonts w:ascii="Times New Roman" w:eastAsia="宋体" w:hAnsi="Times New Roman" w:cs="Times New Roman"/>
          <w:sz w:val="24"/>
          <w:szCs w:val="24"/>
        </w:rPr>
        <w:t>2014</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26</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285–291</w:t>
      </w:r>
      <w:r w:rsidR="007F176C" w:rsidRPr="0073320F">
        <w:rPr>
          <w:rFonts w:ascii="Times New Roman" w:eastAsia="宋体" w:hAnsi="Times New Roman" w:cs="Times New Roman"/>
          <w:sz w:val="24"/>
          <w:szCs w:val="24"/>
        </w:rPr>
        <w:t>。（朝鲜语）</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对照</w:t>
      </w:r>
      <w:r w:rsidR="007F176C" w:rsidRPr="0073320F">
        <w:rPr>
          <w:rFonts w:ascii="Times New Roman" w:eastAsia="宋体" w:hAnsi="Times New Roman" w:cs="Times New Roman"/>
          <w:sz w:val="24"/>
          <w:szCs w:val="24"/>
        </w:rPr>
        <w:t>]</w:t>
      </w:r>
    </w:p>
    <w:p w14:paraId="33265CB5" w14:textId="2473988A" w:rsidR="00624EA5" w:rsidRPr="0073320F" w:rsidRDefault="000B63F8" w:rsidP="0073320F">
      <w:pPr>
        <w:pStyle w:val="aa"/>
        <w:spacing w:line="400" w:lineRule="exact"/>
        <w:ind w:left="420" w:firstLineChars="0" w:hanging="420"/>
        <w:rPr>
          <w:rFonts w:ascii="Times New Roman" w:eastAsia="宋体" w:hAnsi="Times New Roman" w:cs="Times New Roman"/>
          <w:sz w:val="24"/>
          <w:szCs w:val="24"/>
        </w:rPr>
      </w:pPr>
      <w:r>
        <w:rPr>
          <w:rFonts w:ascii="Times New Roman" w:eastAsia="宋体" w:hAnsi="Times New Roman" w:cs="Times New Roman"/>
          <w:sz w:val="24"/>
          <w:szCs w:val="24"/>
        </w:rPr>
        <w:lastRenderedPageBreak/>
        <w:t>[</w:t>
      </w:r>
      <w:r w:rsidR="007F176C" w:rsidRPr="0073320F">
        <w:rPr>
          <w:rFonts w:ascii="Times New Roman" w:eastAsia="宋体" w:hAnsi="Times New Roman" w:cs="Times New Roman"/>
          <w:sz w:val="24"/>
          <w:szCs w:val="24"/>
        </w:rPr>
        <w:t>17</w:t>
      </w:r>
      <w:r>
        <w:rPr>
          <w:rFonts w:ascii="Times New Roman" w:eastAsia="宋体" w:hAnsi="Times New Roman" w:cs="Times New Roman"/>
          <w:sz w:val="24"/>
          <w:szCs w:val="24"/>
        </w:rPr>
        <w:t xml:space="preserve">] </w:t>
      </w:r>
      <w:r w:rsidR="007F176C" w:rsidRPr="0073320F">
        <w:rPr>
          <w:rFonts w:ascii="Times New Roman" w:eastAsia="宋体" w:hAnsi="Times New Roman" w:cs="Times New Roman"/>
          <w:sz w:val="24"/>
          <w:szCs w:val="24"/>
        </w:rPr>
        <w:t>国家灾害管理研究所（</w:t>
      </w:r>
      <w:r w:rsidR="007F176C" w:rsidRPr="0073320F">
        <w:rPr>
          <w:rFonts w:ascii="Times New Roman" w:eastAsia="宋体" w:hAnsi="Times New Roman" w:cs="Times New Roman"/>
          <w:sz w:val="24"/>
          <w:szCs w:val="24"/>
        </w:rPr>
        <w:t>NDMRI</w:t>
      </w:r>
      <w:r w:rsidR="007F176C" w:rsidRPr="0073320F">
        <w:rPr>
          <w:rFonts w:ascii="Times New Roman" w:eastAsia="宋体" w:hAnsi="Times New Roman" w:cs="Times New Roman"/>
          <w:sz w:val="24"/>
          <w:szCs w:val="24"/>
        </w:rPr>
        <w:t>）。小型河流设施标准改进实验与流量测量技术的发展；国家灾害管理研究所：</w:t>
      </w:r>
      <w:proofErr w:type="spellStart"/>
      <w:r w:rsidR="007F176C" w:rsidRPr="0073320F">
        <w:rPr>
          <w:rFonts w:ascii="Times New Roman" w:eastAsia="宋体" w:hAnsi="Times New Roman" w:cs="Times New Roman"/>
          <w:sz w:val="24"/>
          <w:szCs w:val="24"/>
        </w:rPr>
        <w:t>Jungang</w:t>
      </w:r>
      <w:proofErr w:type="spellEnd"/>
      <w:r w:rsidR="007F176C" w:rsidRPr="0073320F">
        <w:rPr>
          <w:rFonts w:ascii="Times New Roman" w:eastAsia="宋体" w:hAnsi="Times New Roman" w:cs="Times New Roman"/>
          <w:sz w:val="24"/>
          <w:szCs w:val="24"/>
        </w:rPr>
        <w:t xml:space="preserve"> dong</w:t>
      </w:r>
      <w:r w:rsidR="007F176C" w:rsidRPr="0073320F">
        <w:rPr>
          <w:rFonts w:ascii="Times New Roman" w:eastAsia="宋体" w:hAnsi="Times New Roman" w:cs="Times New Roman"/>
          <w:sz w:val="24"/>
          <w:szCs w:val="24"/>
        </w:rPr>
        <w:t>，韩国，</w:t>
      </w:r>
      <w:r w:rsidR="007F176C" w:rsidRPr="0073320F">
        <w:rPr>
          <w:rFonts w:ascii="Times New Roman" w:eastAsia="宋体" w:hAnsi="Times New Roman" w:cs="Times New Roman"/>
          <w:sz w:val="24"/>
          <w:szCs w:val="24"/>
        </w:rPr>
        <w:t>2017</w:t>
      </w:r>
      <w:r w:rsidR="007F176C" w:rsidRPr="0073320F">
        <w:rPr>
          <w:rFonts w:ascii="Times New Roman" w:eastAsia="宋体" w:hAnsi="Times New Roman" w:cs="Times New Roman"/>
          <w:sz w:val="24"/>
          <w:szCs w:val="24"/>
        </w:rPr>
        <w:t>年。（韩语）</w:t>
      </w:r>
    </w:p>
    <w:p w14:paraId="61BF4EF6" w14:textId="11C3ED4F" w:rsidR="00624EA5" w:rsidRPr="0073320F" w:rsidRDefault="000B63F8" w:rsidP="0073320F">
      <w:pPr>
        <w:pStyle w:val="aa"/>
        <w:spacing w:line="400" w:lineRule="exact"/>
        <w:ind w:left="420" w:firstLineChars="0" w:hanging="420"/>
        <w:rPr>
          <w:rFonts w:ascii="Times New Roman" w:eastAsia="宋体" w:hAnsi="Times New Roman" w:cs="Times New Roman"/>
          <w:sz w:val="24"/>
          <w:szCs w:val="24"/>
        </w:rPr>
      </w:pPr>
      <w:r>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18</w:t>
      </w:r>
      <w:r>
        <w:rPr>
          <w:rFonts w:ascii="Times New Roman" w:eastAsia="宋体" w:hAnsi="Times New Roman" w:cs="Times New Roman"/>
          <w:sz w:val="24"/>
          <w:szCs w:val="24"/>
        </w:rPr>
        <w:t xml:space="preserve">] </w:t>
      </w:r>
      <w:r w:rsidR="007F176C" w:rsidRPr="0073320F">
        <w:rPr>
          <w:rFonts w:ascii="Times New Roman" w:eastAsia="宋体" w:hAnsi="Times New Roman" w:cs="Times New Roman"/>
          <w:sz w:val="24"/>
          <w:szCs w:val="24"/>
        </w:rPr>
        <w:t>国际标准化组织。</w:t>
      </w:r>
      <w:r w:rsidR="007F176C" w:rsidRPr="0073320F">
        <w:rPr>
          <w:rFonts w:ascii="Times New Roman" w:eastAsia="宋体" w:hAnsi="Times New Roman" w:cs="Times New Roman"/>
          <w:sz w:val="24"/>
          <w:szCs w:val="24"/>
        </w:rPr>
        <w:t>ISO 772:2011</w:t>
      </w:r>
      <w:r w:rsidR="007F176C" w:rsidRPr="0073320F">
        <w:rPr>
          <w:rFonts w:ascii="Times New Roman" w:eastAsia="宋体" w:hAnsi="Times New Roman" w:cs="Times New Roman"/>
          <w:sz w:val="24"/>
          <w:szCs w:val="24"/>
        </w:rPr>
        <w:t>水文词汇和符号，第</w:t>
      </w:r>
      <w:r w:rsidR="007F176C" w:rsidRPr="0073320F">
        <w:rPr>
          <w:rFonts w:ascii="Times New Roman" w:eastAsia="宋体" w:hAnsi="Times New Roman" w:cs="Times New Roman"/>
          <w:sz w:val="24"/>
          <w:szCs w:val="24"/>
        </w:rPr>
        <w:t>5</w:t>
      </w:r>
      <w:r w:rsidR="007F176C" w:rsidRPr="0073320F">
        <w:rPr>
          <w:rFonts w:ascii="Times New Roman" w:eastAsia="宋体" w:hAnsi="Times New Roman" w:cs="Times New Roman"/>
          <w:sz w:val="24"/>
          <w:szCs w:val="24"/>
        </w:rPr>
        <w:t>版；国际标准化组织：瑞士日内瓦，</w:t>
      </w:r>
      <w:r w:rsidR="007F176C" w:rsidRPr="0073320F">
        <w:rPr>
          <w:rFonts w:ascii="Times New Roman" w:eastAsia="宋体" w:hAnsi="Times New Roman" w:cs="Times New Roman"/>
          <w:sz w:val="24"/>
          <w:szCs w:val="24"/>
        </w:rPr>
        <w:t>2011</w:t>
      </w:r>
      <w:r w:rsidR="007F176C" w:rsidRPr="0073320F">
        <w:rPr>
          <w:rFonts w:ascii="Times New Roman" w:eastAsia="宋体" w:hAnsi="Times New Roman" w:cs="Times New Roman"/>
          <w:sz w:val="24"/>
          <w:szCs w:val="24"/>
        </w:rPr>
        <w:t>年。</w:t>
      </w:r>
    </w:p>
    <w:p w14:paraId="034530F3" w14:textId="51324D15" w:rsidR="00624EA5" w:rsidRPr="0073320F" w:rsidRDefault="000B63F8" w:rsidP="0073320F">
      <w:pPr>
        <w:pStyle w:val="aa"/>
        <w:spacing w:line="400" w:lineRule="exact"/>
        <w:ind w:left="420" w:firstLineChars="0" w:hanging="420"/>
        <w:rPr>
          <w:rFonts w:ascii="Times New Roman" w:eastAsia="宋体" w:hAnsi="Times New Roman" w:cs="Times New Roman"/>
          <w:sz w:val="24"/>
          <w:szCs w:val="24"/>
        </w:rPr>
      </w:pPr>
      <w:r>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19</w:t>
      </w:r>
      <w:r>
        <w:rPr>
          <w:rFonts w:ascii="Times New Roman" w:eastAsia="宋体" w:hAnsi="Times New Roman" w:cs="Times New Roman"/>
          <w:sz w:val="24"/>
          <w:szCs w:val="24"/>
        </w:rPr>
        <w:t xml:space="preserve">] </w:t>
      </w:r>
      <w:proofErr w:type="spellStart"/>
      <w:r w:rsidR="007F176C" w:rsidRPr="0073320F">
        <w:rPr>
          <w:rFonts w:ascii="Times New Roman" w:eastAsia="宋体" w:hAnsi="Times New Roman" w:cs="Times New Roman"/>
          <w:sz w:val="24"/>
          <w:szCs w:val="24"/>
        </w:rPr>
        <w:t>Madli</w:t>
      </w:r>
      <w:proofErr w:type="spellEnd"/>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R.</w:t>
      </w:r>
      <w:r w:rsidR="007F176C" w:rsidRPr="0073320F">
        <w:rPr>
          <w:rFonts w:ascii="Times New Roman" w:eastAsia="宋体" w:hAnsi="Times New Roman" w:cs="Times New Roman"/>
          <w:sz w:val="24"/>
          <w:szCs w:val="24"/>
        </w:rPr>
        <w:t>；</w:t>
      </w:r>
      <w:proofErr w:type="spellStart"/>
      <w:r w:rsidR="007F176C" w:rsidRPr="0073320F">
        <w:rPr>
          <w:rFonts w:ascii="Times New Roman" w:eastAsia="宋体" w:hAnsi="Times New Roman" w:cs="Times New Roman"/>
          <w:sz w:val="24"/>
          <w:szCs w:val="24"/>
        </w:rPr>
        <w:t>Hebbar</w:t>
      </w:r>
      <w:proofErr w:type="spellEnd"/>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S.</w:t>
      </w:r>
      <w:r w:rsidR="007F176C" w:rsidRPr="0073320F">
        <w:rPr>
          <w:rFonts w:ascii="Times New Roman" w:eastAsia="宋体" w:hAnsi="Times New Roman" w:cs="Times New Roman"/>
          <w:sz w:val="24"/>
          <w:szCs w:val="24"/>
        </w:rPr>
        <w:t>；</w:t>
      </w:r>
      <w:proofErr w:type="spellStart"/>
      <w:r w:rsidR="007F176C" w:rsidRPr="0073320F">
        <w:rPr>
          <w:rFonts w:ascii="Times New Roman" w:eastAsia="宋体" w:hAnsi="Times New Roman" w:cs="Times New Roman"/>
          <w:sz w:val="24"/>
          <w:szCs w:val="24"/>
        </w:rPr>
        <w:t>Pattar</w:t>
      </w:r>
      <w:proofErr w:type="spellEnd"/>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P.</w:t>
      </w:r>
      <w:r w:rsidR="007F176C" w:rsidRPr="0073320F">
        <w:rPr>
          <w:rFonts w:ascii="Times New Roman" w:eastAsia="宋体" w:hAnsi="Times New Roman" w:cs="Times New Roman"/>
          <w:sz w:val="24"/>
          <w:szCs w:val="24"/>
        </w:rPr>
        <w:t>；</w:t>
      </w:r>
      <w:proofErr w:type="spellStart"/>
      <w:r w:rsidR="007F176C" w:rsidRPr="0073320F">
        <w:rPr>
          <w:rFonts w:ascii="Times New Roman" w:eastAsia="宋体" w:hAnsi="Times New Roman" w:cs="Times New Roman"/>
          <w:sz w:val="24"/>
          <w:szCs w:val="24"/>
        </w:rPr>
        <w:t>Golla</w:t>
      </w:r>
      <w:proofErr w:type="spellEnd"/>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V.</w:t>
      </w:r>
      <w:r w:rsidR="007F176C" w:rsidRPr="0073320F">
        <w:rPr>
          <w:rFonts w:ascii="Times New Roman" w:eastAsia="宋体" w:hAnsi="Times New Roman" w:cs="Times New Roman"/>
          <w:sz w:val="24"/>
          <w:szCs w:val="24"/>
        </w:rPr>
        <w:t>。自动检测和通知道路上的坑洼和驼峰，以帮助驾驶员。</w:t>
      </w:r>
      <w:r w:rsidR="007F176C" w:rsidRPr="0073320F">
        <w:rPr>
          <w:rFonts w:ascii="Times New Roman" w:eastAsia="宋体" w:hAnsi="Times New Roman" w:cs="Times New Roman"/>
          <w:sz w:val="24"/>
          <w:szCs w:val="24"/>
        </w:rPr>
        <w:t>IEEE Sens.J.2015</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154313–4318</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交叉引用</w:t>
      </w:r>
      <w:r w:rsidR="007F176C" w:rsidRPr="0073320F">
        <w:rPr>
          <w:rFonts w:ascii="Times New Roman" w:eastAsia="宋体" w:hAnsi="Times New Roman" w:cs="Times New Roman"/>
          <w:sz w:val="24"/>
          <w:szCs w:val="24"/>
        </w:rPr>
        <w:t>]</w:t>
      </w:r>
    </w:p>
    <w:p w14:paraId="10739E3E" w14:textId="0B442B00" w:rsidR="00624EA5" w:rsidRPr="0073320F" w:rsidRDefault="000B63F8" w:rsidP="0073320F">
      <w:pPr>
        <w:pStyle w:val="aa"/>
        <w:spacing w:line="400" w:lineRule="exact"/>
        <w:ind w:left="420" w:firstLineChars="0" w:hanging="420"/>
        <w:rPr>
          <w:rFonts w:ascii="Times New Roman" w:eastAsia="宋体" w:hAnsi="Times New Roman" w:cs="Times New Roman"/>
          <w:sz w:val="24"/>
          <w:szCs w:val="24"/>
        </w:rPr>
      </w:pPr>
      <w:r>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20</w:t>
      </w:r>
      <w:r>
        <w:rPr>
          <w:rFonts w:ascii="Times New Roman" w:eastAsia="宋体" w:hAnsi="Times New Roman" w:cs="Times New Roman"/>
          <w:sz w:val="24"/>
          <w:szCs w:val="24"/>
        </w:rPr>
        <w:t xml:space="preserve">] </w:t>
      </w:r>
      <w:r w:rsidR="007F176C" w:rsidRPr="0073320F">
        <w:rPr>
          <w:rFonts w:ascii="Times New Roman" w:eastAsia="宋体" w:hAnsi="Times New Roman" w:cs="Times New Roman"/>
          <w:sz w:val="24"/>
          <w:szCs w:val="24"/>
        </w:rPr>
        <w:t>Huber</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P.J.</w:t>
      </w:r>
      <w:r w:rsidR="007F176C" w:rsidRPr="0073320F">
        <w:rPr>
          <w:rFonts w:ascii="Times New Roman" w:eastAsia="宋体" w:hAnsi="Times New Roman" w:cs="Times New Roman"/>
          <w:sz w:val="24"/>
          <w:szCs w:val="24"/>
        </w:rPr>
        <w:t>《稳健统计》；</w:t>
      </w:r>
      <w:proofErr w:type="spellStart"/>
      <w:proofErr w:type="gramStart"/>
      <w:r w:rsidR="007F176C" w:rsidRPr="0073320F">
        <w:rPr>
          <w:rFonts w:ascii="Times New Roman" w:eastAsia="宋体" w:hAnsi="Times New Roman" w:cs="Times New Roman"/>
          <w:sz w:val="24"/>
          <w:szCs w:val="24"/>
        </w:rPr>
        <w:t>Wiley:Hoboken</w:t>
      </w:r>
      <w:proofErr w:type="spellEnd"/>
      <w:proofErr w:type="gramEnd"/>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NJ</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USA</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1981</w:t>
      </w:r>
      <w:r w:rsidR="007F176C" w:rsidRPr="0073320F">
        <w:rPr>
          <w:rFonts w:ascii="Times New Roman" w:eastAsia="宋体" w:hAnsi="Times New Roman" w:cs="Times New Roman"/>
          <w:sz w:val="24"/>
          <w:szCs w:val="24"/>
        </w:rPr>
        <w:t>年。</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交叉引用</w:t>
      </w:r>
      <w:r w:rsidR="007F176C" w:rsidRPr="0073320F">
        <w:rPr>
          <w:rFonts w:ascii="Times New Roman" w:eastAsia="宋体" w:hAnsi="Times New Roman" w:cs="Times New Roman"/>
          <w:sz w:val="24"/>
          <w:szCs w:val="24"/>
        </w:rPr>
        <w:t>]</w:t>
      </w:r>
    </w:p>
    <w:p w14:paraId="3E8A5A56" w14:textId="073805D3" w:rsidR="00624EA5" w:rsidRPr="0073320F" w:rsidRDefault="000B63F8" w:rsidP="0073320F">
      <w:pPr>
        <w:pStyle w:val="aa"/>
        <w:spacing w:line="400" w:lineRule="exact"/>
        <w:ind w:left="420" w:firstLineChars="0" w:hanging="420"/>
        <w:rPr>
          <w:rFonts w:ascii="Times New Roman" w:eastAsia="宋体" w:hAnsi="Times New Roman" w:cs="Times New Roman"/>
          <w:sz w:val="24"/>
          <w:szCs w:val="24"/>
        </w:rPr>
      </w:pPr>
      <w:r>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21</w:t>
      </w:r>
      <w:r>
        <w:rPr>
          <w:rFonts w:ascii="Times New Roman" w:eastAsia="宋体" w:hAnsi="Times New Roman" w:cs="Times New Roman"/>
          <w:sz w:val="24"/>
          <w:szCs w:val="24"/>
        </w:rPr>
        <w:t xml:space="preserve">] </w:t>
      </w:r>
      <w:r w:rsidR="007F176C" w:rsidRPr="0073320F">
        <w:rPr>
          <w:rFonts w:ascii="Times New Roman" w:eastAsia="宋体" w:hAnsi="Times New Roman" w:cs="Times New Roman"/>
          <w:sz w:val="24"/>
          <w:szCs w:val="24"/>
        </w:rPr>
        <w:t>Leys</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C.</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Ley</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C.</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Klein</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O.</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Bernard</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P.</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Licata</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L.</w:t>
      </w:r>
      <w:r w:rsidR="007F176C" w:rsidRPr="0073320F">
        <w:rPr>
          <w:rFonts w:ascii="Times New Roman" w:eastAsia="宋体" w:hAnsi="Times New Roman" w:cs="Times New Roman"/>
          <w:sz w:val="24"/>
          <w:szCs w:val="24"/>
        </w:rPr>
        <w:t>检测异常值：不要使用平均值周围的标准偏差，使用中位数周围的绝对偏差。经验</w:t>
      </w:r>
      <w:r w:rsidR="007F176C" w:rsidRPr="0073320F">
        <w:rPr>
          <w:rFonts w:ascii="Times New Roman" w:eastAsia="宋体" w:hAnsi="Times New Roman" w:cs="Times New Roman"/>
          <w:sz w:val="24"/>
          <w:szCs w:val="24"/>
        </w:rPr>
        <w:t>Soc</w:t>
      </w:r>
      <w:r w:rsidR="007F176C" w:rsidRPr="0073320F">
        <w:rPr>
          <w:rFonts w:ascii="Times New Roman" w:eastAsia="宋体" w:hAnsi="Times New Roman" w:cs="Times New Roman"/>
          <w:sz w:val="24"/>
          <w:szCs w:val="24"/>
        </w:rPr>
        <w:t>。心理学。</w:t>
      </w:r>
      <w:r w:rsidR="007F176C" w:rsidRPr="0073320F">
        <w:rPr>
          <w:rFonts w:ascii="Times New Roman" w:eastAsia="宋体" w:hAnsi="Times New Roman" w:cs="Times New Roman"/>
          <w:sz w:val="24"/>
          <w:szCs w:val="24"/>
        </w:rPr>
        <w:t>2013, 49, 764–766. [</w:t>
      </w:r>
      <w:r w:rsidR="007F176C" w:rsidRPr="0073320F">
        <w:rPr>
          <w:rFonts w:ascii="Times New Roman" w:eastAsia="宋体" w:hAnsi="Times New Roman" w:cs="Times New Roman"/>
          <w:sz w:val="24"/>
          <w:szCs w:val="24"/>
        </w:rPr>
        <w:t>交叉引用</w:t>
      </w:r>
      <w:r w:rsidR="007F176C" w:rsidRPr="0073320F">
        <w:rPr>
          <w:rFonts w:ascii="Times New Roman" w:eastAsia="宋体" w:hAnsi="Times New Roman" w:cs="Times New Roman"/>
          <w:sz w:val="24"/>
          <w:szCs w:val="24"/>
        </w:rPr>
        <w:t>]</w:t>
      </w:r>
    </w:p>
    <w:p w14:paraId="5CB86D5B" w14:textId="37F32DFD" w:rsidR="00624EA5" w:rsidRPr="0073320F" w:rsidRDefault="000B63F8" w:rsidP="0073320F">
      <w:pPr>
        <w:pStyle w:val="aa"/>
        <w:spacing w:line="400" w:lineRule="exact"/>
        <w:ind w:left="420" w:firstLineChars="0" w:hanging="420"/>
        <w:rPr>
          <w:rFonts w:ascii="Times New Roman" w:eastAsia="宋体" w:hAnsi="Times New Roman" w:cs="Times New Roman"/>
          <w:sz w:val="24"/>
          <w:szCs w:val="24"/>
        </w:rPr>
      </w:pPr>
      <w:r>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22</w:t>
      </w:r>
      <w:r>
        <w:rPr>
          <w:rFonts w:ascii="Times New Roman" w:eastAsia="宋体" w:hAnsi="Times New Roman" w:cs="Times New Roman"/>
          <w:sz w:val="24"/>
          <w:szCs w:val="24"/>
        </w:rPr>
        <w:t xml:space="preserve">] </w:t>
      </w:r>
      <w:proofErr w:type="spellStart"/>
      <w:r w:rsidR="007F176C" w:rsidRPr="0073320F">
        <w:rPr>
          <w:rFonts w:ascii="Times New Roman" w:eastAsia="宋体" w:hAnsi="Times New Roman" w:cs="Times New Roman"/>
          <w:sz w:val="24"/>
          <w:szCs w:val="24"/>
        </w:rPr>
        <w:t>Rousseeuw</w:t>
      </w:r>
      <w:proofErr w:type="spellEnd"/>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P.J.</w:t>
      </w:r>
      <w:r w:rsidR="007F176C" w:rsidRPr="0073320F">
        <w:rPr>
          <w:rFonts w:ascii="Times New Roman" w:eastAsia="宋体" w:hAnsi="Times New Roman" w:cs="Times New Roman"/>
          <w:sz w:val="24"/>
          <w:szCs w:val="24"/>
        </w:rPr>
        <w:t>；</w:t>
      </w:r>
      <w:proofErr w:type="spellStart"/>
      <w:r w:rsidR="007F176C" w:rsidRPr="0073320F">
        <w:rPr>
          <w:rFonts w:ascii="Times New Roman" w:eastAsia="宋体" w:hAnsi="Times New Roman" w:cs="Times New Roman"/>
          <w:sz w:val="24"/>
          <w:szCs w:val="24"/>
        </w:rPr>
        <w:t>Croux</w:t>
      </w:r>
      <w:proofErr w:type="spellEnd"/>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C.</w:t>
      </w:r>
      <w:r w:rsidR="007F176C" w:rsidRPr="0073320F">
        <w:rPr>
          <w:rFonts w:ascii="Times New Roman" w:eastAsia="宋体" w:hAnsi="Times New Roman" w:cs="Times New Roman"/>
          <w:sz w:val="24"/>
          <w:szCs w:val="24"/>
        </w:rPr>
        <w:t>《中位数绝对偏差的替代方法》。杰姆。</w:t>
      </w:r>
      <w:r w:rsidR="007F176C" w:rsidRPr="0073320F">
        <w:rPr>
          <w:rFonts w:ascii="Times New Roman" w:eastAsia="宋体" w:hAnsi="Times New Roman" w:cs="Times New Roman"/>
          <w:sz w:val="24"/>
          <w:szCs w:val="24"/>
        </w:rPr>
        <w:t>Stat.Assoc.1993</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88</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1273–1283</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交叉引用</w:t>
      </w:r>
      <w:r w:rsidR="007F176C" w:rsidRPr="0073320F">
        <w:rPr>
          <w:rFonts w:ascii="Times New Roman" w:eastAsia="宋体" w:hAnsi="Times New Roman" w:cs="Times New Roman"/>
          <w:sz w:val="24"/>
          <w:szCs w:val="24"/>
        </w:rPr>
        <w:t>]</w:t>
      </w:r>
    </w:p>
    <w:p w14:paraId="2A482D47" w14:textId="3732EE77" w:rsidR="00624EA5" w:rsidRPr="0073320F" w:rsidRDefault="000B63F8" w:rsidP="0073320F">
      <w:pPr>
        <w:pStyle w:val="aa"/>
        <w:spacing w:line="400" w:lineRule="exact"/>
        <w:ind w:left="420" w:firstLineChars="0" w:hanging="420"/>
        <w:rPr>
          <w:rFonts w:ascii="Times New Roman" w:eastAsia="宋体" w:hAnsi="Times New Roman" w:cs="Times New Roman"/>
          <w:sz w:val="24"/>
          <w:szCs w:val="24"/>
        </w:rPr>
      </w:pPr>
      <w:r>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23</w:t>
      </w:r>
      <w:r>
        <w:rPr>
          <w:rFonts w:ascii="Times New Roman" w:eastAsia="宋体" w:hAnsi="Times New Roman" w:cs="Times New Roman"/>
          <w:sz w:val="24"/>
          <w:szCs w:val="24"/>
        </w:rPr>
        <w:t xml:space="preserve">] </w:t>
      </w:r>
      <w:proofErr w:type="spellStart"/>
      <w:r w:rsidR="007F176C" w:rsidRPr="0073320F">
        <w:rPr>
          <w:rFonts w:ascii="Times New Roman" w:eastAsia="宋体" w:hAnsi="Times New Roman" w:cs="Times New Roman"/>
          <w:sz w:val="24"/>
          <w:szCs w:val="24"/>
        </w:rPr>
        <w:t>Croux</w:t>
      </w:r>
      <w:proofErr w:type="spellEnd"/>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C.</w:t>
      </w:r>
      <w:r w:rsidR="007F176C" w:rsidRPr="0073320F">
        <w:rPr>
          <w:rFonts w:ascii="Times New Roman" w:eastAsia="宋体" w:hAnsi="Times New Roman" w:cs="Times New Roman"/>
          <w:sz w:val="24"/>
          <w:szCs w:val="24"/>
        </w:rPr>
        <w:t>；</w:t>
      </w:r>
      <w:proofErr w:type="spellStart"/>
      <w:r w:rsidR="007F176C" w:rsidRPr="0073320F">
        <w:rPr>
          <w:rFonts w:ascii="Times New Roman" w:eastAsia="宋体" w:hAnsi="Times New Roman" w:cs="Times New Roman"/>
          <w:sz w:val="24"/>
          <w:szCs w:val="24"/>
        </w:rPr>
        <w:t>Filzmoser</w:t>
      </w:r>
      <w:proofErr w:type="spellEnd"/>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P.</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Oliveira</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M.R.</w:t>
      </w:r>
      <w:r w:rsidR="007F176C" w:rsidRPr="0073320F">
        <w:rPr>
          <w:rFonts w:ascii="Times New Roman" w:eastAsia="宋体" w:hAnsi="Times New Roman" w:cs="Times New Roman"/>
          <w:sz w:val="24"/>
          <w:szCs w:val="24"/>
        </w:rPr>
        <w:t>《投影寻踪稳健主成分分析算法》。化疗。内尔。实验室系统。</w:t>
      </w:r>
      <w:r w:rsidR="007F176C" w:rsidRPr="0073320F">
        <w:rPr>
          <w:rFonts w:ascii="Times New Roman" w:eastAsia="宋体" w:hAnsi="Times New Roman" w:cs="Times New Roman"/>
          <w:sz w:val="24"/>
          <w:szCs w:val="24"/>
        </w:rPr>
        <w:t>2007, 87, 218–225. [</w:t>
      </w:r>
      <w:r w:rsidR="007F176C" w:rsidRPr="0073320F">
        <w:rPr>
          <w:rFonts w:ascii="Times New Roman" w:eastAsia="宋体" w:hAnsi="Times New Roman" w:cs="Times New Roman"/>
          <w:sz w:val="24"/>
          <w:szCs w:val="24"/>
        </w:rPr>
        <w:t>交叉引用</w:t>
      </w:r>
      <w:r w:rsidR="007F176C" w:rsidRPr="0073320F">
        <w:rPr>
          <w:rFonts w:ascii="Times New Roman" w:eastAsia="宋体" w:hAnsi="Times New Roman" w:cs="Times New Roman"/>
          <w:sz w:val="24"/>
          <w:szCs w:val="24"/>
        </w:rPr>
        <w:t>]</w:t>
      </w:r>
    </w:p>
    <w:p w14:paraId="2DFDC1E1" w14:textId="223A71F8" w:rsidR="00624EA5" w:rsidRPr="0073320F" w:rsidRDefault="000B63F8" w:rsidP="0073320F">
      <w:pPr>
        <w:pStyle w:val="aa"/>
        <w:spacing w:line="400" w:lineRule="exact"/>
        <w:ind w:left="420" w:firstLineChars="0" w:hanging="420"/>
        <w:rPr>
          <w:rFonts w:ascii="Times New Roman" w:eastAsia="宋体" w:hAnsi="Times New Roman" w:cs="Times New Roman"/>
          <w:sz w:val="24"/>
          <w:szCs w:val="24"/>
        </w:rPr>
      </w:pPr>
      <w:r>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24</w:t>
      </w:r>
      <w:r>
        <w:rPr>
          <w:rFonts w:ascii="Times New Roman" w:eastAsia="宋体" w:hAnsi="Times New Roman" w:cs="Times New Roman"/>
          <w:sz w:val="24"/>
          <w:szCs w:val="24"/>
        </w:rPr>
        <w:t xml:space="preserve">] </w:t>
      </w:r>
      <w:proofErr w:type="spellStart"/>
      <w:r w:rsidR="007F176C" w:rsidRPr="0073320F">
        <w:rPr>
          <w:rFonts w:ascii="Times New Roman" w:eastAsia="宋体" w:hAnsi="Times New Roman" w:cs="Times New Roman"/>
          <w:sz w:val="24"/>
          <w:szCs w:val="24"/>
        </w:rPr>
        <w:t>Maronna</w:t>
      </w:r>
      <w:proofErr w:type="spellEnd"/>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R.A.</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Martin</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D.R.</w:t>
      </w:r>
      <w:r w:rsidR="007F176C" w:rsidRPr="0073320F">
        <w:rPr>
          <w:rFonts w:ascii="Times New Roman" w:eastAsia="宋体" w:hAnsi="Times New Roman" w:cs="Times New Roman"/>
          <w:sz w:val="24"/>
          <w:szCs w:val="24"/>
        </w:rPr>
        <w:t>；</w:t>
      </w:r>
      <w:proofErr w:type="spellStart"/>
      <w:r w:rsidR="007F176C" w:rsidRPr="0073320F">
        <w:rPr>
          <w:rFonts w:ascii="Times New Roman" w:eastAsia="宋体" w:hAnsi="Times New Roman" w:cs="Times New Roman"/>
          <w:sz w:val="24"/>
          <w:szCs w:val="24"/>
        </w:rPr>
        <w:t>Yohai</w:t>
      </w:r>
      <w:proofErr w:type="spellEnd"/>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V.J.</w:t>
      </w:r>
      <w:r w:rsidR="007F176C" w:rsidRPr="0073320F">
        <w:rPr>
          <w:rFonts w:ascii="Times New Roman" w:eastAsia="宋体" w:hAnsi="Times New Roman" w:cs="Times New Roman"/>
          <w:sz w:val="24"/>
          <w:szCs w:val="24"/>
        </w:rPr>
        <w:t>《稳健统计：理论与方法》；</w:t>
      </w:r>
      <w:proofErr w:type="spellStart"/>
      <w:proofErr w:type="gramStart"/>
      <w:r w:rsidR="007F176C" w:rsidRPr="0073320F">
        <w:rPr>
          <w:rFonts w:ascii="Times New Roman" w:eastAsia="宋体" w:hAnsi="Times New Roman" w:cs="Times New Roman"/>
          <w:sz w:val="24"/>
          <w:szCs w:val="24"/>
        </w:rPr>
        <w:t>Wiley:Hoboken</w:t>
      </w:r>
      <w:proofErr w:type="spellEnd"/>
      <w:proofErr w:type="gramEnd"/>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NJ</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USA</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2006</w:t>
      </w:r>
      <w:r w:rsidR="007F176C" w:rsidRPr="0073320F">
        <w:rPr>
          <w:rFonts w:ascii="Times New Roman" w:eastAsia="宋体" w:hAnsi="Times New Roman" w:cs="Times New Roman"/>
          <w:sz w:val="24"/>
          <w:szCs w:val="24"/>
        </w:rPr>
        <w:t>年。</w:t>
      </w:r>
    </w:p>
    <w:p w14:paraId="7B039A58" w14:textId="6C76BCEB" w:rsidR="00624EA5" w:rsidRPr="0073320F" w:rsidRDefault="000B63F8" w:rsidP="0073320F">
      <w:pPr>
        <w:pStyle w:val="aa"/>
        <w:spacing w:line="400" w:lineRule="exact"/>
        <w:ind w:left="420" w:firstLineChars="0" w:hanging="420"/>
        <w:rPr>
          <w:rFonts w:ascii="Times New Roman" w:eastAsia="宋体" w:hAnsi="Times New Roman" w:cs="Times New Roman"/>
          <w:sz w:val="24"/>
          <w:szCs w:val="24"/>
        </w:rPr>
      </w:pPr>
      <w:r>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25</w:t>
      </w:r>
      <w:r>
        <w:rPr>
          <w:rFonts w:ascii="Times New Roman" w:eastAsia="宋体" w:hAnsi="Times New Roman" w:cs="Times New Roman"/>
          <w:sz w:val="24"/>
          <w:szCs w:val="24"/>
        </w:rPr>
        <w:t xml:space="preserve">] </w:t>
      </w:r>
      <w:r w:rsidR="007F176C" w:rsidRPr="0073320F">
        <w:rPr>
          <w:rFonts w:ascii="Times New Roman" w:eastAsia="宋体" w:hAnsi="Times New Roman" w:cs="Times New Roman"/>
          <w:sz w:val="24"/>
          <w:szCs w:val="24"/>
        </w:rPr>
        <w:t>Huber</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P.J.</w:t>
      </w:r>
      <w:r w:rsidR="007F176C" w:rsidRPr="0073320F">
        <w:rPr>
          <w:rFonts w:ascii="Times New Roman" w:eastAsia="宋体" w:hAnsi="Times New Roman" w:cs="Times New Roman"/>
          <w:sz w:val="24"/>
          <w:szCs w:val="24"/>
        </w:rPr>
        <w:t>稳健统计。国际统计科学百科全书；施普林格：柏林，德国，</w:t>
      </w:r>
      <w:r w:rsidR="007F176C" w:rsidRPr="0073320F">
        <w:rPr>
          <w:rFonts w:ascii="Times New Roman" w:eastAsia="宋体" w:hAnsi="Times New Roman" w:cs="Times New Roman"/>
          <w:sz w:val="24"/>
          <w:szCs w:val="24"/>
        </w:rPr>
        <w:t>2011</w:t>
      </w:r>
      <w:r w:rsidR="007F176C" w:rsidRPr="0073320F">
        <w:rPr>
          <w:rFonts w:ascii="Times New Roman" w:eastAsia="宋体" w:hAnsi="Times New Roman" w:cs="Times New Roman"/>
          <w:sz w:val="24"/>
          <w:szCs w:val="24"/>
        </w:rPr>
        <w:t>；第</w:t>
      </w:r>
      <w:r w:rsidR="007F176C" w:rsidRPr="0073320F">
        <w:rPr>
          <w:rFonts w:ascii="Times New Roman" w:eastAsia="宋体" w:hAnsi="Times New Roman" w:cs="Times New Roman"/>
          <w:sz w:val="24"/>
          <w:szCs w:val="24"/>
        </w:rPr>
        <w:t>1248-1251</w:t>
      </w:r>
      <w:r w:rsidR="007F176C" w:rsidRPr="0073320F">
        <w:rPr>
          <w:rFonts w:ascii="Times New Roman" w:eastAsia="宋体" w:hAnsi="Times New Roman" w:cs="Times New Roman"/>
          <w:sz w:val="24"/>
          <w:szCs w:val="24"/>
        </w:rPr>
        <w:t>页。</w:t>
      </w:r>
    </w:p>
    <w:p w14:paraId="5445185B" w14:textId="692FDE79" w:rsidR="00624EA5" w:rsidRPr="0073320F" w:rsidRDefault="000B63F8" w:rsidP="0073320F">
      <w:pPr>
        <w:pStyle w:val="aa"/>
        <w:spacing w:line="400" w:lineRule="exact"/>
        <w:ind w:left="420" w:firstLineChars="0" w:hanging="420"/>
        <w:rPr>
          <w:rFonts w:ascii="Times New Roman" w:eastAsia="宋体" w:hAnsi="Times New Roman" w:cs="Times New Roman"/>
          <w:sz w:val="24"/>
          <w:szCs w:val="24"/>
        </w:rPr>
      </w:pPr>
      <w:r>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26</w:t>
      </w:r>
      <w:r>
        <w:rPr>
          <w:rFonts w:ascii="Times New Roman" w:eastAsia="宋体" w:hAnsi="Times New Roman" w:cs="Times New Roman"/>
          <w:sz w:val="24"/>
          <w:szCs w:val="24"/>
        </w:rPr>
        <w:t xml:space="preserve">] </w:t>
      </w:r>
      <w:proofErr w:type="spellStart"/>
      <w:r w:rsidR="007F176C" w:rsidRPr="0073320F">
        <w:rPr>
          <w:rFonts w:ascii="Times New Roman" w:eastAsia="宋体" w:hAnsi="Times New Roman" w:cs="Times New Roman"/>
          <w:sz w:val="24"/>
          <w:szCs w:val="24"/>
        </w:rPr>
        <w:t>Iglewicz</w:t>
      </w:r>
      <w:proofErr w:type="spellEnd"/>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B.</w:t>
      </w:r>
      <w:r w:rsidR="007F176C" w:rsidRPr="0073320F">
        <w:rPr>
          <w:rFonts w:ascii="Times New Roman" w:eastAsia="宋体" w:hAnsi="Times New Roman" w:cs="Times New Roman"/>
          <w:sz w:val="24"/>
          <w:szCs w:val="24"/>
        </w:rPr>
        <w:t>；</w:t>
      </w:r>
      <w:proofErr w:type="spellStart"/>
      <w:r w:rsidR="007F176C" w:rsidRPr="0073320F">
        <w:rPr>
          <w:rFonts w:ascii="Times New Roman" w:eastAsia="宋体" w:hAnsi="Times New Roman" w:cs="Times New Roman"/>
          <w:sz w:val="24"/>
          <w:szCs w:val="24"/>
        </w:rPr>
        <w:t>Hoaglin</w:t>
      </w:r>
      <w:proofErr w:type="spellEnd"/>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D.C.</w:t>
      </w:r>
      <w:r w:rsidR="007F176C" w:rsidRPr="0073320F">
        <w:rPr>
          <w:rFonts w:ascii="Times New Roman" w:eastAsia="宋体" w:hAnsi="Times New Roman" w:cs="Times New Roman"/>
          <w:sz w:val="24"/>
          <w:szCs w:val="24"/>
        </w:rPr>
        <w:t>《如何检测和处理异常值》；</w:t>
      </w:r>
      <w:proofErr w:type="spellStart"/>
      <w:r w:rsidR="007F176C" w:rsidRPr="0073320F">
        <w:rPr>
          <w:rFonts w:ascii="Times New Roman" w:eastAsia="宋体" w:hAnsi="Times New Roman" w:cs="Times New Roman"/>
          <w:sz w:val="24"/>
          <w:szCs w:val="24"/>
        </w:rPr>
        <w:t>Asq</w:t>
      </w:r>
      <w:proofErr w:type="spellEnd"/>
      <w:r w:rsidR="007F176C" w:rsidRPr="0073320F">
        <w:rPr>
          <w:rFonts w:ascii="Times New Roman" w:eastAsia="宋体" w:hAnsi="Times New Roman" w:cs="Times New Roman"/>
          <w:sz w:val="24"/>
          <w:szCs w:val="24"/>
        </w:rPr>
        <w:t>出版社：美国威斯康星州密尔沃基，</w:t>
      </w:r>
      <w:r w:rsidR="007F176C" w:rsidRPr="0073320F">
        <w:rPr>
          <w:rFonts w:ascii="Times New Roman" w:eastAsia="宋体" w:hAnsi="Times New Roman" w:cs="Times New Roman"/>
          <w:sz w:val="24"/>
          <w:szCs w:val="24"/>
        </w:rPr>
        <w:t>1993</w:t>
      </w:r>
      <w:r w:rsidR="007F176C" w:rsidRPr="0073320F">
        <w:rPr>
          <w:rFonts w:ascii="Times New Roman" w:eastAsia="宋体" w:hAnsi="Times New Roman" w:cs="Times New Roman"/>
          <w:sz w:val="24"/>
          <w:szCs w:val="24"/>
        </w:rPr>
        <w:t>年；第</w:t>
      </w:r>
      <w:r w:rsidR="007F176C" w:rsidRPr="0073320F">
        <w:rPr>
          <w:rFonts w:ascii="Times New Roman" w:eastAsia="宋体" w:hAnsi="Times New Roman" w:cs="Times New Roman"/>
          <w:sz w:val="24"/>
          <w:szCs w:val="24"/>
        </w:rPr>
        <w:t>87</w:t>
      </w:r>
      <w:r w:rsidR="007F176C" w:rsidRPr="0073320F">
        <w:rPr>
          <w:rFonts w:ascii="Times New Roman" w:eastAsia="宋体" w:hAnsi="Times New Roman" w:cs="Times New Roman"/>
          <w:sz w:val="24"/>
          <w:szCs w:val="24"/>
        </w:rPr>
        <w:t>页。</w:t>
      </w:r>
    </w:p>
    <w:p w14:paraId="79C43498" w14:textId="4D0F90B9" w:rsidR="00624EA5" w:rsidRPr="0073320F" w:rsidRDefault="000B63F8" w:rsidP="0073320F">
      <w:pPr>
        <w:pStyle w:val="aa"/>
        <w:spacing w:line="400" w:lineRule="exact"/>
        <w:ind w:left="420" w:firstLineChars="0" w:hanging="420"/>
        <w:rPr>
          <w:rFonts w:ascii="Times New Roman" w:eastAsia="宋体" w:hAnsi="Times New Roman" w:cs="Times New Roman"/>
          <w:sz w:val="24"/>
          <w:szCs w:val="24"/>
        </w:rPr>
      </w:pPr>
      <w:r>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27</w:t>
      </w:r>
      <w:r>
        <w:rPr>
          <w:rFonts w:ascii="Times New Roman" w:eastAsia="宋体" w:hAnsi="Times New Roman" w:cs="Times New Roman"/>
          <w:sz w:val="24"/>
          <w:szCs w:val="24"/>
        </w:rPr>
        <w:t xml:space="preserve">] </w:t>
      </w:r>
      <w:proofErr w:type="spellStart"/>
      <w:r w:rsidR="007F176C" w:rsidRPr="0073320F">
        <w:rPr>
          <w:rFonts w:ascii="Times New Roman" w:eastAsia="宋体" w:hAnsi="Times New Roman" w:cs="Times New Roman"/>
          <w:sz w:val="24"/>
          <w:szCs w:val="24"/>
        </w:rPr>
        <w:t>Satake</w:t>
      </w:r>
      <w:proofErr w:type="spellEnd"/>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E.</w:t>
      </w:r>
      <w:r w:rsidR="007F176C" w:rsidRPr="0073320F">
        <w:rPr>
          <w:rFonts w:ascii="Times New Roman" w:eastAsia="宋体" w:hAnsi="Times New Roman" w:cs="Times New Roman"/>
          <w:sz w:val="24"/>
          <w:szCs w:val="24"/>
        </w:rPr>
        <w:t>《临床科学的统计方法和推理：循证实践》；复数出版：美国德克萨斯州奥斯汀，</w:t>
      </w:r>
      <w:r w:rsidR="007F176C" w:rsidRPr="0073320F">
        <w:rPr>
          <w:rFonts w:ascii="Times New Roman" w:eastAsia="宋体" w:hAnsi="Times New Roman" w:cs="Times New Roman"/>
          <w:sz w:val="24"/>
          <w:szCs w:val="24"/>
        </w:rPr>
        <w:t>2014</w:t>
      </w:r>
      <w:r w:rsidR="007F176C" w:rsidRPr="0073320F">
        <w:rPr>
          <w:rFonts w:ascii="Times New Roman" w:eastAsia="宋体" w:hAnsi="Times New Roman" w:cs="Times New Roman"/>
          <w:sz w:val="24"/>
          <w:szCs w:val="24"/>
        </w:rPr>
        <w:t>年。</w:t>
      </w:r>
    </w:p>
    <w:p w14:paraId="7722ADBE" w14:textId="4EF94D19" w:rsidR="00624EA5" w:rsidRPr="0073320F" w:rsidRDefault="000B63F8" w:rsidP="0073320F">
      <w:pPr>
        <w:pStyle w:val="aa"/>
        <w:spacing w:line="400" w:lineRule="exact"/>
        <w:ind w:left="420" w:firstLineChars="0" w:hanging="420"/>
        <w:rPr>
          <w:rFonts w:ascii="Times New Roman" w:eastAsia="宋体" w:hAnsi="Times New Roman" w:cs="Times New Roman"/>
          <w:sz w:val="24"/>
          <w:szCs w:val="24"/>
        </w:rPr>
      </w:pPr>
      <w:r>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28</w:t>
      </w:r>
      <w:r>
        <w:rPr>
          <w:rFonts w:ascii="Times New Roman" w:eastAsia="宋体" w:hAnsi="Times New Roman" w:cs="Times New Roman"/>
          <w:sz w:val="24"/>
          <w:szCs w:val="24"/>
        </w:rPr>
        <w:t xml:space="preserve">] </w:t>
      </w:r>
      <w:proofErr w:type="gramStart"/>
      <w:r w:rsidR="007F176C" w:rsidRPr="0073320F">
        <w:rPr>
          <w:rFonts w:ascii="Times New Roman" w:eastAsia="宋体" w:hAnsi="Times New Roman" w:cs="Times New Roman"/>
          <w:sz w:val="24"/>
          <w:szCs w:val="24"/>
        </w:rPr>
        <w:t>赫胥</w:t>
      </w:r>
      <w:proofErr w:type="gramEnd"/>
      <w:r w:rsidR="007F176C" w:rsidRPr="0073320F">
        <w:rPr>
          <w:rFonts w:ascii="Times New Roman" w:eastAsia="宋体" w:hAnsi="Times New Roman" w:cs="Times New Roman"/>
          <w:sz w:val="24"/>
          <w:szCs w:val="24"/>
        </w:rPr>
        <w:t>黎，</w:t>
      </w:r>
      <w:r w:rsidR="007F176C" w:rsidRPr="0073320F">
        <w:rPr>
          <w:rFonts w:ascii="Times New Roman" w:eastAsia="宋体" w:hAnsi="Times New Roman" w:cs="Times New Roman"/>
          <w:sz w:val="24"/>
          <w:szCs w:val="24"/>
        </w:rPr>
        <w:t>T.H.</w:t>
      </w:r>
      <w:r w:rsidR="007F176C" w:rsidRPr="0073320F">
        <w:rPr>
          <w:rFonts w:ascii="Times New Roman" w:eastAsia="宋体" w:hAnsi="Times New Roman" w:cs="Times New Roman"/>
          <w:sz w:val="24"/>
          <w:szCs w:val="24"/>
        </w:rPr>
        <w:t>《出其不意</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意外的尾巴》。</w:t>
      </w:r>
      <w:r w:rsidR="007F176C" w:rsidRPr="0073320F">
        <w:rPr>
          <w:rFonts w:ascii="Times New Roman" w:eastAsia="宋体" w:hAnsi="Times New Roman" w:cs="Times New Roman"/>
          <w:sz w:val="24"/>
          <w:szCs w:val="24"/>
        </w:rPr>
        <w:t>ICEAA 2016</w:t>
      </w:r>
      <w:r w:rsidR="007F176C" w:rsidRPr="0073320F">
        <w:rPr>
          <w:rFonts w:ascii="Times New Roman" w:eastAsia="宋体" w:hAnsi="Times New Roman" w:cs="Times New Roman"/>
          <w:sz w:val="24"/>
          <w:szCs w:val="24"/>
        </w:rPr>
        <w:t>国际培训研讨会论文集，英国布里斯托尔，</w:t>
      </w:r>
      <w:r w:rsidR="007F176C" w:rsidRPr="0073320F">
        <w:rPr>
          <w:rFonts w:ascii="Times New Roman" w:eastAsia="宋体" w:hAnsi="Times New Roman" w:cs="Times New Roman"/>
          <w:sz w:val="24"/>
          <w:szCs w:val="24"/>
        </w:rPr>
        <w:t>2016</w:t>
      </w:r>
      <w:r w:rsidR="007F176C" w:rsidRPr="0073320F">
        <w:rPr>
          <w:rFonts w:ascii="Times New Roman" w:eastAsia="宋体" w:hAnsi="Times New Roman" w:cs="Times New Roman"/>
          <w:sz w:val="24"/>
          <w:szCs w:val="24"/>
        </w:rPr>
        <w:t>年</w:t>
      </w:r>
      <w:r w:rsidR="007F176C" w:rsidRPr="0073320F">
        <w:rPr>
          <w:rFonts w:ascii="Times New Roman" w:eastAsia="宋体" w:hAnsi="Times New Roman" w:cs="Times New Roman"/>
          <w:sz w:val="24"/>
          <w:szCs w:val="24"/>
        </w:rPr>
        <w:t>10</w:t>
      </w:r>
      <w:r w:rsidR="007F176C" w:rsidRPr="0073320F">
        <w:rPr>
          <w:rFonts w:ascii="Times New Roman" w:eastAsia="宋体" w:hAnsi="Times New Roman" w:cs="Times New Roman"/>
          <w:sz w:val="24"/>
          <w:szCs w:val="24"/>
        </w:rPr>
        <w:t>月</w:t>
      </w:r>
      <w:r w:rsidR="007F176C" w:rsidRPr="0073320F">
        <w:rPr>
          <w:rFonts w:ascii="Times New Roman" w:eastAsia="宋体" w:hAnsi="Times New Roman" w:cs="Times New Roman"/>
          <w:sz w:val="24"/>
          <w:szCs w:val="24"/>
        </w:rPr>
        <w:t>17-20</w:t>
      </w:r>
      <w:r w:rsidR="007F176C" w:rsidRPr="0073320F">
        <w:rPr>
          <w:rFonts w:ascii="Times New Roman" w:eastAsia="宋体" w:hAnsi="Times New Roman" w:cs="Times New Roman"/>
          <w:sz w:val="24"/>
          <w:szCs w:val="24"/>
        </w:rPr>
        <w:t>日。</w:t>
      </w:r>
    </w:p>
    <w:p w14:paraId="08703C0D" w14:textId="4A08CEFB" w:rsidR="00624EA5" w:rsidRPr="0073320F" w:rsidRDefault="000B63F8" w:rsidP="0073320F">
      <w:pPr>
        <w:pStyle w:val="aa"/>
        <w:spacing w:line="400" w:lineRule="exact"/>
        <w:ind w:left="420" w:firstLineChars="0" w:hanging="420"/>
        <w:rPr>
          <w:rFonts w:ascii="Times New Roman" w:eastAsia="宋体" w:hAnsi="Times New Roman" w:cs="Times New Roman"/>
          <w:sz w:val="24"/>
          <w:szCs w:val="24"/>
        </w:rPr>
      </w:pPr>
      <w:r>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29</w:t>
      </w:r>
      <w:r>
        <w:rPr>
          <w:rFonts w:ascii="Times New Roman" w:eastAsia="宋体" w:hAnsi="Times New Roman" w:cs="Times New Roman"/>
          <w:sz w:val="24"/>
          <w:szCs w:val="24"/>
        </w:rPr>
        <w:t xml:space="preserve">] </w:t>
      </w:r>
      <w:r w:rsidR="007F176C" w:rsidRPr="0073320F">
        <w:rPr>
          <w:rFonts w:ascii="Times New Roman" w:eastAsia="宋体" w:hAnsi="Times New Roman" w:cs="Times New Roman"/>
          <w:sz w:val="24"/>
          <w:szCs w:val="24"/>
        </w:rPr>
        <w:t>布朗，</w:t>
      </w:r>
      <w:r w:rsidR="007F176C" w:rsidRPr="0073320F">
        <w:rPr>
          <w:rFonts w:ascii="Times New Roman" w:eastAsia="宋体" w:hAnsi="Times New Roman" w:cs="Times New Roman"/>
          <w:sz w:val="24"/>
          <w:szCs w:val="24"/>
        </w:rPr>
        <w:t>R.G.</w:t>
      </w:r>
      <w:r w:rsidR="007F176C" w:rsidRPr="0073320F">
        <w:rPr>
          <w:rFonts w:ascii="Times New Roman" w:eastAsia="宋体" w:hAnsi="Times New Roman" w:cs="Times New Roman"/>
          <w:sz w:val="24"/>
          <w:szCs w:val="24"/>
        </w:rPr>
        <w:t>离散时间序列的平滑、预测和预测；普伦蒂斯霍尔国际管理系列；普伦蒂斯霍尔：美国新泽西州上马鞍河，</w:t>
      </w:r>
      <w:r w:rsidR="007F176C" w:rsidRPr="0073320F">
        <w:rPr>
          <w:rFonts w:ascii="Times New Roman" w:eastAsia="宋体" w:hAnsi="Times New Roman" w:cs="Times New Roman"/>
          <w:sz w:val="24"/>
          <w:szCs w:val="24"/>
        </w:rPr>
        <w:t>1963</w:t>
      </w:r>
      <w:r w:rsidR="007F176C" w:rsidRPr="0073320F">
        <w:rPr>
          <w:rFonts w:ascii="Times New Roman" w:eastAsia="宋体" w:hAnsi="Times New Roman" w:cs="Times New Roman"/>
          <w:sz w:val="24"/>
          <w:szCs w:val="24"/>
        </w:rPr>
        <w:t>年。</w:t>
      </w:r>
    </w:p>
    <w:p w14:paraId="54BC7319" w14:textId="366B3624" w:rsidR="00624EA5" w:rsidRPr="0073320F" w:rsidRDefault="000B63F8" w:rsidP="0073320F">
      <w:pPr>
        <w:pStyle w:val="aa"/>
        <w:spacing w:line="400" w:lineRule="exact"/>
        <w:ind w:left="420" w:firstLineChars="0" w:hanging="420"/>
        <w:rPr>
          <w:rFonts w:ascii="Times New Roman" w:eastAsia="宋体" w:hAnsi="Times New Roman" w:cs="Times New Roman"/>
          <w:sz w:val="24"/>
          <w:szCs w:val="24"/>
        </w:rPr>
      </w:pPr>
      <w:r>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30</w:t>
      </w:r>
      <w:r>
        <w:rPr>
          <w:rFonts w:ascii="Times New Roman" w:eastAsia="宋体" w:hAnsi="Times New Roman" w:cs="Times New Roman"/>
          <w:sz w:val="24"/>
          <w:szCs w:val="24"/>
        </w:rPr>
        <w:t xml:space="preserve">] </w:t>
      </w:r>
      <w:r w:rsidR="007F176C" w:rsidRPr="0073320F">
        <w:rPr>
          <w:rFonts w:ascii="Times New Roman" w:eastAsia="宋体" w:hAnsi="Times New Roman" w:cs="Times New Roman"/>
          <w:sz w:val="24"/>
          <w:szCs w:val="24"/>
        </w:rPr>
        <w:t>Machado</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J.M.O.</w:t>
      </w:r>
      <w:r w:rsidR="007F176C" w:rsidRPr="0073320F">
        <w:rPr>
          <w:rFonts w:ascii="Times New Roman" w:eastAsia="宋体" w:hAnsi="Times New Roman" w:cs="Times New Roman"/>
          <w:sz w:val="24"/>
          <w:szCs w:val="24"/>
        </w:rPr>
        <w:t>《会计数据中的异常值检测》。葡萄牙波尔图波尔图大学硕士论文，</w:t>
      </w:r>
      <w:r w:rsidR="007F176C" w:rsidRPr="0073320F">
        <w:rPr>
          <w:rFonts w:ascii="Times New Roman" w:eastAsia="宋体" w:hAnsi="Times New Roman" w:cs="Times New Roman"/>
          <w:sz w:val="24"/>
          <w:szCs w:val="24"/>
        </w:rPr>
        <w:t>2018</w:t>
      </w:r>
      <w:r w:rsidR="007F176C" w:rsidRPr="0073320F">
        <w:rPr>
          <w:rFonts w:ascii="Times New Roman" w:eastAsia="宋体" w:hAnsi="Times New Roman" w:cs="Times New Roman"/>
          <w:sz w:val="24"/>
          <w:szCs w:val="24"/>
        </w:rPr>
        <w:t>年。</w:t>
      </w:r>
    </w:p>
    <w:p w14:paraId="5C985EA5" w14:textId="2A0C56D0" w:rsidR="00624EA5" w:rsidRPr="0073320F" w:rsidRDefault="000B63F8" w:rsidP="0073320F">
      <w:pPr>
        <w:pStyle w:val="aa"/>
        <w:spacing w:line="400" w:lineRule="exact"/>
        <w:ind w:left="420" w:firstLineChars="0" w:hanging="420"/>
        <w:rPr>
          <w:rFonts w:ascii="Times New Roman" w:eastAsia="宋体" w:hAnsi="Times New Roman" w:cs="Times New Roman"/>
          <w:sz w:val="24"/>
          <w:szCs w:val="24"/>
        </w:rPr>
      </w:pPr>
      <w:r>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31</w:t>
      </w:r>
      <w:r>
        <w:rPr>
          <w:rFonts w:ascii="Times New Roman" w:eastAsia="宋体" w:hAnsi="Times New Roman" w:cs="Times New Roman"/>
          <w:sz w:val="24"/>
          <w:szCs w:val="24"/>
        </w:rPr>
        <w:t xml:space="preserve">] </w:t>
      </w:r>
      <w:r w:rsidR="007F176C" w:rsidRPr="0073320F">
        <w:rPr>
          <w:rFonts w:ascii="Times New Roman" w:eastAsia="宋体" w:hAnsi="Times New Roman" w:cs="Times New Roman"/>
          <w:sz w:val="24"/>
          <w:szCs w:val="24"/>
        </w:rPr>
        <w:t>Chu</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J.Y.</w:t>
      </w:r>
      <w:r w:rsidR="007F176C" w:rsidRPr="0073320F">
        <w:rPr>
          <w:rFonts w:ascii="Times New Roman" w:eastAsia="宋体" w:hAnsi="Times New Roman" w:cs="Times New Roman"/>
          <w:sz w:val="24"/>
          <w:szCs w:val="24"/>
        </w:rPr>
        <w:t>；</w:t>
      </w:r>
      <w:proofErr w:type="spellStart"/>
      <w:r w:rsidR="007F176C" w:rsidRPr="0073320F">
        <w:rPr>
          <w:rFonts w:ascii="Times New Roman" w:eastAsia="宋体" w:hAnsi="Times New Roman" w:cs="Times New Roman"/>
          <w:sz w:val="24"/>
          <w:szCs w:val="24"/>
        </w:rPr>
        <w:t>Shyr</w:t>
      </w:r>
      <w:proofErr w:type="spellEnd"/>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J.-Y.</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Zhong</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W.</w:t>
      </w:r>
      <w:r w:rsidR="007F176C" w:rsidRPr="0073320F">
        <w:rPr>
          <w:rFonts w:ascii="Times New Roman" w:eastAsia="宋体" w:hAnsi="Times New Roman" w:cs="Times New Roman"/>
          <w:sz w:val="24"/>
          <w:szCs w:val="24"/>
        </w:rPr>
        <w:t>决策树洞察数据挖掘。美国专利</w:t>
      </w:r>
      <w:r w:rsidR="007F176C" w:rsidRPr="0073320F">
        <w:rPr>
          <w:rFonts w:ascii="Times New Roman" w:eastAsia="宋体" w:hAnsi="Times New Roman" w:cs="Times New Roman"/>
          <w:sz w:val="24"/>
          <w:szCs w:val="24"/>
        </w:rPr>
        <w:t>2014/0279775 A1</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2014</w:t>
      </w:r>
      <w:r w:rsidR="007F176C" w:rsidRPr="0073320F">
        <w:rPr>
          <w:rFonts w:ascii="Times New Roman" w:eastAsia="宋体" w:hAnsi="Times New Roman" w:cs="Times New Roman"/>
          <w:sz w:val="24"/>
          <w:szCs w:val="24"/>
        </w:rPr>
        <w:t>年</w:t>
      </w:r>
      <w:r w:rsidR="007F176C" w:rsidRPr="0073320F">
        <w:rPr>
          <w:rFonts w:ascii="Times New Roman" w:eastAsia="宋体" w:hAnsi="Times New Roman" w:cs="Times New Roman"/>
          <w:sz w:val="24"/>
          <w:szCs w:val="24"/>
        </w:rPr>
        <w:t>9</w:t>
      </w:r>
      <w:r w:rsidR="007F176C" w:rsidRPr="0073320F">
        <w:rPr>
          <w:rFonts w:ascii="Times New Roman" w:eastAsia="宋体" w:hAnsi="Times New Roman" w:cs="Times New Roman"/>
          <w:sz w:val="24"/>
          <w:szCs w:val="24"/>
        </w:rPr>
        <w:t>月</w:t>
      </w:r>
      <w:r w:rsidR="007F176C" w:rsidRPr="0073320F">
        <w:rPr>
          <w:rFonts w:ascii="Times New Roman" w:eastAsia="宋体" w:hAnsi="Times New Roman" w:cs="Times New Roman"/>
          <w:sz w:val="24"/>
          <w:szCs w:val="24"/>
        </w:rPr>
        <w:t>18</w:t>
      </w:r>
      <w:r w:rsidR="007F176C" w:rsidRPr="0073320F">
        <w:rPr>
          <w:rFonts w:ascii="Times New Roman" w:eastAsia="宋体" w:hAnsi="Times New Roman" w:cs="Times New Roman"/>
          <w:sz w:val="24"/>
          <w:szCs w:val="24"/>
        </w:rPr>
        <w:t>日。</w:t>
      </w:r>
    </w:p>
    <w:p w14:paraId="3DFF6413" w14:textId="241A8FD3" w:rsidR="00624EA5" w:rsidRPr="0073320F" w:rsidRDefault="000B63F8" w:rsidP="0073320F">
      <w:pPr>
        <w:pStyle w:val="aa"/>
        <w:spacing w:line="400" w:lineRule="exact"/>
        <w:ind w:left="420" w:firstLineChars="0" w:hanging="420"/>
        <w:rPr>
          <w:rFonts w:ascii="Times New Roman" w:eastAsia="宋体" w:hAnsi="Times New Roman" w:cs="Times New Roman"/>
          <w:sz w:val="24"/>
          <w:szCs w:val="24"/>
        </w:rPr>
      </w:pPr>
      <w:r>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32</w:t>
      </w:r>
      <w:r>
        <w:rPr>
          <w:rFonts w:ascii="Times New Roman" w:eastAsia="宋体" w:hAnsi="Times New Roman" w:cs="Times New Roman"/>
          <w:sz w:val="24"/>
          <w:szCs w:val="24"/>
        </w:rPr>
        <w:t xml:space="preserve">] </w:t>
      </w:r>
      <w:proofErr w:type="spellStart"/>
      <w:r w:rsidR="007F176C" w:rsidRPr="0073320F">
        <w:rPr>
          <w:rFonts w:ascii="Times New Roman" w:eastAsia="宋体" w:hAnsi="Times New Roman" w:cs="Times New Roman"/>
          <w:sz w:val="24"/>
          <w:szCs w:val="24"/>
        </w:rPr>
        <w:t>Vivcharuk</w:t>
      </w:r>
      <w:proofErr w:type="spellEnd"/>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V.</w:t>
      </w:r>
      <w:r w:rsidR="007F176C" w:rsidRPr="0073320F">
        <w:rPr>
          <w:rFonts w:ascii="Times New Roman" w:eastAsia="宋体" w:hAnsi="Times New Roman" w:cs="Times New Roman"/>
          <w:sz w:val="24"/>
          <w:szCs w:val="24"/>
        </w:rPr>
        <w:t>；</w:t>
      </w:r>
      <w:proofErr w:type="spellStart"/>
      <w:r w:rsidR="007F176C" w:rsidRPr="0073320F">
        <w:rPr>
          <w:rFonts w:ascii="Times New Roman" w:eastAsia="宋体" w:hAnsi="Times New Roman" w:cs="Times New Roman"/>
          <w:sz w:val="24"/>
          <w:szCs w:val="24"/>
        </w:rPr>
        <w:t>Baardsnes</w:t>
      </w:r>
      <w:proofErr w:type="spellEnd"/>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J.</w:t>
      </w:r>
      <w:r w:rsidR="007F176C" w:rsidRPr="0073320F">
        <w:rPr>
          <w:rFonts w:ascii="Times New Roman" w:eastAsia="宋体" w:hAnsi="Times New Roman" w:cs="Times New Roman"/>
          <w:sz w:val="24"/>
          <w:szCs w:val="24"/>
        </w:rPr>
        <w:t>；</w:t>
      </w:r>
      <w:proofErr w:type="spellStart"/>
      <w:r w:rsidR="007F176C" w:rsidRPr="0073320F">
        <w:rPr>
          <w:rFonts w:ascii="Times New Roman" w:eastAsia="宋体" w:hAnsi="Times New Roman" w:cs="Times New Roman"/>
          <w:sz w:val="24"/>
          <w:szCs w:val="24"/>
        </w:rPr>
        <w:t>Deprez</w:t>
      </w:r>
      <w:proofErr w:type="spellEnd"/>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C.</w:t>
      </w:r>
      <w:r w:rsidR="007F176C" w:rsidRPr="0073320F">
        <w:rPr>
          <w:rFonts w:ascii="Times New Roman" w:eastAsia="宋体" w:hAnsi="Times New Roman" w:cs="Times New Roman"/>
          <w:sz w:val="24"/>
          <w:szCs w:val="24"/>
        </w:rPr>
        <w:t>；</w:t>
      </w:r>
      <w:proofErr w:type="spellStart"/>
      <w:r w:rsidR="007F176C" w:rsidRPr="0073320F">
        <w:rPr>
          <w:rFonts w:ascii="Times New Roman" w:eastAsia="宋体" w:hAnsi="Times New Roman" w:cs="Times New Roman"/>
          <w:sz w:val="24"/>
          <w:szCs w:val="24"/>
        </w:rPr>
        <w:t>Sulea</w:t>
      </w:r>
      <w:proofErr w:type="spellEnd"/>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T.</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Jaramillo</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M.</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Corbeil</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C.R.</w:t>
      </w:r>
      <w:r w:rsidR="007F176C" w:rsidRPr="0073320F">
        <w:rPr>
          <w:rFonts w:ascii="Times New Roman" w:eastAsia="宋体" w:hAnsi="Times New Roman" w:cs="Times New Roman"/>
          <w:sz w:val="24"/>
          <w:szCs w:val="24"/>
        </w:rPr>
        <w:t>；</w:t>
      </w:r>
      <w:proofErr w:type="spellStart"/>
      <w:r w:rsidR="007F176C" w:rsidRPr="0073320F">
        <w:rPr>
          <w:rFonts w:ascii="Times New Roman" w:eastAsia="宋体" w:hAnsi="Times New Roman" w:cs="Times New Roman"/>
          <w:sz w:val="24"/>
          <w:szCs w:val="24"/>
        </w:rPr>
        <w:t>Mullick</w:t>
      </w:r>
      <w:proofErr w:type="spellEnd"/>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A.</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Magoon</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J.</w:t>
      </w:r>
      <w:r w:rsidR="007F176C" w:rsidRPr="0073320F">
        <w:rPr>
          <w:rFonts w:ascii="Times New Roman" w:eastAsia="宋体" w:hAnsi="Times New Roman" w:cs="Times New Roman"/>
          <w:sz w:val="24"/>
          <w:szCs w:val="24"/>
        </w:rPr>
        <w:t>；</w:t>
      </w:r>
      <w:proofErr w:type="spellStart"/>
      <w:r w:rsidR="007F176C" w:rsidRPr="0073320F">
        <w:rPr>
          <w:rFonts w:ascii="Times New Roman" w:eastAsia="宋体" w:hAnsi="Times New Roman" w:cs="Times New Roman"/>
          <w:sz w:val="24"/>
          <w:szCs w:val="24"/>
        </w:rPr>
        <w:t>Marcil</w:t>
      </w:r>
      <w:proofErr w:type="spellEnd"/>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A.</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Durocher</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Y.</w:t>
      </w:r>
      <w:r w:rsidR="007F176C" w:rsidRPr="0073320F">
        <w:rPr>
          <w:rFonts w:ascii="Times New Roman" w:eastAsia="宋体" w:hAnsi="Times New Roman" w:cs="Times New Roman"/>
          <w:sz w:val="24"/>
          <w:szCs w:val="24"/>
        </w:rPr>
        <w:t>；等人。抗体和蛋白质治疗学（</w:t>
      </w:r>
      <w:r w:rsidR="007F176C" w:rsidRPr="0073320F">
        <w:rPr>
          <w:rFonts w:ascii="Times New Roman" w:eastAsia="宋体" w:hAnsi="Times New Roman" w:cs="Times New Roman"/>
          <w:sz w:val="24"/>
          <w:szCs w:val="24"/>
        </w:rPr>
        <w:t>ADAPT</w:t>
      </w:r>
      <w:r w:rsidR="007F176C" w:rsidRPr="0073320F">
        <w:rPr>
          <w:rFonts w:ascii="Times New Roman" w:eastAsia="宋体" w:hAnsi="Times New Roman" w:cs="Times New Roman"/>
          <w:sz w:val="24"/>
          <w:szCs w:val="24"/>
        </w:rPr>
        <w:t>）的辅助设计。《公共科学图书馆</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综合》</w:t>
      </w:r>
      <w:r w:rsidR="007F176C" w:rsidRPr="0073320F">
        <w:rPr>
          <w:rFonts w:ascii="Times New Roman" w:eastAsia="宋体" w:hAnsi="Times New Roman" w:cs="Times New Roman"/>
          <w:sz w:val="24"/>
          <w:szCs w:val="24"/>
        </w:rPr>
        <w:t>2017</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12</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e0181490</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w:t>
      </w:r>
      <w:r w:rsidR="007F176C" w:rsidRPr="0073320F">
        <w:rPr>
          <w:rFonts w:ascii="Times New Roman" w:eastAsia="宋体" w:hAnsi="Times New Roman" w:cs="Times New Roman"/>
          <w:sz w:val="24"/>
          <w:szCs w:val="24"/>
        </w:rPr>
        <w:t>交叉引用</w:t>
      </w:r>
      <w:r w:rsidR="007F176C" w:rsidRPr="0073320F">
        <w:rPr>
          <w:rFonts w:ascii="Times New Roman" w:eastAsia="宋体" w:hAnsi="Times New Roman" w:cs="Times New Roman"/>
          <w:sz w:val="24"/>
          <w:szCs w:val="24"/>
        </w:rPr>
        <w:t>][PubMed]</w:t>
      </w:r>
    </w:p>
    <w:sectPr w:rsidR="00624EA5" w:rsidRPr="0073320F">
      <w:pgSz w:w="11906" w:h="16838"/>
      <w:pgMar w:top="985" w:right="1491" w:bottom="806" w:left="1521"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0FF9B" w14:textId="77777777" w:rsidR="00A73272" w:rsidRDefault="00A73272" w:rsidP="002931D3">
      <w:pPr>
        <w:spacing w:after="0" w:line="240" w:lineRule="auto"/>
      </w:pPr>
      <w:r>
        <w:separator/>
      </w:r>
    </w:p>
  </w:endnote>
  <w:endnote w:type="continuationSeparator" w:id="0">
    <w:p w14:paraId="2ADB177A" w14:textId="77777777" w:rsidR="00A73272" w:rsidRDefault="00A73272" w:rsidP="00293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5E56A" w14:textId="77777777" w:rsidR="007D70A9" w:rsidRDefault="007D70A9">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914DD" w14:textId="77777777" w:rsidR="00A73272" w:rsidRDefault="00A73272" w:rsidP="002931D3">
      <w:pPr>
        <w:spacing w:after="0" w:line="240" w:lineRule="auto"/>
      </w:pPr>
      <w:r>
        <w:separator/>
      </w:r>
    </w:p>
  </w:footnote>
  <w:footnote w:type="continuationSeparator" w:id="0">
    <w:p w14:paraId="2B09A38A" w14:textId="77777777" w:rsidR="00A73272" w:rsidRDefault="00A73272" w:rsidP="002931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764"/>
    <w:rsid w:val="000B63F8"/>
    <w:rsid w:val="000D3143"/>
    <w:rsid w:val="002119C2"/>
    <w:rsid w:val="002931D3"/>
    <w:rsid w:val="002C5046"/>
    <w:rsid w:val="003600FC"/>
    <w:rsid w:val="00443BBE"/>
    <w:rsid w:val="005A0764"/>
    <w:rsid w:val="00624EA5"/>
    <w:rsid w:val="006C4B7B"/>
    <w:rsid w:val="0073320F"/>
    <w:rsid w:val="00775CA7"/>
    <w:rsid w:val="007D70A9"/>
    <w:rsid w:val="007F176C"/>
    <w:rsid w:val="00A721E3"/>
    <w:rsid w:val="00A73272"/>
    <w:rsid w:val="00B170EB"/>
    <w:rsid w:val="00B44B4F"/>
    <w:rsid w:val="00C40A2A"/>
    <w:rsid w:val="00C935C4"/>
    <w:rsid w:val="00F76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B208A5"/>
  <w15:chartTrackingRefBased/>
  <w15:docId w15:val="{8E7507EF-8384-48EB-BE80-9F44B4D2E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76" w:lineRule="auto"/>
      <w:ind w:left="115" w:right="20" w:firstLine="425"/>
      <w:jc w:val="both"/>
    </w:pPr>
  </w:style>
  <w:style w:type="paragraph" w:styleId="1">
    <w:name w:val="heading 1"/>
    <w:basedOn w:val="a"/>
    <w:link w:val="10"/>
    <w:uiPriority w:val="9"/>
    <w:qFormat/>
    <w:pPr>
      <w:keepNext/>
      <w:spacing w:after="130" w:line="256" w:lineRule="auto"/>
      <w:ind w:left="20" w:right="0" w:hanging="10"/>
      <w:jc w:val="left"/>
      <w:outlineLvl w:val="0"/>
    </w:pPr>
    <w:rPr>
      <w:b/>
      <w:bCs/>
      <w:kern w:val="36"/>
    </w:rPr>
  </w:style>
  <w:style w:type="paragraph" w:styleId="2">
    <w:name w:val="heading 2"/>
    <w:basedOn w:val="a"/>
    <w:link w:val="20"/>
    <w:uiPriority w:val="9"/>
    <w:unhideWhenUsed/>
    <w:qFormat/>
    <w:rsid w:val="0073320F"/>
    <w:pPr>
      <w:spacing w:before="100" w:beforeAutospacing="1" w:after="100" w:afterAutospacing="1" w:line="240" w:lineRule="auto"/>
      <w:ind w:left="0" w:right="0" w:firstLine="0"/>
      <w:jc w:val="left"/>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libri" w:hAnsi="Calibri" w:cs="Calibri" w:hint="default"/>
      <w:b/>
      <w:bCs/>
      <w:color w:val="000000"/>
    </w:rPr>
  </w:style>
  <w:style w:type="paragraph" w:customStyle="1" w:styleId="msonormal0">
    <w:name w:val="msonormal"/>
    <w:basedOn w:val="a"/>
    <w:pPr>
      <w:spacing w:before="100" w:beforeAutospacing="1" w:after="100" w:afterAutospacing="1" w:line="240" w:lineRule="auto"/>
      <w:ind w:left="0" w:right="0" w:firstLine="0"/>
      <w:jc w:val="left"/>
    </w:pPr>
    <w:rPr>
      <w:rFonts w:ascii="宋体" w:hAnsi="宋体" w:cs="宋体"/>
      <w:sz w:val="24"/>
      <w:szCs w:val="24"/>
    </w:rPr>
  </w:style>
  <w:style w:type="character" w:customStyle="1" w:styleId="footnotedescriptionChar">
    <w:name w:val="footnote description Char"/>
    <w:basedOn w:val="a0"/>
    <w:link w:val="footnotedescription"/>
    <w:rPr>
      <w:rFonts w:ascii="Calibri" w:hAnsi="Calibri" w:cs="Calibri" w:hint="default"/>
      <w:color w:val="000000"/>
    </w:rPr>
  </w:style>
  <w:style w:type="paragraph" w:customStyle="1" w:styleId="footnotedescription">
    <w:name w:val="footnote description"/>
    <w:basedOn w:val="a"/>
    <w:link w:val="footnotedescriptionChar"/>
    <w:pPr>
      <w:spacing w:after="127" w:line="256" w:lineRule="auto"/>
      <w:ind w:left="4" w:right="0" w:firstLine="0"/>
    </w:pPr>
    <w:rPr>
      <w:sz w:val="16"/>
      <w:szCs w:val="16"/>
    </w:rPr>
  </w:style>
  <w:style w:type="character" w:customStyle="1" w:styleId="footnotemark">
    <w:name w:val="footnote mark"/>
    <w:basedOn w:val="a0"/>
    <w:rPr>
      <w:rFonts w:ascii="Calibri" w:hAnsi="Calibri" w:cs="Calibri" w:hint="default"/>
      <w:b/>
      <w:bCs/>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styleId="a5">
    <w:name w:val="Placeholder Text"/>
    <w:basedOn w:val="a0"/>
    <w:uiPriority w:val="99"/>
    <w:semiHidden/>
    <w:rsid w:val="00775CA7"/>
    <w:rPr>
      <w:color w:val="808080"/>
    </w:rPr>
  </w:style>
  <w:style w:type="paragraph" w:styleId="a6">
    <w:name w:val="header"/>
    <w:basedOn w:val="a"/>
    <w:link w:val="a7"/>
    <w:uiPriority w:val="99"/>
    <w:unhideWhenUsed/>
    <w:rsid w:val="002931D3"/>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2931D3"/>
    <w:rPr>
      <w:rFonts w:ascii="Calibri" w:eastAsia="宋体" w:hAnsi="Calibri" w:cs="Calibri"/>
      <w:color w:val="000000"/>
      <w:sz w:val="18"/>
      <w:szCs w:val="18"/>
    </w:rPr>
  </w:style>
  <w:style w:type="paragraph" w:styleId="a8">
    <w:name w:val="footer"/>
    <w:basedOn w:val="a"/>
    <w:link w:val="a9"/>
    <w:unhideWhenUsed/>
    <w:rsid w:val="002931D3"/>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2931D3"/>
    <w:rPr>
      <w:rFonts w:ascii="Calibri" w:eastAsia="宋体" w:hAnsi="Calibri" w:cs="Calibri"/>
      <w:color w:val="000000"/>
      <w:sz w:val="18"/>
      <w:szCs w:val="18"/>
    </w:rPr>
  </w:style>
  <w:style w:type="character" w:customStyle="1" w:styleId="20">
    <w:name w:val="标题 2 字符"/>
    <w:basedOn w:val="a0"/>
    <w:link w:val="2"/>
    <w:uiPriority w:val="9"/>
    <w:rsid w:val="0073320F"/>
    <w:rPr>
      <w:rFonts w:ascii="宋体" w:eastAsia="宋体" w:hAnsi="宋体" w:cs="宋体"/>
      <w:b/>
      <w:bCs/>
      <w:sz w:val="36"/>
      <w:szCs w:val="36"/>
    </w:rPr>
  </w:style>
  <w:style w:type="paragraph" w:styleId="aa">
    <w:name w:val="List Paragraph"/>
    <w:basedOn w:val="a"/>
    <w:uiPriority w:val="34"/>
    <w:qFormat/>
    <w:rsid w:val="0073320F"/>
    <w:pPr>
      <w:widowControl w:val="0"/>
      <w:spacing w:after="0" w:line="240" w:lineRule="auto"/>
      <w:ind w:left="0" w:right="0" w:firstLineChars="200" w:firstLine="420"/>
    </w:pPr>
    <w:rPr>
      <w:rFonts w:asciiTheme="minorHAnsi"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324659">
      <w:marLeft w:val="0"/>
      <w:marRight w:val="0"/>
      <w:marTop w:val="0"/>
      <w:marBottom w:val="0"/>
      <w:divBdr>
        <w:top w:val="none" w:sz="0" w:space="0" w:color="auto"/>
        <w:left w:val="none" w:sz="0" w:space="0" w:color="auto"/>
        <w:bottom w:val="none" w:sz="0" w:space="0" w:color="auto"/>
        <w:right w:val="none" w:sz="0" w:space="0" w:color="auto"/>
      </w:divBdr>
      <w:divsChild>
        <w:div w:id="1968200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file:///D:\document\convert_tasks\transweb\11501669_11505667\11501669.pdf.files\image007.gif" TargetMode="External"/><Relationship Id="rId18" Type="http://schemas.openxmlformats.org/officeDocument/2006/relationships/image" Target="media/image6.gif"/><Relationship Id="rId26" Type="http://schemas.openxmlformats.org/officeDocument/2006/relationships/image" Target="media/image10.gif"/><Relationship Id="rId39" Type="http://schemas.openxmlformats.org/officeDocument/2006/relationships/image" Target="file:///D:\document\convert_tasks\transweb\11501669_11505667\11501669.pdf.files\image021.gif" TargetMode="External"/><Relationship Id="rId21" Type="http://schemas.openxmlformats.org/officeDocument/2006/relationships/image" Target="file:///D:\document\convert_tasks\transweb\11501669_11505667\11501669.pdf.files\image012.gif" TargetMode="External"/><Relationship Id="rId34" Type="http://schemas.openxmlformats.org/officeDocument/2006/relationships/image" Target="media/image14.gif"/><Relationship Id="rId42" Type="http://schemas.openxmlformats.org/officeDocument/2006/relationships/image" Target="media/image18.gif"/><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gif"/><Relationship Id="rId29" Type="http://schemas.openxmlformats.org/officeDocument/2006/relationships/image" Target="file:///D:\document\convert_tasks\transweb\11501669_11505667\11501669.pdf.files\image016.gi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file:///D:\document\convert_tasks\transweb\11501669_11505667\11501669.pdf.files\image006.gif" TargetMode="External"/><Relationship Id="rId24" Type="http://schemas.openxmlformats.org/officeDocument/2006/relationships/image" Target="media/image9.gif"/><Relationship Id="rId32" Type="http://schemas.openxmlformats.org/officeDocument/2006/relationships/image" Target="media/image13.gif"/><Relationship Id="rId37" Type="http://schemas.openxmlformats.org/officeDocument/2006/relationships/image" Target="file:///D:\document\convert_tasks\transweb\11501669_11505667\11501669.pdf.files\image020.gif" TargetMode="External"/><Relationship Id="rId40" Type="http://schemas.openxmlformats.org/officeDocument/2006/relationships/image" Target="media/image17.gif"/><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file:///D:\document\convert_tasks\transweb\11501669_11505667\11501669.pdf.files\image008.gif" TargetMode="External"/><Relationship Id="rId23" Type="http://schemas.openxmlformats.org/officeDocument/2006/relationships/image" Target="file:///D:\document\convert_tasks\transweb\11501669_11505667\11501669.pdf.files\image013.gif" TargetMode="External"/><Relationship Id="rId28" Type="http://schemas.openxmlformats.org/officeDocument/2006/relationships/image" Target="media/image11.gif"/><Relationship Id="rId36" Type="http://schemas.openxmlformats.org/officeDocument/2006/relationships/image" Target="media/image15.gif"/><Relationship Id="rId10" Type="http://schemas.openxmlformats.org/officeDocument/2006/relationships/image" Target="media/image2.gif"/><Relationship Id="rId19" Type="http://schemas.openxmlformats.org/officeDocument/2006/relationships/image" Target="file:///D:\document\convert_tasks\transweb\11501669_11505667\11501669.pdf.files\image011.gif" TargetMode="External"/><Relationship Id="rId31" Type="http://schemas.openxmlformats.org/officeDocument/2006/relationships/image" Target="file:///D:\document\convert_tasks\transweb\11501669_11505667\11501669.pdf.files\image017.gif"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file:///D:\document\convert_tasks\transweb\11501669_11505667\11501669.pdf.files\image005.jpg" TargetMode="External"/><Relationship Id="rId14" Type="http://schemas.openxmlformats.org/officeDocument/2006/relationships/image" Target="media/image4.gif"/><Relationship Id="rId22" Type="http://schemas.openxmlformats.org/officeDocument/2006/relationships/image" Target="media/image8.gif"/><Relationship Id="rId27" Type="http://schemas.openxmlformats.org/officeDocument/2006/relationships/image" Target="file:///D:\document\convert_tasks\transweb\11501669_11505667\11501669.pdf.files\image015.gif" TargetMode="External"/><Relationship Id="rId30" Type="http://schemas.openxmlformats.org/officeDocument/2006/relationships/image" Target="media/image12.gif"/><Relationship Id="rId35" Type="http://schemas.openxmlformats.org/officeDocument/2006/relationships/image" Target="file:///D:\document\convert_tasks\transweb\11501669_11505667\11501669.pdf.files\image019.gif" TargetMode="External"/><Relationship Id="rId43" Type="http://schemas.openxmlformats.org/officeDocument/2006/relationships/image" Target="file:///D:\document\convert_tasks\transweb\11501669_11505667\11501669.pdf.files\image023.gif" TargetMode="External"/><Relationship Id="rId8"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image" Target="media/image3.gif"/><Relationship Id="rId17" Type="http://schemas.openxmlformats.org/officeDocument/2006/relationships/image" Target="file:///D:\document\convert_tasks\transweb\11501669_11505667\11501669.pdf.files\image009.gif" TargetMode="External"/><Relationship Id="rId25" Type="http://schemas.openxmlformats.org/officeDocument/2006/relationships/image" Target="file:///D:\document\convert_tasks\transweb\11501669_11505667\11501669.pdf.files\image014.gif" TargetMode="External"/><Relationship Id="rId33" Type="http://schemas.openxmlformats.org/officeDocument/2006/relationships/image" Target="file:///D:\document\convert_tasks\transweb\11501669_11505667\11501669.pdf.files\image018.gif" TargetMode="External"/><Relationship Id="rId38" Type="http://schemas.openxmlformats.org/officeDocument/2006/relationships/image" Target="media/image16.gif"/><Relationship Id="rId20" Type="http://schemas.openxmlformats.org/officeDocument/2006/relationships/image" Target="media/image7.gif"/><Relationship Id="rId41" Type="http://schemas.openxmlformats.org/officeDocument/2006/relationships/image" Target="file:///D:\document\convert_tasks\transweb\11501669_11505667\11501669.pdf.files\image022.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0EF79-0B32-4692-AA2B-C9256B986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18</Pages>
  <Words>2205</Words>
  <Characters>12570</Characters>
  <Application>Microsoft Office Word</Application>
  <DocSecurity>0</DocSecurity>
  <Lines>104</Lines>
  <Paragraphs>29</Paragraphs>
  <ScaleCrop>false</ScaleCrop>
  <Company/>
  <LinksUpToDate>false</LinksUpToDate>
  <CharactersWithSpaces>14746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Outlier Detection and Smoothing Process for Water Level Data Measured by Ultrasonic Sensor in Stream Flows</dc:title>
  <dc:subject/>
  <dc:creator>Administrator</dc:creator>
  <cp:keywords/>
  <dc:description/>
  <cp:lastModifiedBy>z h</cp:lastModifiedBy>
  <cp:revision>9</cp:revision>
  <dcterms:created xsi:type="dcterms:W3CDTF">2021-03-15T08:48:00Z</dcterms:created>
  <dcterms:modified xsi:type="dcterms:W3CDTF">2021-06-08T14:12:00Z</dcterms:modified>
</cp:coreProperties>
</file>