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CONVERSATIONAL RAG AGENT</w:t>
      </w:r>
    </w:p>
    <w:p>
      <w:pPr>
        <w:pStyle w:val="BodyText"/>
      </w:pPr>
      <w:r>
        <w:rPr>
          <w:bCs/>
          <w:b/>
        </w:rPr>
        <w:t xml:space="preserve">Hybrid Retrieval · Agentic Routing · Corrective Self-Correction ·</w:t>
      </w:r>
      <w:r>
        <w:rPr>
          <w:bCs/>
          <w:b/>
        </w:rPr>
        <w:t xml:space="preserve"> </w:t>
      </w:r>
      <w:r>
        <w:rPr>
          <w:bCs/>
          <w:b/>
        </w:rPr>
        <w:t xml:space="preserve">Evaluation</w:t>
      </w:r>
    </w:p>
    <w:p>
      <w:pPr>
        <w:pStyle w:val="BodyText"/>
      </w:pPr>
      <w:r>
        <w:rPr>
          <w:iCs/>
          <w:i/>
        </w:rPr>
        <w:t xml:space="preserve">Project Roadmap — Enhancement Phases (Plan 1 &amp; Plan 2)</w:t>
      </w:r>
    </w:p>
    <w:p>
      <w:pPr>
        <w:pStyle w:val="BodyText"/>
      </w:pPr>
      <w:r>
        <w:t xml:space="preserve">Built on top of: Phase 1–4 (Vanilla RAG → LangGraph → Query Rewriting →</w:t>
      </w:r>
      <w:r>
        <w:t xml:space="preserve"> </w:t>
      </w:r>
      <w:r>
        <w:t xml:space="preserve">Persistence)</w:t>
      </w:r>
    </w:p>
    <w:p>
      <w:pPr>
        <w:pStyle w:val="BodyText"/>
      </w:pPr>
      <w:r>
        <w:t xml:space="preserve">Multi-domain corpus: AI Policy · Climate Science · Economics · Public</w:t>
      </w:r>
      <w:r>
        <w:t xml:space="preserve"> </w:t>
      </w:r>
      <w:r>
        <w:t xml:space="preserve">Health · AI Research</w:t>
      </w:r>
    </w:p>
    <w:p>
      <w:pPr>
        <w:pStyle w:val="BodyText"/>
      </w:pPr>
      <w:r>
        <w:t xml:space="preserve">July 2026</w:t>
      </w:r>
    </w:p>
    <w:p>
      <w:pPr>
        <w:pStyle w:val="BodyText"/>
      </w:pPr>
      <w:r>
        <w:rPr>
          <w:bCs/>
          <w:b/>
        </w:rPr>
        <w:t xml:space="preserve">Document Purpose</w:t>
      </w:r>
    </w:p>
    <w:p>
      <w:pPr>
        <w:pStyle w:val="BodyText"/>
      </w:pPr>
      <w:r>
        <w:t xml:space="preserve">This document describes the two-plan enhancement roadmap applied on top</w:t>
      </w:r>
      <w:r>
        <w:t xml:space="preserve"> </w:t>
      </w:r>
      <w:r>
        <w:t xml:space="preserve">of the existing Conversational RAG Agent (Phases 1–4 already complete:</w:t>
      </w:r>
      <w:r>
        <w:t xml:space="preserve"> </w:t>
      </w:r>
      <w:r>
        <w:t xml:space="preserve">Vanilla RAG, LangGraph state machine, query rewriting with conditional</w:t>
      </w:r>
      <w:r>
        <w:t xml:space="preserve"> </w:t>
      </w:r>
      <w:r>
        <w:t xml:space="preserve">edges, and Redis/PostgreSQL-backed persistence).</w:t>
      </w:r>
    </w:p>
    <w:p>
      <w:pPr>
        <w:pStyle w:val="BodyText"/>
      </w:pPr>
      <w:r>
        <w:t xml:space="preserve">Plan 1 focuses entirely on pipeline logic — improving what happens</w:t>
      </w:r>
      <w:r>
        <w:t xml:space="preserve"> </w:t>
      </w:r>
      <w:r>
        <w:t xml:space="preserve">between a user's question and the final answer, using the existing</w:t>
      </w:r>
      <w:r>
        <w:t xml:space="preserve"> </w:t>
      </w:r>
      <w:r>
        <w:t xml:space="preserve">document corpus. Plan 2 is built afterward, and focuses on data quality</w:t>
      </w:r>
      <w:r>
        <w:t xml:space="preserve"> </w:t>
      </w:r>
      <w:r>
        <w:t xml:space="preserve">and trust — re-processing the ingestion layer and adding</w:t>
      </w:r>
      <w:r>
        <w:t xml:space="preserve"> </w:t>
      </w:r>
      <w:r>
        <w:t xml:space="preserve">verifiability. Plans are kept sequential and separate so that</w:t>
      </w:r>
      <w:r>
        <w:t xml:space="preserve"> </w:t>
      </w:r>
      <w:r>
        <w:t xml:space="preserve">retrieval-quality improvements (Plan 1) and data-quality improvements</w:t>
      </w:r>
      <w:r>
        <w:t xml:space="preserve"> </w:t>
      </w:r>
      <w:r>
        <w:t xml:space="preserve">(Plan 2) can each be measured independently, rather than mixed together.</w:t>
      </w:r>
    </w:p>
    <w:p>
      <w:pPr>
        <w:pStyle w:val="BodyText"/>
      </w:pPr>
      <w:r>
        <w:rPr>
          <w:bCs/>
          <w:b/>
        </w:rPr>
        <w:t xml:space="preserve">PLAN 1 — Pipeline &amp; Reasoning Enhancements</w:t>
      </w:r>
    </w:p>
    <w:p>
      <w:pPr>
        <w:pStyle w:val="BodyText"/>
      </w:pPr>
      <w:r>
        <w:t xml:space="preserve">Plan 1 extends the existing StateGraph with five sequential steps. No</w:t>
      </w:r>
      <w:r>
        <w:t xml:space="preserve"> </w:t>
      </w:r>
      <w:r>
        <w:t xml:space="preserve">new graph is built — every step adds nodes, edges, or state fields to</w:t>
      </w:r>
      <w:r>
        <w:t xml:space="preserve"> </w:t>
      </w:r>
      <w:r>
        <w:t xml:space="preserve">the graph already running from Phase 1–4. The checkpointer, thread_id</w:t>
      </w:r>
      <w:r>
        <w:t xml:space="preserve"> </w:t>
      </w:r>
      <w:r>
        <w:t xml:space="preserve">isolation, and summarization logic from Phase 4 are left untouched</w:t>
      </w:r>
      <w:r>
        <w:t xml:space="preserve"> </w:t>
      </w:r>
      <w:r>
        <w:t xml:space="preserve">throughout.</w:t>
      </w:r>
    </w:p>
    <w:p>
      <w:pPr>
        <w:pStyle w:val="BodyText"/>
      </w:pPr>
      <w:r>
        <w:rPr>
          <w:bCs/>
          <w:b/>
        </w:rPr>
        <w:t xml:space="preserve">PLAN 1 — STEP 1 Hybrid Retrieval + Reranking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Replace pure vector search with a retrieval method that</w:t>
      </w:r>
      <w:r>
        <w:t xml:space="preserve"> </w:t>
      </w:r>
      <w:r>
        <w:t xml:space="preserve">catches both keyword-exact matches and semantically-similar matches,</w:t>
      </w:r>
      <w:r>
        <w:t xml:space="preserve"> </w:t>
      </w:r>
      <w:r>
        <w:t xml:space="preserve">then filters the combined results down to the truly relevant ones.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1"/>
        </w:numPr>
      </w:pPr>
      <w:r>
        <w:t xml:space="preserve">A BM25 keyword index built alongside the existing Chroma/vector</w:t>
      </w:r>
      <w:r>
        <w:t xml:space="preserve"> </w:t>
      </w:r>
      <w:r>
        <w:t xml:space="preserve">store</w:t>
      </w:r>
    </w:p>
    <w:p>
      <w:pPr>
        <w:numPr>
          <w:ilvl w:val="0"/>
          <w:numId w:val="1001"/>
        </w:numPr>
      </w:pPr>
      <w:r>
        <w:t xml:space="preserve">Reciprocal Rank Fusion (RRF) to merge BM25 results with</w:t>
      </w:r>
      <w:r>
        <w:t xml:space="preserve"> </w:t>
      </w:r>
      <w:r>
        <w:t xml:space="preserve">vector-search results into one ranked list</w:t>
      </w:r>
    </w:p>
    <w:p>
      <w:pPr>
        <w:numPr>
          <w:ilvl w:val="0"/>
          <w:numId w:val="1001"/>
        </w:numPr>
      </w:pPr>
      <w:r>
        <w:t xml:space="preserve">A cross-encoder reranker (e.g. bge-reranker-base or Cohere Rerank)</w:t>
      </w:r>
      <w:r>
        <w:t xml:space="preserve"> </w:t>
      </w:r>
      <w:r>
        <w:t xml:space="preserve">that re-scores the fused top-20 candidates down to the final top-4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Vector search alone misses exact terms (numbers, names, codes) that a</w:t>
      </w:r>
      <w:r>
        <w:t xml:space="preserve"> </w:t>
      </w:r>
      <w:r>
        <w:t xml:space="preserve">user's question might depend on; keyword search alone misses</w:t>
      </w:r>
      <w:r>
        <w:t xml:space="preserve"> </w:t>
      </w:r>
      <w:r>
        <w:t xml:space="preserve">paraphrased or conceptual questions. Fusing both, then reranking, is</w:t>
      </w:r>
      <w:r>
        <w:t xml:space="preserve"> </w:t>
      </w:r>
      <w:r>
        <w:t xml:space="preserve">what separates a 'toy' RAG demo from a production-grade retrieval</w:t>
      </w:r>
      <w:r>
        <w:t xml:space="preserve"> </w:t>
      </w:r>
      <w:r>
        <w:t xml:space="preserve">layer — this is the single highest-impact upgrade in the whole</w:t>
      </w:r>
      <w:r>
        <w:t xml:space="preserve"> </w:t>
      </w:r>
      <w:r>
        <w:t xml:space="preserve">roadmap.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Internals of the existing retrieve node only. grade_documents and</w:t>
      </w:r>
      <w:r>
        <w:t xml:space="preserve"> </w:t>
      </w:r>
      <w:r>
        <w:t xml:space="preserve">everything downstream is untouched at this stage.</w:t>
      </w:r>
    </w:p>
    <w:p>
      <w:pPr>
        <w:pStyle w:val="BodyText"/>
      </w:pPr>
      <w:r>
        <w:rPr>
          <w:bCs/>
          <w:b/>
        </w:rPr>
        <w:t xml:space="preserve">PLAN 1 — STEP 2 Agentic Query Router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Upgrade the existing standalone-vs-follow-up conditional edge</w:t>
      </w:r>
      <w:r>
        <w:t xml:space="preserve"> </w:t>
      </w:r>
      <w:r>
        <w:t xml:space="preserve">into a four-way LLM router that decides how a query should be handled</w:t>
      </w:r>
      <w:r>
        <w:t xml:space="preserve"> </w:t>
      </w:r>
      <w:r>
        <w:t xml:space="preserve">before any retrieval happens.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2"/>
        </w:numPr>
      </w:pPr>
      <w:r>
        <w:t xml:space="preserve">An LLM classification step producing one of four routes:</w:t>
      </w:r>
    </w:p>
    <w:p>
      <w:pPr>
        <w:numPr>
          <w:ilvl w:val="1"/>
          <w:numId w:val="1003"/>
        </w:numPr>
      </w:pPr>
      <w:r>
        <w:t xml:space="preserve">direct_answer — answerable from conversation memory alone, no</w:t>
      </w:r>
      <w:r>
        <w:t xml:space="preserve"> </w:t>
      </w:r>
      <w:r>
        <w:t xml:space="preserve">retrieval needed</w:t>
      </w:r>
    </w:p>
    <w:p>
      <w:pPr>
        <w:numPr>
          <w:ilvl w:val="1"/>
          <w:numId w:val="1003"/>
        </w:numPr>
      </w:pPr>
      <w:r>
        <w:t xml:space="preserve">simple_retrieve — a single pass through the Step 1 hybrid</w:t>
      </w:r>
      <w:r>
        <w:t xml:space="preserve"> </w:t>
      </w:r>
      <w:r>
        <w:t xml:space="preserve">retriever</w:t>
      </w:r>
    </w:p>
    <w:p>
      <w:pPr>
        <w:numPr>
          <w:ilvl w:val="1"/>
          <w:numId w:val="1003"/>
        </w:numPr>
      </w:pPr>
      <w:r>
        <w:t xml:space="preserve">decompose — a multi-hop or comparison question; split into</w:t>
      </w:r>
      <w:r>
        <w:t xml:space="preserve"> </w:t>
      </w:r>
      <w:r>
        <w:t xml:space="preserve">sub-queries, retrieve each separately, then synthesize</w:t>
      </w:r>
    </w:p>
    <w:p>
      <w:pPr>
        <w:numPr>
          <w:ilvl w:val="1"/>
          <w:numId w:val="1003"/>
        </w:numPr>
      </w:pPr>
      <w:r>
        <w:t xml:space="preserve">out_of_scope — not answerable from the document corpus at all</w:t>
      </w:r>
      <w:r>
        <w:t xml:space="preserve"> </w:t>
      </w:r>
      <w:r>
        <w:t xml:space="preserve">→ falls back to a live web search tool call instead of a hard</w:t>
      </w:r>
      <w:r>
        <w:t xml:space="preserve"> </w:t>
      </w:r>
      <w:r>
        <w:t xml:space="preserve">refusal, with the answer clearly labeled</w:t>
      </w:r>
      <w:r>
        <w:t xml:space="preserve"> </w:t>
      </w:r>
      <w:r>
        <w:t xml:space="preserve">‘</w:t>
      </w:r>
      <w:r>
        <w:t xml:space="preserve">not from the document</w:t>
      </w:r>
      <w:r>
        <w:t xml:space="preserve"> </w:t>
      </w:r>
      <w:r>
        <w:t xml:space="preserve">corpus</w:t>
      </w:r>
      <w:r>
        <w:t xml:space="preserve">’</w:t>
      </w:r>
      <w:r>
        <w:t xml:space="preserve"> </w:t>
      </w:r>
      <w:r>
        <w:t xml:space="preserve">so citation (Step 8) never misattributes web content to a</w:t>
      </w:r>
      <w:r>
        <w:t xml:space="preserve"> </w:t>
      </w:r>
      <w:r>
        <w:t xml:space="preserve">source document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This is what makes the agent 'agentic' rather than a fixed pipeline</w:t>
      </w:r>
      <w:r>
        <w:t xml:space="preserve"> </w:t>
      </w:r>
      <w:r>
        <w:t xml:space="preserve">— it reasons about what kind of question it's facing before deciding</w:t>
      </w:r>
      <w:r>
        <w:t xml:space="preserve"> </w:t>
      </w:r>
      <w:r>
        <w:t xml:space="preserve">how much work to do. It also directly supports the multi-domain corpus:</w:t>
      </w:r>
      <w:r>
        <w:t xml:space="preserve"> </w:t>
      </w:r>
      <w:r>
        <w:t xml:space="preserve">a comparison question spanning two documents (e.g. IMF vs. WHO figures)</w:t>
      </w:r>
      <w:r>
        <w:t xml:space="preserve"> </w:t>
      </w:r>
      <w:r>
        <w:t xml:space="preserve">triggers decompose, while a question about a topic not in any document</w:t>
      </w:r>
      <w:r>
        <w:t xml:space="preserve"> </w:t>
      </w:r>
      <w:r>
        <w:t xml:space="preserve">triggers out_of_scope instead of a hallucinated answer.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Becomes the new entry conditional edge, feeding into the same (now</w:t>
      </w:r>
      <w:r>
        <w:t xml:space="preserve"> </w:t>
      </w:r>
      <w:r>
        <w:t xml:space="preserve">hybrid) retrieve node for the retrieval-based routes. out_of_scope now</w:t>
      </w:r>
      <w:r>
        <w:t xml:space="preserve"> </w:t>
      </w:r>
      <w:r>
        <w:t xml:space="preserve">also branches to a new web_search node instead of a dead end.</w:t>
      </w:r>
    </w:p>
    <w:p>
      <w:pPr>
        <w:pStyle w:val="BodyText"/>
      </w:pPr>
      <w:r>
        <w:rPr>
          <w:iCs/>
          <w:i/>
        </w:rPr>
        <w:t xml:space="preserve">Optional (not required to consider the roadmap complete):</w:t>
      </w:r>
      <w:r>
        <w:t xml:space="preserve"> </w:t>
      </w:r>
      <w:r>
        <w:t xml:space="preserve">let</w:t>
      </w:r>
      <w:r>
        <w:t xml:space="preserve"> </w:t>
      </w:r>
      <w:r>
        <w:t xml:space="preserve">decompose route back through itself once, capped like Step 3’s retry,</w:t>
      </w:r>
      <w:r>
        <w:t xml:space="preserve"> </w:t>
      </w:r>
      <w:r>
        <w:t xml:space="preserve">if the first synthesis still looks incomplete — pushes the router</w:t>
      </w:r>
      <w:r>
        <w:t xml:space="preserve"> </w:t>
      </w:r>
      <w:r>
        <w:t xml:space="preserve">further into</w:t>
      </w:r>
      <w:r>
        <w:t xml:space="preserve"> </w:t>
      </w:r>
      <w:r>
        <w:t xml:space="preserve">‘</w:t>
      </w:r>
      <w:r>
        <w:t xml:space="preserve">agentic</w:t>
      </w:r>
      <w:r>
        <w:t xml:space="preserve">’</w:t>
      </w:r>
      <w:r>
        <w:t xml:space="preserve"> </w:t>
      </w:r>
      <w:r>
        <w:t xml:space="preserve">territory beyond a single fixed decomposition.</w:t>
      </w:r>
    </w:p>
    <w:p>
      <w:pPr>
        <w:pStyle w:val="BodyText"/>
      </w:pPr>
      <w:r>
        <w:rPr>
          <w:bCs/>
          <w:b/>
        </w:rPr>
        <w:t xml:space="preserve">PLAN 1 — STEP 3 Corrective Retrieval Loop (CRAG)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Give the graph the ability to notice when retrieval failed and</w:t>
      </w:r>
      <w:r>
        <w:t xml:space="preserve"> </w:t>
      </w:r>
      <w:r>
        <w:t xml:space="preserve">try again, rather than pushing bad context into the answer.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4"/>
        </w:numPr>
      </w:pPr>
      <w:r>
        <w:t xml:space="preserve">A retry_count field added to the graph state</w:t>
      </w:r>
    </w:p>
    <w:p>
      <w:pPr>
        <w:numPr>
          <w:ilvl w:val="0"/>
          <w:numId w:val="1004"/>
        </w:numPr>
      </w:pPr>
      <w:r>
        <w:t xml:space="preserve">When grade_documents scores retrieved docs as low-relevance, route</w:t>
      </w:r>
      <w:r>
        <w:t xml:space="preserve"> </w:t>
      </w:r>
      <w:r>
        <w:t xml:space="preserve">back to the router with a rewritten query (capped at 2 retries)</w:t>
      </w:r>
    </w:p>
    <w:p>
      <w:pPr>
        <w:numPr>
          <w:ilvl w:val="0"/>
          <w:numId w:val="1004"/>
        </w:numPr>
      </w:pPr>
      <w:r>
        <w:t xml:space="preserve">If retries are exhausted, route to an explicit 'not found in the</w:t>
      </w:r>
      <w:r>
        <w:t xml:space="preserve"> </w:t>
      </w:r>
      <w:r>
        <w:t xml:space="preserve">provided documents' generation path instead of forcing an answer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This is the published Corrective RAG (CRAG) pattern — self-correction</w:t>
      </w:r>
      <w:r>
        <w:t xml:space="preserve"> </w:t>
      </w:r>
      <w:r>
        <w:t xml:space="preserve">is what prevents hallucination when retrieval genuinely comes up empty,</w:t>
      </w:r>
      <w:r>
        <w:t xml:space="preserve"> </w:t>
      </w:r>
      <w:r>
        <w:t xml:space="preserve">which happens often with a multi-domain corpus when a question falls</w:t>
      </w:r>
      <w:r>
        <w:t xml:space="preserve"> </w:t>
      </w:r>
      <w:r>
        <w:t xml:space="preserve">outside all five documents.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One new state field (retry_count) and one new conditional edge around</w:t>
      </w:r>
      <w:r>
        <w:t xml:space="preserve"> </w:t>
      </w:r>
      <w:r>
        <w:t xml:space="preserve">the existing grade_documents node.</w:t>
      </w:r>
    </w:p>
    <w:p>
      <w:pPr>
        <w:pStyle w:val="BodyText"/>
      </w:pPr>
      <w:r>
        <w:rPr>
          <w:bCs/>
          <w:b/>
        </w:rPr>
        <w:t xml:space="preserve">PLAN 1 — STEP 4 RAGAS Evaluation Harness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Replace guesswork with numbers — quantitatively measure</w:t>
      </w:r>
      <w:r>
        <w:t xml:space="preserve"> </w:t>
      </w:r>
      <w:r>
        <w:t xml:space="preserve">whether Steps 1–3 actually improved answer quality.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5"/>
        </w:numPr>
      </w:pPr>
      <w:r>
        <w:t xml:space="preserve">A golden set of 20–30 Q&amp;A pairs built from the five actual</w:t>
      </w:r>
      <w:r>
        <w:t xml:space="preserve"> </w:t>
      </w:r>
      <w:r>
        <w:t xml:space="preserve">documents, including a few deliberately out-of-scope questions to</w:t>
      </w:r>
      <w:r>
        <w:t xml:space="preserve"> </w:t>
      </w:r>
      <w:r>
        <w:t xml:space="preserve">test Step 3's fallback</w:t>
      </w:r>
    </w:p>
    <w:p>
      <w:pPr>
        <w:numPr>
          <w:ilvl w:val="0"/>
          <w:numId w:val="1005"/>
        </w:numPr>
      </w:pPr>
      <w:r>
        <w:t xml:space="preserve">A RAGAS evaluation script scoring faithfulness, answer relevancy,</w:t>
      </w:r>
      <w:r>
        <w:t xml:space="preserve"> </w:t>
      </w:r>
      <w:r>
        <w:t xml:space="preserve">context precision, and context recall</w:t>
      </w:r>
    </w:p>
    <w:p>
      <w:pPr>
        <w:numPr>
          <w:ilvl w:val="0"/>
          <w:numId w:val="1005"/>
        </w:numPr>
      </w:pPr>
      <w:r>
        <w:t xml:space="preserve">A baseline run captured BEFORE Steps 1–3 (on the original Phase</w:t>
      </w:r>
      <w:r>
        <w:t xml:space="preserve"> </w:t>
      </w:r>
      <w:r>
        <w:t xml:space="preserve">1–4 pipeline) and an after run, so both numbers can sit</w:t>
      </w:r>
      <w:r>
        <w:t xml:space="preserve"> </w:t>
      </w:r>
      <w:r>
        <w:t xml:space="preserve">side-by-side in the README</w:t>
      </w:r>
    </w:p>
    <w:p>
      <w:pPr>
        <w:numPr>
          <w:ilvl w:val="0"/>
          <w:numId w:val="1005"/>
        </w:numPr>
      </w:pPr>
      <w:r>
        <w:t xml:space="preserve">Golden set pulled in roughly equal numbers per domain (AI, Climate,</w:t>
      </w:r>
      <w:r>
        <w:t xml:space="preserve"> </w:t>
      </w:r>
      <w:r>
        <w:t xml:space="preserve">Economics, Health, NLP), not proportional to document length —</w:t>
      </w:r>
      <w:r>
        <w:t xml:space="preserve"> </w:t>
      </w:r>
      <w:r>
        <w:t xml:space="preserve">the corpus is domain-imbalanced (Health ~35k words vs. AI Survey</w:t>
      </w:r>
      <w:r>
        <w:t xml:space="preserve"> </w:t>
      </w:r>
      <w:r>
        <w:t xml:space="preserve">~16k), so an unbalanced golden set would just measure corpus size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Almost no student-level RAG project includes quantitative evaluation. A</w:t>
      </w:r>
      <w:r>
        <w:t xml:space="preserve"> </w:t>
      </w:r>
      <w:r>
        <w:t xml:space="preserve">before/after RAGAS table is concrete proof — not a claim — that the</w:t>
      </w:r>
      <w:r>
        <w:t xml:space="preserve"> </w:t>
      </w:r>
      <w:r>
        <w:t xml:space="preserve">hybrid retrieval, routing, and correction loop improved the system.</w:t>
      </w:r>
    </w:p>
    <w:p>
      <w:pPr>
        <w:pStyle w:val="BodyText"/>
      </w:pPr>
      <w:r>
        <w:rPr>
          <w:bCs/>
          <w:b/>
          <w:i/>
          <w:iCs/>
        </w:rPr>
        <w:t xml:space="preserve">Implementation Note (added post-completion):</w:t>
      </w:r>
      <w:r>
        <w:t xml:space="preserve"> The official ragas PyPI package was attempted (versions 0.4.3, 0.2.15, and 0.1.21) but proved fundamentally incompatible with this project's LangChain 1.x stack — every version either had a broken internal import or explicitly required langchain&lt;0.3. Rather than downgrade the entire project's LangChain version to accommodate an eval-only dependency, the same 4 metrics (faithfulness, answer relevancy, context precision, context recall) were implemented as custom LLM-judge prompts in eval/custom_ragas.py, routed through this project's own llm_manager (judge calls use the grade task/simple lane to protect Groq's quota). This produces the same evaluation intent with zero new dependencies and full transparency into each metric's scoring logic. The golden set (eval/golden_set.py, 30 questions) was built and used exactly as originally planned.</w:t>
      </w:r>
    </w:p>
    <w:p>
      <w:pPr>
        <w:pStyle w:val="BodyText"/>
      </w:pPr>
      <w:r>
        <w:rPr>
          <w:bCs/>
          <w:b/>
        </w:rPr>
        <w:t xml:space="preserve">PLAN 1 — STEP 5 Streaming + Semantic Cache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Make the FastAPI layer feel and perform like a real product</w:t>
      </w:r>
      <w:r>
        <w:t xml:space="preserve"> </w:t>
      </w:r>
      <w:r>
        <w:t xml:space="preserve">rather than a notebook demo.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6"/>
        </w:numPr>
      </w:pPr>
      <w:r>
        <w:t xml:space="preserve">Server-Sent Events (SSE) token streaming on the /chat endpoint using</w:t>
      </w:r>
      <w:r>
        <w:t xml:space="preserve"> </w:t>
      </w:r>
      <w:r>
        <w:t xml:space="preserve">astream</w:t>
      </w:r>
    </w:p>
    <w:p>
      <w:pPr>
        <w:numPr>
          <w:ilvl w:val="0"/>
          <w:numId w:val="1006"/>
        </w:numPr>
      </w:pPr>
      <w:r>
        <w:t xml:space="preserve">A semantic cache: incoming queries are embedded and cosine-compared</w:t>
      </w:r>
      <w:r>
        <w:t xml:space="preserve"> </w:t>
      </w:r>
      <w:r>
        <w:t xml:space="preserve">against recent queries; near-duplicate hits skip the full graph</w:t>
      </w:r>
      <w:r>
        <w:t xml:space="preserve"> </w:t>
      </w:r>
      <w:r>
        <w:t xml:space="preserve">entirely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Streaming is genuine async engineering, not cosmetic polish. The</w:t>
      </w:r>
      <w:r>
        <w:t xml:space="preserve"> </w:t>
      </w:r>
      <w:r>
        <w:t xml:space="preserve">semantic cache demonstrates awareness of production cost/latency</w:t>
      </w:r>
      <w:r>
        <w:t xml:space="preserve"> </w:t>
      </w:r>
      <w:r>
        <w:t xml:space="preserve">economics — both are commonly asked about in interviews.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Fully independent of the graph's internal nodes — lives entirely in</w:t>
      </w:r>
      <w:r>
        <w:t xml:space="preserve"> </w:t>
      </w:r>
      <w:r>
        <w:t xml:space="preserve">the FastAPI layer, and can be added at any point without risk to Steps</w:t>
      </w:r>
      <w:r>
        <w:t xml:space="preserve"> </w:t>
      </w:r>
      <w:r>
        <w:t xml:space="preserve">1–4.</w:t>
      </w:r>
    </w:p>
    <w:p>
      <w:pPr>
        <w:pStyle w:val="BodyText"/>
      </w:pPr>
      <w:r>
        <w:rPr>
          <w:bCs/>
          <w:b/>
        </w:rPr>
        <w:t xml:space="preserve">Plan 1 Build Order Rationale</w:t>
      </w:r>
    </w:p>
    <w:p>
      <w:pPr>
        <w:pStyle w:val="BodyText"/>
      </w:pPr>
      <w:r>
        <w:t xml:space="preserve">Retrieval quality (Step 1) must be solid before routing (Step 2) can be</w:t>
      </w:r>
      <w:r>
        <w:t xml:space="preserve"> </w:t>
      </w:r>
      <w:r>
        <w:t xml:space="preserve">trusted to act on it. Routing must exist before the corrective loop</w:t>
      </w:r>
      <w:r>
        <w:t xml:space="preserve"> </w:t>
      </w:r>
      <w:r>
        <w:t xml:space="preserve">(Step 3) has anything to correct. Evaluation (Step 4) needs a stable</w:t>
      </w:r>
      <w:r>
        <w:t xml:space="preserve"> </w:t>
      </w:r>
      <w:r>
        <w:t xml:space="preserve">pipeline to measure, and is run twice — once as a baseline, once after</w:t>
      </w:r>
      <w:r>
        <w:t xml:space="preserve"> </w:t>
      </w:r>
      <w:r>
        <w:t xml:space="preserve">— to produce provable before/after numbers. Streaming and caching</w:t>
      </w:r>
      <w:r>
        <w:t xml:space="preserve"> </w:t>
      </w:r>
      <w:r>
        <w:t xml:space="preserve">(Step 5) are independent of graph logic and can be added at any point.</w:t>
      </w:r>
    </w:p>
    <w:p>
      <w:pPr>
        <w:pStyle w:val="BodyText"/>
      </w:pPr>
      <w:r>
        <w:rPr>
          <w:bCs/>
          <w:b/>
        </w:rPr>
        <w:t xml:space="preserve">PLAN 2 — Data Quality &amp; Trust Layer (Built After Plan 1)</w:t>
      </w:r>
    </w:p>
    <w:p>
      <w:pPr>
        <w:pStyle w:val="BodyText"/>
      </w:pPr>
      <w:r>
        <w:t xml:space="preserve">Plan 2 is deliberately built after Plan 1 is complete and evaluated.</w:t>
      </w:r>
      <w:r>
        <w:t xml:space="preserve"> </w:t>
      </w:r>
      <w:r>
        <w:t xml:space="preserve">Where Plan 1 improves pipeline logic on top of the existing document</w:t>
      </w:r>
      <w:r>
        <w:t xml:space="preserve"> </w:t>
      </w:r>
      <w:r>
        <w:t xml:space="preserve">chunks, Plan 2 goes back to the ingestion layer itself and then adds a</w:t>
      </w:r>
      <w:r>
        <w:t xml:space="preserve"> </w:t>
      </w:r>
      <w:r>
        <w:t xml:space="preserve">layer of trust and safety on top of the finished pipeline. Because this</w:t>
      </w:r>
      <w:r>
        <w:t xml:space="preserve"> </w:t>
      </w:r>
      <w:r>
        <w:t xml:space="preserve">touches how documents are chunked and embedded, it requires a full</w:t>
      </w:r>
      <w:r>
        <w:t xml:space="preserve"> </w:t>
      </w:r>
      <w:r>
        <w:t xml:space="preserve">re-index — which is why it is kept as a separate pass rather than</w:t>
      </w:r>
      <w:r>
        <w:t xml:space="preserve"> </w:t>
      </w:r>
      <w:r>
        <w:t xml:space="preserve">merged into Plan 1.</w:t>
      </w:r>
    </w:p>
    <w:p>
      <w:pPr>
        <w:pStyle w:val="BodyText"/>
      </w:pPr>
      <w:r>
        <w:rPr>
          <w:bCs/>
          <w:b/>
        </w:rPr>
        <w:t xml:space="preserve">PLAN 2 — STEP 6 Ingestion Quality Overhaul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Rebuild the chunking and embedding layer so retrieval starts</w:t>
      </w:r>
      <w:r>
        <w:t xml:space="preserve"> </w:t>
      </w:r>
      <w:r>
        <w:t xml:space="preserve">from higher-quality data, rather than fixed-size text splits.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7"/>
        </w:numPr>
      </w:pPr>
      <w:r>
        <w:t xml:space="preserve">Semantic chunking (splitting on embedding-similarity drops) or</w:t>
      </w:r>
      <w:r>
        <w:t xml:space="preserve"> </w:t>
      </w:r>
      <w:r>
        <w:t xml:space="preserve">structure-aware chunking (splitting by document headers/sections) in</w:t>
      </w:r>
      <w:r>
        <w:t xml:space="preserve"> </w:t>
      </w:r>
      <w:r>
        <w:t xml:space="preserve">place of fixed-size RecursiveCharacterTextSplitter cuts</w:t>
      </w:r>
    </w:p>
    <w:p>
      <w:pPr>
        <w:numPr>
          <w:ilvl w:val="0"/>
          <w:numId w:val="1007"/>
        </w:numPr>
      </w:pPr>
      <w:r>
        <w:t xml:space="preserve">Contextual retrieval: before embedding, an LLM prepends a 1–2</w:t>
      </w:r>
      <w:r>
        <w:t xml:space="preserve"> </w:t>
      </w:r>
      <w:r>
        <w:t xml:space="preserve">sentence summary of where each chunk sits in its source document</w:t>
      </w:r>
      <w:r>
        <w:t xml:space="preserve"> </w:t>
      </w:r>
      <w:r>
        <w:t xml:space="preserve">(e.g. 'This chunk discusses defense-spending multipliers, from</w:t>
      </w:r>
      <w:r>
        <w:t xml:space="preserve"> </w:t>
      </w:r>
      <w:r>
        <w:t xml:space="preserve">Chapter 1 of the IMF World Economic Outlook, April 2026')</w:t>
      </w:r>
    </w:p>
    <w:p>
      <w:pPr>
        <w:numPr>
          <w:ilvl w:val="0"/>
          <w:numId w:val="1007"/>
        </w:numPr>
      </w:pPr>
      <w:r>
        <w:t xml:space="preserve">Metadata tagging on every chunk: source file, section, document</w:t>
      </w:r>
      <w:r>
        <w:t xml:space="preserve"> </w:t>
      </w:r>
      <w:r>
        <w:t xml:space="preserve">date, and domain — enabling filtered retrieval before semantic</w:t>
      </w:r>
      <w:r>
        <w:t xml:space="preserve"> </w:t>
      </w:r>
      <w:r>
        <w:t xml:space="preserve">search even runs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A chunk that is a fragment of an idea will retrieve badly no matter how</w:t>
      </w:r>
      <w:r>
        <w:t xml:space="preserve"> </w:t>
      </w:r>
      <w:r>
        <w:t xml:space="preserve">good the reranker is. This step fixes the input, not the pipeline logic</w:t>
      </w:r>
      <w:r>
        <w:t xml:space="preserve"> </w:t>
      </w:r>
      <w:r>
        <w:t xml:space="preserve">— and with a five-domain corpus, metadata filtering (e.g. 'search</w:t>
      </w:r>
      <w:r>
        <w:t xml:space="preserve"> </w:t>
      </w:r>
      <w:r>
        <w:t xml:space="preserve">only the health domain') becomes directly useful.</w:t>
      </w:r>
    </w:p>
    <w:p>
      <w:pPr>
        <w:pStyle w:val="BodyText"/>
      </w:pPr>
      <w:r>
        <w:t xml:space="preserve">Requires re-embedding and re-indexing all five source documents — done</w:t>
      </w:r>
      <w:r>
        <w:t xml:space="preserve"> </w:t>
      </w:r>
      <w:r>
        <w:t xml:space="preserve">as a full, isolated pass, then re-measured with RAGAS (Step 4 harness</w:t>
      </w:r>
      <w:r>
        <w:t xml:space="preserve"> </w:t>
      </w:r>
      <w:r>
        <w:t xml:space="preserve">re-used) to produce a second before/after comparison distinct from Plan</w:t>
      </w:r>
      <w:r>
        <w:t xml:space="preserve"> </w:t>
      </w:r>
      <w:r>
        <w:t xml:space="preserve">1's.</w:t>
      </w:r>
    </w:p>
    <w:p>
      <w:pPr>
        <w:pStyle w:val="BodyText"/>
      </w:pPr>
      <w:r>
        <w:rPr>
          <w:bCs/>
          <w:b/>
        </w:rPr>
        <w:t xml:space="preserve">Data cleanup folded into this step (not done earlier, on purpose —</w:t>
      </w:r>
      <w:r>
        <w:rPr>
          <w:bCs/>
          <w:b/>
        </w:rPr>
        <w:t xml:space="preserve"> </w:t>
      </w:r>
      <w:r>
        <w:rPr>
          <w:bCs/>
          <w:b/>
        </w:rPr>
        <w:t xml:space="preserve">see note below):</w:t>
      </w:r>
    </w:p>
    <w:p>
      <w:pPr>
        <w:numPr>
          <w:ilvl w:val="0"/>
          <w:numId w:val="1008"/>
        </w:numPr>
      </w:pPr>
      <w:r>
        <w:t xml:space="preserve">Strip the verbatim table-of-contents block in the Health document</w:t>
      </w:r>
      <w:r>
        <w:t xml:space="preserve"> </w:t>
      </w:r>
      <w:r>
        <w:t xml:space="preserve">(page numbers only, no real content) before chunking</w:t>
      </w:r>
    </w:p>
    <w:p>
      <w:pPr>
        <w:numPr>
          <w:ilvl w:val="0"/>
          <w:numId w:val="1008"/>
        </w:numPr>
      </w:pPr>
      <w:r>
        <w:t xml:space="preserve">Regex cleanup pass for leftover PDF-extraction artifacts (stray</w:t>
      </w:r>
      <w:r>
        <w:t xml:space="preserve"> </w:t>
      </w:r>
      <w:r>
        <w:t xml:space="preserve">page-break tokens splitting words mid-paragraph, broken reference-</w:t>
      </w:r>
      <w:r>
        <w:t xml:space="preserve"> </w:t>
      </w:r>
      <w:r>
        <w:t xml:space="preserve">list line wraps)</w:t>
      </w:r>
    </w:p>
    <w:p>
      <w:pPr>
        <w:numPr>
          <w:ilvl w:val="0"/>
          <w:numId w:val="1008"/>
        </w:numPr>
      </w:pPr>
      <w:r>
        <w:t xml:space="preserve">Filter or down-weight chunks whose section_title is</w:t>
      </w:r>
      <w:r>
        <w:t xml:space="preserve"> </w:t>
      </w:r>
      <w:r>
        <w:t xml:space="preserve">‘</w:t>
      </w:r>
      <w:r>
        <w:t xml:space="preserve">References</w:t>
      </w:r>
      <w:r>
        <w:t xml:space="preserve">’</w:t>
      </w:r>
      <w:r>
        <w:t xml:space="preserve"> </w:t>
      </w:r>
      <w:r>
        <w:t xml:space="preserve">/</w:t>
      </w:r>
      <w:r>
        <w:t xml:space="preserve"> </w:t>
      </w:r>
      <w:r>
        <w:t xml:space="preserve">bibliography, so citation lists don’t surface as false-positive</w:t>
      </w:r>
      <w:r>
        <w:t xml:space="preserve"> </w:t>
      </w:r>
      <w:r>
        <w:t xml:space="preserve">retrieval hits</w:t>
      </w:r>
    </w:p>
    <w:p>
      <w:pPr>
        <w:pStyle w:val="FirstParagraph"/>
      </w:pPr>
      <w:r>
        <w:rPr>
          <w:bCs/>
          <w:b/>
        </w:rPr>
        <w:t xml:space="preserve">Note for the README:</w:t>
      </w:r>
      <w:r>
        <w:t xml:space="preserve"> </w:t>
      </w:r>
      <w:r>
        <w:t xml:space="preserve">Phase 1–4’s chunking deliberately ignores the</w:t>
      </w:r>
      <w:r>
        <w:t xml:space="preserve"> </w:t>
      </w:r>
      <w:r>
        <w:t xml:space="preserve">section_title/domain_tag frontmatter already present in the source</w:t>
      </w:r>
      <w:r>
        <w:t xml:space="preserve"> </w:t>
      </w:r>
      <w:r>
        <w:t xml:space="preserve">files, using plain fixed-size splitting instead. This is intentional</w:t>
      </w:r>
      <w:r>
        <w:t xml:space="preserve"> </w:t>
      </w:r>
      <w:r>
        <w:t xml:space="preserve">experiment design, not an oversight — it preserves a genuine</w:t>
      </w:r>
      <w:r>
        <w:t xml:space="preserve"> </w:t>
      </w:r>
      <w:r>
        <w:t xml:space="preserve">‘</w:t>
      </w:r>
      <w:r>
        <w:t xml:space="preserve">before</w:t>
      </w:r>
      <w:r>
        <w:t xml:space="preserve">’</w:t>
      </w:r>
      <w:r>
        <w:t xml:space="preserve"> </w:t>
      </w:r>
      <w:r>
        <w:t xml:space="preserve">baseline so Step 6’s structure-aware chunking + metadata tagging +</w:t>
      </w:r>
      <w:r>
        <w:t xml:space="preserve"> </w:t>
      </w:r>
      <w:r>
        <w:t xml:space="preserve">contextual retrieval produces a real, measurable before/after RAGAS</w:t>
      </w:r>
      <w:r>
        <w:t xml:space="preserve"> </w:t>
      </w:r>
      <w:r>
        <w:t xml:space="preserve">comparison.</w:t>
      </w:r>
    </w:p>
    <w:p>
      <w:pPr>
        <w:pStyle w:val="BodyText"/>
      </w:pPr>
      <w:r>
        <w:rPr>
          <w:bCs/>
          <w:b/>
        </w:rPr>
        <w:t xml:space="preserve">PLAN 2 — STEP 7 Query Expansion (HyDE)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Improve retrieval further for vague questions where user</w:t>
      </w:r>
      <w:r>
        <w:t xml:space="preserve"> </w:t>
      </w:r>
      <w:r>
        <w:t xml:space="preserve">phrasing doesn't match document vocabulary.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09"/>
        </w:numPr>
        <w:pStyle w:val="Compact"/>
      </w:pPr>
      <w:r>
        <w:t xml:space="preserve">Hypothetical Document Embeddings (HyDE): for ambiguous queries, the</w:t>
      </w:r>
      <w:r>
        <w:t xml:space="preserve"> </w:t>
      </w:r>
      <w:r>
        <w:t xml:space="preserve">LLM first generates a hypothetical ideal answer, embeds that instead</w:t>
      </w:r>
      <w:r>
        <w:t xml:space="preserve"> </w:t>
      </w:r>
      <w:r>
        <w:t xml:space="preserve">of the raw query, and retrieves using it</w:t>
      </w:r>
    </w:p>
    <w:p>
      <w:pPr>
        <w:pStyle w:val="FirstParagraph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Sits inside the Step 2 router, triggered before retrieval fires for</w:t>
      </w:r>
      <w:r>
        <w:t xml:space="preserve"> </w:t>
      </w:r>
      <w:r>
        <w:t xml:space="preserve">queries the router flags as vague.</w:t>
      </w:r>
    </w:p>
    <w:p>
      <w:pPr>
        <w:pStyle w:val="BodyText"/>
      </w:pPr>
      <w:r>
        <w:rPr>
          <w:bCs/>
          <w:b/>
        </w:rPr>
        <w:t xml:space="preserve">PLAN 2 — STEP 8 Citation &amp; Attribution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Make every answer verifiable, not just fluent.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10"/>
        </w:numPr>
        <w:pStyle w:val="Compact"/>
      </w:pPr>
      <w:r>
        <w:t xml:space="preserve">Every generated answer includes which chunk(s) it drew from, with</w:t>
      </w:r>
      <w:r>
        <w:t xml:space="preserve"> </w:t>
      </w:r>
      <w:r>
        <w:t xml:space="preserve">source document, section, and (thanks to Step 6 metadata) the domain</w:t>
      </w:r>
      <w:r>
        <w:t xml:space="preserve"> </w:t>
      </w:r>
      <w:r>
        <w:t xml:space="preserve">tag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This is a real production/compliance-grade requirement, rarely</w:t>
      </w:r>
      <w:r>
        <w:t xml:space="preserve"> </w:t>
      </w:r>
      <w:r>
        <w:t xml:space="preserve">implemented in student projects. It demonstrates that hallucination</w:t>
      </w:r>
      <w:r>
        <w:t xml:space="preserve"> </w:t>
      </w:r>
      <w:r>
        <w:t xml:space="preserve">isn't just 'getting facts wrong' — it's also giving unverifiable</w:t>
      </w:r>
      <w:r>
        <w:t xml:space="preserve"> </w:t>
      </w:r>
      <w:r>
        <w:t xml:space="preserve">answers, and this step closes that gap.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A new node placed immediately after generate, before the response is</w:t>
      </w:r>
      <w:r>
        <w:t xml:space="preserve"> </w:t>
      </w:r>
      <w:r>
        <w:t xml:space="preserve">returned.</w:t>
      </w:r>
    </w:p>
    <w:p>
      <w:pPr>
        <w:pStyle w:val="BodyText"/>
      </w:pPr>
      <w:r>
        <w:rPr>
          <w:bCs/>
          <w:b/>
        </w:rPr>
        <w:t xml:space="preserve">PLAN 2 — STEP 9 Guardrails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Add basic safety checks at both ends of the pipeline.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11"/>
        </w:numPr>
      </w:pPr>
      <w:r>
        <w:t xml:space="preserve">Prompt-injection detection on ingested documents (a malicious file</w:t>
      </w:r>
      <w:r>
        <w:t xml:space="preserve"> </w:t>
      </w:r>
      <w:r>
        <w:t xml:space="preserve">could contain hidden instructions)</w:t>
      </w:r>
    </w:p>
    <w:p>
      <w:pPr>
        <w:numPr>
          <w:ilvl w:val="0"/>
          <w:numId w:val="1011"/>
        </w:numPr>
      </w:pPr>
      <w:r>
        <w:t xml:space="preserve">Basic PII redaction on ingestion and on generated output, in case</w:t>
      </w:r>
      <w:r>
        <w:t xml:space="preserve"> </w:t>
      </w:r>
      <w:r>
        <w:t xml:space="preserve">the corpus ever includes personal data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Even a lightweight regex/LLM-check version demonstrates security</w:t>
      </w:r>
      <w:r>
        <w:t xml:space="preserve"> </w:t>
      </w:r>
      <w:r>
        <w:t xml:space="preserve">awareness that most RAG projects at this level have zero of.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One check added at the ingestion node, one at the output node — no</w:t>
      </w:r>
      <w:r>
        <w:t xml:space="preserve"> </w:t>
      </w:r>
      <w:r>
        <w:t xml:space="preserve">change to retrieval or routing logic.</w:t>
      </w:r>
    </w:p>
    <w:p>
      <w:pPr>
        <w:pStyle w:val="BodyText"/>
      </w:pPr>
      <w:r>
        <w:rPr>
          <w:bCs/>
          <w:b/>
        </w:rPr>
        <w:t xml:space="preserve">PLAN 2 — STEP 10 Feedback Logging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Capture the data needed to improve the system in the future,</w:t>
      </w:r>
      <w:r>
        <w:t xml:space="preserve"> </w:t>
      </w:r>
      <w:r>
        <w:t xml:space="preserve">without needing to build online fine-tuning now.</w:t>
      </w:r>
    </w:p>
    <w:p>
      <w:pPr>
        <w:pStyle w:val="BodyText"/>
      </w:pPr>
      <w:r>
        <w:rPr>
          <w:bCs/>
          <w:b/>
        </w:rPr>
        <w:t xml:space="preserve">What Gets Built</w:t>
      </w:r>
    </w:p>
    <w:p>
      <w:pPr>
        <w:numPr>
          <w:ilvl w:val="0"/>
          <w:numId w:val="1012"/>
        </w:numPr>
        <w:pStyle w:val="Compact"/>
      </w:pPr>
      <w:r>
        <w:t xml:space="preserve">A thumbs up/down control on each answer, logged together with the</w:t>
      </w:r>
      <w:r>
        <w:t xml:space="preserve"> </w:t>
      </w:r>
      <w:r>
        <w:t xml:space="preserve">query, the retrieved chunks, and the retry_count from Step 3</w:t>
      </w:r>
    </w:p>
    <w:p>
      <w:pPr>
        <w:pStyle w:val="FirstParagraph"/>
      </w:pPr>
      <w:r>
        <w:rPr>
          <w:bCs/>
          <w:b/>
        </w:rPr>
        <w:t xml:space="preserve">Why It Matters</w:t>
      </w:r>
    </w:p>
    <w:p>
      <w:pPr>
        <w:pStyle w:val="BodyText"/>
      </w:pPr>
      <w:r>
        <w:t xml:space="preserve">Persisting this data — and explaining how it would feed a future</w:t>
      </w:r>
      <w:r>
        <w:t xml:space="preserve"> </w:t>
      </w:r>
      <w:r>
        <w:t xml:space="preserve">reranker fine-tune — is a legitimate forward-looking design point to</w:t>
      </w:r>
      <w:r>
        <w:t xml:space="preserve"> </w:t>
      </w:r>
      <w:r>
        <w:t xml:space="preserve">raise in interviews, without requiring the fine-tune to actually be</w:t>
      </w:r>
      <w:r>
        <w:t xml:space="preserve"> </w:t>
      </w:r>
      <w:r>
        <w:t xml:space="preserve">built.</w:t>
      </w:r>
    </w:p>
    <w:p>
      <w:pPr>
        <w:pStyle w:val="BodyText"/>
      </w:pPr>
      <w:r>
        <w:rPr>
          <w:bCs/>
          <w:b/>
        </w:rPr>
        <w:t xml:space="preserve">Node Changed</w:t>
      </w:r>
    </w:p>
    <w:p>
      <w:pPr>
        <w:pStyle w:val="BodyText"/>
      </w:pPr>
      <w:r>
        <w:t xml:space="preserve">Lives in the FastAPI layer alongside Step 5's streaming and cache logic</w:t>
      </w:r>
      <w:r>
        <w:t xml:space="preserve"> </w:t>
      </w:r>
      <w:r>
        <w:t xml:space="preserve">— independent of the graph.</w:t>
      </w:r>
    </w:p>
    <w:p>
      <w:pPr>
        <w:pStyle w:val="BodyText"/>
      </w:pPr>
      <w:r>
        <w:rPr>
          <w:bCs/>
          <w:b/>
        </w:rPr>
        <w:t xml:space="preserve">Full Roadmap at a Glance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102"/>
        <w:gridCol w:w="2005"/>
        <w:gridCol w:w="2506"/>
        <w:gridCol w:w="2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It Adds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Retrieval +</w:t>
            </w:r>
            <w:r>
              <w:t xml:space="preserve"> </w:t>
            </w:r>
            <w:r>
              <w:t xml:space="preserve">Rerank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BM25 + vector fusion,</w:t>
            </w:r>
            <w:r>
              <w:t xml:space="preserve"> </w:t>
            </w:r>
            <w:r>
              <w:t xml:space="preserve">cross-encoder reranking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4-way classification:</w:t>
            </w:r>
            <w:r>
              <w:t xml:space="preserve"> </w:t>
            </w:r>
            <w:r>
              <w:t xml:space="preserve">direct / simple /</w:t>
            </w:r>
            <w:r>
              <w:t xml:space="preserve"> </w:t>
            </w:r>
            <w:r>
              <w:t xml:space="preserve">decompose / out-of-scope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 conditional</w:t>
            </w:r>
            <w:r>
              <w:t xml:space="preserve"> </w:t>
            </w:r>
            <w:r>
              <w:t xml:space="preserve">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Loop</w:t>
            </w:r>
            <w:r>
              <w:t xml:space="preserve"> </w:t>
            </w:r>
            <w:r>
              <w:t xml:space="preserve">(CRAG)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on bad retrieval,</w:t>
            </w:r>
            <w:r>
              <w:t xml:space="preserve"> </w:t>
            </w:r>
            <w:r>
              <w:t xml:space="preserve">explicit fallback on</w:t>
            </w:r>
            <w:r>
              <w:t xml:space="preserve"> </w:t>
            </w:r>
            <w:r>
              <w:t xml:space="preserve">exhaustion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grade_documents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RAGAS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Faithfulness, relevancy,</w:t>
            </w:r>
            <w:r>
              <w:t xml:space="preserve"> </w:t>
            </w:r>
            <w:r>
              <w:t xml:space="preserve">precision/recall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standalone eval script (custom judge, not ragas package)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Streaming +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 token streaming,</w:t>
            </w:r>
            <w:r>
              <w:t xml:space="preserve"> </w:t>
            </w:r>
            <w:r>
              <w:t xml:space="preserve">semantic query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Overhaul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chunking,</w:t>
            </w:r>
            <w:r>
              <w:t xml:space="preserve"> </w:t>
            </w:r>
            <w:r>
              <w:t xml:space="preserve">contextual retrieval,</w:t>
            </w:r>
            <w:r>
              <w:t xml:space="preserve"> </w:t>
            </w:r>
            <w:r>
              <w:t xml:space="preserve">metadata 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HyDE Query</w:t>
            </w:r>
            <w:r>
              <w:t xml:space="preserve"> </w:t>
            </w:r>
            <w:r>
              <w:t xml:space="preserve">Expansion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Hypothetical-answer</w:t>
            </w:r>
            <w:r>
              <w:t xml:space="preserve"> </w:t>
            </w:r>
            <w:r>
              <w:t xml:space="preserve">embedding for vague</w:t>
            </w:r>
            <w:r>
              <w:t xml:space="preserve"> </w:t>
            </w:r>
            <w: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 &amp;</w:t>
            </w:r>
            <w:r>
              <w:t xml:space="preserve"> </w:t>
            </w:r>
            <w:r>
              <w:t xml:space="preserve">Attribution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+ section</w:t>
            </w:r>
            <w:r>
              <w:t xml:space="preserve"> </w:t>
            </w:r>
            <w:r>
              <w:t xml:space="preserve">reference on every</w:t>
            </w:r>
            <w:r>
              <w:t xml:space="preserve"> </w:t>
            </w:r>
            <w:r>
              <w:t xml:space="preserve">answer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post-generate node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Prompt-injection</w:t>
            </w:r>
            <w:r>
              <w:t xml:space="preserve"> </w:t>
            </w:r>
            <w:r>
              <w:t xml:space="preserve">detection, PII redaction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ingestion + output</w:t>
            </w:r>
            <w:r>
              <w:t xml:space="preserve"> </w:t>
            </w:r>
            <w:r>
              <w:t xml:space="preserve">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Thumbs up/down capture</w:t>
            </w:r>
            <w:r>
              <w:t xml:space="preserve"> </w:t>
            </w:r>
            <w:r>
              <w:t xml:space="preserve">for future fine-tuning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 layer</w:t>
            </w:r>
          </w:p>
        </w:tc>
      </w:tr>
    </w:tbl>
    <w:p>
      <w:pPr>
        <w:pStyle w:val="BodyText"/>
      </w:pPr>
      <w:r>
        <w:rPr>
          <w:bCs/>
          <w:b/>
        </w:rPr>
        <w:t xml:space="preserve">Legend:</w:t>
      </w:r>
      <w:r>
        <w:t xml:space="preserve"> </w:t>
      </w:r>
      <w:r>
        <w:rPr>
          <w:iCs/>
          <w:i/>
        </w:rPr>
        <w:t xml:space="preserve">Blue rows = Plan 1 (pipeline &amp; reasoning) · Green rows =</w:t>
      </w:r>
      <w:r>
        <w:rPr>
          <w:iCs/>
          <w:i/>
        </w:rPr>
        <w:t xml:space="preserve"> </w:t>
      </w:r>
      <w:r>
        <w:rPr>
          <w:iCs/>
          <w:i/>
        </w:rPr>
        <w:t xml:space="preserve">Plan 2 (data quality &amp; trust)</w:t>
      </w:r>
    </w:p>
    <w:p>
      <w:pPr>
        <w:pStyle w:val="BodyText"/>
      </w:pPr>
      <w:r>
        <w:rPr>
          <w:bCs/>
          <w:b/>
        </w:rPr>
        <w:t xml:space="preserve">Data Corpus Used</w:t>
      </w:r>
    </w:p>
    <w:p>
      <w:pPr>
        <w:pStyle w:val="BodyText"/>
      </w:pPr>
      <w:r>
        <w:t xml:space="preserve">Five documents spanning different domains, chosen specifically to</w:t>
      </w:r>
      <w:r>
        <w:t xml:space="preserve"> </w:t>
      </w:r>
      <w:r>
        <w:t xml:space="preserve">stress-test hybrid retrieval, routing, and out-of-scope detection:</w:t>
      </w:r>
    </w:p>
    <w:p>
      <w:pPr>
        <w:numPr>
          <w:ilvl w:val="0"/>
          <w:numId w:val="1013"/>
        </w:numPr>
      </w:pPr>
      <w:r>
        <w:t xml:space="preserve">AI/Tech Policy — NIST AI Risk Management Framework (AI RMF 1.0)</w:t>
      </w:r>
    </w:p>
    <w:p>
      <w:pPr>
        <w:numPr>
          <w:ilvl w:val="0"/>
          <w:numId w:val="1013"/>
        </w:numPr>
      </w:pPr>
      <w:r>
        <w:t xml:space="preserve">Climate/Science — IPCC AR6 Synthesis Report, Summary for</w:t>
      </w:r>
      <w:r>
        <w:t xml:space="preserve"> </w:t>
      </w:r>
      <w:r>
        <w:t xml:space="preserve">Policymakers</w:t>
      </w:r>
    </w:p>
    <w:p>
      <w:pPr>
        <w:numPr>
          <w:ilvl w:val="0"/>
          <w:numId w:val="1013"/>
        </w:numPr>
      </w:pPr>
      <w:r>
        <w:t xml:space="preserve">Economics/Finance — IMF World Economic Outlook, April 2026,</w:t>
      </w:r>
      <w:r>
        <w:t xml:space="preserve"> </w:t>
      </w:r>
      <w:r>
        <w:t xml:space="preserve">Chapter 1</w:t>
      </w:r>
    </w:p>
    <w:p>
      <w:pPr>
        <w:numPr>
          <w:ilvl w:val="0"/>
          <w:numId w:val="1013"/>
        </w:numPr>
      </w:pPr>
      <w:r>
        <w:t xml:space="preserve">Public Health — WHO World Health Statistics 2025</w:t>
      </w:r>
    </w:p>
    <w:p>
      <w:pPr>
        <w:numPr>
          <w:ilvl w:val="0"/>
          <w:numId w:val="1013"/>
        </w:numPr>
      </w:pPr>
      <w:r>
        <w:t xml:space="preserve">AI/NLP Research — 'Retrieval-Augmented Generation for LLMs: A</w:t>
      </w:r>
      <w:r>
        <w:t xml:space="preserve"> </w:t>
      </w:r>
      <w:r>
        <w:t xml:space="preserve">Survey' (arXiv)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2026-07-08T15:28:30Z</dcterms:created>
  <dcterms:modified xsi:type="dcterms:W3CDTF">2026-07-08T15:28:30Z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