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4AD85" w14:textId="7B009EBE" w:rsidR="007E0500" w:rsidRDefault="007E0500" w:rsidP="00303CC1">
      <w:pPr>
        <w:spacing w:line="276" w:lineRule="auto"/>
        <w:ind w:left="1080" w:hanging="720"/>
        <w:jc w:val="center"/>
        <w:rPr>
          <w:sz w:val="40"/>
          <w:szCs w:val="40"/>
        </w:rPr>
      </w:pPr>
      <w:r>
        <w:rPr>
          <w:sz w:val="40"/>
          <w:szCs w:val="40"/>
        </w:rPr>
        <w:t>Quantifying Improvements When Lifting Subtour Elimination Constraints on a TSP-Based MILP Model for Medium-Term Planning of Single-Stage Continuous Multiproduct Plants</w:t>
      </w:r>
    </w:p>
    <w:p w14:paraId="515E4BAD" w14:textId="6074FFB7" w:rsidR="007E0500" w:rsidRDefault="007E0500" w:rsidP="00C53728">
      <w:pPr>
        <w:spacing w:line="240" w:lineRule="auto"/>
        <w:ind w:left="1080" w:hanging="720"/>
        <w:jc w:val="center"/>
        <w:rPr>
          <w:sz w:val="24"/>
          <w:szCs w:val="24"/>
        </w:rPr>
      </w:pPr>
      <w:r>
        <w:rPr>
          <w:sz w:val="24"/>
          <w:szCs w:val="24"/>
        </w:rPr>
        <w:t>Qingyang Zhang</w:t>
      </w:r>
    </w:p>
    <w:p w14:paraId="66FB977A" w14:textId="5AC9CB82" w:rsidR="007E0500" w:rsidRDefault="007E0500" w:rsidP="00C53728">
      <w:pPr>
        <w:spacing w:line="240" w:lineRule="auto"/>
        <w:ind w:left="1080" w:hanging="720"/>
        <w:jc w:val="center"/>
        <w:rPr>
          <w:sz w:val="24"/>
          <w:szCs w:val="24"/>
        </w:rPr>
      </w:pPr>
      <w:r>
        <w:rPr>
          <w:sz w:val="24"/>
          <w:szCs w:val="24"/>
        </w:rPr>
        <w:t>Engineering Department, Carnegie Mellon University</w:t>
      </w:r>
    </w:p>
    <w:p w14:paraId="350BC758" w14:textId="0CAFCDD4" w:rsidR="007E0500" w:rsidRPr="007E0500" w:rsidRDefault="007E0500" w:rsidP="00C53728">
      <w:pPr>
        <w:spacing w:line="240" w:lineRule="auto"/>
        <w:ind w:left="1080" w:hanging="720"/>
        <w:jc w:val="center"/>
        <w:rPr>
          <w:sz w:val="24"/>
          <w:szCs w:val="24"/>
        </w:rPr>
      </w:pPr>
      <w:r>
        <w:rPr>
          <w:sz w:val="24"/>
          <w:szCs w:val="24"/>
        </w:rPr>
        <w:t>November 27</w:t>
      </w:r>
      <w:r w:rsidRPr="007E0500">
        <w:rPr>
          <w:sz w:val="24"/>
          <w:szCs w:val="24"/>
          <w:vertAlign w:val="superscript"/>
        </w:rPr>
        <w:t>th</w:t>
      </w:r>
      <w:r>
        <w:rPr>
          <w:sz w:val="24"/>
          <w:szCs w:val="24"/>
        </w:rPr>
        <w:t>, 2019</w:t>
      </w:r>
    </w:p>
    <w:p w14:paraId="073A19C4" w14:textId="10B6BE55" w:rsidR="009F74E9" w:rsidRPr="00CA72FF" w:rsidRDefault="007E0500" w:rsidP="00CA72FF">
      <w:pPr>
        <w:pStyle w:val="ListParagraph"/>
        <w:numPr>
          <w:ilvl w:val="0"/>
          <w:numId w:val="2"/>
        </w:numPr>
        <w:spacing w:line="276" w:lineRule="auto"/>
        <w:jc w:val="both"/>
        <w:rPr>
          <w:b/>
          <w:bCs/>
          <w:sz w:val="24"/>
          <w:szCs w:val="24"/>
        </w:rPr>
      </w:pPr>
      <w:r w:rsidRPr="00CA72FF">
        <w:rPr>
          <w:b/>
          <w:bCs/>
          <w:sz w:val="24"/>
          <w:szCs w:val="24"/>
        </w:rPr>
        <w:t>Introduction</w:t>
      </w:r>
    </w:p>
    <w:p w14:paraId="7C10E5A3" w14:textId="64BB14BB" w:rsidR="00F52CED" w:rsidRPr="00B120FC" w:rsidRDefault="00F52CED" w:rsidP="00F52CED">
      <w:pPr>
        <w:pStyle w:val="ListParagraph"/>
        <w:numPr>
          <w:ilvl w:val="0"/>
          <w:numId w:val="7"/>
        </w:numPr>
        <w:spacing w:line="276" w:lineRule="auto"/>
        <w:jc w:val="both"/>
        <w:rPr>
          <w:b/>
          <w:bCs/>
          <w:sz w:val="24"/>
          <w:szCs w:val="24"/>
        </w:rPr>
      </w:pPr>
      <w:r w:rsidRPr="00B120FC">
        <w:rPr>
          <w:b/>
          <w:bCs/>
          <w:sz w:val="24"/>
          <w:szCs w:val="24"/>
        </w:rPr>
        <w:t>Original Problem</w:t>
      </w:r>
    </w:p>
    <w:p w14:paraId="2CDE4FE9" w14:textId="70A51480" w:rsidR="00E306B2" w:rsidRPr="00E306B2" w:rsidRDefault="00CA72FF" w:rsidP="00E306B2">
      <w:pPr>
        <w:pStyle w:val="ListParagraph"/>
        <w:spacing w:line="276" w:lineRule="auto"/>
        <w:ind w:left="1080" w:firstLine="360"/>
        <w:jc w:val="both"/>
        <w:rPr>
          <w:sz w:val="24"/>
          <w:szCs w:val="24"/>
        </w:rPr>
      </w:pPr>
      <w:r>
        <w:rPr>
          <w:sz w:val="24"/>
          <w:szCs w:val="24"/>
        </w:rPr>
        <w:t xml:space="preserve">Many works in Production and Systems Engineering have addressed the </w:t>
      </w:r>
      <w:r w:rsidR="00F52CED">
        <w:rPr>
          <w:sz w:val="24"/>
          <w:szCs w:val="24"/>
        </w:rPr>
        <w:t xml:space="preserve">medium-term </w:t>
      </w:r>
      <w:r>
        <w:rPr>
          <w:sz w:val="24"/>
          <w:szCs w:val="24"/>
        </w:rPr>
        <w:t xml:space="preserve">planning and scheduling problem of </w:t>
      </w:r>
      <w:r w:rsidR="00F52CED">
        <w:rPr>
          <w:sz w:val="24"/>
          <w:szCs w:val="24"/>
        </w:rPr>
        <w:t xml:space="preserve">single-stage continuous </w:t>
      </w:r>
      <w:r>
        <w:rPr>
          <w:sz w:val="24"/>
          <w:szCs w:val="24"/>
        </w:rPr>
        <w:t xml:space="preserve">multiproduct plants with sequence-dependent changeovers. Most </w:t>
      </w:r>
      <w:r w:rsidR="00F52CED">
        <w:rPr>
          <w:sz w:val="24"/>
          <w:szCs w:val="24"/>
        </w:rPr>
        <w:t>of their authors regarded time as a continuous variable, such as Erdirik-Dogan and Grossman</w:t>
      </w:r>
      <w:r w:rsidR="008B7034">
        <w:rPr>
          <w:sz w:val="24"/>
          <w:szCs w:val="24"/>
        </w:rPr>
        <w:t xml:space="preserve"> (E-D&amp;G)</w:t>
      </w:r>
      <w:r w:rsidR="00F52CED">
        <w:rPr>
          <w:sz w:val="24"/>
          <w:szCs w:val="24"/>
        </w:rPr>
        <w:t xml:space="preserve">. </w:t>
      </w:r>
      <w:r w:rsidR="00F52CED">
        <w:rPr>
          <w:sz w:val="24"/>
          <w:szCs w:val="24"/>
          <w:vertAlign w:val="superscript"/>
        </w:rPr>
        <w:t>1</w:t>
      </w:r>
      <w:r w:rsidR="00F52CED">
        <w:rPr>
          <w:sz w:val="24"/>
          <w:szCs w:val="24"/>
        </w:rPr>
        <w:t xml:space="preserve"> </w:t>
      </w:r>
      <w:r w:rsidR="00F52CED" w:rsidRPr="00F52CED">
        <w:rPr>
          <w:sz w:val="24"/>
          <w:szCs w:val="24"/>
        </w:rPr>
        <w:t>By</w:t>
      </w:r>
      <w:r w:rsidR="00F52CED">
        <w:rPr>
          <w:sz w:val="24"/>
          <w:szCs w:val="24"/>
        </w:rPr>
        <w:t xml:space="preserve"> adopting a hybrid discrete-continuous approach to represent time, </w:t>
      </w:r>
      <w:r w:rsidR="00B120FC">
        <w:rPr>
          <w:sz w:val="24"/>
          <w:szCs w:val="24"/>
        </w:rPr>
        <w:t xml:space="preserve">Liu et al. </w:t>
      </w:r>
      <w:r w:rsidR="008B7034">
        <w:rPr>
          <w:sz w:val="24"/>
          <w:szCs w:val="24"/>
        </w:rPr>
        <w:t>reduced</w:t>
      </w:r>
      <w:r w:rsidR="00B120FC">
        <w:rPr>
          <w:sz w:val="24"/>
          <w:szCs w:val="24"/>
        </w:rPr>
        <w:t xml:space="preserve"> </w:t>
      </w:r>
      <w:r w:rsidR="008B7034">
        <w:rPr>
          <w:sz w:val="24"/>
          <w:szCs w:val="24"/>
        </w:rPr>
        <w:t>computational time by several orders of magnitude, and returned solutions that bring higher profits, while running on the same sample data set as E-D&amp;G with extra constraints.</w:t>
      </w:r>
      <w:r w:rsidR="000D22A7">
        <w:rPr>
          <w:sz w:val="24"/>
          <w:szCs w:val="24"/>
        </w:rPr>
        <w:t xml:space="preserve"> </w:t>
      </w:r>
      <w:r w:rsidR="00E306B2">
        <w:rPr>
          <w:sz w:val="24"/>
          <w:szCs w:val="24"/>
        </w:rPr>
        <w:t xml:space="preserve">One </w:t>
      </w:r>
      <w:r w:rsidR="00532494">
        <w:rPr>
          <w:sz w:val="24"/>
          <w:szCs w:val="24"/>
        </w:rPr>
        <w:t>objective</w:t>
      </w:r>
      <w:r w:rsidR="00E306B2">
        <w:rPr>
          <w:sz w:val="24"/>
          <w:szCs w:val="24"/>
        </w:rPr>
        <w:t xml:space="preserve"> of this report is to replicate Liu et al.’s results</w:t>
      </w:r>
      <w:r w:rsidR="00CE49D6">
        <w:rPr>
          <w:sz w:val="24"/>
          <w:szCs w:val="24"/>
        </w:rPr>
        <w:t xml:space="preserve"> with the same data set</w:t>
      </w:r>
      <w:r w:rsidR="00E306B2">
        <w:rPr>
          <w:sz w:val="24"/>
          <w:szCs w:val="24"/>
        </w:rPr>
        <w:t xml:space="preserve"> and corroborate his findings. </w:t>
      </w:r>
    </w:p>
    <w:p w14:paraId="457685D8" w14:textId="5D1C4D4C" w:rsidR="00E306B2" w:rsidRPr="00E306B2" w:rsidRDefault="000D22A7" w:rsidP="00E306B2">
      <w:pPr>
        <w:pStyle w:val="ListParagraph"/>
        <w:spacing w:line="276" w:lineRule="auto"/>
        <w:ind w:left="1080" w:firstLine="360"/>
        <w:jc w:val="both"/>
        <w:rPr>
          <w:sz w:val="24"/>
          <w:szCs w:val="24"/>
        </w:rPr>
      </w:pPr>
      <w:r>
        <w:rPr>
          <w:sz w:val="24"/>
          <w:szCs w:val="24"/>
        </w:rPr>
        <w:t xml:space="preserve">Liu et al. used a Traveling Salesman Problem (TSP) -based Mixed Integer Linear Programming (MILP) model to formulate and solve the problem. Possibly in a bid to make </w:t>
      </w:r>
      <w:r w:rsidR="008C6465">
        <w:rPr>
          <w:sz w:val="24"/>
          <w:szCs w:val="24"/>
        </w:rPr>
        <w:t xml:space="preserve">their model easier to understand, Liu et al. settled on using the Miller-Tucker-Zemlin (MTZ) formulation to describe a type of constraints known as subtour elimination constraints. The MTZ </w:t>
      </w:r>
      <w:r w:rsidR="00E306B2">
        <w:rPr>
          <w:sz w:val="24"/>
          <w:szCs w:val="24"/>
        </w:rPr>
        <w:t xml:space="preserve">formulation </w:t>
      </w:r>
      <w:r w:rsidR="008C6465">
        <w:rPr>
          <w:sz w:val="24"/>
          <w:szCs w:val="24"/>
        </w:rPr>
        <w:t>is among the oldest and simplest of its kind, and there is an abundance of literature presenting new formulations of subtour elimination constraints, that promise gains in space and time complexity over older methods in the family.</w:t>
      </w:r>
    </w:p>
    <w:p w14:paraId="0255E590" w14:textId="0D5403CC" w:rsidR="00E306B2" w:rsidRPr="00E306B2" w:rsidRDefault="00E306B2" w:rsidP="00E306B2">
      <w:pPr>
        <w:pStyle w:val="ListParagraph"/>
        <w:numPr>
          <w:ilvl w:val="0"/>
          <w:numId w:val="7"/>
        </w:numPr>
        <w:spacing w:line="276" w:lineRule="auto"/>
        <w:jc w:val="both"/>
        <w:rPr>
          <w:b/>
          <w:bCs/>
          <w:sz w:val="24"/>
          <w:szCs w:val="24"/>
        </w:rPr>
      </w:pPr>
      <w:r w:rsidRPr="00E306B2">
        <w:rPr>
          <w:b/>
          <w:bCs/>
          <w:sz w:val="24"/>
          <w:szCs w:val="24"/>
        </w:rPr>
        <w:t>Modifications to Liu et al.’s Approach</w:t>
      </w:r>
    </w:p>
    <w:p w14:paraId="2F7456C8" w14:textId="60D2E9A9" w:rsidR="003A738F" w:rsidRDefault="00532494" w:rsidP="00E306B2">
      <w:pPr>
        <w:pStyle w:val="ListParagraph"/>
        <w:spacing w:line="276" w:lineRule="auto"/>
        <w:ind w:left="1080" w:firstLine="360"/>
        <w:jc w:val="both"/>
        <w:rPr>
          <w:sz w:val="24"/>
          <w:szCs w:val="24"/>
        </w:rPr>
      </w:pPr>
      <w:r>
        <w:rPr>
          <w:sz w:val="24"/>
          <w:szCs w:val="24"/>
        </w:rPr>
        <w:t>A</w:t>
      </w:r>
      <w:r w:rsidR="00CE49D6">
        <w:rPr>
          <w:sz w:val="24"/>
          <w:szCs w:val="24"/>
        </w:rPr>
        <w:t xml:space="preserve">n </w:t>
      </w:r>
      <w:r>
        <w:rPr>
          <w:sz w:val="24"/>
          <w:szCs w:val="24"/>
        </w:rPr>
        <w:t xml:space="preserve">objective </w:t>
      </w:r>
      <w:r w:rsidR="008C6465">
        <w:rPr>
          <w:sz w:val="24"/>
          <w:szCs w:val="24"/>
        </w:rPr>
        <w:t>of this report is to explore the effect of alternative types of subtour elimination constraints on</w:t>
      </w:r>
      <w:r w:rsidR="00E306B2">
        <w:rPr>
          <w:sz w:val="24"/>
          <w:szCs w:val="24"/>
        </w:rPr>
        <w:t xml:space="preserve"> the objective function value (i.e. maximum profit that can be obtained from a schedule), as well as</w:t>
      </w:r>
      <w:r w:rsidR="008C6465">
        <w:rPr>
          <w:sz w:val="24"/>
          <w:szCs w:val="24"/>
        </w:rPr>
        <w:t xml:space="preserve"> the time and memory usage of the solving process.</w:t>
      </w:r>
      <w:r w:rsidR="00E306B2">
        <w:rPr>
          <w:sz w:val="24"/>
          <w:szCs w:val="24"/>
        </w:rPr>
        <w:t xml:space="preserve"> To this end, we examine two modifications to Liu et al.’s original problem</w:t>
      </w:r>
      <w:r w:rsidR="00754739">
        <w:rPr>
          <w:sz w:val="24"/>
          <w:szCs w:val="24"/>
        </w:rPr>
        <w:t>; the mathematical details will be laid out in the next section.</w:t>
      </w:r>
    </w:p>
    <w:p w14:paraId="503C51E2" w14:textId="63923D82" w:rsidR="009F74E9" w:rsidRDefault="00E306B2" w:rsidP="00E306B2">
      <w:pPr>
        <w:pStyle w:val="ListParagraph"/>
        <w:spacing w:line="276" w:lineRule="auto"/>
        <w:ind w:left="1080" w:firstLine="360"/>
        <w:jc w:val="both"/>
        <w:rPr>
          <w:sz w:val="24"/>
          <w:szCs w:val="24"/>
        </w:rPr>
      </w:pPr>
      <w:r>
        <w:rPr>
          <w:sz w:val="24"/>
          <w:szCs w:val="24"/>
        </w:rPr>
        <w:t>The first replaces the MTZ version of the subtour eliminations constraints by one</w:t>
      </w:r>
      <w:r w:rsidR="003A738F">
        <w:rPr>
          <w:sz w:val="24"/>
          <w:szCs w:val="24"/>
        </w:rPr>
        <w:t>s</w:t>
      </w:r>
      <w:r>
        <w:rPr>
          <w:sz w:val="24"/>
          <w:szCs w:val="24"/>
        </w:rPr>
        <w:t xml:space="preserve"> proposed by Desrochers and Laporte (DL)</w:t>
      </w:r>
      <w:r w:rsidR="003A738F">
        <w:rPr>
          <w:sz w:val="24"/>
          <w:szCs w:val="24"/>
        </w:rPr>
        <w:t xml:space="preserve">. The new constraints are </w:t>
      </w:r>
      <w:r w:rsidR="007654AB">
        <w:rPr>
          <w:sz w:val="24"/>
          <w:szCs w:val="24"/>
        </w:rPr>
        <w:t xml:space="preserve">stronger, and </w:t>
      </w:r>
      <w:r w:rsidR="003A738F">
        <w:rPr>
          <w:sz w:val="24"/>
          <w:szCs w:val="24"/>
        </w:rPr>
        <w:lastRenderedPageBreak/>
        <w:t>introduce tighter Linear Programming (LP) upper and lower bounds for the objective function values.</w:t>
      </w:r>
      <w:r w:rsidR="007654AB">
        <w:rPr>
          <w:sz w:val="24"/>
          <w:szCs w:val="24"/>
        </w:rPr>
        <w:t xml:space="preserve"> Solutions obtained from DL constraints nonetheless generally satisfy MTZ constraints.</w:t>
      </w:r>
      <w:r w:rsidR="003A738F">
        <w:rPr>
          <w:sz w:val="24"/>
          <w:szCs w:val="24"/>
        </w:rPr>
        <w:t xml:space="preserve"> This suggests smaller branch-and-cut trees at each iteration, and fewer required iterations for the solutions to converge.</w:t>
      </w:r>
      <w:r w:rsidR="00532494">
        <w:rPr>
          <w:sz w:val="24"/>
          <w:szCs w:val="24"/>
        </w:rPr>
        <w:t xml:space="preserve"> The DL-modified model now has 1062 subtour elimination constraints to solve, as opposed to the 1070 used for the original. In short, we expect dramatic reductions in CPU time required to obtain a solution that lead to comparable profits.</w:t>
      </w:r>
    </w:p>
    <w:p w14:paraId="12D22F3A" w14:textId="080FF4BE" w:rsidR="00BB7025" w:rsidRDefault="00532494" w:rsidP="00CE49D6">
      <w:pPr>
        <w:pStyle w:val="ListParagraph"/>
        <w:spacing w:line="276" w:lineRule="auto"/>
        <w:ind w:left="1080" w:firstLine="360"/>
        <w:jc w:val="both"/>
        <w:rPr>
          <w:sz w:val="24"/>
          <w:szCs w:val="24"/>
        </w:rPr>
      </w:pPr>
      <w:r>
        <w:rPr>
          <w:sz w:val="24"/>
          <w:szCs w:val="24"/>
        </w:rPr>
        <w:t>The second mo</w:t>
      </w:r>
      <w:r w:rsidR="00CE49D6">
        <w:rPr>
          <w:sz w:val="24"/>
          <w:szCs w:val="24"/>
        </w:rPr>
        <w:t xml:space="preserve">dification reformulates the problem as a Multi-Commodity Flow (MCF) </w:t>
      </w:r>
      <w:r w:rsidR="00891866">
        <w:rPr>
          <w:sz w:val="24"/>
          <w:szCs w:val="24"/>
        </w:rPr>
        <w:t>problem</w:t>
      </w:r>
      <w:r w:rsidR="00CE49D6">
        <w:rPr>
          <w:sz w:val="24"/>
          <w:szCs w:val="24"/>
        </w:rPr>
        <w:t xml:space="preserve">, and involves </w:t>
      </w:r>
      <w:r w:rsidR="00AB13DC">
        <w:rPr>
          <w:sz w:val="24"/>
          <w:szCs w:val="24"/>
        </w:rPr>
        <w:t>supplanting</w:t>
      </w:r>
      <w:r w:rsidR="00CE49D6">
        <w:rPr>
          <w:sz w:val="24"/>
          <w:szCs w:val="24"/>
        </w:rPr>
        <w:t xml:space="preserve"> the MTZ version of the subtour eliminations constraints </w:t>
      </w:r>
      <w:r w:rsidR="00AB13DC">
        <w:rPr>
          <w:sz w:val="24"/>
          <w:szCs w:val="24"/>
        </w:rPr>
        <w:t>with</w:t>
      </w:r>
      <w:r w:rsidR="00CE49D6">
        <w:rPr>
          <w:sz w:val="24"/>
          <w:szCs w:val="24"/>
        </w:rPr>
        <w:t xml:space="preserve"> MCF ones. </w:t>
      </w:r>
      <w:r w:rsidR="00BB7025">
        <w:rPr>
          <w:sz w:val="24"/>
          <w:szCs w:val="24"/>
        </w:rPr>
        <w:t>The description of the model, rationale for using the model, the pros and cons of the model, and business applications will be discussed in detail in the Mathematical Formulation section below.</w:t>
      </w:r>
    </w:p>
    <w:p w14:paraId="769D3CC0" w14:textId="74D00EBE" w:rsidR="00AB13DC" w:rsidRDefault="00AB13DC" w:rsidP="00AB13DC">
      <w:pPr>
        <w:pStyle w:val="ListParagraph"/>
        <w:spacing w:line="276" w:lineRule="auto"/>
        <w:ind w:left="1080"/>
        <w:jc w:val="both"/>
        <w:rPr>
          <w:b/>
          <w:bCs/>
          <w:sz w:val="24"/>
          <w:szCs w:val="24"/>
        </w:rPr>
      </w:pPr>
    </w:p>
    <w:p w14:paraId="6CD29571" w14:textId="144F2BA2" w:rsidR="002C44AA" w:rsidRDefault="002C44AA" w:rsidP="002C44AA">
      <w:pPr>
        <w:pStyle w:val="ListParagraph"/>
        <w:numPr>
          <w:ilvl w:val="0"/>
          <w:numId w:val="2"/>
        </w:numPr>
        <w:spacing w:line="276" w:lineRule="auto"/>
        <w:jc w:val="both"/>
        <w:rPr>
          <w:b/>
          <w:bCs/>
          <w:sz w:val="24"/>
          <w:szCs w:val="24"/>
        </w:rPr>
      </w:pPr>
      <w:r>
        <w:rPr>
          <w:b/>
          <w:bCs/>
          <w:sz w:val="24"/>
          <w:szCs w:val="24"/>
        </w:rPr>
        <w:t>Problem Formulation (cited from Liu et al.)</w:t>
      </w:r>
    </w:p>
    <w:p w14:paraId="4CDE22D2" w14:textId="3EFBA346" w:rsidR="002C44AA" w:rsidRDefault="002C44AA" w:rsidP="00B825EB">
      <w:pPr>
        <w:pStyle w:val="ListParagraph"/>
        <w:spacing w:line="276" w:lineRule="auto"/>
        <w:ind w:left="1080" w:firstLine="360"/>
        <w:jc w:val="both"/>
        <w:rPr>
          <w:sz w:val="24"/>
          <w:szCs w:val="24"/>
        </w:rPr>
      </w:pPr>
      <w:r w:rsidRPr="002C44AA">
        <w:rPr>
          <w:sz w:val="24"/>
          <w:szCs w:val="24"/>
        </w:rPr>
        <w:t>The work considers the optimal medium-term planning of a</w:t>
      </w:r>
      <w:r>
        <w:rPr>
          <w:sz w:val="24"/>
          <w:szCs w:val="24"/>
        </w:rPr>
        <w:t xml:space="preserve"> </w:t>
      </w:r>
      <w:r w:rsidRPr="002C44AA">
        <w:rPr>
          <w:sz w:val="24"/>
          <w:szCs w:val="24"/>
        </w:rPr>
        <w:t>single-stage plant. The plant manufactures several types of</w:t>
      </w:r>
      <w:r>
        <w:rPr>
          <w:sz w:val="24"/>
          <w:szCs w:val="24"/>
        </w:rPr>
        <w:t xml:space="preserve"> </w:t>
      </w:r>
      <w:r w:rsidRPr="002C44AA">
        <w:rPr>
          <w:sz w:val="24"/>
          <w:szCs w:val="24"/>
        </w:rPr>
        <w:t>products in one processing machine over a planning horizon.</w:t>
      </w:r>
      <w:r>
        <w:rPr>
          <w:sz w:val="24"/>
          <w:szCs w:val="24"/>
        </w:rPr>
        <w:t xml:space="preserve"> </w:t>
      </w:r>
      <w:r w:rsidRPr="002C44AA">
        <w:rPr>
          <w:sz w:val="24"/>
          <w:szCs w:val="24"/>
        </w:rPr>
        <w:t>The total available</w:t>
      </w:r>
      <w:r>
        <w:rPr>
          <w:sz w:val="24"/>
          <w:szCs w:val="24"/>
        </w:rPr>
        <w:t xml:space="preserve"> </w:t>
      </w:r>
      <w:r w:rsidRPr="002C44AA">
        <w:rPr>
          <w:sz w:val="24"/>
          <w:szCs w:val="24"/>
        </w:rPr>
        <w:t>processing time is divided into multiple</w:t>
      </w:r>
      <w:r w:rsidR="00B825EB">
        <w:rPr>
          <w:sz w:val="24"/>
          <w:szCs w:val="24"/>
        </w:rPr>
        <w:t xml:space="preserve"> </w:t>
      </w:r>
      <w:r w:rsidRPr="002C44AA">
        <w:rPr>
          <w:sz w:val="24"/>
          <w:szCs w:val="24"/>
        </w:rPr>
        <w:t>weeks.</w:t>
      </w:r>
    </w:p>
    <w:p w14:paraId="0D5148D8" w14:textId="77777777" w:rsidR="002C44AA" w:rsidRDefault="002C44AA" w:rsidP="00B825EB">
      <w:pPr>
        <w:pStyle w:val="ListParagraph"/>
        <w:spacing w:line="276" w:lineRule="auto"/>
        <w:ind w:left="1080" w:firstLine="360"/>
        <w:jc w:val="both"/>
        <w:rPr>
          <w:sz w:val="24"/>
          <w:szCs w:val="24"/>
        </w:rPr>
      </w:pPr>
      <w:r w:rsidRPr="002C44AA">
        <w:rPr>
          <w:sz w:val="24"/>
          <w:szCs w:val="24"/>
        </w:rPr>
        <w:t>The customers place orders for one or more products. These</w:t>
      </w:r>
      <w:r>
        <w:rPr>
          <w:sz w:val="24"/>
          <w:szCs w:val="24"/>
        </w:rPr>
        <w:t xml:space="preserve"> </w:t>
      </w:r>
      <w:r w:rsidRPr="002C44AA">
        <w:rPr>
          <w:sz w:val="24"/>
          <w:szCs w:val="24"/>
        </w:rPr>
        <w:t>demands are allowed to be delivered only at the end of each</w:t>
      </w:r>
      <w:r>
        <w:rPr>
          <w:sz w:val="24"/>
          <w:szCs w:val="24"/>
        </w:rPr>
        <w:t xml:space="preserve"> </w:t>
      </w:r>
      <w:r w:rsidRPr="002C44AA">
        <w:rPr>
          <w:sz w:val="24"/>
          <w:szCs w:val="24"/>
        </w:rPr>
        <w:t>week</w:t>
      </w:r>
      <w:r>
        <w:rPr>
          <w:sz w:val="24"/>
          <w:szCs w:val="24"/>
        </w:rPr>
        <w:t xml:space="preserve">. </w:t>
      </w:r>
      <w:r w:rsidRPr="002C44AA">
        <w:rPr>
          <w:sz w:val="24"/>
          <w:szCs w:val="24"/>
        </w:rPr>
        <w:t>If the demand is not fulfilled at the desired time, late delivery</w:t>
      </w:r>
      <w:r>
        <w:rPr>
          <w:sz w:val="24"/>
          <w:szCs w:val="24"/>
        </w:rPr>
        <w:t xml:space="preserve"> </w:t>
      </w:r>
      <w:r w:rsidRPr="002C44AA">
        <w:rPr>
          <w:sz w:val="24"/>
          <w:szCs w:val="24"/>
        </w:rPr>
        <w:t>is allowed. At the same time, backlog penalties are imposed on</w:t>
      </w:r>
      <w:r>
        <w:rPr>
          <w:sz w:val="24"/>
          <w:szCs w:val="24"/>
        </w:rPr>
        <w:t xml:space="preserve"> </w:t>
      </w:r>
      <w:r w:rsidRPr="002C44AA">
        <w:rPr>
          <w:sz w:val="24"/>
          <w:szCs w:val="24"/>
        </w:rPr>
        <w:t>the plant operation</w:t>
      </w:r>
      <w:r>
        <w:rPr>
          <w:sz w:val="24"/>
          <w:szCs w:val="24"/>
        </w:rPr>
        <w:t>.</w:t>
      </w:r>
    </w:p>
    <w:p w14:paraId="5B8F0D36" w14:textId="77777777" w:rsidR="002C44AA" w:rsidRDefault="002C44AA" w:rsidP="00B825EB">
      <w:pPr>
        <w:pStyle w:val="ListParagraph"/>
        <w:spacing w:line="276" w:lineRule="auto"/>
        <w:ind w:left="1080" w:firstLine="360"/>
        <w:jc w:val="both"/>
        <w:rPr>
          <w:sz w:val="24"/>
          <w:szCs w:val="24"/>
        </w:rPr>
      </w:pPr>
      <w:r>
        <w:rPr>
          <w:sz w:val="24"/>
          <w:szCs w:val="24"/>
        </w:rPr>
        <w:t>T</w:t>
      </w:r>
      <w:r w:rsidRPr="002C44AA">
        <w:rPr>
          <w:sz w:val="24"/>
          <w:szCs w:val="24"/>
        </w:rPr>
        <w:t>he plant can also manufacture a larger amount of products</w:t>
      </w:r>
      <w:r>
        <w:rPr>
          <w:sz w:val="24"/>
          <w:szCs w:val="24"/>
        </w:rPr>
        <w:t xml:space="preserve"> </w:t>
      </w:r>
      <w:r w:rsidRPr="002C44AA">
        <w:rPr>
          <w:sz w:val="24"/>
          <w:szCs w:val="24"/>
        </w:rPr>
        <w:t>than the demand in a time period. The limited inventory is</w:t>
      </w:r>
      <w:r>
        <w:rPr>
          <w:sz w:val="24"/>
          <w:szCs w:val="24"/>
        </w:rPr>
        <w:t xml:space="preserve"> </w:t>
      </w:r>
      <w:r w:rsidRPr="002C44AA">
        <w:rPr>
          <w:sz w:val="24"/>
          <w:szCs w:val="24"/>
        </w:rPr>
        <w:t>allowed for product storage before sales.</w:t>
      </w:r>
    </w:p>
    <w:p w14:paraId="24B59DDF" w14:textId="77777777" w:rsidR="002C44AA" w:rsidRDefault="002C44AA" w:rsidP="00B825EB">
      <w:pPr>
        <w:pStyle w:val="ListParagraph"/>
        <w:spacing w:line="276" w:lineRule="auto"/>
        <w:ind w:left="1080" w:firstLine="360"/>
        <w:jc w:val="both"/>
        <w:rPr>
          <w:sz w:val="24"/>
          <w:szCs w:val="24"/>
        </w:rPr>
      </w:pPr>
      <w:r w:rsidRPr="002C44AA">
        <w:rPr>
          <w:sz w:val="24"/>
          <w:szCs w:val="24"/>
        </w:rPr>
        <w:t>Sequence-dependent changeover times and costs occur when</w:t>
      </w:r>
      <w:r>
        <w:rPr>
          <w:sz w:val="24"/>
          <w:szCs w:val="24"/>
        </w:rPr>
        <w:t xml:space="preserve"> </w:t>
      </w:r>
      <w:r w:rsidRPr="002C44AA">
        <w:rPr>
          <w:sz w:val="24"/>
          <w:szCs w:val="24"/>
        </w:rPr>
        <w:t>switching production between different products.</w:t>
      </w:r>
    </w:p>
    <w:p w14:paraId="3B664AE5" w14:textId="03DA9D45" w:rsidR="002C44AA" w:rsidRPr="002C44AA" w:rsidRDefault="002C44AA" w:rsidP="00B825EB">
      <w:pPr>
        <w:pStyle w:val="ListParagraph"/>
        <w:spacing w:line="276" w:lineRule="auto"/>
        <w:ind w:left="1080" w:firstLine="360"/>
        <w:jc w:val="both"/>
        <w:rPr>
          <w:sz w:val="24"/>
          <w:szCs w:val="24"/>
        </w:rPr>
      </w:pPr>
      <w:r>
        <w:rPr>
          <w:sz w:val="24"/>
          <w:szCs w:val="24"/>
        </w:rPr>
        <w:t xml:space="preserve"> </w:t>
      </w:r>
      <w:r w:rsidRPr="002C44AA">
        <w:rPr>
          <w:sz w:val="24"/>
          <w:szCs w:val="24"/>
        </w:rPr>
        <w:t>Given are the demands, prices, processing rates, changeover</w:t>
      </w:r>
      <w:r>
        <w:rPr>
          <w:sz w:val="24"/>
          <w:szCs w:val="24"/>
        </w:rPr>
        <w:t xml:space="preserve"> </w:t>
      </w:r>
      <w:r w:rsidRPr="002C44AA">
        <w:rPr>
          <w:sz w:val="24"/>
          <w:szCs w:val="24"/>
        </w:rPr>
        <w:t>unit costs and times, unit penalty costs, and inventory costs for</w:t>
      </w:r>
      <w:r>
        <w:rPr>
          <w:sz w:val="24"/>
          <w:szCs w:val="24"/>
        </w:rPr>
        <w:t xml:space="preserve"> </w:t>
      </w:r>
      <w:r w:rsidRPr="002C44AA">
        <w:rPr>
          <w:sz w:val="24"/>
          <w:szCs w:val="24"/>
        </w:rPr>
        <w:t>each product. Here, the main optimization variables include</w:t>
      </w:r>
      <w:r>
        <w:rPr>
          <w:sz w:val="24"/>
          <w:szCs w:val="24"/>
        </w:rPr>
        <w:t xml:space="preserve"> </w:t>
      </w:r>
      <w:r w:rsidRPr="002C44AA">
        <w:rPr>
          <w:sz w:val="24"/>
          <w:szCs w:val="24"/>
        </w:rPr>
        <w:t>decisions on the products to be produced during each week,</w:t>
      </w:r>
      <w:r>
        <w:rPr>
          <w:sz w:val="24"/>
          <w:szCs w:val="24"/>
        </w:rPr>
        <w:t xml:space="preserve"> </w:t>
      </w:r>
      <w:r w:rsidRPr="002C44AA">
        <w:rPr>
          <w:sz w:val="24"/>
          <w:szCs w:val="24"/>
        </w:rPr>
        <w:t>processing schedule, production times, production amounts, and</w:t>
      </w:r>
      <w:r>
        <w:rPr>
          <w:sz w:val="24"/>
          <w:szCs w:val="24"/>
        </w:rPr>
        <w:t xml:space="preserve"> </w:t>
      </w:r>
      <w:r w:rsidRPr="002C44AA">
        <w:rPr>
          <w:sz w:val="24"/>
          <w:szCs w:val="24"/>
        </w:rPr>
        <w:t>inventory and backlog levels over the planning horizon.</w:t>
      </w:r>
    </w:p>
    <w:p w14:paraId="4490FEDF" w14:textId="77777777" w:rsidR="002C44AA" w:rsidRPr="00AB13DC" w:rsidRDefault="002C44AA" w:rsidP="00AB13DC">
      <w:pPr>
        <w:pStyle w:val="ListParagraph"/>
        <w:spacing w:line="276" w:lineRule="auto"/>
        <w:ind w:left="1080"/>
        <w:jc w:val="both"/>
        <w:rPr>
          <w:b/>
          <w:bCs/>
          <w:sz w:val="24"/>
          <w:szCs w:val="24"/>
        </w:rPr>
      </w:pPr>
    </w:p>
    <w:p w14:paraId="1C52153B" w14:textId="4580BB46" w:rsidR="00E306B2" w:rsidRDefault="00E306B2" w:rsidP="00AB13DC">
      <w:pPr>
        <w:pStyle w:val="ListParagraph"/>
        <w:numPr>
          <w:ilvl w:val="0"/>
          <w:numId w:val="2"/>
        </w:numPr>
        <w:spacing w:line="276" w:lineRule="auto"/>
        <w:jc w:val="both"/>
        <w:rPr>
          <w:b/>
          <w:bCs/>
          <w:sz w:val="24"/>
          <w:szCs w:val="24"/>
        </w:rPr>
      </w:pPr>
      <w:r w:rsidRPr="00E306B2">
        <w:rPr>
          <w:b/>
          <w:bCs/>
          <w:sz w:val="24"/>
          <w:szCs w:val="24"/>
        </w:rPr>
        <w:t>Mathematical Formulation</w:t>
      </w:r>
    </w:p>
    <w:p w14:paraId="12502E1D" w14:textId="38D2DAFE" w:rsidR="00462875" w:rsidRDefault="00462875" w:rsidP="00462875">
      <w:pPr>
        <w:pStyle w:val="ListParagraph"/>
        <w:numPr>
          <w:ilvl w:val="0"/>
          <w:numId w:val="8"/>
        </w:numPr>
        <w:spacing w:line="276" w:lineRule="auto"/>
        <w:jc w:val="both"/>
        <w:rPr>
          <w:b/>
          <w:bCs/>
          <w:sz w:val="24"/>
          <w:szCs w:val="24"/>
        </w:rPr>
      </w:pPr>
      <w:r w:rsidRPr="00A83FEE">
        <w:rPr>
          <w:b/>
          <w:bCs/>
          <w:sz w:val="24"/>
          <w:szCs w:val="24"/>
        </w:rPr>
        <w:t>Liu et al.’s Original Model</w:t>
      </w:r>
    </w:p>
    <w:p w14:paraId="5D6B5A5B" w14:textId="77777777" w:rsidR="008923C7" w:rsidRPr="00EC459B" w:rsidRDefault="008923C7" w:rsidP="00EC459B">
      <w:pPr>
        <w:pStyle w:val="ListParagraph"/>
        <w:numPr>
          <w:ilvl w:val="0"/>
          <w:numId w:val="9"/>
        </w:numPr>
        <w:spacing w:line="276" w:lineRule="auto"/>
        <w:rPr>
          <w:sz w:val="20"/>
          <w:szCs w:val="20"/>
        </w:rPr>
      </w:pPr>
      <w:r w:rsidRPr="00EC459B">
        <w:rPr>
          <w:sz w:val="20"/>
          <w:szCs w:val="20"/>
        </w:rPr>
        <w:t>Sets</w:t>
      </w:r>
    </w:p>
    <w:p w14:paraId="5B1B97BD" w14:textId="5C2E86EC" w:rsidR="008923C7" w:rsidRPr="00EC459B" w:rsidRDefault="00407869" w:rsidP="00EC459B">
      <w:pPr>
        <w:pStyle w:val="ListParagraph"/>
        <w:spacing w:line="276" w:lineRule="auto"/>
        <w:ind w:left="1440"/>
        <w:rPr>
          <w:sz w:val="20"/>
          <w:szCs w:val="20"/>
        </w:rPr>
      </w:pPr>
      <w:r w:rsidRPr="00EC459B">
        <w:rPr>
          <w:i/>
          <w:iCs/>
          <w:sz w:val="20"/>
          <w:szCs w:val="20"/>
        </w:rPr>
        <w:t>C</w:t>
      </w:r>
      <w:r w:rsidRPr="00EC459B">
        <w:rPr>
          <w:sz w:val="20"/>
          <w:szCs w:val="20"/>
        </w:rPr>
        <w:t xml:space="preserve"> = </w:t>
      </w:r>
      <w:r w:rsidR="00F960E8" w:rsidRPr="00EC459B">
        <w:rPr>
          <w:sz w:val="20"/>
          <w:szCs w:val="20"/>
        </w:rPr>
        <w:t>['c1', 'c2', 'c3', 'c4', 'c5', 'c6', 'c7', 'c8', 'c9', 'c10'</w:t>
      </w:r>
      <w:r w:rsidRPr="00EC459B">
        <w:rPr>
          <w:sz w:val="20"/>
          <w:szCs w:val="20"/>
        </w:rPr>
        <w:t xml:space="preserve">] = </w:t>
      </w:r>
      <w:r w:rsidR="008923C7" w:rsidRPr="00EC459B">
        <w:rPr>
          <w:sz w:val="20"/>
          <w:szCs w:val="20"/>
        </w:rPr>
        <w:t>set of customers</w:t>
      </w:r>
    </w:p>
    <w:p w14:paraId="260F12D4" w14:textId="64BCAFB8" w:rsidR="008923C7" w:rsidRPr="00EC459B" w:rsidRDefault="008923C7" w:rsidP="00EC459B">
      <w:pPr>
        <w:pStyle w:val="ListParagraph"/>
        <w:spacing w:line="276" w:lineRule="auto"/>
        <w:ind w:left="1440"/>
        <w:rPr>
          <w:sz w:val="20"/>
          <w:szCs w:val="20"/>
        </w:rPr>
      </w:pPr>
      <w:r w:rsidRPr="00EC459B">
        <w:rPr>
          <w:i/>
          <w:iCs/>
          <w:sz w:val="20"/>
          <w:szCs w:val="20"/>
        </w:rPr>
        <w:t>I,J</w:t>
      </w:r>
      <w:r w:rsidRPr="00EC459B">
        <w:rPr>
          <w:sz w:val="20"/>
          <w:szCs w:val="20"/>
        </w:rPr>
        <w:t xml:space="preserve"> = </w:t>
      </w:r>
      <w:r w:rsidR="00407869" w:rsidRPr="00EC459B">
        <w:rPr>
          <w:sz w:val="20"/>
          <w:szCs w:val="20"/>
        </w:rPr>
        <w:t xml:space="preserve">['A', 'B', 'C', 'D', 'E', 'F', 'G', 'H', 'I', 'J'] = </w:t>
      </w:r>
      <w:r w:rsidRPr="00EC459B">
        <w:rPr>
          <w:sz w:val="20"/>
          <w:szCs w:val="20"/>
        </w:rPr>
        <w:t>set of products</w:t>
      </w:r>
    </w:p>
    <w:p w14:paraId="444A516F" w14:textId="20AFDDE7" w:rsidR="008923C7" w:rsidRDefault="008923C7" w:rsidP="00EC459B">
      <w:pPr>
        <w:pStyle w:val="ListParagraph"/>
        <w:spacing w:line="276" w:lineRule="auto"/>
        <w:ind w:left="1440"/>
        <w:rPr>
          <w:sz w:val="20"/>
          <w:szCs w:val="20"/>
        </w:rPr>
      </w:pPr>
      <w:r w:rsidRPr="00EC459B">
        <w:rPr>
          <w:i/>
          <w:iCs/>
          <w:sz w:val="20"/>
          <w:szCs w:val="20"/>
        </w:rPr>
        <w:t>W</w:t>
      </w:r>
      <w:r w:rsidRPr="00EC459B">
        <w:rPr>
          <w:sz w:val="20"/>
          <w:szCs w:val="20"/>
        </w:rPr>
        <w:t xml:space="preserve"> =</w:t>
      </w:r>
      <w:r w:rsidR="00F960E8" w:rsidRPr="00EC459B">
        <w:rPr>
          <w:sz w:val="20"/>
          <w:szCs w:val="20"/>
        </w:rPr>
        <w:t xml:space="preserve"> ['w1','w2','w3','w4','w5','w6','w7','w8']</w:t>
      </w:r>
      <w:r w:rsidRPr="00EC459B">
        <w:rPr>
          <w:sz w:val="20"/>
          <w:szCs w:val="20"/>
        </w:rPr>
        <w:t xml:space="preserve"> </w:t>
      </w:r>
      <w:r w:rsidR="00F960E8" w:rsidRPr="00EC459B">
        <w:rPr>
          <w:sz w:val="20"/>
          <w:szCs w:val="20"/>
        </w:rPr>
        <w:t xml:space="preserve">= </w:t>
      </w:r>
      <w:r w:rsidRPr="00EC459B">
        <w:rPr>
          <w:sz w:val="20"/>
          <w:szCs w:val="20"/>
        </w:rPr>
        <w:t>set of weeks</w:t>
      </w:r>
      <w:r w:rsidR="00F960E8" w:rsidRPr="00EC459B">
        <w:rPr>
          <w:sz w:val="20"/>
          <w:szCs w:val="20"/>
        </w:rPr>
        <w:t xml:space="preserve"> (if horizon is 8 weeks)</w:t>
      </w:r>
    </w:p>
    <w:p w14:paraId="4AF4A485" w14:textId="0D73226D" w:rsidR="00682CE2" w:rsidRDefault="00B065CD" w:rsidP="00682CE2">
      <w:pPr>
        <w:pStyle w:val="ListParagraph"/>
        <w:spacing w:line="276" w:lineRule="auto"/>
        <w:ind w:left="1440"/>
        <w:rPr>
          <w:sz w:val="20"/>
          <w:szCs w:val="20"/>
        </w:rPr>
      </w:pPr>
      <w:r>
        <w:rPr>
          <w:i/>
          <w:iCs/>
          <w:sz w:val="20"/>
          <w:szCs w:val="20"/>
        </w:rPr>
        <w:t>W</w:t>
      </w:r>
      <w:r>
        <w:rPr>
          <w:i/>
          <w:iCs/>
          <w:sz w:val="20"/>
          <w:szCs w:val="20"/>
        </w:rPr>
        <w:softHyphen/>
      </w:r>
      <w:r>
        <w:rPr>
          <w:sz w:val="20"/>
          <w:szCs w:val="20"/>
        </w:rPr>
        <w:softHyphen/>
      </w:r>
      <w:r>
        <w:rPr>
          <w:sz w:val="20"/>
          <w:szCs w:val="20"/>
          <w:vertAlign w:val="subscript"/>
        </w:rPr>
        <w:t>a</w:t>
      </w:r>
      <w:r>
        <w:rPr>
          <w:sz w:val="20"/>
          <w:szCs w:val="20"/>
        </w:rPr>
        <w:t xml:space="preserve"> = W without the first element (‘w1’</w:t>
      </w:r>
      <w:r w:rsidR="00682CE2">
        <w:rPr>
          <w:sz w:val="20"/>
          <w:szCs w:val="20"/>
        </w:rPr>
        <w:t>)</w:t>
      </w:r>
    </w:p>
    <w:p w14:paraId="2A5D03E7" w14:textId="77777777" w:rsidR="00F960E8" w:rsidRPr="00EC459B" w:rsidRDefault="008923C7" w:rsidP="00EC459B">
      <w:pPr>
        <w:pStyle w:val="ListParagraph"/>
        <w:numPr>
          <w:ilvl w:val="0"/>
          <w:numId w:val="9"/>
        </w:numPr>
        <w:spacing w:line="276" w:lineRule="auto"/>
        <w:rPr>
          <w:sz w:val="20"/>
          <w:szCs w:val="20"/>
        </w:rPr>
      </w:pPr>
      <w:r w:rsidRPr="00EC459B">
        <w:rPr>
          <w:sz w:val="20"/>
          <w:szCs w:val="20"/>
        </w:rPr>
        <w:t>Parameters</w:t>
      </w:r>
    </w:p>
    <w:p w14:paraId="23A36A6E" w14:textId="14B7BF4E" w:rsidR="00F960E8" w:rsidRPr="00EC459B" w:rsidRDefault="008923C7" w:rsidP="00EC459B">
      <w:pPr>
        <w:pStyle w:val="ListParagraph"/>
        <w:spacing w:line="276" w:lineRule="auto"/>
        <w:ind w:left="1440"/>
        <w:rPr>
          <w:i/>
          <w:iCs/>
          <w:sz w:val="20"/>
          <w:szCs w:val="20"/>
        </w:rPr>
      </w:pPr>
      <w:r w:rsidRPr="00EC459B">
        <w:rPr>
          <w:i/>
          <w:iCs/>
          <w:sz w:val="20"/>
          <w:szCs w:val="20"/>
        </w:rPr>
        <w:lastRenderedPageBreak/>
        <w:t>CB</w:t>
      </w:r>
      <w:r w:rsidRPr="00EC459B">
        <w:rPr>
          <w:i/>
          <w:iCs/>
          <w:sz w:val="20"/>
          <w:szCs w:val="20"/>
          <w:vertAlign w:val="subscript"/>
        </w:rPr>
        <w:t>ic</w:t>
      </w:r>
      <w:r w:rsidRPr="00EC459B">
        <w:rPr>
          <w:sz w:val="20"/>
          <w:szCs w:val="20"/>
        </w:rPr>
        <w:t xml:space="preserve"> </w:t>
      </w:r>
      <w:r w:rsidR="00F960E8" w:rsidRPr="00EC459B">
        <w:rPr>
          <w:sz w:val="20"/>
          <w:szCs w:val="20"/>
        </w:rPr>
        <w:t>=</w:t>
      </w:r>
      <w:r w:rsidRPr="00EC459B">
        <w:rPr>
          <w:sz w:val="20"/>
          <w:szCs w:val="20"/>
        </w:rPr>
        <w:t xml:space="preserve"> unit backlog penalty cost of product </w:t>
      </w:r>
      <w:r w:rsidRPr="00EC459B">
        <w:rPr>
          <w:i/>
          <w:iCs/>
          <w:sz w:val="20"/>
          <w:szCs w:val="20"/>
        </w:rPr>
        <w:t>i</w:t>
      </w:r>
      <w:r w:rsidRPr="00EC459B">
        <w:rPr>
          <w:sz w:val="20"/>
          <w:szCs w:val="20"/>
        </w:rPr>
        <w:t xml:space="preserve"> to customer </w:t>
      </w:r>
      <w:r w:rsidRPr="00EC459B">
        <w:rPr>
          <w:i/>
          <w:iCs/>
          <w:sz w:val="20"/>
          <w:szCs w:val="20"/>
        </w:rPr>
        <w:t>c</w:t>
      </w:r>
      <w:r w:rsidR="0086688F">
        <w:rPr>
          <w:sz w:val="20"/>
          <w:szCs w:val="20"/>
        </w:rPr>
        <w:t xml:space="preserve">, defined as 20% of </w:t>
      </w:r>
      <w:r w:rsidR="0086688F" w:rsidRPr="00EC459B">
        <w:rPr>
          <w:i/>
          <w:iCs/>
          <w:sz w:val="20"/>
          <w:szCs w:val="20"/>
        </w:rPr>
        <w:t>PS</w:t>
      </w:r>
      <w:r w:rsidR="0086688F" w:rsidRPr="00EC459B">
        <w:rPr>
          <w:i/>
          <w:iCs/>
          <w:sz w:val="20"/>
          <w:szCs w:val="20"/>
          <w:vertAlign w:val="subscript"/>
        </w:rPr>
        <w:t>ic</w:t>
      </w:r>
    </w:p>
    <w:p w14:paraId="7D6CF907" w14:textId="472EBE44" w:rsidR="00F960E8" w:rsidRPr="0086688F" w:rsidRDefault="008923C7" w:rsidP="00EC459B">
      <w:pPr>
        <w:pStyle w:val="ListParagraph"/>
        <w:spacing w:line="276" w:lineRule="auto"/>
        <w:ind w:left="1440"/>
        <w:rPr>
          <w:sz w:val="20"/>
          <w:szCs w:val="20"/>
        </w:rPr>
      </w:pPr>
      <w:r w:rsidRPr="00EC459B">
        <w:rPr>
          <w:i/>
          <w:iCs/>
          <w:sz w:val="20"/>
          <w:szCs w:val="20"/>
        </w:rPr>
        <w:t>CC</w:t>
      </w:r>
      <w:r w:rsidRPr="00EC459B">
        <w:rPr>
          <w:i/>
          <w:iCs/>
          <w:sz w:val="20"/>
          <w:szCs w:val="20"/>
          <w:vertAlign w:val="subscript"/>
        </w:rPr>
        <w:t>ij</w:t>
      </w:r>
      <w:r w:rsidRPr="00EC459B">
        <w:rPr>
          <w:sz w:val="20"/>
          <w:szCs w:val="20"/>
        </w:rPr>
        <w:t xml:space="preserve"> </w:t>
      </w:r>
      <w:r w:rsidR="00F960E8" w:rsidRPr="00EC459B">
        <w:rPr>
          <w:sz w:val="20"/>
          <w:szCs w:val="20"/>
        </w:rPr>
        <w:t>=</w:t>
      </w:r>
      <w:r w:rsidRPr="00EC459B">
        <w:rPr>
          <w:sz w:val="20"/>
          <w:szCs w:val="20"/>
        </w:rPr>
        <w:t xml:space="preserve"> changeover cost from product </w:t>
      </w:r>
      <w:r w:rsidRPr="00EC459B">
        <w:rPr>
          <w:i/>
          <w:iCs/>
          <w:sz w:val="20"/>
          <w:szCs w:val="20"/>
        </w:rPr>
        <w:t>i</w:t>
      </w:r>
      <w:r w:rsidRPr="00EC459B">
        <w:rPr>
          <w:sz w:val="20"/>
          <w:szCs w:val="20"/>
        </w:rPr>
        <w:t xml:space="preserve"> to product </w:t>
      </w:r>
      <w:r w:rsidRPr="00EC459B">
        <w:rPr>
          <w:i/>
          <w:iCs/>
          <w:sz w:val="20"/>
          <w:szCs w:val="20"/>
        </w:rPr>
        <w:t>j</w:t>
      </w:r>
      <w:r w:rsidR="0086688F">
        <w:rPr>
          <w:sz w:val="20"/>
          <w:szCs w:val="20"/>
        </w:rPr>
        <w:t xml:space="preserve">, proportional to </w:t>
      </w:r>
      <w:r w:rsidR="0086688F" w:rsidRPr="00EC459B">
        <w:rPr>
          <w:i/>
          <w:iCs/>
          <w:sz w:val="20"/>
          <w:szCs w:val="20"/>
        </w:rPr>
        <w:t>τ</w:t>
      </w:r>
      <w:r w:rsidR="0086688F" w:rsidRPr="00EC459B">
        <w:rPr>
          <w:i/>
          <w:iCs/>
          <w:sz w:val="20"/>
          <w:szCs w:val="20"/>
          <w:vertAlign w:val="subscript"/>
        </w:rPr>
        <w:t>i</w:t>
      </w:r>
      <w:r w:rsidR="0086688F">
        <w:rPr>
          <w:i/>
          <w:iCs/>
          <w:sz w:val="20"/>
          <w:szCs w:val="20"/>
          <w:vertAlign w:val="subscript"/>
        </w:rPr>
        <w:t>j</w:t>
      </w:r>
      <w:r w:rsidR="0086688F">
        <w:rPr>
          <w:sz w:val="20"/>
          <w:szCs w:val="20"/>
        </w:rPr>
        <w:t xml:space="preserve"> by a factor of 10</w:t>
      </w:r>
    </w:p>
    <w:p w14:paraId="5B00D35B" w14:textId="2D9BBEE5" w:rsidR="00F960E8" w:rsidRPr="0086688F" w:rsidRDefault="008923C7" w:rsidP="00EC459B">
      <w:pPr>
        <w:pStyle w:val="ListParagraph"/>
        <w:spacing w:line="276" w:lineRule="auto"/>
        <w:ind w:left="1440"/>
        <w:rPr>
          <w:sz w:val="20"/>
          <w:szCs w:val="20"/>
        </w:rPr>
      </w:pPr>
      <w:r w:rsidRPr="00EC459B">
        <w:rPr>
          <w:i/>
          <w:iCs/>
          <w:sz w:val="20"/>
          <w:szCs w:val="20"/>
        </w:rPr>
        <w:t>CI</w:t>
      </w:r>
      <w:r w:rsidRPr="00EC459B">
        <w:rPr>
          <w:i/>
          <w:iCs/>
          <w:sz w:val="20"/>
          <w:szCs w:val="20"/>
          <w:vertAlign w:val="subscript"/>
        </w:rPr>
        <w:t>i</w:t>
      </w:r>
      <w:r w:rsidRPr="00EC459B">
        <w:rPr>
          <w:sz w:val="20"/>
          <w:szCs w:val="20"/>
          <w:vertAlign w:val="subscript"/>
        </w:rPr>
        <w:t xml:space="preserve"> </w:t>
      </w:r>
      <w:r w:rsidR="00F960E8" w:rsidRPr="00EC459B">
        <w:rPr>
          <w:sz w:val="20"/>
          <w:szCs w:val="20"/>
        </w:rPr>
        <w:t>=</w:t>
      </w:r>
      <w:r w:rsidRPr="00EC459B">
        <w:rPr>
          <w:sz w:val="20"/>
          <w:szCs w:val="20"/>
        </w:rPr>
        <w:t xml:space="preserve"> unit inventory cost of product </w:t>
      </w:r>
      <w:r w:rsidR="0086688F">
        <w:rPr>
          <w:i/>
          <w:iCs/>
          <w:sz w:val="20"/>
          <w:szCs w:val="20"/>
        </w:rPr>
        <w:t>i</w:t>
      </w:r>
      <w:r w:rsidR="0086688F">
        <w:rPr>
          <w:sz w:val="20"/>
          <w:szCs w:val="20"/>
        </w:rPr>
        <w:t xml:space="preserve">, defined as 10% of </w:t>
      </w:r>
      <w:r w:rsidR="0086688F" w:rsidRPr="00EC459B">
        <w:rPr>
          <w:i/>
          <w:iCs/>
          <w:sz w:val="20"/>
          <w:szCs w:val="20"/>
        </w:rPr>
        <w:t>PS</w:t>
      </w:r>
      <w:r w:rsidR="0086688F" w:rsidRPr="00EC459B">
        <w:rPr>
          <w:i/>
          <w:iCs/>
          <w:sz w:val="20"/>
          <w:szCs w:val="20"/>
          <w:vertAlign w:val="subscript"/>
        </w:rPr>
        <w:t>ic</w:t>
      </w:r>
      <w:r w:rsidR="0086688F">
        <w:rPr>
          <w:sz w:val="20"/>
          <w:szCs w:val="20"/>
        </w:rPr>
        <w:t xml:space="preserve"> when </w:t>
      </w:r>
      <w:r w:rsidR="0086688F">
        <w:rPr>
          <w:i/>
          <w:iCs/>
          <w:sz w:val="20"/>
          <w:szCs w:val="20"/>
        </w:rPr>
        <w:t>c</w:t>
      </w:r>
      <w:r w:rsidR="0086688F">
        <w:rPr>
          <w:sz w:val="20"/>
          <w:szCs w:val="20"/>
        </w:rPr>
        <w:t xml:space="preserve"> = ‘c1’.</w:t>
      </w:r>
    </w:p>
    <w:p w14:paraId="11B9D1AD" w14:textId="77777777" w:rsidR="00F960E8" w:rsidRPr="00EC459B" w:rsidRDefault="008923C7" w:rsidP="00EC459B">
      <w:pPr>
        <w:pStyle w:val="ListParagraph"/>
        <w:spacing w:line="276" w:lineRule="auto"/>
        <w:ind w:left="1440"/>
        <w:rPr>
          <w:i/>
          <w:iCs/>
          <w:sz w:val="20"/>
          <w:szCs w:val="20"/>
        </w:rPr>
      </w:pPr>
      <w:r w:rsidRPr="00EC459B">
        <w:rPr>
          <w:i/>
          <w:iCs/>
          <w:sz w:val="20"/>
          <w:szCs w:val="20"/>
        </w:rPr>
        <w:t>D</w:t>
      </w:r>
      <w:r w:rsidR="00F960E8" w:rsidRPr="00EC459B">
        <w:rPr>
          <w:i/>
          <w:iCs/>
          <w:sz w:val="20"/>
          <w:szCs w:val="20"/>
          <w:vertAlign w:val="subscript"/>
        </w:rPr>
        <w:t>c</w:t>
      </w:r>
      <w:r w:rsidRPr="00EC459B">
        <w:rPr>
          <w:i/>
          <w:iCs/>
          <w:sz w:val="20"/>
          <w:szCs w:val="20"/>
          <w:vertAlign w:val="subscript"/>
        </w:rPr>
        <w:t>iw</w:t>
      </w:r>
      <w:r w:rsidRPr="00EC459B">
        <w:rPr>
          <w:sz w:val="20"/>
          <w:szCs w:val="20"/>
        </w:rPr>
        <w:t xml:space="preserve"> </w:t>
      </w:r>
      <w:r w:rsidR="00F960E8" w:rsidRPr="00EC459B">
        <w:rPr>
          <w:sz w:val="20"/>
          <w:szCs w:val="20"/>
        </w:rPr>
        <w:t>=</w:t>
      </w:r>
      <w:r w:rsidRPr="00EC459B">
        <w:rPr>
          <w:sz w:val="20"/>
          <w:szCs w:val="20"/>
        </w:rPr>
        <w:t xml:space="preserve"> demand of product </w:t>
      </w:r>
      <w:r w:rsidR="00F960E8" w:rsidRPr="00EC459B">
        <w:rPr>
          <w:i/>
          <w:iCs/>
          <w:sz w:val="20"/>
          <w:szCs w:val="20"/>
        </w:rPr>
        <w:t>i</w:t>
      </w:r>
      <w:r w:rsidR="00F960E8" w:rsidRPr="00EC459B">
        <w:rPr>
          <w:sz w:val="20"/>
          <w:szCs w:val="20"/>
        </w:rPr>
        <w:t xml:space="preserve"> from customer </w:t>
      </w:r>
      <w:r w:rsidR="00F960E8" w:rsidRPr="00EC459B">
        <w:rPr>
          <w:i/>
          <w:iCs/>
          <w:sz w:val="20"/>
          <w:szCs w:val="20"/>
        </w:rPr>
        <w:t>c</w:t>
      </w:r>
      <w:r w:rsidRPr="00EC459B">
        <w:rPr>
          <w:i/>
          <w:iCs/>
          <w:sz w:val="20"/>
          <w:szCs w:val="20"/>
        </w:rPr>
        <w:t xml:space="preserve"> </w:t>
      </w:r>
      <w:r w:rsidRPr="00EC459B">
        <w:rPr>
          <w:sz w:val="20"/>
          <w:szCs w:val="20"/>
        </w:rPr>
        <w:t xml:space="preserve">in week </w:t>
      </w:r>
      <w:r w:rsidRPr="00EC459B">
        <w:rPr>
          <w:i/>
          <w:iCs/>
          <w:sz w:val="20"/>
          <w:szCs w:val="20"/>
        </w:rPr>
        <w:t>w</w:t>
      </w:r>
    </w:p>
    <w:p w14:paraId="00CF1AF6" w14:textId="463E6F6D" w:rsidR="00F960E8" w:rsidRPr="00EC459B" w:rsidRDefault="008923C7" w:rsidP="00EC459B">
      <w:pPr>
        <w:pStyle w:val="ListParagraph"/>
        <w:spacing w:line="276" w:lineRule="auto"/>
        <w:ind w:left="1440"/>
        <w:rPr>
          <w:sz w:val="20"/>
          <w:szCs w:val="20"/>
        </w:rPr>
      </w:pPr>
      <w:r w:rsidRPr="00EC459B">
        <w:rPr>
          <w:i/>
          <w:iCs/>
          <w:sz w:val="20"/>
          <w:szCs w:val="20"/>
        </w:rPr>
        <w:t>M</w:t>
      </w:r>
      <w:r w:rsidRPr="00EC459B">
        <w:rPr>
          <w:sz w:val="20"/>
          <w:szCs w:val="20"/>
        </w:rPr>
        <w:t xml:space="preserve"> </w:t>
      </w:r>
      <w:r w:rsidR="00F960E8" w:rsidRPr="00EC459B">
        <w:rPr>
          <w:sz w:val="20"/>
          <w:szCs w:val="20"/>
        </w:rPr>
        <w:t>=</w:t>
      </w:r>
      <w:r w:rsidRPr="00EC459B">
        <w:rPr>
          <w:sz w:val="20"/>
          <w:szCs w:val="20"/>
        </w:rPr>
        <w:t xml:space="preserve"> a large number</w:t>
      </w:r>
      <w:r w:rsidR="00F960E8" w:rsidRPr="00EC459B">
        <w:rPr>
          <w:sz w:val="20"/>
          <w:szCs w:val="20"/>
        </w:rPr>
        <w:t xml:space="preserve">, not specified by Liu et al., set to </w:t>
      </w:r>
      <w:r w:rsidR="00F960E8" w:rsidRPr="00EC459B">
        <w:rPr>
          <w:rFonts w:ascii="Courier New" w:hAnsi="Courier New" w:cs="Courier New"/>
          <w:sz w:val="20"/>
          <w:szCs w:val="20"/>
        </w:rPr>
        <w:t>len(C) – 1 = 9</w:t>
      </w:r>
      <w:r w:rsidR="00F960E8" w:rsidRPr="00EC459B">
        <w:rPr>
          <w:sz w:val="20"/>
          <w:szCs w:val="20"/>
        </w:rPr>
        <w:t xml:space="preserve"> here</w:t>
      </w:r>
    </w:p>
    <w:p w14:paraId="3E8B22C0" w14:textId="27ADCE3A" w:rsidR="00F960E8" w:rsidRPr="0086688F" w:rsidRDefault="008923C7" w:rsidP="00EC459B">
      <w:pPr>
        <w:pStyle w:val="ListParagraph"/>
        <w:spacing w:line="276" w:lineRule="auto"/>
        <w:ind w:left="1440"/>
        <w:rPr>
          <w:sz w:val="20"/>
          <w:szCs w:val="20"/>
        </w:rPr>
      </w:pPr>
      <w:r w:rsidRPr="00EC459B">
        <w:rPr>
          <w:i/>
          <w:iCs/>
          <w:sz w:val="20"/>
          <w:szCs w:val="20"/>
        </w:rPr>
        <w:t>PS</w:t>
      </w:r>
      <w:r w:rsidRPr="00EC459B">
        <w:rPr>
          <w:i/>
          <w:iCs/>
          <w:sz w:val="20"/>
          <w:szCs w:val="20"/>
          <w:vertAlign w:val="subscript"/>
        </w:rPr>
        <w:t>ic</w:t>
      </w:r>
      <w:r w:rsidRPr="00EC459B">
        <w:rPr>
          <w:sz w:val="20"/>
          <w:szCs w:val="20"/>
          <w:vertAlign w:val="subscript"/>
        </w:rPr>
        <w:t xml:space="preserve"> </w:t>
      </w:r>
      <w:r w:rsidR="00F960E8" w:rsidRPr="00EC459B">
        <w:rPr>
          <w:sz w:val="20"/>
          <w:szCs w:val="20"/>
        </w:rPr>
        <w:t>=</w:t>
      </w:r>
      <w:r w:rsidRPr="00EC459B">
        <w:rPr>
          <w:sz w:val="20"/>
          <w:szCs w:val="20"/>
        </w:rPr>
        <w:t xml:space="preserve"> unit selling price of product </w:t>
      </w:r>
      <w:r w:rsidRPr="00EC459B">
        <w:rPr>
          <w:i/>
          <w:iCs/>
          <w:sz w:val="20"/>
          <w:szCs w:val="20"/>
        </w:rPr>
        <w:t>i</w:t>
      </w:r>
      <w:r w:rsidRPr="00EC459B">
        <w:rPr>
          <w:sz w:val="20"/>
          <w:szCs w:val="20"/>
        </w:rPr>
        <w:t xml:space="preserve"> to customer </w:t>
      </w:r>
      <w:r w:rsidRPr="00EC459B">
        <w:rPr>
          <w:i/>
          <w:iCs/>
          <w:sz w:val="20"/>
          <w:szCs w:val="20"/>
        </w:rPr>
        <w:t>c</w:t>
      </w:r>
      <w:r w:rsidR="0086688F">
        <w:rPr>
          <w:sz w:val="20"/>
          <w:szCs w:val="20"/>
        </w:rPr>
        <w:t>, given by Liu et al. in table form</w:t>
      </w:r>
    </w:p>
    <w:p w14:paraId="0CDDDED0" w14:textId="786357B6" w:rsidR="00F960E8" w:rsidRPr="000360CE" w:rsidRDefault="008923C7" w:rsidP="00EC459B">
      <w:pPr>
        <w:pStyle w:val="ListParagraph"/>
        <w:spacing w:line="276" w:lineRule="auto"/>
        <w:ind w:left="1440"/>
        <w:rPr>
          <w:sz w:val="20"/>
          <w:szCs w:val="20"/>
        </w:rPr>
      </w:pPr>
      <w:r w:rsidRPr="00EC459B">
        <w:rPr>
          <w:i/>
          <w:iCs/>
          <w:sz w:val="20"/>
          <w:szCs w:val="20"/>
        </w:rPr>
        <w:t>r</w:t>
      </w:r>
      <w:r w:rsidRPr="00EC459B">
        <w:rPr>
          <w:i/>
          <w:iCs/>
          <w:sz w:val="20"/>
          <w:szCs w:val="20"/>
          <w:vertAlign w:val="subscript"/>
        </w:rPr>
        <w:t>i</w:t>
      </w:r>
      <w:r w:rsidRPr="00EC459B">
        <w:rPr>
          <w:i/>
          <w:iCs/>
          <w:sz w:val="20"/>
          <w:szCs w:val="20"/>
        </w:rPr>
        <w:t xml:space="preserve"> </w:t>
      </w:r>
      <w:r w:rsidR="00F960E8" w:rsidRPr="00EC459B">
        <w:rPr>
          <w:sz w:val="20"/>
          <w:szCs w:val="20"/>
        </w:rPr>
        <w:t>=</w:t>
      </w:r>
      <w:r w:rsidRPr="00EC459B">
        <w:rPr>
          <w:sz w:val="20"/>
          <w:szCs w:val="20"/>
        </w:rPr>
        <w:t xml:space="preserve"> processing rate of product </w:t>
      </w:r>
      <w:r w:rsidR="000360CE">
        <w:rPr>
          <w:i/>
          <w:iCs/>
          <w:sz w:val="20"/>
          <w:szCs w:val="20"/>
        </w:rPr>
        <w:t>I</w:t>
      </w:r>
      <w:r w:rsidR="000360CE">
        <w:rPr>
          <w:sz w:val="20"/>
          <w:szCs w:val="20"/>
        </w:rPr>
        <w:t xml:space="preserve"> = 0.6548 ton/hr for all products</w:t>
      </w:r>
    </w:p>
    <w:p w14:paraId="738A82F9" w14:textId="1CBFDE79" w:rsidR="00F960E8" w:rsidRPr="00EC459B" w:rsidRDefault="008923C7" w:rsidP="00EC459B">
      <w:pPr>
        <w:pStyle w:val="ListParagraph"/>
        <w:spacing w:line="276" w:lineRule="auto"/>
        <w:ind w:left="1440"/>
        <w:rPr>
          <w:sz w:val="20"/>
          <w:szCs w:val="20"/>
        </w:rPr>
      </w:pPr>
      <w:r w:rsidRPr="00EC459B">
        <w:rPr>
          <w:i/>
          <w:iCs/>
          <w:sz w:val="20"/>
          <w:szCs w:val="20"/>
        </w:rPr>
        <w:t>V</w:t>
      </w:r>
      <w:r w:rsidR="00F960E8" w:rsidRPr="00EC459B">
        <w:rPr>
          <w:i/>
          <w:iCs/>
          <w:sz w:val="20"/>
          <w:szCs w:val="20"/>
          <w:vertAlign w:val="subscript"/>
        </w:rPr>
        <w:t>i</w:t>
      </w:r>
      <w:r w:rsidRPr="00EC459B">
        <w:rPr>
          <w:i/>
          <w:iCs/>
          <w:sz w:val="20"/>
          <w:szCs w:val="20"/>
          <w:vertAlign w:val="superscript"/>
        </w:rPr>
        <w:t>max</w:t>
      </w:r>
      <w:r w:rsidRPr="00EC459B">
        <w:rPr>
          <w:sz w:val="20"/>
          <w:szCs w:val="20"/>
        </w:rPr>
        <w:t xml:space="preserve"> </w:t>
      </w:r>
      <w:r w:rsidR="00F960E8" w:rsidRPr="00EC459B">
        <w:rPr>
          <w:sz w:val="20"/>
          <w:szCs w:val="20"/>
        </w:rPr>
        <w:t>=</w:t>
      </w:r>
      <w:r w:rsidRPr="00EC459B">
        <w:rPr>
          <w:sz w:val="20"/>
          <w:szCs w:val="20"/>
        </w:rPr>
        <w:t xml:space="preserve"> maximum storage of product </w:t>
      </w:r>
      <w:r w:rsidR="00F960E8" w:rsidRPr="00EC459B">
        <w:rPr>
          <w:i/>
          <w:iCs/>
          <w:sz w:val="20"/>
          <w:szCs w:val="20"/>
        </w:rPr>
        <w:t>i</w:t>
      </w:r>
      <w:r w:rsidR="00F960E8" w:rsidRPr="00EC459B">
        <w:rPr>
          <w:sz w:val="20"/>
          <w:szCs w:val="20"/>
        </w:rPr>
        <w:t xml:space="preserve">, not specified by Liu et al., set to 110 tons </w:t>
      </w:r>
    </w:p>
    <w:p w14:paraId="3CBB12BF" w14:textId="77777777" w:rsidR="00F960E8" w:rsidRPr="00EC459B" w:rsidRDefault="008923C7" w:rsidP="00EC459B">
      <w:pPr>
        <w:pStyle w:val="ListParagraph"/>
        <w:spacing w:line="276" w:lineRule="auto"/>
        <w:ind w:left="1440"/>
        <w:rPr>
          <w:sz w:val="20"/>
          <w:szCs w:val="20"/>
        </w:rPr>
      </w:pPr>
      <w:r w:rsidRPr="00EC459B">
        <w:rPr>
          <w:i/>
          <w:iCs/>
          <w:sz w:val="20"/>
          <w:szCs w:val="20"/>
        </w:rPr>
        <w:t>V</w:t>
      </w:r>
      <w:r w:rsidRPr="00EC459B">
        <w:rPr>
          <w:i/>
          <w:iCs/>
          <w:sz w:val="20"/>
          <w:szCs w:val="20"/>
          <w:vertAlign w:val="subscript"/>
        </w:rPr>
        <w:t>i</w:t>
      </w:r>
      <w:r w:rsidRPr="00EC459B">
        <w:rPr>
          <w:i/>
          <w:iCs/>
          <w:sz w:val="20"/>
          <w:szCs w:val="20"/>
          <w:vertAlign w:val="superscript"/>
        </w:rPr>
        <w:t>min</w:t>
      </w:r>
      <w:r w:rsidRPr="00EC459B">
        <w:rPr>
          <w:sz w:val="20"/>
          <w:szCs w:val="20"/>
        </w:rPr>
        <w:t xml:space="preserve"> </w:t>
      </w:r>
      <w:r w:rsidR="00F960E8" w:rsidRPr="00EC459B">
        <w:rPr>
          <w:sz w:val="20"/>
          <w:szCs w:val="20"/>
        </w:rPr>
        <w:t>=</w:t>
      </w:r>
      <w:r w:rsidRPr="00EC459B">
        <w:rPr>
          <w:sz w:val="20"/>
          <w:szCs w:val="20"/>
        </w:rPr>
        <w:t xml:space="preserve"> minimum storage of product </w:t>
      </w:r>
      <w:r w:rsidR="00F960E8" w:rsidRPr="00EC459B">
        <w:rPr>
          <w:sz w:val="20"/>
          <w:szCs w:val="20"/>
        </w:rPr>
        <w:t>I, not specified by Liu et al., set to 0 tons</w:t>
      </w:r>
    </w:p>
    <w:p w14:paraId="6884EE41" w14:textId="6EB63D25" w:rsidR="00F960E8" w:rsidRPr="00EC459B" w:rsidRDefault="008923C7" w:rsidP="00EC459B">
      <w:pPr>
        <w:pStyle w:val="ListParagraph"/>
        <w:spacing w:line="276" w:lineRule="auto"/>
        <w:ind w:left="1440"/>
        <w:rPr>
          <w:sz w:val="20"/>
          <w:szCs w:val="20"/>
        </w:rPr>
      </w:pPr>
      <w:r w:rsidRPr="00EC459B">
        <w:rPr>
          <w:sz w:val="20"/>
          <w:szCs w:val="20"/>
        </w:rPr>
        <w:t>θ</w:t>
      </w:r>
      <w:r w:rsidRPr="00EC459B">
        <w:rPr>
          <w:sz w:val="20"/>
          <w:szCs w:val="20"/>
          <w:vertAlign w:val="subscript"/>
        </w:rPr>
        <w:t>L</w:t>
      </w:r>
      <w:r w:rsidRPr="00EC459B">
        <w:rPr>
          <w:sz w:val="20"/>
          <w:szCs w:val="20"/>
        </w:rPr>
        <w:t xml:space="preserve"> </w:t>
      </w:r>
      <w:r w:rsidR="00F960E8" w:rsidRPr="00EC459B">
        <w:rPr>
          <w:sz w:val="20"/>
          <w:szCs w:val="20"/>
        </w:rPr>
        <w:t xml:space="preserve">= </w:t>
      </w:r>
      <w:r w:rsidRPr="00EC459B">
        <w:rPr>
          <w:sz w:val="20"/>
          <w:szCs w:val="20"/>
        </w:rPr>
        <w:t>lower bound for processing time in a week</w:t>
      </w:r>
      <w:r w:rsidR="000360CE">
        <w:rPr>
          <w:sz w:val="20"/>
          <w:szCs w:val="20"/>
        </w:rPr>
        <w:t xml:space="preserve"> = 5.0 hr/week</w:t>
      </w:r>
    </w:p>
    <w:p w14:paraId="7CDAC9E2" w14:textId="06AE2ADB" w:rsidR="00F960E8" w:rsidRPr="00EC459B" w:rsidRDefault="008923C7" w:rsidP="00EC459B">
      <w:pPr>
        <w:pStyle w:val="ListParagraph"/>
        <w:spacing w:line="276" w:lineRule="auto"/>
        <w:ind w:left="1440"/>
        <w:rPr>
          <w:sz w:val="20"/>
          <w:szCs w:val="20"/>
        </w:rPr>
      </w:pPr>
      <w:r w:rsidRPr="00EC459B">
        <w:rPr>
          <w:sz w:val="20"/>
          <w:szCs w:val="20"/>
        </w:rPr>
        <w:t>θ</w:t>
      </w:r>
      <w:r w:rsidRPr="00EC459B">
        <w:rPr>
          <w:sz w:val="20"/>
          <w:szCs w:val="20"/>
          <w:vertAlign w:val="subscript"/>
        </w:rPr>
        <w:t>U</w:t>
      </w:r>
      <w:r w:rsidRPr="00EC459B">
        <w:rPr>
          <w:sz w:val="20"/>
          <w:szCs w:val="20"/>
        </w:rPr>
        <w:t xml:space="preserve"> </w:t>
      </w:r>
      <w:r w:rsidR="00F960E8" w:rsidRPr="00EC459B">
        <w:rPr>
          <w:sz w:val="20"/>
          <w:szCs w:val="20"/>
        </w:rPr>
        <w:t>=</w:t>
      </w:r>
      <w:r w:rsidRPr="00EC459B">
        <w:rPr>
          <w:sz w:val="20"/>
          <w:szCs w:val="20"/>
        </w:rPr>
        <w:t xml:space="preserve"> upper bound for processing time in a week</w:t>
      </w:r>
      <w:r w:rsidR="000360CE">
        <w:rPr>
          <w:sz w:val="20"/>
          <w:szCs w:val="20"/>
        </w:rPr>
        <w:t xml:space="preserve"> = 168.0 hr/week</w:t>
      </w:r>
    </w:p>
    <w:p w14:paraId="77B15D8D" w14:textId="3297B997" w:rsidR="00F960E8" w:rsidRPr="000360CE" w:rsidRDefault="008923C7" w:rsidP="00EC459B">
      <w:pPr>
        <w:pStyle w:val="ListParagraph"/>
        <w:spacing w:line="276" w:lineRule="auto"/>
        <w:ind w:left="1440"/>
        <w:jc w:val="both"/>
        <w:rPr>
          <w:sz w:val="20"/>
          <w:szCs w:val="20"/>
        </w:rPr>
      </w:pPr>
      <w:r w:rsidRPr="00EC459B">
        <w:rPr>
          <w:i/>
          <w:iCs/>
          <w:sz w:val="20"/>
          <w:szCs w:val="20"/>
        </w:rPr>
        <w:t>τ</w:t>
      </w:r>
      <w:r w:rsidRPr="00EC459B">
        <w:rPr>
          <w:i/>
          <w:iCs/>
          <w:sz w:val="20"/>
          <w:szCs w:val="20"/>
          <w:vertAlign w:val="subscript"/>
        </w:rPr>
        <w:t>ij</w:t>
      </w:r>
      <w:r w:rsidRPr="00EC459B">
        <w:rPr>
          <w:sz w:val="20"/>
          <w:szCs w:val="20"/>
        </w:rPr>
        <w:t xml:space="preserve"> </w:t>
      </w:r>
      <w:r w:rsidR="00F960E8" w:rsidRPr="00EC459B">
        <w:rPr>
          <w:sz w:val="20"/>
          <w:szCs w:val="20"/>
        </w:rPr>
        <w:t>=</w:t>
      </w:r>
      <w:r w:rsidRPr="00EC459B">
        <w:rPr>
          <w:sz w:val="20"/>
          <w:szCs w:val="20"/>
        </w:rPr>
        <w:t xml:space="preserve"> changeover time from product </w:t>
      </w:r>
      <w:r w:rsidRPr="00EC459B">
        <w:rPr>
          <w:i/>
          <w:iCs/>
          <w:sz w:val="20"/>
          <w:szCs w:val="20"/>
        </w:rPr>
        <w:t>i</w:t>
      </w:r>
      <w:r w:rsidRPr="00EC459B">
        <w:rPr>
          <w:sz w:val="20"/>
          <w:szCs w:val="20"/>
        </w:rPr>
        <w:t xml:space="preserve"> to product </w:t>
      </w:r>
      <w:r w:rsidRPr="00EC459B">
        <w:rPr>
          <w:i/>
          <w:iCs/>
          <w:sz w:val="20"/>
          <w:szCs w:val="20"/>
        </w:rPr>
        <w:t>j</w:t>
      </w:r>
      <w:r w:rsidR="000360CE">
        <w:rPr>
          <w:sz w:val="20"/>
          <w:szCs w:val="20"/>
        </w:rPr>
        <w:t xml:space="preserve"> in hours, given by Liu et al. in table form</w:t>
      </w:r>
    </w:p>
    <w:p w14:paraId="398B6D08" w14:textId="77777777" w:rsidR="00F960E8" w:rsidRPr="00EC459B" w:rsidRDefault="008923C7" w:rsidP="00EC459B">
      <w:pPr>
        <w:pStyle w:val="ListParagraph"/>
        <w:numPr>
          <w:ilvl w:val="0"/>
          <w:numId w:val="9"/>
        </w:numPr>
        <w:spacing w:line="276" w:lineRule="auto"/>
        <w:rPr>
          <w:sz w:val="20"/>
          <w:szCs w:val="20"/>
        </w:rPr>
      </w:pPr>
      <w:r w:rsidRPr="00EC459B">
        <w:rPr>
          <w:sz w:val="20"/>
          <w:szCs w:val="20"/>
        </w:rPr>
        <w:t>Binary Variables</w:t>
      </w:r>
    </w:p>
    <w:p w14:paraId="2B9ED70D" w14:textId="77777777" w:rsidR="00F960E8" w:rsidRPr="00EC459B" w:rsidRDefault="00F960E8" w:rsidP="00EC459B">
      <w:pPr>
        <w:pStyle w:val="ListParagraph"/>
        <w:spacing w:line="276" w:lineRule="auto"/>
        <w:ind w:left="1440"/>
        <w:rPr>
          <w:sz w:val="20"/>
          <w:szCs w:val="20"/>
        </w:rPr>
      </w:pPr>
      <w:r w:rsidRPr="00EC459B">
        <w:rPr>
          <w:sz w:val="20"/>
          <w:szCs w:val="20"/>
        </w:rPr>
        <w:t>E</w:t>
      </w:r>
      <w:r w:rsidRPr="00EC459B">
        <w:rPr>
          <w:sz w:val="20"/>
          <w:szCs w:val="20"/>
          <w:vertAlign w:val="subscript"/>
        </w:rPr>
        <w:t>iw</w:t>
      </w:r>
      <w:r w:rsidRPr="00EC459B">
        <w:rPr>
          <w:sz w:val="20"/>
          <w:szCs w:val="20"/>
        </w:rPr>
        <w:t xml:space="preserve"> = 1 if product i is processed during week w; 0 otherwise.</w:t>
      </w:r>
    </w:p>
    <w:p w14:paraId="549E99D3" w14:textId="77777777" w:rsidR="00F960E8" w:rsidRPr="00EC459B" w:rsidRDefault="00F960E8" w:rsidP="00EC459B">
      <w:pPr>
        <w:pStyle w:val="ListParagraph"/>
        <w:spacing w:line="276" w:lineRule="auto"/>
        <w:ind w:left="1440"/>
        <w:rPr>
          <w:sz w:val="20"/>
          <w:szCs w:val="20"/>
        </w:rPr>
      </w:pPr>
      <w:r w:rsidRPr="00EC459B">
        <w:rPr>
          <w:sz w:val="20"/>
          <w:szCs w:val="20"/>
        </w:rPr>
        <w:t>F</w:t>
      </w:r>
      <w:r w:rsidRPr="00EC459B">
        <w:rPr>
          <w:sz w:val="20"/>
          <w:szCs w:val="20"/>
          <w:vertAlign w:val="subscript"/>
        </w:rPr>
        <w:t>iw</w:t>
      </w:r>
      <w:r w:rsidRPr="00EC459B">
        <w:rPr>
          <w:sz w:val="20"/>
          <w:szCs w:val="20"/>
        </w:rPr>
        <w:t xml:space="preserve"> = 1 if product i is the first one in week w; 0 otherwise.</w:t>
      </w:r>
    </w:p>
    <w:p w14:paraId="0B6C88E7" w14:textId="77777777" w:rsidR="00F960E8" w:rsidRPr="00EC459B" w:rsidRDefault="00F960E8" w:rsidP="00EC459B">
      <w:pPr>
        <w:pStyle w:val="ListParagraph"/>
        <w:spacing w:line="276" w:lineRule="auto"/>
        <w:ind w:left="1440"/>
        <w:rPr>
          <w:sz w:val="20"/>
          <w:szCs w:val="20"/>
        </w:rPr>
      </w:pPr>
      <w:r w:rsidRPr="00EC459B">
        <w:rPr>
          <w:i/>
          <w:iCs/>
          <w:sz w:val="20"/>
          <w:szCs w:val="20"/>
        </w:rPr>
        <w:t>L</w:t>
      </w:r>
      <w:r w:rsidRPr="00EC459B">
        <w:rPr>
          <w:i/>
          <w:iCs/>
          <w:sz w:val="20"/>
          <w:szCs w:val="20"/>
          <w:vertAlign w:val="subscript"/>
        </w:rPr>
        <w:t>iw</w:t>
      </w:r>
      <w:r w:rsidRPr="00EC459B">
        <w:rPr>
          <w:sz w:val="20"/>
          <w:szCs w:val="20"/>
        </w:rPr>
        <w:t xml:space="preserve"> = 1 if product i is the last one in week w; 0 otherwise.</w:t>
      </w:r>
    </w:p>
    <w:p w14:paraId="2DA12BDB" w14:textId="77777777" w:rsidR="00F960E8" w:rsidRPr="00EC459B" w:rsidRDefault="00F960E8" w:rsidP="00EC459B">
      <w:pPr>
        <w:pStyle w:val="ListParagraph"/>
        <w:spacing w:line="276" w:lineRule="auto"/>
        <w:ind w:left="1440"/>
        <w:rPr>
          <w:sz w:val="20"/>
          <w:szCs w:val="20"/>
        </w:rPr>
      </w:pPr>
      <w:r w:rsidRPr="00EC459B">
        <w:rPr>
          <w:i/>
          <w:iCs/>
          <w:sz w:val="20"/>
          <w:szCs w:val="20"/>
        </w:rPr>
        <w:t>Z</w:t>
      </w:r>
      <w:r w:rsidRPr="00EC459B">
        <w:rPr>
          <w:i/>
          <w:iCs/>
          <w:sz w:val="20"/>
          <w:szCs w:val="20"/>
          <w:vertAlign w:val="subscript"/>
        </w:rPr>
        <w:t>ijw</w:t>
      </w:r>
      <w:r w:rsidRPr="00EC459B">
        <w:rPr>
          <w:sz w:val="20"/>
          <w:szCs w:val="20"/>
        </w:rPr>
        <w:t xml:space="preserve"> = 1 if product i immediately precedes product j during week w; 0 otherwise.</w:t>
      </w:r>
    </w:p>
    <w:p w14:paraId="2D2595AA" w14:textId="77777777" w:rsidR="00F960E8" w:rsidRPr="00EC459B" w:rsidRDefault="00F960E8" w:rsidP="00EC459B">
      <w:pPr>
        <w:pStyle w:val="ListParagraph"/>
        <w:spacing w:line="276" w:lineRule="auto"/>
        <w:ind w:left="1440"/>
        <w:rPr>
          <w:sz w:val="20"/>
          <w:szCs w:val="20"/>
        </w:rPr>
      </w:pPr>
      <w:r w:rsidRPr="00EC459B">
        <w:rPr>
          <w:i/>
          <w:iCs/>
          <w:sz w:val="20"/>
          <w:szCs w:val="20"/>
        </w:rPr>
        <w:t>ZF</w:t>
      </w:r>
      <w:r w:rsidRPr="00EC459B">
        <w:rPr>
          <w:i/>
          <w:iCs/>
          <w:sz w:val="20"/>
          <w:szCs w:val="20"/>
          <w:vertAlign w:val="subscript"/>
        </w:rPr>
        <w:t>ijw</w:t>
      </w:r>
      <w:r w:rsidRPr="00EC459B">
        <w:rPr>
          <w:sz w:val="20"/>
          <w:szCs w:val="20"/>
        </w:rPr>
        <w:t xml:space="preserve"> = 1 if the changeover between weeks w - 1 and w is from product </w:t>
      </w:r>
      <w:r w:rsidRPr="00EC459B">
        <w:rPr>
          <w:i/>
          <w:iCs/>
          <w:sz w:val="20"/>
          <w:szCs w:val="20"/>
        </w:rPr>
        <w:t>i</w:t>
      </w:r>
      <w:r w:rsidRPr="00EC459B">
        <w:rPr>
          <w:sz w:val="20"/>
          <w:szCs w:val="20"/>
        </w:rPr>
        <w:t xml:space="preserve"> to </w:t>
      </w:r>
      <w:r w:rsidRPr="00EC459B">
        <w:rPr>
          <w:i/>
          <w:iCs/>
          <w:sz w:val="20"/>
          <w:szCs w:val="20"/>
        </w:rPr>
        <w:t>j</w:t>
      </w:r>
    </w:p>
    <w:p w14:paraId="4ECE5520" w14:textId="1B734CFD" w:rsidR="00F960E8" w:rsidRPr="00EC459B" w:rsidRDefault="00F960E8" w:rsidP="00EC459B">
      <w:pPr>
        <w:pStyle w:val="ListParagraph"/>
        <w:numPr>
          <w:ilvl w:val="0"/>
          <w:numId w:val="9"/>
        </w:numPr>
        <w:spacing w:line="276" w:lineRule="auto"/>
        <w:rPr>
          <w:sz w:val="20"/>
          <w:szCs w:val="20"/>
        </w:rPr>
      </w:pPr>
      <w:r w:rsidRPr="00EC459B">
        <w:rPr>
          <w:sz w:val="20"/>
          <w:szCs w:val="20"/>
        </w:rPr>
        <w:t>Variables</w:t>
      </w:r>
    </w:p>
    <w:p w14:paraId="132F6CF1" w14:textId="77777777" w:rsidR="00F960E8" w:rsidRPr="00EC459B" w:rsidRDefault="00F960E8" w:rsidP="00EC459B">
      <w:pPr>
        <w:pStyle w:val="ListParagraph"/>
        <w:spacing w:line="276" w:lineRule="auto"/>
        <w:ind w:left="1440"/>
        <w:rPr>
          <w:sz w:val="20"/>
          <w:szCs w:val="20"/>
        </w:rPr>
      </w:pPr>
      <w:r w:rsidRPr="00EC459B">
        <w:rPr>
          <w:i/>
          <w:iCs/>
          <w:sz w:val="20"/>
          <w:szCs w:val="20"/>
        </w:rPr>
        <w:t>O</w:t>
      </w:r>
      <w:r w:rsidRPr="00EC459B">
        <w:rPr>
          <w:i/>
          <w:iCs/>
          <w:sz w:val="20"/>
          <w:szCs w:val="20"/>
          <w:vertAlign w:val="subscript"/>
        </w:rPr>
        <w:t>iw</w:t>
      </w:r>
      <w:r w:rsidRPr="00EC459B">
        <w:rPr>
          <w:sz w:val="20"/>
          <w:szCs w:val="20"/>
        </w:rPr>
        <w:t xml:space="preserve"> = order index of product i during week w</w:t>
      </w:r>
    </w:p>
    <w:p w14:paraId="57FAC44B" w14:textId="77777777" w:rsidR="00F960E8" w:rsidRPr="00EC459B" w:rsidRDefault="00F960E8" w:rsidP="00EC459B">
      <w:pPr>
        <w:pStyle w:val="ListParagraph"/>
        <w:spacing w:line="276" w:lineRule="auto"/>
        <w:ind w:left="1440"/>
        <w:rPr>
          <w:sz w:val="20"/>
          <w:szCs w:val="20"/>
        </w:rPr>
      </w:pPr>
      <w:r w:rsidRPr="00EC459B">
        <w:rPr>
          <w:i/>
          <w:iCs/>
          <w:sz w:val="20"/>
          <w:szCs w:val="20"/>
        </w:rPr>
        <w:t>P</w:t>
      </w:r>
      <w:r w:rsidRPr="00EC459B">
        <w:rPr>
          <w:i/>
          <w:iCs/>
          <w:sz w:val="20"/>
          <w:szCs w:val="20"/>
          <w:vertAlign w:val="subscript"/>
        </w:rPr>
        <w:t>iw</w:t>
      </w:r>
      <w:r w:rsidRPr="00EC459B">
        <w:rPr>
          <w:sz w:val="20"/>
          <w:szCs w:val="20"/>
        </w:rPr>
        <w:t xml:space="preserve"> = amount of product i produced during week w</w:t>
      </w:r>
    </w:p>
    <w:p w14:paraId="5C9386BA" w14:textId="77777777" w:rsidR="00F960E8" w:rsidRPr="00EC459B" w:rsidRDefault="00F960E8" w:rsidP="00EC459B">
      <w:pPr>
        <w:pStyle w:val="ListParagraph"/>
        <w:spacing w:line="276" w:lineRule="auto"/>
        <w:ind w:left="1440"/>
        <w:rPr>
          <w:sz w:val="20"/>
          <w:szCs w:val="20"/>
        </w:rPr>
      </w:pPr>
      <w:r w:rsidRPr="00EC459B">
        <w:rPr>
          <w:i/>
          <w:iCs/>
          <w:sz w:val="20"/>
          <w:szCs w:val="20"/>
        </w:rPr>
        <w:t>S</w:t>
      </w:r>
      <w:r w:rsidRPr="00EC459B">
        <w:rPr>
          <w:i/>
          <w:iCs/>
          <w:sz w:val="20"/>
          <w:szCs w:val="20"/>
          <w:vertAlign w:val="subscript"/>
        </w:rPr>
        <w:t>ciw</w:t>
      </w:r>
      <w:r w:rsidRPr="00EC459B">
        <w:rPr>
          <w:sz w:val="20"/>
          <w:szCs w:val="20"/>
        </w:rPr>
        <w:t xml:space="preserve"> = sales volume of product i to customer c during week w</w:t>
      </w:r>
    </w:p>
    <w:p w14:paraId="48EB20A3" w14:textId="77777777" w:rsidR="00F960E8" w:rsidRPr="00EC459B" w:rsidRDefault="00F960E8" w:rsidP="00EC459B">
      <w:pPr>
        <w:pStyle w:val="ListParagraph"/>
        <w:spacing w:line="276" w:lineRule="auto"/>
        <w:ind w:left="1440"/>
        <w:rPr>
          <w:sz w:val="20"/>
          <w:szCs w:val="20"/>
        </w:rPr>
      </w:pPr>
      <w:r w:rsidRPr="00EC459B">
        <w:rPr>
          <w:i/>
          <w:iCs/>
          <w:sz w:val="20"/>
          <w:szCs w:val="20"/>
        </w:rPr>
        <w:t>T</w:t>
      </w:r>
      <w:r w:rsidRPr="00EC459B">
        <w:rPr>
          <w:i/>
          <w:iCs/>
          <w:sz w:val="20"/>
          <w:szCs w:val="20"/>
          <w:vertAlign w:val="subscript"/>
        </w:rPr>
        <w:t>iw</w:t>
      </w:r>
      <w:r w:rsidRPr="00EC459B">
        <w:rPr>
          <w:sz w:val="20"/>
          <w:szCs w:val="20"/>
        </w:rPr>
        <w:t xml:space="preserve"> = processing time of product i during week w</w:t>
      </w:r>
    </w:p>
    <w:p w14:paraId="1D5945AD" w14:textId="77777777" w:rsidR="00F960E8" w:rsidRPr="00EC459B" w:rsidRDefault="00F960E8" w:rsidP="00EC459B">
      <w:pPr>
        <w:pStyle w:val="ListParagraph"/>
        <w:spacing w:line="276" w:lineRule="auto"/>
        <w:ind w:left="1440"/>
        <w:rPr>
          <w:sz w:val="20"/>
          <w:szCs w:val="20"/>
        </w:rPr>
      </w:pPr>
      <w:r w:rsidRPr="00EC459B">
        <w:rPr>
          <w:i/>
          <w:iCs/>
          <w:sz w:val="20"/>
          <w:szCs w:val="20"/>
        </w:rPr>
        <w:t>V</w:t>
      </w:r>
      <w:r w:rsidRPr="00EC459B">
        <w:rPr>
          <w:i/>
          <w:iCs/>
          <w:sz w:val="20"/>
          <w:szCs w:val="20"/>
          <w:vertAlign w:val="subscript"/>
        </w:rPr>
        <w:t>iw</w:t>
      </w:r>
      <w:r w:rsidRPr="00EC459B">
        <w:rPr>
          <w:sz w:val="20"/>
          <w:szCs w:val="20"/>
        </w:rPr>
        <w:t xml:space="preserve"> = inventory volume of product i at the end of week w</w:t>
      </w:r>
    </w:p>
    <w:p w14:paraId="6157F787" w14:textId="77777777" w:rsidR="00F960E8" w:rsidRPr="00EC459B" w:rsidRDefault="00F960E8" w:rsidP="00EC459B">
      <w:pPr>
        <w:pStyle w:val="ListParagraph"/>
        <w:spacing w:line="276" w:lineRule="auto"/>
        <w:ind w:left="1440"/>
        <w:rPr>
          <w:sz w:val="20"/>
          <w:szCs w:val="20"/>
        </w:rPr>
      </w:pPr>
      <w:r w:rsidRPr="00EC459B">
        <w:rPr>
          <w:i/>
          <w:iCs/>
          <w:sz w:val="20"/>
          <w:szCs w:val="20"/>
        </w:rPr>
        <w:t>Δ</w:t>
      </w:r>
      <w:r w:rsidRPr="00EC459B">
        <w:rPr>
          <w:i/>
          <w:iCs/>
          <w:sz w:val="20"/>
          <w:szCs w:val="20"/>
          <w:vertAlign w:val="subscript"/>
        </w:rPr>
        <w:t>ciw</w:t>
      </w:r>
      <w:r w:rsidRPr="00EC459B">
        <w:rPr>
          <w:sz w:val="20"/>
          <w:szCs w:val="20"/>
        </w:rPr>
        <w:t xml:space="preserve"> = backlog of product i to customer c at the end of week w</w:t>
      </w:r>
    </w:p>
    <w:p w14:paraId="784DCBE4" w14:textId="32D6228E" w:rsidR="00462875" w:rsidRDefault="00F960E8" w:rsidP="00EC459B">
      <w:pPr>
        <w:pStyle w:val="ListParagraph"/>
        <w:spacing w:line="276" w:lineRule="auto"/>
        <w:ind w:left="1440"/>
        <w:rPr>
          <w:sz w:val="20"/>
          <w:szCs w:val="20"/>
        </w:rPr>
      </w:pPr>
      <w:r w:rsidRPr="00EC459B">
        <w:rPr>
          <w:sz w:val="20"/>
          <w:szCs w:val="20"/>
        </w:rPr>
        <w:t>Π = total profit</w:t>
      </w:r>
    </w:p>
    <w:p w14:paraId="5BF87B33" w14:textId="63485669" w:rsidR="00EC459B" w:rsidRDefault="00EC459B" w:rsidP="00EC459B">
      <w:pPr>
        <w:pStyle w:val="ListParagraph"/>
        <w:numPr>
          <w:ilvl w:val="0"/>
          <w:numId w:val="9"/>
        </w:numPr>
        <w:spacing w:line="276" w:lineRule="auto"/>
        <w:rPr>
          <w:sz w:val="20"/>
          <w:szCs w:val="20"/>
        </w:rPr>
      </w:pPr>
      <w:r>
        <w:rPr>
          <w:sz w:val="20"/>
          <w:szCs w:val="20"/>
        </w:rPr>
        <w:t>Objective Function</w:t>
      </w:r>
    </w:p>
    <w:p w14:paraId="4D9A9CA6" w14:textId="5979627A" w:rsidR="00EC459B" w:rsidRPr="0075698C" w:rsidRDefault="000360CE" w:rsidP="0075698C">
      <w:pPr>
        <w:pStyle w:val="ListParagraph"/>
        <w:spacing w:line="276" w:lineRule="auto"/>
        <w:ind w:left="1440"/>
        <w:rPr>
          <w:sz w:val="20"/>
          <w:szCs w:val="20"/>
        </w:rPr>
      </w:pPr>
      <w:r>
        <w:rPr>
          <w:sz w:val="20"/>
          <w:szCs w:val="20"/>
        </w:rPr>
        <w:t>We aim to maximize the objective function, i.e. th</w:t>
      </w:r>
      <w:r w:rsidR="00EC459B">
        <w:rPr>
          <w:sz w:val="20"/>
          <w:szCs w:val="20"/>
        </w:rPr>
        <w:t>e profit of the plant</w:t>
      </w:r>
      <w:r>
        <w:rPr>
          <w:sz w:val="20"/>
          <w:szCs w:val="20"/>
        </w:rPr>
        <w:t>, or revenue minus costs.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6480"/>
        <w:gridCol w:w="805"/>
      </w:tblGrid>
      <w:tr w:rsidR="0075698C" w14:paraId="6C619B68" w14:textId="14B64129" w:rsidTr="0075698C">
        <w:tc>
          <w:tcPr>
            <w:tcW w:w="625" w:type="dxa"/>
            <w:vAlign w:val="center"/>
          </w:tcPr>
          <w:p w14:paraId="685F8F27" w14:textId="5224D666" w:rsidR="0075698C" w:rsidRDefault="0075698C" w:rsidP="0075698C">
            <w:pPr>
              <w:pStyle w:val="ListParagraph"/>
              <w:spacing w:line="276" w:lineRule="auto"/>
              <w:ind w:left="0"/>
              <w:rPr>
                <w:i/>
                <w:sz w:val="20"/>
                <w:szCs w:val="20"/>
              </w:rPr>
            </w:pPr>
            <m:oMathPara>
              <m:oMath>
                <m:r>
                  <m:rPr>
                    <m:sty m:val="p"/>
                  </m:rPr>
                  <w:rPr>
                    <w:rFonts w:ascii="Cambria Math" w:hAnsi="Cambria Math"/>
                    <w:sz w:val="20"/>
                    <w:szCs w:val="20"/>
                  </w:rPr>
                  <m:t>Π</m:t>
                </m:r>
                <m:r>
                  <m:rPr>
                    <m:sty m:val="p"/>
                  </m:rPr>
                  <w:rPr>
                    <w:rFonts w:ascii="Cambria Math" w:hAnsi="Cambria Math"/>
                    <w:sz w:val="20"/>
                    <w:szCs w:val="20"/>
                  </w:rPr>
                  <m:t xml:space="preserve"> </m:t>
                </m:r>
                <m:r>
                  <w:rPr>
                    <w:rFonts w:ascii="Cambria Math" w:hAnsi="Cambria Math"/>
                    <w:sz w:val="20"/>
                    <w:szCs w:val="20"/>
                  </w:rPr>
                  <m:t>=</m:t>
                </m:r>
              </m:oMath>
            </m:oMathPara>
          </w:p>
        </w:tc>
        <w:tc>
          <w:tcPr>
            <w:tcW w:w="6480" w:type="dxa"/>
            <w:vAlign w:val="center"/>
          </w:tcPr>
          <w:p w14:paraId="3503C321" w14:textId="505FF143" w:rsidR="0075698C" w:rsidRPr="0075698C" w:rsidRDefault="0075698C" w:rsidP="0075698C">
            <w:pPr>
              <w:pStyle w:val="ListParagraph"/>
              <w:spacing w:line="276" w:lineRule="auto"/>
              <w:ind w:left="0"/>
              <w:rPr>
                <w:i/>
                <w:sz w:val="20"/>
                <w:szCs w:val="20"/>
              </w:rPr>
            </w:pPr>
            <m:oMathPara>
              <m:oMathParaPr>
                <m:jc m:val="left"/>
              </m:oMathParaPr>
              <m:oMath>
                <m:nary>
                  <m:naryPr>
                    <m:chr m:val="∑"/>
                    <m:supHide m:val="1"/>
                    <m:ctrlPr>
                      <w:rPr>
                        <w:rFonts w:ascii="Cambria Math" w:hAnsi="Cambria Math"/>
                        <w:i/>
                        <w:sz w:val="20"/>
                        <w:szCs w:val="20"/>
                      </w:rPr>
                    </m:ctrlPr>
                  </m:naryPr>
                  <m:sub>
                    <m:r>
                      <w:rPr>
                        <w:rFonts w:ascii="Cambria Math" w:hAnsi="Cambria Math"/>
                        <w:sz w:val="20"/>
                        <w:szCs w:val="20"/>
                      </w:rPr>
                      <m:t>c</m:t>
                    </m:r>
                  </m:sub>
                  <m:sup/>
                  <m:e>
                    <m:nary>
                      <m:naryPr>
                        <m:chr m:val="∑"/>
                        <m:supHide m:val="1"/>
                        <m:ctrlPr>
                          <w:rPr>
                            <w:rFonts w:ascii="Cambria Math" w:hAnsi="Cambria Math"/>
                            <w:i/>
                            <w:sz w:val="20"/>
                            <w:szCs w:val="20"/>
                          </w:rPr>
                        </m:ctrlPr>
                      </m:naryPr>
                      <m:sub>
                        <m:r>
                          <w:rPr>
                            <w:rFonts w:ascii="Cambria Math" w:hAnsi="Cambria Math"/>
                            <w:sz w:val="20"/>
                            <w:szCs w:val="20"/>
                          </w:rPr>
                          <m:t>i</m:t>
                        </m:r>
                      </m:sub>
                      <m:sup/>
                      <m:e>
                        <m:nary>
                          <m:naryPr>
                            <m:chr m:val="∑"/>
                            <m:supHide m:val="1"/>
                            <m:ctrlPr>
                              <w:rPr>
                                <w:rFonts w:ascii="Cambria Math" w:hAnsi="Cambria Math"/>
                                <w:i/>
                                <w:sz w:val="20"/>
                                <w:szCs w:val="20"/>
                              </w:rPr>
                            </m:ctrlPr>
                          </m:naryPr>
                          <m:sub>
                            <m:r>
                              <w:rPr>
                                <w:rFonts w:ascii="Cambria Math" w:hAnsi="Cambria Math"/>
                                <w:sz w:val="20"/>
                                <w:szCs w:val="20"/>
                              </w:rPr>
                              <m:t>w</m:t>
                            </m:r>
                          </m:sub>
                          <m:sup/>
                          <m:e>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ciw</m:t>
                                </m:r>
                              </m:sub>
                            </m:sSub>
                          </m:e>
                        </m:nary>
                      </m:e>
                    </m:nary>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m:t>
                    </m:r>
                  </m:sub>
                  <m:sup/>
                  <m:e>
                    <m:nary>
                      <m:naryPr>
                        <m:chr m:val="∑"/>
                        <m:supHide m:val="1"/>
                        <m:ctrlPr>
                          <w:rPr>
                            <w:rFonts w:ascii="Cambria Math" w:hAnsi="Cambria Math"/>
                            <w:i/>
                            <w:sz w:val="20"/>
                            <w:szCs w:val="20"/>
                          </w:rPr>
                        </m:ctrlPr>
                      </m:naryPr>
                      <m:sub>
                        <m:r>
                          <w:rPr>
                            <w:rFonts w:ascii="Cambria Math" w:hAnsi="Cambria Math"/>
                            <w:sz w:val="20"/>
                            <w:szCs w:val="20"/>
                          </w:rPr>
                          <m:t>j≠i</m:t>
                        </m:r>
                      </m:sub>
                      <m:sup/>
                      <m:e>
                        <m:nary>
                          <m:naryPr>
                            <m:chr m:val="∑"/>
                            <m:supHide m:val="1"/>
                            <m:ctrlPr>
                              <w:rPr>
                                <w:rFonts w:ascii="Cambria Math" w:hAnsi="Cambria Math"/>
                                <w:i/>
                                <w:sz w:val="20"/>
                                <w:szCs w:val="20"/>
                              </w:rPr>
                            </m:ctrlPr>
                          </m:naryPr>
                          <m:sub>
                            <m:r>
                              <w:rPr>
                                <w:rFonts w:ascii="Cambria Math" w:hAnsi="Cambria Math"/>
                                <w:sz w:val="20"/>
                                <w:szCs w:val="20"/>
                              </w:rPr>
                              <m:t>w</m:t>
                            </m:r>
                          </m:sub>
                          <m:sup/>
                          <m:e>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ijw</m:t>
                                </m:r>
                              </m:sub>
                            </m:sSub>
                          </m:e>
                        </m:nary>
                      </m:e>
                    </m:nary>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m:t>
                    </m:r>
                  </m:sub>
                  <m:sup/>
                  <m:e>
                    <m:nary>
                      <m:naryPr>
                        <m:chr m:val="∑"/>
                        <m:supHide m:val="1"/>
                        <m:ctrlPr>
                          <w:rPr>
                            <w:rFonts w:ascii="Cambria Math" w:hAnsi="Cambria Math"/>
                            <w:i/>
                            <w:sz w:val="20"/>
                            <w:szCs w:val="20"/>
                          </w:rPr>
                        </m:ctrlPr>
                      </m:naryPr>
                      <m:sub>
                        <m:r>
                          <w:rPr>
                            <w:rFonts w:ascii="Cambria Math" w:hAnsi="Cambria Math"/>
                            <w:sz w:val="20"/>
                            <w:szCs w:val="20"/>
                          </w:rPr>
                          <m:t>j≠i</m:t>
                        </m:r>
                      </m:sub>
                      <m:sup/>
                      <m:e>
                        <m:nary>
                          <m:naryPr>
                            <m:chr m:val="∑"/>
                            <m:supHide m:val="1"/>
                            <m:ctrlPr>
                              <w:rPr>
                                <w:rFonts w:ascii="Cambria Math" w:hAnsi="Cambria Math"/>
                                <w:i/>
                                <w:sz w:val="20"/>
                                <w:szCs w:val="20"/>
                              </w:rPr>
                            </m:ctrlPr>
                          </m:naryPr>
                          <m:sub>
                            <m:r>
                              <w:rPr>
                                <w:rFonts w:ascii="Cambria Math" w:hAnsi="Cambria Math"/>
                                <w:sz w:val="20"/>
                                <w:szCs w:val="20"/>
                              </w:rPr>
                              <m:t>w∈W-</m:t>
                            </m:r>
                            <m:r>
                              <m:rPr>
                                <m:lit/>
                              </m:rPr>
                              <w:rPr>
                                <w:rFonts w:ascii="Cambria Math" w:hAnsi="Cambria Math"/>
                                <w:sz w:val="20"/>
                                <w:szCs w:val="20"/>
                              </w:rPr>
                              <m:t>{</m:t>
                            </m:r>
                            <m:r>
                              <w:rPr>
                                <w:rFonts w:ascii="Cambria Math" w:hAnsi="Cambria Math"/>
                                <w:sz w:val="20"/>
                                <w:szCs w:val="20"/>
                              </w:rPr>
                              <m:t>1}</m:t>
                            </m:r>
                          </m:sub>
                          <m:sup/>
                          <m:e>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ij</m:t>
                                </m:r>
                              </m:sub>
                            </m:sSub>
                            <m:r>
                              <w:rPr>
                                <w:rFonts w:ascii="Cambria Math" w:hAnsi="Cambria Math"/>
                                <w:sz w:val="20"/>
                                <w:szCs w:val="20"/>
                              </w:rPr>
                              <m:t>⋅Z</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ijw</m:t>
                                </m:r>
                              </m:sub>
                            </m:sSub>
                          </m:e>
                        </m:nary>
                      </m:e>
                    </m:nary>
                  </m:e>
                </m:nary>
              </m:oMath>
            </m:oMathPara>
          </w:p>
        </w:tc>
        <w:tc>
          <w:tcPr>
            <w:tcW w:w="805" w:type="dxa"/>
            <w:vAlign w:val="center"/>
          </w:tcPr>
          <w:p w14:paraId="2EEE887A" w14:textId="61E533BA" w:rsidR="0075698C" w:rsidRDefault="0075698C" w:rsidP="0075698C">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w:t>
            </w:r>
          </w:p>
        </w:tc>
      </w:tr>
      <w:tr w:rsidR="0075698C" w14:paraId="1986E59D" w14:textId="0FF68E35" w:rsidTr="0075698C">
        <w:tc>
          <w:tcPr>
            <w:tcW w:w="625" w:type="dxa"/>
            <w:vAlign w:val="center"/>
          </w:tcPr>
          <w:p w14:paraId="7793DD7D" w14:textId="77777777" w:rsidR="0075698C" w:rsidRDefault="0075698C" w:rsidP="0075698C">
            <w:pPr>
              <w:pStyle w:val="ListParagraph"/>
              <w:spacing w:line="276" w:lineRule="auto"/>
              <w:ind w:left="0"/>
              <w:rPr>
                <w:i/>
                <w:sz w:val="20"/>
                <w:szCs w:val="20"/>
              </w:rPr>
            </w:pPr>
          </w:p>
        </w:tc>
        <w:tc>
          <w:tcPr>
            <w:tcW w:w="6480" w:type="dxa"/>
            <w:vAlign w:val="center"/>
          </w:tcPr>
          <w:p w14:paraId="7EA4F639" w14:textId="01A5E6F0" w:rsidR="0075698C" w:rsidRPr="0075698C" w:rsidRDefault="0075698C" w:rsidP="0075698C">
            <w:pPr>
              <w:pStyle w:val="ListParagraph"/>
              <w:spacing w:line="276" w:lineRule="auto"/>
              <w:ind w:left="0"/>
              <w:rPr>
                <w:i/>
                <w:sz w:val="20"/>
                <w:szCs w:val="20"/>
              </w:rPr>
            </w:pPr>
            <m:oMathPara>
              <m:oMathParaPr>
                <m:jc m:val="left"/>
              </m:oMathParaPr>
              <m:oMath>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c</m:t>
                    </m:r>
                  </m:sub>
                  <m:sup/>
                  <m:e>
                    <m:nary>
                      <m:naryPr>
                        <m:chr m:val="∑"/>
                        <m:supHide m:val="1"/>
                        <m:ctrlPr>
                          <w:rPr>
                            <w:rFonts w:ascii="Cambria Math" w:hAnsi="Cambria Math"/>
                            <w:i/>
                            <w:sz w:val="20"/>
                            <w:szCs w:val="20"/>
                          </w:rPr>
                        </m:ctrlPr>
                      </m:naryPr>
                      <m:sub>
                        <m:r>
                          <w:rPr>
                            <w:rFonts w:ascii="Cambria Math" w:hAnsi="Cambria Math"/>
                            <w:sz w:val="20"/>
                            <w:szCs w:val="20"/>
                          </w:rPr>
                          <m:t>i</m:t>
                        </m:r>
                      </m:sub>
                      <m:sup/>
                      <m:e>
                        <m:nary>
                          <m:naryPr>
                            <m:chr m:val="∑"/>
                            <m:supHide m:val="1"/>
                            <m:ctrlPr>
                              <w:rPr>
                                <w:rFonts w:ascii="Cambria Math" w:hAnsi="Cambria Math"/>
                                <w:i/>
                                <w:sz w:val="20"/>
                                <w:szCs w:val="20"/>
                              </w:rPr>
                            </m:ctrlPr>
                          </m:naryPr>
                          <m:sub>
                            <m:r>
                              <w:rPr>
                                <w:rFonts w:ascii="Cambria Math" w:hAnsi="Cambria Math"/>
                                <w:sz w:val="20"/>
                                <w:szCs w:val="20"/>
                              </w:rPr>
                              <m:t>w</m:t>
                            </m:r>
                          </m:sub>
                          <m:sup/>
                          <m:e>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Δ</m:t>
                                </m:r>
                              </m:e>
                              <m:sub>
                                <m:r>
                                  <w:rPr>
                                    <w:rFonts w:ascii="Cambria Math" w:hAnsi="Cambria Math"/>
                                    <w:sz w:val="20"/>
                                    <w:szCs w:val="20"/>
                                  </w:rPr>
                                  <m:t>ciw</m:t>
                                </m:r>
                              </m:sub>
                            </m:sSub>
                          </m:e>
                        </m:nary>
                      </m:e>
                    </m:nary>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m:t>
                    </m:r>
                  </m:sub>
                  <m:sup/>
                  <m:e>
                    <m:nary>
                      <m:naryPr>
                        <m:chr m:val="∑"/>
                        <m:supHide m:val="1"/>
                        <m:ctrlPr>
                          <w:rPr>
                            <w:rFonts w:ascii="Cambria Math" w:hAnsi="Cambria Math"/>
                            <w:i/>
                            <w:sz w:val="20"/>
                            <w:szCs w:val="20"/>
                          </w:rPr>
                        </m:ctrlPr>
                      </m:naryPr>
                      <m:sub>
                        <m:r>
                          <w:rPr>
                            <w:rFonts w:ascii="Cambria Math" w:hAnsi="Cambria Math"/>
                            <w:sz w:val="20"/>
                            <w:szCs w:val="20"/>
                          </w:rPr>
                          <m:t>w</m:t>
                        </m:r>
                      </m:sub>
                      <m:sup/>
                      <m:e>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iw</m:t>
                            </m:r>
                          </m:sub>
                        </m:sSub>
                      </m:e>
                    </m:nary>
                  </m:e>
                </m:nary>
              </m:oMath>
            </m:oMathPara>
          </w:p>
        </w:tc>
        <w:tc>
          <w:tcPr>
            <w:tcW w:w="805" w:type="dxa"/>
            <w:vAlign w:val="center"/>
          </w:tcPr>
          <w:p w14:paraId="00BA5196" w14:textId="77777777" w:rsidR="0075698C" w:rsidRDefault="0075698C" w:rsidP="0075698C">
            <w:pPr>
              <w:pStyle w:val="ListParagraph"/>
              <w:spacing w:line="276" w:lineRule="auto"/>
              <w:ind w:left="0"/>
              <w:jc w:val="right"/>
              <w:rPr>
                <w:rFonts w:ascii="Calibri" w:eastAsia="DengXian" w:hAnsi="Calibri" w:cs="Microsoft Uighur"/>
                <w:sz w:val="20"/>
                <w:szCs w:val="20"/>
              </w:rPr>
            </w:pPr>
          </w:p>
        </w:tc>
      </w:tr>
    </w:tbl>
    <w:p w14:paraId="59109FA1" w14:textId="178452AB" w:rsidR="00B065CD" w:rsidRPr="00B065CD" w:rsidRDefault="0075698C" w:rsidP="007654AB">
      <w:pPr>
        <w:pStyle w:val="ListParagraph"/>
        <w:numPr>
          <w:ilvl w:val="0"/>
          <w:numId w:val="9"/>
        </w:numPr>
        <w:spacing w:after="0" w:line="276" w:lineRule="auto"/>
        <w:rPr>
          <w:iCs/>
          <w:sz w:val="20"/>
          <w:szCs w:val="20"/>
        </w:rPr>
      </w:pPr>
      <w:r>
        <w:rPr>
          <w:iCs/>
          <w:sz w:val="20"/>
          <w:szCs w:val="20"/>
        </w:rPr>
        <w:t>Assignment Constraints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1440"/>
      </w:tblGrid>
      <w:tr w:rsidR="00B065CD" w14:paraId="22C16A35" w14:textId="77777777" w:rsidTr="00B065CD">
        <w:tc>
          <w:tcPr>
            <w:tcW w:w="6480" w:type="dxa"/>
            <w:vAlign w:val="center"/>
          </w:tcPr>
          <w:p w14:paraId="4CAED60F" w14:textId="000CD306" w:rsidR="00B065CD" w:rsidRPr="00B065CD" w:rsidRDefault="00B065CD" w:rsidP="007654AB">
            <w:pPr>
              <w:spacing w:line="276" w:lineRule="auto"/>
              <w:rPr>
                <w:iCs/>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i</m:t>
                    </m:r>
                  </m:sub>
                  <m:sup/>
                  <m:e>
                    <m:sSub>
                      <m:sSubPr>
                        <m:ctrlPr>
                          <w:rPr>
                            <w:rFonts w:ascii="Cambria Math" w:hAnsi="Cambria Math"/>
                            <w:i/>
                            <w:iCs/>
                            <w:sz w:val="20"/>
                            <w:szCs w:val="20"/>
                          </w:rPr>
                        </m:ctrlPr>
                      </m:sSubPr>
                      <m:e>
                        <m:r>
                          <w:rPr>
                            <w:rFonts w:ascii="Cambria Math" w:hAnsi="Cambria Math"/>
                            <w:sz w:val="20"/>
                            <w:szCs w:val="20"/>
                          </w:rPr>
                          <m:t>F</m:t>
                        </m:r>
                      </m:e>
                      <m:sub>
                        <m:r>
                          <w:rPr>
                            <w:rFonts w:ascii="Cambria Math" w:hAnsi="Cambria Math"/>
                            <w:sz w:val="20"/>
                            <w:szCs w:val="20"/>
                          </w:rPr>
                          <m:t>iw</m:t>
                        </m:r>
                      </m:sub>
                    </m:sSub>
                  </m:e>
                </m:nary>
                <m:r>
                  <w:rPr>
                    <w:rFonts w:ascii="Cambria Math" w:hAnsi="Cambria Math"/>
                    <w:sz w:val="20"/>
                    <w:szCs w:val="20"/>
                  </w:rPr>
                  <m:t>=1,       ∀ w∈W</m:t>
                </m:r>
              </m:oMath>
            </m:oMathPara>
          </w:p>
        </w:tc>
        <w:tc>
          <w:tcPr>
            <w:tcW w:w="1440" w:type="dxa"/>
            <w:vAlign w:val="center"/>
          </w:tcPr>
          <w:p w14:paraId="6A56E5F9" w14:textId="7FC7519E" w:rsidR="00B065CD" w:rsidRDefault="00B065CD" w:rsidP="007654AB">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(2)</w:t>
            </w:r>
          </w:p>
        </w:tc>
      </w:tr>
      <w:tr w:rsidR="00B065CD" w14:paraId="2272D62D" w14:textId="77777777" w:rsidTr="00B065CD">
        <w:tc>
          <w:tcPr>
            <w:tcW w:w="6480" w:type="dxa"/>
            <w:vAlign w:val="center"/>
          </w:tcPr>
          <w:p w14:paraId="327CA7CA" w14:textId="17CAE6DC" w:rsidR="00B065CD" w:rsidRPr="00B065CD" w:rsidRDefault="00B065CD" w:rsidP="007654AB">
            <w:pPr>
              <w:pStyle w:val="ListParagraph"/>
              <w:spacing w:line="276" w:lineRule="auto"/>
              <w:ind w:left="0"/>
              <w:rPr>
                <w:i/>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i</m:t>
                    </m:r>
                  </m:sub>
                  <m:sup/>
                  <m:e>
                    <m:sSub>
                      <m:sSubPr>
                        <m:ctrlPr>
                          <w:rPr>
                            <w:rFonts w:ascii="Cambria Math" w:hAnsi="Cambria Math"/>
                            <w:i/>
                            <w:iCs/>
                            <w:sz w:val="20"/>
                            <w:szCs w:val="20"/>
                          </w:rPr>
                        </m:ctrlPr>
                      </m:sSubPr>
                      <m:e>
                        <m:r>
                          <w:rPr>
                            <w:rFonts w:ascii="Cambria Math" w:hAnsi="Cambria Math"/>
                            <w:sz w:val="20"/>
                            <w:szCs w:val="20"/>
                          </w:rPr>
                          <m:t>L</m:t>
                        </m:r>
                      </m:e>
                      <m:sub>
                        <m:r>
                          <w:rPr>
                            <w:rFonts w:ascii="Cambria Math" w:hAnsi="Cambria Math"/>
                            <w:sz w:val="20"/>
                            <w:szCs w:val="20"/>
                          </w:rPr>
                          <m:t>iw</m:t>
                        </m:r>
                      </m:sub>
                    </m:sSub>
                  </m:e>
                </m:nary>
                <m:r>
                  <w:rPr>
                    <w:rFonts w:ascii="Cambria Math" w:hAnsi="Cambria Math"/>
                    <w:sz w:val="20"/>
                    <w:szCs w:val="20"/>
                  </w:rPr>
                  <m:t>=1,       ∀ w∈W</m:t>
                </m:r>
              </m:oMath>
            </m:oMathPara>
          </w:p>
        </w:tc>
        <w:tc>
          <w:tcPr>
            <w:tcW w:w="1440" w:type="dxa"/>
            <w:vAlign w:val="center"/>
          </w:tcPr>
          <w:p w14:paraId="733DBC6F" w14:textId="038C4130" w:rsidR="00B065CD" w:rsidRDefault="00B065CD" w:rsidP="007654AB">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(3)</w:t>
            </w:r>
          </w:p>
        </w:tc>
      </w:tr>
      <w:tr w:rsidR="00B065CD" w14:paraId="7F2767BA" w14:textId="77777777" w:rsidTr="00B065CD">
        <w:tc>
          <w:tcPr>
            <w:tcW w:w="6480" w:type="dxa"/>
            <w:vAlign w:val="center"/>
          </w:tcPr>
          <w:p w14:paraId="7680077F" w14:textId="35C9B6B1" w:rsidR="00B065CD" w:rsidRPr="00B065CD" w:rsidRDefault="00B065CD" w:rsidP="007654AB">
            <w:pPr>
              <w:pStyle w:val="ListParagraph"/>
              <w:spacing w:line="276" w:lineRule="auto"/>
              <w:ind w:left="0"/>
              <w:rPr>
                <w:rFonts w:ascii="Calibri" w:eastAsia="DengXian" w:hAnsi="Calibri" w:cs="Microsoft Uighur"/>
                <w:i/>
                <w:iCs/>
                <w:sz w:val="20"/>
                <w:szCs w:val="20"/>
              </w:rPr>
            </w:pPr>
            <m:oMathPara>
              <m:oMath>
                <m:sSub>
                  <m:sSubPr>
                    <m:ctrlPr>
                      <w:rPr>
                        <w:rFonts w:ascii="Cambria Math" w:hAnsi="Cambria Math"/>
                        <w:i/>
                        <w:iCs/>
                        <w:sz w:val="20"/>
                        <w:szCs w:val="20"/>
                      </w:rPr>
                    </m:ctrlPr>
                  </m:sSubPr>
                  <m:e>
                    <m:r>
                      <w:rPr>
                        <w:rFonts w:ascii="Cambria Math" w:hAnsi="Cambria Math"/>
                        <w:sz w:val="20"/>
                        <w:szCs w:val="20"/>
                      </w:rPr>
                      <m:t>F</m:t>
                    </m:r>
                  </m:e>
                  <m:sub>
                    <m:r>
                      <w:rPr>
                        <w:rFonts w:ascii="Cambria Math" w:hAnsi="Cambria Math"/>
                        <w:sz w:val="20"/>
                        <w:szCs w:val="20"/>
                      </w:rPr>
                      <m:t>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iw</m:t>
                    </m:r>
                  </m:sub>
                </m:sSub>
                <m:r>
                  <w:rPr>
                    <w:rFonts w:ascii="Cambria Math" w:hAnsi="Cambria Math"/>
                    <w:sz w:val="20"/>
                    <w:szCs w:val="20"/>
                  </w:rPr>
                  <m:t>,       ∀ i∈I, w∈W</m:t>
                </m:r>
              </m:oMath>
            </m:oMathPara>
          </w:p>
        </w:tc>
        <w:tc>
          <w:tcPr>
            <w:tcW w:w="1440" w:type="dxa"/>
            <w:vAlign w:val="center"/>
          </w:tcPr>
          <w:p w14:paraId="28AC9045" w14:textId="79BC7BBD" w:rsidR="00B065CD" w:rsidRDefault="00B065CD" w:rsidP="007654AB">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(4)</w:t>
            </w:r>
          </w:p>
        </w:tc>
      </w:tr>
      <w:tr w:rsidR="00B065CD" w14:paraId="22D6CAC6" w14:textId="77777777" w:rsidTr="00B065CD">
        <w:tc>
          <w:tcPr>
            <w:tcW w:w="6480" w:type="dxa"/>
            <w:vAlign w:val="center"/>
          </w:tcPr>
          <w:p w14:paraId="09FB799E" w14:textId="4E08EF3E" w:rsidR="00B065CD" w:rsidRDefault="00B065CD" w:rsidP="007654AB">
            <w:pPr>
              <w:pStyle w:val="ListParagraph"/>
              <w:spacing w:line="276" w:lineRule="auto"/>
              <w:ind w:left="0"/>
              <w:rPr>
                <w:rFonts w:ascii="Calibri" w:eastAsia="DengXian" w:hAnsi="Calibri" w:cs="Microsoft Uighur"/>
                <w:i/>
                <w:iCs/>
                <w:sz w:val="20"/>
                <w:szCs w:val="20"/>
              </w:rPr>
            </w:pPr>
            <m:oMathPara>
              <m:oMath>
                <m:sSub>
                  <m:sSubPr>
                    <m:ctrlPr>
                      <w:rPr>
                        <w:rFonts w:ascii="Cambria Math" w:hAnsi="Cambria Math"/>
                        <w:i/>
                        <w:iCs/>
                        <w:sz w:val="20"/>
                        <w:szCs w:val="20"/>
                      </w:rPr>
                    </m:ctrlPr>
                  </m:sSubPr>
                  <m:e>
                    <m:r>
                      <w:rPr>
                        <w:rFonts w:ascii="Cambria Math" w:hAnsi="Cambria Math"/>
                        <w:sz w:val="20"/>
                        <w:szCs w:val="20"/>
                      </w:rPr>
                      <m:t>L</m:t>
                    </m:r>
                  </m:e>
                  <m:sub>
                    <m:r>
                      <w:rPr>
                        <w:rFonts w:ascii="Cambria Math" w:hAnsi="Cambria Math"/>
                        <w:sz w:val="20"/>
                        <w:szCs w:val="20"/>
                      </w:rPr>
                      <m:t>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iw</m:t>
                    </m:r>
                  </m:sub>
                </m:sSub>
                <m:r>
                  <w:rPr>
                    <w:rFonts w:ascii="Cambria Math" w:hAnsi="Cambria Math"/>
                    <w:sz w:val="20"/>
                    <w:szCs w:val="20"/>
                  </w:rPr>
                  <m:t>,       ∀ i∈I, w∈W</m:t>
                </m:r>
              </m:oMath>
            </m:oMathPara>
          </w:p>
        </w:tc>
        <w:tc>
          <w:tcPr>
            <w:tcW w:w="1440" w:type="dxa"/>
            <w:vAlign w:val="center"/>
          </w:tcPr>
          <w:p w14:paraId="0F7551FB" w14:textId="4800CB63" w:rsidR="00B065CD" w:rsidRDefault="00B065CD" w:rsidP="007654AB">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(5)</w:t>
            </w:r>
          </w:p>
        </w:tc>
      </w:tr>
    </w:tbl>
    <w:p w14:paraId="324B0D1C" w14:textId="052D9904" w:rsidR="0075698C" w:rsidRPr="00B065CD" w:rsidRDefault="00B065CD" w:rsidP="007654AB">
      <w:pPr>
        <w:pStyle w:val="ListParagraph"/>
        <w:numPr>
          <w:ilvl w:val="0"/>
          <w:numId w:val="9"/>
        </w:numPr>
        <w:spacing w:after="0" w:line="276" w:lineRule="auto"/>
        <w:rPr>
          <w:iCs/>
          <w:sz w:val="20"/>
          <w:szCs w:val="20"/>
        </w:rPr>
      </w:pPr>
      <w:r>
        <w:rPr>
          <w:iCs/>
          <w:sz w:val="20"/>
          <w:szCs w:val="20"/>
        </w:rPr>
        <w:t>Changeover Constraints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1440"/>
      </w:tblGrid>
      <w:tr w:rsidR="00B065CD" w14:paraId="3C5D8E3F" w14:textId="77777777" w:rsidTr="00682CE2">
        <w:tc>
          <w:tcPr>
            <w:tcW w:w="6480" w:type="dxa"/>
            <w:vAlign w:val="center"/>
          </w:tcPr>
          <w:p w14:paraId="2438B024" w14:textId="7B10B56E" w:rsidR="00B065CD" w:rsidRPr="00B065CD" w:rsidRDefault="00B065CD" w:rsidP="00682CE2">
            <w:pPr>
              <w:spacing w:line="276" w:lineRule="auto"/>
              <w:rPr>
                <w:iCs/>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i</m:t>
                    </m:r>
                    <m:r>
                      <w:rPr>
                        <w:rFonts w:ascii="Cambria Math" w:hAnsi="Cambria Math"/>
                        <w:sz w:val="20"/>
                        <w:szCs w:val="20"/>
                      </w:rPr>
                      <m:t>≠j</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ijw</m:t>
                        </m:r>
                      </m:sub>
                    </m:sSub>
                  </m:e>
                </m:nary>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jw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F</m:t>
                    </m:r>
                  </m:e>
                  <m:sub>
                    <m:r>
                      <w:rPr>
                        <w:rFonts w:ascii="Cambria Math" w:hAnsi="Cambria Math"/>
                        <w:sz w:val="20"/>
                        <w:szCs w:val="20"/>
                      </w:rPr>
                      <m:t>jw</m:t>
                    </m:r>
                  </m:sub>
                </m:sSub>
                <m:r>
                  <w:rPr>
                    <w:rFonts w:ascii="Cambria Math" w:hAnsi="Cambria Math"/>
                    <w:sz w:val="20"/>
                    <w:szCs w:val="20"/>
                  </w:rPr>
                  <m:t xml:space="preserve">,       ∀ </m:t>
                </m:r>
                <m:r>
                  <w:rPr>
                    <w:rFonts w:ascii="Cambria Math" w:hAnsi="Cambria Math"/>
                    <w:sz w:val="20"/>
                    <w:szCs w:val="20"/>
                  </w:rPr>
                  <m:t xml:space="preserve">j∈J, </m:t>
                </m:r>
                <m:r>
                  <w:rPr>
                    <w:rFonts w:ascii="Cambria Math" w:hAnsi="Cambria Math"/>
                    <w:sz w:val="20"/>
                    <w:szCs w:val="20"/>
                  </w:rPr>
                  <m:t>w∈W</m:t>
                </m:r>
              </m:oMath>
            </m:oMathPara>
          </w:p>
        </w:tc>
        <w:tc>
          <w:tcPr>
            <w:tcW w:w="1440" w:type="dxa"/>
            <w:vAlign w:val="center"/>
          </w:tcPr>
          <w:p w14:paraId="2DCA1392" w14:textId="1713EABA" w:rsidR="00B065CD" w:rsidRDefault="00B065CD"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(6)</w:t>
            </w:r>
          </w:p>
        </w:tc>
      </w:tr>
      <w:tr w:rsidR="00B065CD" w14:paraId="42D217F2" w14:textId="77777777" w:rsidTr="00682CE2">
        <w:tc>
          <w:tcPr>
            <w:tcW w:w="6480" w:type="dxa"/>
            <w:vAlign w:val="center"/>
          </w:tcPr>
          <w:p w14:paraId="6C26E84B" w14:textId="5EBE928E" w:rsidR="00B065CD" w:rsidRPr="00B065CD" w:rsidRDefault="00B065CD" w:rsidP="00682CE2">
            <w:pPr>
              <w:pStyle w:val="ListParagraph"/>
              <w:spacing w:line="276" w:lineRule="auto"/>
              <w:ind w:left="0"/>
              <w:rPr>
                <w:i/>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ijw</m:t>
                        </m:r>
                      </m:sub>
                    </m:sSub>
                  </m:e>
                </m:nary>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L</m:t>
                    </m:r>
                  </m:e>
                  <m:sub>
                    <m:r>
                      <w:rPr>
                        <w:rFonts w:ascii="Cambria Math" w:hAnsi="Cambria Math"/>
                        <w:sz w:val="20"/>
                        <w:szCs w:val="20"/>
                      </w:rPr>
                      <m:t>iw</m:t>
                    </m:r>
                  </m:sub>
                </m:sSub>
                <m:r>
                  <w:rPr>
                    <w:rFonts w:ascii="Cambria Math" w:hAnsi="Cambria Math"/>
                    <w:sz w:val="20"/>
                    <w:szCs w:val="20"/>
                  </w:rPr>
                  <m:t>,       ∀ j∈J, w∈W</m:t>
                </m:r>
              </m:oMath>
            </m:oMathPara>
          </w:p>
        </w:tc>
        <w:tc>
          <w:tcPr>
            <w:tcW w:w="1440" w:type="dxa"/>
            <w:vAlign w:val="center"/>
          </w:tcPr>
          <w:p w14:paraId="2BAA642F" w14:textId="69BA5FBB" w:rsidR="00B065CD" w:rsidRDefault="00B065CD"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(7)</w:t>
            </w:r>
          </w:p>
        </w:tc>
      </w:tr>
      <w:tr w:rsidR="00B065CD" w14:paraId="16734EF5" w14:textId="77777777" w:rsidTr="00682CE2">
        <w:tc>
          <w:tcPr>
            <w:tcW w:w="6480" w:type="dxa"/>
            <w:vAlign w:val="center"/>
          </w:tcPr>
          <w:p w14:paraId="10ED7396" w14:textId="5B18811B" w:rsidR="00B065CD" w:rsidRPr="00B065CD" w:rsidRDefault="00B065CD" w:rsidP="00682CE2">
            <w:pPr>
              <w:pStyle w:val="ListParagraph"/>
              <w:spacing w:line="276" w:lineRule="auto"/>
              <w:ind w:left="0"/>
              <w:rPr>
                <w:rFonts w:ascii="Calibri" w:eastAsia="DengXian" w:hAnsi="Calibri" w:cs="Microsoft Uighur"/>
                <w:i/>
                <w:iCs/>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i</m:t>
                    </m:r>
                  </m:sub>
                  <m:sup/>
                  <m:e>
                    <m:sSub>
                      <m:sSubPr>
                        <m:ctrlPr>
                          <w:rPr>
                            <w:rFonts w:ascii="Cambria Math" w:hAnsi="Cambria Math"/>
                            <w:i/>
                            <w:iCs/>
                            <w:sz w:val="20"/>
                            <w:szCs w:val="20"/>
                          </w:rPr>
                        </m:ctrlPr>
                      </m:sSubPr>
                      <m:e>
                        <m:r>
                          <w:rPr>
                            <w:rFonts w:ascii="Cambria Math" w:hAnsi="Cambria Math"/>
                            <w:sz w:val="20"/>
                            <w:szCs w:val="20"/>
                          </w:rPr>
                          <m:t>ZF</m:t>
                        </m:r>
                      </m:e>
                      <m:sub>
                        <m:r>
                          <w:rPr>
                            <w:rFonts w:ascii="Cambria Math" w:hAnsi="Cambria Math"/>
                            <w:sz w:val="20"/>
                            <w:szCs w:val="20"/>
                          </w:rPr>
                          <m:t>ijw</m:t>
                        </m:r>
                      </m:sub>
                    </m:sSub>
                  </m:e>
                </m:nary>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F</m:t>
                    </m:r>
                  </m:e>
                  <m:sub>
                    <m:r>
                      <w:rPr>
                        <w:rFonts w:ascii="Cambria Math" w:hAnsi="Cambria Math"/>
                        <w:sz w:val="20"/>
                        <w:szCs w:val="20"/>
                      </w:rPr>
                      <m:t>jw</m:t>
                    </m:r>
                  </m:sub>
                </m:sSub>
                <m:r>
                  <w:rPr>
                    <w:rFonts w:ascii="Cambria Math" w:hAnsi="Cambria Math"/>
                    <w:sz w:val="20"/>
                    <w:szCs w:val="20"/>
                  </w:rPr>
                  <m:t xml:space="preserve">,       ∀ </m:t>
                </m:r>
                <m:r>
                  <w:rPr>
                    <w:rFonts w:ascii="Cambria Math" w:hAnsi="Cambria Math"/>
                    <w:sz w:val="20"/>
                    <w:szCs w:val="20"/>
                  </w:rPr>
                  <m:t xml:space="preserve">j∈J, </m:t>
                </m:r>
                <m:r>
                  <w:rPr>
                    <w:rFonts w:ascii="Cambria Math" w:hAnsi="Cambria Math"/>
                    <w:sz w:val="20"/>
                    <w:szCs w:val="20"/>
                  </w:rPr>
                  <m:t>w∈W</m:t>
                </m:r>
                <m:r>
                  <w:rPr>
                    <w:rFonts w:ascii="Cambria Math" w:hAnsi="Cambria Math"/>
                    <w:sz w:val="20"/>
                    <w:szCs w:val="20"/>
                  </w:rPr>
                  <m:t>-{1}</m:t>
                </m:r>
              </m:oMath>
            </m:oMathPara>
          </w:p>
        </w:tc>
        <w:tc>
          <w:tcPr>
            <w:tcW w:w="1440" w:type="dxa"/>
            <w:vAlign w:val="center"/>
          </w:tcPr>
          <w:p w14:paraId="0077FEB6" w14:textId="0C4955E8" w:rsidR="00B065CD" w:rsidRDefault="00B065CD"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(8)</w:t>
            </w:r>
          </w:p>
        </w:tc>
      </w:tr>
      <w:tr w:rsidR="00B065CD" w14:paraId="0039AF40" w14:textId="77777777" w:rsidTr="00682CE2">
        <w:tc>
          <w:tcPr>
            <w:tcW w:w="6480" w:type="dxa"/>
            <w:vAlign w:val="center"/>
          </w:tcPr>
          <w:p w14:paraId="60A8C161" w14:textId="335980CE" w:rsidR="00B065CD" w:rsidRDefault="00B065CD" w:rsidP="00682CE2">
            <w:pPr>
              <w:pStyle w:val="ListParagraph"/>
              <w:spacing w:line="276" w:lineRule="auto"/>
              <w:ind w:left="0"/>
              <w:rPr>
                <w:rFonts w:ascii="Calibri" w:eastAsia="DengXian" w:hAnsi="Calibri" w:cs="Microsoft Uighur"/>
                <w:i/>
                <w:iCs/>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j</m:t>
                    </m:r>
                  </m:sub>
                  <m:sup/>
                  <m:e>
                    <m:sSub>
                      <m:sSubPr>
                        <m:ctrlPr>
                          <w:rPr>
                            <w:rFonts w:ascii="Cambria Math" w:hAnsi="Cambria Math"/>
                            <w:i/>
                            <w:iCs/>
                            <w:sz w:val="20"/>
                            <w:szCs w:val="20"/>
                          </w:rPr>
                        </m:ctrlPr>
                      </m:sSubPr>
                      <m:e>
                        <m:r>
                          <w:rPr>
                            <w:rFonts w:ascii="Cambria Math" w:hAnsi="Cambria Math"/>
                            <w:sz w:val="20"/>
                            <w:szCs w:val="20"/>
                          </w:rPr>
                          <m:t>ZF</m:t>
                        </m:r>
                      </m:e>
                      <m:sub>
                        <m:r>
                          <w:rPr>
                            <w:rFonts w:ascii="Cambria Math" w:hAnsi="Cambria Math"/>
                            <w:sz w:val="20"/>
                            <w:szCs w:val="20"/>
                          </w:rPr>
                          <m:t>ijw</m:t>
                        </m:r>
                      </m:sub>
                    </m:sSub>
                  </m:e>
                </m:nary>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L</m:t>
                    </m:r>
                  </m:e>
                  <m:sub>
                    <m:r>
                      <w:rPr>
                        <w:rFonts w:ascii="Cambria Math" w:hAnsi="Cambria Math"/>
                        <w:sz w:val="20"/>
                        <w:szCs w:val="20"/>
                      </w:rPr>
                      <m:t>i, w-1</m:t>
                    </m:r>
                  </m:sub>
                </m:sSub>
                <m:r>
                  <w:rPr>
                    <w:rFonts w:ascii="Cambria Math" w:hAnsi="Cambria Math"/>
                    <w:sz w:val="20"/>
                    <w:szCs w:val="20"/>
                  </w:rPr>
                  <m:t xml:space="preserve">,       ∀ </m:t>
                </m:r>
                <m:r>
                  <w:rPr>
                    <w:rFonts w:ascii="Cambria Math" w:hAnsi="Cambria Math"/>
                    <w:sz w:val="20"/>
                    <w:szCs w:val="20"/>
                  </w:rPr>
                  <m:t xml:space="preserve">i∈I, </m:t>
                </m:r>
                <m:r>
                  <w:rPr>
                    <w:rFonts w:ascii="Cambria Math" w:hAnsi="Cambria Math"/>
                    <w:sz w:val="20"/>
                    <w:szCs w:val="20"/>
                  </w:rPr>
                  <m:t>w∈W</m:t>
                </m:r>
                <m:r>
                  <w:rPr>
                    <w:rFonts w:ascii="Cambria Math" w:hAnsi="Cambria Math"/>
                    <w:sz w:val="20"/>
                    <w:szCs w:val="20"/>
                  </w:rPr>
                  <m:t>-{1}</m:t>
                </m:r>
              </m:oMath>
            </m:oMathPara>
          </w:p>
        </w:tc>
        <w:tc>
          <w:tcPr>
            <w:tcW w:w="1440" w:type="dxa"/>
            <w:vAlign w:val="center"/>
          </w:tcPr>
          <w:p w14:paraId="450F8A4E" w14:textId="3DCE0079" w:rsidR="00B065CD" w:rsidRDefault="00B065CD"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(9)</w:t>
            </w:r>
          </w:p>
        </w:tc>
      </w:tr>
    </w:tbl>
    <w:p w14:paraId="7FA92F89" w14:textId="29E1F63A" w:rsidR="00B065CD" w:rsidRPr="00B065CD" w:rsidRDefault="00B065CD" w:rsidP="007654AB">
      <w:pPr>
        <w:pStyle w:val="ListParagraph"/>
        <w:numPr>
          <w:ilvl w:val="0"/>
          <w:numId w:val="9"/>
        </w:numPr>
        <w:spacing w:after="0" w:line="276" w:lineRule="auto"/>
        <w:rPr>
          <w:iCs/>
          <w:sz w:val="20"/>
          <w:szCs w:val="20"/>
        </w:rPr>
      </w:pPr>
      <w:r>
        <w:rPr>
          <w:iCs/>
          <w:sz w:val="20"/>
          <w:szCs w:val="20"/>
        </w:rPr>
        <w:t>Subtour Elimination Constraints (Original MTZ Form)</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1440"/>
      </w:tblGrid>
      <w:tr w:rsidR="00B065CD" w14:paraId="2BBE9026" w14:textId="77777777" w:rsidTr="00682CE2">
        <w:tc>
          <w:tcPr>
            <w:tcW w:w="6480" w:type="dxa"/>
            <w:vAlign w:val="center"/>
          </w:tcPr>
          <w:p w14:paraId="0F036C9A" w14:textId="771D794E" w:rsidR="00B065CD" w:rsidRPr="00B065CD" w:rsidRDefault="00B065CD" w:rsidP="007654AB">
            <w:pPr>
              <w:spacing w:line="276" w:lineRule="auto"/>
              <w:rPr>
                <w:iCs/>
                <w:sz w:val="20"/>
                <w:szCs w:val="20"/>
              </w:rPr>
            </w:pPr>
            <m:oMathPara>
              <m:oMath>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jw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iw</m:t>
                    </m:r>
                  </m:sub>
                </m:sSub>
                <m:r>
                  <w:rPr>
                    <w:rFonts w:ascii="Cambria Math" w:hAnsi="Cambria Math"/>
                    <w:sz w:val="20"/>
                    <w:szCs w:val="20"/>
                  </w:rPr>
                  <m:t>-1≥-M⋅</m:t>
                </m:r>
                <m:d>
                  <m:dPr>
                    <m:ctrlPr>
                      <w:rPr>
                        <w:rFonts w:ascii="Cambria Math" w:hAnsi="Cambria Math"/>
                        <w:i/>
                        <w:iCs/>
                        <w:sz w:val="20"/>
                        <w:szCs w:val="20"/>
                      </w:rPr>
                    </m:ctrlPr>
                  </m:dPr>
                  <m:e>
                    <m:r>
                      <w:rPr>
                        <w:rFonts w:ascii="Cambria Math" w:hAnsi="Cambria Math"/>
                        <w:sz w:val="20"/>
                        <w:szCs w:val="20"/>
                      </w:rPr>
                      <m:t>1-</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ijw</m:t>
                        </m:r>
                      </m:sub>
                    </m:sSub>
                  </m:e>
                </m:d>
                <m:r>
                  <w:rPr>
                    <w:rFonts w:ascii="Cambria Math" w:hAnsi="Cambria Math"/>
                    <w:sz w:val="20"/>
                    <w:szCs w:val="20"/>
                  </w:rPr>
                  <m:t>,      ∀</m:t>
                </m:r>
                <m:r>
                  <w:rPr>
                    <w:rFonts w:ascii="Cambria Math" w:hAnsi="Cambria Math"/>
                    <w:sz w:val="20"/>
                    <w:szCs w:val="20"/>
                  </w:rPr>
                  <m:t xml:space="preserve"> i,j∈I, j≠i;    ∀ w∈W</m:t>
                </m:r>
              </m:oMath>
            </m:oMathPara>
          </w:p>
        </w:tc>
        <w:tc>
          <w:tcPr>
            <w:tcW w:w="1440" w:type="dxa"/>
            <w:vAlign w:val="center"/>
          </w:tcPr>
          <w:p w14:paraId="116A07EB" w14:textId="3ADDF499" w:rsidR="00B065CD" w:rsidRDefault="00B065CD" w:rsidP="007654AB">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(10)</w:t>
            </w:r>
          </w:p>
        </w:tc>
      </w:tr>
      <w:tr w:rsidR="00B065CD" w14:paraId="50740802" w14:textId="77777777" w:rsidTr="00682CE2">
        <w:tc>
          <w:tcPr>
            <w:tcW w:w="6480" w:type="dxa"/>
            <w:vAlign w:val="center"/>
          </w:tcPr>
          <w:p w14:paraId="48ACCA1C" w14:textId="4D1E6AAC" w:rsidR="00B065CD" w:rsidRPr="00B065CD" w:rsidRDefault="000360CE" w:rsidP="007654AB">
            <w:pPr>
              <w:pStyle w:val="ListParagraph"/>
              <w:spacing w:line="276" w:lineRule="auto"/>
              <w:ind w:left="0"/>
              <w:rPr>
                <w:i/>
                <w:sz w:val="20"/>
                <w:szCs w:val="20"/>
              </w:rPr>
            </w:pPr>
            <m:oMathPara>
              <m:oMath>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iw</m:t>
                    </m:r>
                  </m:sub>
                </m:sSub>
                <m:r>
                  <w:rPr>
                    <w:rFonts w:ascii="Cambria Math" w:hAnsi="Cambria Math"/>
                    <w:sz w:val="20"/>
                    <w:szCs w:val="20"/>
                  </w:rPr>
                  <m:t>≤M⋅</m:t>
                </m:r>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iw</m:t>
                    </m:r>
                  </m:sub>
                </m:sSub>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i∈I</m:t>
                </m:r>
                <m:r>
                  <w:rPr>
                    <w:rFonts w:ascii="Cambria Math" w:hAnsi="Cambria Math"/>
                    <w:sz w:val="20"/>
                    <w:szCs w:val="20"/>
                  </w:rPr>
                  <m:t>, w∈W</m:t>
                </m:r>
              </m:oMath>
            </m:oMathPara>
          </w:p>
        </w:tc>
        <w:tc>
          <w:tcPr>
            <w:tcW w:w="1440" w:type="dxa"/>
            <w:vAlign w:val="center"/>
          </w:tcPr>
          <w:p w14:paraId="27D278E1" w14:textId="6845A434" w:rsidR="00B065CD" w:rsidRDefault="00B065CD" w:rsidP="007654AB">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(11)</w:t>
            </w:r>
          </w:p>
        </w:tc>
      </w:tr>
      <w:tr w:rsidR="00B065CD" w14:paraId="185D50A7" w14:textId="77777777" w:rsidTr="00682CE2">
        <w:tc>
          <w:tcPr>
            <w:tcW w:w="6480" w:type="dxa"/>
            <w:vAlign w:val="center"/>
          </w:tcPr>
          <w:p w14:paraId="0E641E61" w14:textId="22EF19A2" w:rsidR="00B065CD" w:rsidRPr="00B065CD" w:rsidRDefault="000360CE" w:rsidP="007654AB">
            <w:pPr>
              <w:pStyle w:val="ListParagraph"/>
              <w:spacing w:line="276" w:lineRule="auto"/>
              <w:ind w:left="0"/>
              <w:rPr>
                <w:rFonts w:ascii="Calibri" w:eastAsia="DengXian" w:hAnsi="Calibri" w:cs="Microsoft Uighur"/>
                <w:i/>
                <w:iCs/>
                <w:sz w:val="20"/>
                <w:szCs w:val="20"/>
              </w:rPr>
            </w:pPr>
            <m:oMathPara>
              <m:oMath>
                <m:sSub>
                  <m:sSubPr>
                    <m:ctrlPr>
                      <w:rPr>
                        <w:rFonts w:ascii="Cambria Math" w:hAnsi="Cambria Math"/>
                        <w:i/>
                        <w:iCs/>
                        <w:sz w:val="20"/>
                        <w:szCs w:val="20"/>
                      </w:rPr>
                    </m:ctrlPr>
                  </m:sSubPr>
                  <m:e>
                    <m:r>
                      <w:rPr>
                        <w:rFonts w:ascii="Cambria Math" w:hAnsi="Cambria Math"/>
                        <w:sz w:val="20"/>
                        <w:szCs w:val="20"/>
                      </w:rPr>
                      <m:t>F</m:t>
                    </m:r>
                  </m:e>
                  <m:sub>
                    <m:r>
                      <w:rPr>
                        <w:rFonts w:ascii="Cambria Math" w:hAnsi="Cambria Math"/>
                        <w:sz w:val="20"/>
                        <w:szCs w:val="20"/>
                      </w:rPr>
                      <m:t>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iw</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j</m:t>
                    </m:r>
                  </m:sub>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jw</m:t>
                        </m:r>
                      </m:sub>
                    </m:sSub>
                  </m:e>
                </m:nary>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 i∈I, w∈W</m:t>
                </m:r>
              </m:oMath>
            </m:oMathPara>
          </w:p>
        </w:tc>
        <w:tc>
          <w:tcPr>
            <w:tcW w:w="1440" w:type="dxa"/>
            <w:vAlign w:val="center"/>
          </w:tcPr>
          <w:p w14:paraId="31EE2710" w14:textId="35B0CAC0" w:rsidR="00B065CD" w:rsidRDefault="00B065CD" w:rsidP="007654AB">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(12)</w:t>
            </w:r>
          </w:p>
        </w:tc>
      </w:tr>
    </w:tbl>
    <w:p w14:paraId="5B54DF92" w14:textId="6724DAB9" w:rsidR="00B065CD" w:rsidRPr="000360CE" w:rsidRDefault="00B065CD" w:rsidP="007654AB">
      <w:pPr>
        <w:pStyle w:val="ListParagraph"/>
        <w:numPr>
          <w:ilvl w:val="0"/>
          <w:numId w:val="9"/>
        </w:numPr>
        <w:spacing w:after="0" w:line="276" w:lineRule="auto"/>
        <w:rPr>
          <w:iCs/>
          <w:sz w:val="20"/>
          <w:szCs w:val="20"/>
        </w:rPr>
      </w:pPr>
      <w:r>
        <w:rPr>
          <w:iCs/>
          <w:sz w:val="20"/>
          <w:szCs w:val="20"/>
        </w:rPr>
        <w:t>Timing Constraints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1440"/>
      </w:tblGrid>
      <w:tr w:rsidR="000360CE" w14:paraId="59C7C035" w14:textId="77777777" w:rsidTr="00682CE2">
        <w:tc>
          <w:tcPr>
            <w:tcW w:w="6480" w:type="dxa"/>
            <w:vAlign w:val="center"/>
          </w:tcPr>
          <w:p w14:paraId="57033D92" w14:textId="1B68D2F4" w:rsidR="000360CE" w:rsidRPr="00B065CD" w:rsidRDefault="000360CE" w:rsidP="00682CE2">
            <w:pPr>
              <w:spacing w:line="276" w:lineRule="auto"/>
              <w:rPr>
                <w:iCs/>
                <w:sz w:val="20"/>
                <w:szCs w:val="20"/>
              </w:rPr>
            </w:pPr>
            <m:oMathPara>
              <m:oMath>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U</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iw</m:t>
                    </m:r>
                  </m:sub>
                </m:sSub>
              </m:oMath>
            </m:oMathPara>
          </w:p>
        </w:tc>
        <w:tc>
          <w:tcPr>
            <w:tcW w:w="1440" w:type="dxa"/>
            <w:vAlign w:val="center"/>
          </w:tcPr>
          <w:p w14:paraId="325DF689" w14:textId="48501B7F" w:rsidR="000360CE" w:rsidRDefault="000360CE"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(13)</w:t>
            </w:r>
          </w:p>
        </w:tc>
      </w:tr>
      <w:tr w:rsidR="000360CE" w14:paraId="7CBC5B44" w14:textId="77777777" w:rsidTr="00682CE2">
        <w:tc>
          <w:tcPr>
            <w:tcW w:w="6480" w:type="dxa"/>
            <w:vAlign w:val="center"/>
          </w:tcPr>
          <w:p w14:paraId="5F25944F" w14:textId="388748AA" w:rsidR="000360CE" w:rsidRPr="00B065CD" w:rsidRDefault="000360CE" w:rsidP="00682CE2">
            <w:pPr>
              <w:pStyle w:val="ListParagraph"/>
              <w:spacing w:line="276" w:lineRule="auto"/>
              <w:ind w:left="0"/>
              <w:rPr>
                <w:i/>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i</m:t>
                    </m:r>
                  </m:sub>
                  <m:sup/>
                  <m:e>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iw</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ijw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τ</m:t>
                                </m:r>
                              </m:e>
                              <m:sub>
                                <m:r>
                                  <w:rPr>
                                    <w:rFonts w:ascii="Cambria Math" w:hAnsi="Cambria Math"/>
                                    <w:sz w:val="20"/>
                                    <w:szCs w:val="20"/>
                                  </w:rPr>
                                  <m:t>ij</m:t>
                                </m:r>
                              </m:sub>
                            </m:sSub>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j</m:t>
                            </m:r>
                          </m:sub>
                          <m:sup/>
                          <m:e>
                            <m:r>
                              <w:rPr>
                                <w:rFonts w:ascii="Cambria Math" w:hAnsi="Cambria Math"/>
                                <w:sz w:val="20"/>
                                <w:szCs w:val="20"/>
                              </w:rPr>
                              <m:t>Z</m:t>
                            </m:r>
                            <m:sSub>
                              <m:sSubPr>
                                <m:ctrlPr>
                                  <w:rPr>
                                    <w:rFonts w:ascii="Cambria Math" w:hAnsi="Cambria Math"/>
                                    <w:i/>
                                    <w:iCs/>
                                    <w:sz w:val="20"/>
                                    <w:szCs w:val="20"/>
                                  </w:rPr>
                                </m:ctrlPr>
                              </m:sSubPr>
                              <m:e>
                                <m:r>
                                  <w:rPr>
                                    <w:rFonts w:ascii="Cambria Math" w:hAnsi="Cambria Math"/>
                                    <w:sz w:val="20"/>
                                    <w:szCs w:val="20"/>
                                  </w:rPr>
                                  <m:t>F</m:t>
                                </m:r>
                              </m:e>
                              <m:sub>
                                <m:r>
                                  <w:rPr>
                                    <w:rFonts w:ascii="Cambria Math" w:hAnsi="Cambria Math"/>
                                    <w:sz w:val="20"/>
                                    <w:szCs w:val="20"/>
                                  </w:rPr>
                                  <m:t>ijw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τ</m:t>
                                </m:r>
                              </m:e>
                              <m:sub>
                                <m:r>
                                  <w:rPr>
                                    <w:rFonts w:ascii="Cambria Math" w:hAnsi="Cambria Math"/>
                                    <w:sz w:val="20"/>
                                    <w:szCs w:val="20"/>
                                  </w:rPr>
                                  <m:t>ij</m:t>
                                </m:r>
                              </m:sub>
                            </m:sSub>
                          </m:e>
                        </m:nary>
                      </m:e>
                    </m:d>
                  </m:e>
                </m:nary>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U</m:t>
                    </m:r>
                  </m:sub>
                </m:sSub>
                <m:r>
                  <w:rPr>
                    <w:rFonts w:ascii="Cambria Math" w:hAnsi="Cambria Math"/>
                    <w:sz w:val="20"/>
                    <w:szCs w:val="20"/>
                  </w:rPr>
                  <m:t xml:space="preserve">       ∀ w∈W-{1}</m:t>
                </m:r>
              </m:oMath>
            </m:oMathPara>
          </w:p>
        </w:tc>
        <w:tc>
          <w:tcPr>
            <w:tcW w:w="1440" w:type="dxa"/>
            <w:vAlign w:val="center"/>
          </w:tcPr>
          <w:p w14:paraId="3FB7797C" w14:textId="2338215E" w:rsidR="000360CE" w:rsidRDefault="000360CE"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(14)</w:t>
            </w:r>
          </w:p>
        </w:tc>
      </w:tr>
      <w:tr w:rsidR="000360CE" w14:paraId="70B85F95" w14:textId="77777777" w:rsidTr="00682CE2">
        <w:tc>
          <w:tcPr>
            <w:tcW w:w="6480" w:type="dxa"/>
            <w:vAlign w:val="center"/>
          </w:tcPr>
          <w:p w14:paraId="61063C02" w14:textId="12DA53F1" w:rsidR="000360CE" w:rsidRPr="00B065CD" w:rsidRDefault="0086688F" w:rsidP="00682CE2">
            <w:pPr>
              <w:pStyle w:val="ListParagraph"/>
              <w:spacing w:line="276" w:lineRule="auto"/>
              <w:ind w:left="0"/>
              <w:rPr>
                <w:rFonts w:ascii="Calibri" w:eastAsia="DengXian" w:hAnsi="Calibri" w:cs="Microsoft Uighur"/>
                <w:i/>
                <w:iCs/>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i</m:t>
                    </m:r>
                  </m:sub>
                  <m:sup/>
                  <m:e>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iw</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ijw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τ</m:t>
                                </m:r>
                              </m:e>
                              <m:sub>
                                <m:r>
                                  <w:rPr>
                                    <w:rFonts w:ascii="Cambria Math" w:hAnsi="Cambria Math"/>
                                    <w:sz w:val="20"/>
                                    <w:szCs w:val="20"/>
                                  </w:rPr>
                                  <m:t>ij</m:t>
                                </m:r>
                              </m:sub>
                            </m:sSub>
                          </m:e>
                        </m:nary>
                      </m:e>
                    </m:d>
                  </m:e>
                </m:nary>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θ</m:t>
                    </m:r>
                  </m:e>
                  <m:sub>
                    <m:r>
                      <w:rPr>
                        <w:rFonts w:ascii="Cambria Math" w:hAnsi="Cambria Math"/>
                        <w:sz w:val="20"/>
                        <w:szCs w:val="20"/>
                      </w:rPr>
                      <m:t>U</m:t>
                    </m:r>
                  </m:sub>
                </m:sSub>
                <m:r>
                  <w:rPr>
                    <w:rFonts w:ascii="Cambria Math" w:hAnsi="Cambria Math"/>
                    <w:sz w:val="20"/>
                    <w:szCs w:val="20"/>
                  </w:rPr>
                  <m:t>,                                     when w='w1'</m:t>
                </m:r>
              </m:oMath>
            </m:oMathPara>
          </w:p>
        </w:tc>
        <w:tc>
          <w:tcPr>
            <w:tcW w:w="1440" w:type="dxa"/>
            <w:vAlign w:val="center"/>
          </w:tcPr>
          <w:p w14:paraId="4738FFC1" w14:textId="6BAAF49C" w:rsidR="000360CE" w:rsidRDefault="000360CE"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(15)</w:t>
            </w:r>
          </w:p>
        </w:tc>
      </w:tr>
    </w:tbl>
    <w:p w14:paraId="12F2CBBA" w14:textId="32423633" w:rsidR="000360CE" w:rsidRPr="0086688F" w:rsidRDefault="000360CE" w:rsidP="007654AB">
      <w:pPr>
        <w:pStyle w:val="ListParagraph"/>
        <w:numPr>
          <w:ilvl w:val="0"/>
          <w:numId w:val="9"/>
        </w:numPr>
        <w:spacing w:after="0" w:line="276" w:lineRule="auto"/>
        <w:rPr>
          <w:iCs/>
          <w:sz w:val="20"/>
          <w:szCs w:val="20"/>
        </w:rPr>
      </w:pPr>
      <w:r>
        <w:rPr>
          <w:iCs/>
          <w:sz w:val="20"/>
          <w:szCs w:val="20"/>
        </w:rPr>
        <w:t>Production Constraints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1440"/>
      </w:tblGrid>
      <w:tr w:rsidR="0086688F" w14:paraId="45540789" w14:textId="77777777" w:rsidTr="00682CE2">
        <w:tc>
          <w:tcPr>
            <w:tcW w:w="6480" w:type="dxa"/>
            <w:vAlign w:val="center"/>
          </w:tcPr>
          <w:p w14:paraId="4A375FAE" w14:textId="19255B9A" w:rsidR="0086688F" w:rsidRPr="00B065CD" w:rsidRDefault="0086688F" w:rsidP="00682CE2">
            <w:pPr>
              <w:spacing w:line="276" w:lineRule="auto"/>
              <w:rPr>
                <w:iCs/>
                <w:sz w:val="20"/>
                <w:szCs w:val="20"/>
              </w:rPr>
            </w:pPr>
            <m:oMathPara>
              <m:oMath>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T</m:t>
                    </m:r>
                  </m:e>
                  <m:sub>
                    <m:r>
                      <w:rPr>
                        <w:rFonts w:ascii="Cambria Math" w:hAnsi="Cambria Math"/>
                        <w:sz w:val="20"/>
                        <w:szCs w:val="20"/>
                      </w:rPr>
                      <m:t>iw</m:t>
                    </m:r>
                  </m:sub>
                </m:sSub>
                <m:r>
                  <w:rPr>
                    <w:rFonts w:ascii="Cambria Math" w:hAnsi="Cambria Math"/>
                    <w:sz w:val="20"/>
                    <w:szCs w:val="20"/>
                  </w:rPr>
                  <m:t>,                                        ∀ i∈I, w∈W</m:t>
                </m:r>
              </m:oMath>
            </m:oMathPara>
          </w:p>
        </w:tc>
        <w:tc>
          <w:tcPr>
            <w:tcW w:w="1440" w:type="dxa"/>
            <w:vAlign w:val="center"/>
          </w:tcPr>
          <w:p w14:paraId="495E64F6" w14:textId="589CB3E1" w:rsidR="0086688F" w:rsidRDefault="0086688F"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(16)</w:t>
            </w:r>
          </w:p>
        </w:tc>
      </w:tr>
    </w:tbl>
    <w:p w14:paraId="34FB95DE" w14:textId="574F6DBF" w:rsidR="000360CE" w:rsidRPr="0086688F" w:rsidRDefault="000360CE" w:rsidP="007654AB">
      <w:pPr>
        <w:pStyle w:val="ListParagraph"/>
        <w:numPr>
          <w:ilvl w:val="0"/>
          <w:numId w:val="9"/>
        </w:numPr>
        <w:spacing w:after="0" w:line="276" w:lineRule="auto"/>
        <w:rPr>
          <w:iCs/>
          <w:sz w:val="20"/>
          <w:szCs w:val="20"/>
        </w:rPr>
      </w:pPr>
      <w:r>
        <w:rPr>
          <w:iCs/>
          <w:sz w:val="20"/>
          <w:szCs w:val="20"/>
        </w:rPr>
        <w:t>Backlog Constraints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1440"/>
      </w:tblGrid>
      <w:tr w:rsidR="0086688F" w14:paraId="3C48EACA" w14:textId="77777777" w:rsidTr="00682CE2">
        <w:tc>
          <w:tcPr>
            <w:tcW w:w="6480" w:type="dxa"/>
            <w:vAlign w:val="center"/>
          </w:tcPr>
          <w:p w14:paraId="40F4E042" w14:textId="2A05EB06" w:rsidR="0086688F" w:rsidRPr="00B065CD" w:rsidRDefault="0086688F" w:rsidP="00682CE2">
            <w:pPr>
              <w:spacing w:line="276" w:lineRule="auto"/>
              <w:rPr>
                <w:iCs/>
                <w:sz w:val="20"/>
                <w:szCs w:val="20"/>
              </w:rPr>
            </w:pPr>
            <m:oMathPara>
              <m:oMath>
                <m:sSub>
                  <m:sSubPr>
                    <m:ctrlPr>
                      <w:rPr>
                        <w:rFonts w:ascii="Cambria Math" w:hAnsi="Cambria Math"/>
                        <w:i/>
                        <w:iCs/>
                        <w:sz w:val="20"/>
                        <w:szCs w:val="20"/>
                      </w:rPr>
                    </m:ctrlPr>
                  </m:sSubPr>
                  <m:e>
                    <m:r>
                      <m:rPr>
                        <m:sty m:val="p"/>
                      </m:rPr>
                      <w:rPr>
                        <w:rFonts w:ascii="Cambria Math" w:hAnsi="Cambria Math"/>
                        <w:sz w:val="20"/>
                        <w:szCs w:val="20"/>
                      </w:rPr>
                      <m:t>Δ</m:t>
                    </m:r>
                    <m:ctrlPr>
                      <w:rPr>
                        <w:rFonts w:ascii="Cambria Math" w:hAnsi="Cambria Math"/>
                        <w:iCs/>
                        <w:sz w:val="20"/>
                        <w:szCs w:val="20"/>
                      </w:rPr>
                    </m:ctrlPr>
                  </m:e>
                  <m:sub>
                    <m:r>
                      <w:rPr>
                        <w:rFonts w:ascii="Cambria Math" w:hAnsi="Cambria Math"/>
                        <w:sz w:val="20"/>
                        <w:szCs w:val="20"/>
                      </w:rPr>
                      <m:t>ciw</m:t>
                    </m:r>
                  </m:sub>
                </m:sSub>
                <m: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Δ</m:t>
                    </m:r>
                  </m:e>
                  <m:sub>
                    <m:r>
                      <w:rPr>
                        <w:rFonts w:ascii="Cambria Math" w:hAnsi="Cambria Math"/>
                        <w:sz w:val="20"/>
                        <w:szCs w:val="20"/>
                      </w:rPr>
                      <m:t>c,i,w-1</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ciw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ciw</m:t>
                    </m:r>
                  </m:sub>
                </m:sSub>
                <m:r>
                  <w:rPr>
                    <w:rFonts w:ascii="Cambria Math" w:hAnsi="Cambria Math"/>
                    <w:sz w:val="20"/>
                    <w:szCs w:val="20"/>
                  </w:rPr>
                  <m:t>,                      ∀ c∈C, i∈I, w∈W</m:t>
                </m:r>
              </m:oMath>
            </m:oMathPara>
          </w:p>
        </w:tc>
        <w:tc>
          <w:tcPr>
            <w:tcW w:w="1440" w:type="dxa"/>
            <w:vAlign w:val="center"/>
          </w:tcPr>
          <w:p w14:paraId="0D4C1EDE" w14:textId="1D647B86" w:rsidR="0086688F" w:rsidRDefault="0086688F"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(17)</w:t>
            </w:r>
          </w:p>
        </w:tc>
      </w:tr>
    </w:tbl>
    <w:p w14:paraId="20DFEADB" w14:textId="13F151AF" w:rsidR="000360CE" w:rsidRDefault="000360CE" w:rsidP="00DA6B43">
      <w:pPr>
        <w:pStyle w:val="ListParagraph"/>
        <w:numPr>
          <w:ilvl w:val="0"/>
          <w:numId w:val="9"/>
        </w:numPr>
        <w:spacing w:after="0" w:line="276" w:lineRule="auto"/>
        <w:rPr>
          <w:iCs/>
          <w:sz w:val="20"/>
          <w:szCs w:val="20"/>
        </w:rPr>
      </w:pPr>
      <w:r>
        <w:rPr>
          <w:iCs/>
          <w:sz w:val="20"/>
          <w:szCs w:val="20"/>
        </w:rPr>
        <w:t>Inventory Constraints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1440"/>
      </w:tblGrid>
      <w:tr w:rsidR="0086688F" w14:paraId="4D8CA5E4" w14:textId="77777777" w:rsidTr="00682CE2">
        <w:tc>
          <w:tcPr>
            <w:tcW w:w="6480" w:type="dxa"/>
            <w:vAlign w:val="center"/>
          </w:tcPr>
          <w:p w14:paraId="016CA1F7" w14:textId="14223DB2" w:rsidR="0086688F" w:rsidRPr="00B065CD" w:rsidRDefault="0086688F" w:rsidP="00682CE2">
            <w:pPr>
              <w:pStyle w:val="ListParagraph"/>
              <w:spacing w:line="276" w:lineRule="auto"/>
              <w:ind w:left="0"/>
              <w:rPr>
                <w:i/>
                <w:sz w:val="20"/>
                <w:szCs w:val="20"/>
              </w:rPr>
            </w:pPr>
            <m:oMathPara>
              <m:oMath>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i,w-1</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P</m:t>
                    </m:r>
                  </m:e>
                  <m:sub>
                    <m:r>
                      <w:rPr>
                        <w:rFonts w:ascii="Cambria Math" w:hAnsi="Cambria Math"/>
                        <w:sz w:val="20"/>
                        <w:szCs w:val="20"/>
                      </w:rPr>
                      <m:t>iw</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c</m:t>
                    </m:r>
                  </m:sub>
                  <m:sup/>
                  <m:e>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ciw</m:t>
                        </m:r>
                      </m:sub>
                    </m:sSub>
                  </m:e>
                </m:nary>
                <m:r>
                  <w:rPr>
                    <w:rFonts w:ascii="Cambria Math" w:hAnsi="Cambria Math"/>
                    <w:sz w:val="20"/>
                    <w:szCs w:val="20"/>
                  </w:rPr>
                  <m:t>,         ∀ i∈I, w∈W</m:t>
                </m:r>
              </m:oMath>
            </m:oMathPara>
          </w:p>
        </w:tc>
        <w:tc>
          <w:tcPr>
            <w:tcW w:w="1440" w:type="dxa"/>
            <w:vAlign w:val="center"/>
          </w:tcPr>
          <w:p w14:paraId="3F8E34CE" w14:textId="622F0031" w:rsidR="0086688F" w:rsidRDefault="0086688F"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(18)</w:t>
            </w:r>
          </w:p>
        </w:tc>
      </w:tr>
      <w:tr w:rsidR="0086688F" w14:paraId="70AA4530" w14:textId="77777777" w:rsidTr="00682CE2">
        <w:tc>
          <w:tcPr>
            <w:tcW w:w="6480" w:type="dxa"/>
            <w:vAlign w:val="center"/>
          </w:tcPr>
          <w:p w14:paraId="27C50614" w14:textId="1DEF4F03" w:rsidR="0086688F" w:rsidRPr="00B065CD" w:rsidRDefault="0086688F" w:rsidP="00682CE2">
            <w:pPr>
              <w:pStyle w:val="ListParagraph"/>
              <w:spacing w:line="276" w:lineRule="auto"/>
              <w:ind w:left="0"/>
              <w:rPr>
                <w:rFonts w:ascii="Calibri" w:eastAsia="DengXian" w:hAnsi="Calibri" w:cs="Microsoft Uighur"/>
                <w:i/>
                <w:iCs/>
                <w:sz w:val="20"/>
                <w:szCs w:val="20"/>
              </w:rPr>
            </w:pPr>
            <m:oMathPara>
              <m:oMath>
                <m:sSubSup>
                  <m:sSubSupPr>
                    <m:ctrlPr>
                      <w:rPr>
                        <w:rFonts w:ascii="Cambria Math" w:hAnsi="Cambria Math"/>
                        <w:i/>
                        <w:iCs/>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min</m:t>
                    </m:r>
                  </m:sup>
                </m:sSubSup>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iw</m:t>
                    </m:r>
                  </m:sub>
                </m:sSub>
                <m:r>
                  <w:rPr>
                    <w:rFonts w:ascii="Cambria Math" w:hAnsi="Cambria Math"/>
                    <w:sz w:val="20"/>
                    <w:szCs w:val="20"/>
                  </w:rPr>
                  <m:t>≤</m:t>
                </m:r>
                <m:sSubSup>
                  <m:sSubSupPr>
                    <m:ctrlPr>
                      <w:rPr>
                        <w:rFonts w:ascii="Cambria Math" w:hAnsi="Cambria Math"/>
                        <w:i/>
                        <w:iCs/>
                        <w:sz w:val="20"/>
                        <w:szCs w:val="20"/>
                      </w:rPr>
                    </m:ctrlPr>
                  </m:sSubSupPr>
                  <m:e>
                    <m:r>
                      <w:rPr>
                        <w:rFonts w:ascii="Cambria Math" w:hAnsi="Cambria Math"/>
                        <w:sz w:val="20"/>
                        <w:szCs w:val="20"/>
                      </w:rPr>
                      <m:t>V</m:t>
                    </m:r>
                  </m:e>
                  <m:sub>
                    <m:r>
                      <w:rPr>
                        <w:rFonts w:ascii="Cambria Math" w:hAnsi="Cambria Math"/>
                        <w:sz w:val="20"/>
                        <w:szCs w:val="20"/>
                      </w:rPr>
                      <m:t>i</m:t>
                    </m:r>
                  </m:sub>
                  <m:sup>
                    <m:r>
                      <w:rPr>
                        <w:rFonts w:ascii="Cambria Math" w:hAnsi="Cambria Math"/>
                        <w:sz w:val="20"/>
                        <w:szCs w:val="20"/>
                      </w:rPr>
                      <m:t>max</m:t>
                    </m:r>
                  </m:sup>
                </m:sSubSup>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 i∈I, w∈W</m:t>
                </m:r>
              </m:oMath>
            </m:oMathPara>
          </w:p>
        </w:tc>
        <w:tc>
          <w:tcPr>
            <w:tcW w:w="1440" w:type="dxa"/>
            <w:vAlign w:val="center"/>
          </w:tcPr>
          <w:p w14:paraId="4C86F678" w14:textId="3D545379" w:rsidR="0086688F" w:rsidRDefault="0086688F"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(19)</w:t>
            </w:r>
          </w:p>
        </w:tc>
      </w:tr>
    </w:tbl>
    <w:p w14:paraId="0CA851E4" w14:textId="5CD2EECF" w:rsidR="00F960E8" w:rsidRDefault="00F960E8" w:rsidP="00BB7025">
      <w:pPr>
        <w:pStyle w:val="ListParagraph"/>
        <w:numPr>
          <w:ilvl w:val="0"/>
          <w:numId w:val="8"/>
        </w:numPr>
        <w:spacing w:before="240" w:line="276" w:lineRule="auto"/>
        <w:jc w:val="both"/>
        <w:rPr>
          <w:b/>
          <w:bCs/>
          <w:sz w:val="24"/>
          <w:szCs w:val="24"/>
        </w:rPr>
      </w:pPr>
      <w:r w:rsidRPr="00F960E8">
        <w:rPr>
          <w:b/>
          <w:bCs/>
          <w:sz w:val="24"/>
          <w:szCs w:val="24"/>
        </w:rPr>
        <w:t>Modification with DL Subtour Elimination Constraints</w:t>
      </w:r>
    </w:p>
    <w:p w14:paraId="68EFAEB9" w14:textId="20B805C3" w:rsidR="0086688F" w:rsidRDefault="0086688F" w:rsidP="0086688F">
      <w:pPr>
        <w:pStyle w:val="ListParagraph"/>
        <w:spacing w:line="276" w:lineRule="auto"/>
        <w:ind w:left="1080"/>
        <w:jc w:val="both"/>
        <w:rPr>
          <w:sz w:val="24"/>
          <w:szCs w:val="24"/>
        </w:rPr>
      </w:pPr>
      <w:r>
        <w:rPr>
          <w:sz w:val="24"/>
          <w:szCs w:val="24"/>
        </w:rPr>
        <w:t>All parameters, variables and constraints remain unchanged from those described above, apart from</w:t>
      </w:r>
      <w:r w:rsidR="00D20EC9">
        <w:rPr>
          <w:sz w:val="24"/>
          <w:szCs w:val="24"/>
        </w:rPr>
        <w:t xml:space="preserve"> C</w:t>
      </w:r>
      <w:r>
        <w:rPr>
          <w:sz w:val="24"/>
          <w:szCs w:val="24"/>
        </w:rPr>
        <w:t>onstraint 10 in section (h), which is replaced by</w:t>
      </w:r>
      <w:r w:rsidR="00D20EC9">
        <w:rPr>
          <w:sz w:val="24"/>
          <w:szCs w:val="24"/>
        </w:rPr>
        <w:t xml:space="preserve"> the following </w:t>
      </w:r>
      <w:r w:rsidR="006E678F">
        <w:rPr>
          <w:sz w:val="24"/>
          <w:szCs w:val="24"/>
        </w:rPr>
        <w:t>stronger</w:t>
      </w:r>
      <w:r w:rsidR="00D20EC9">
        <w:rPr>
          <w:sz w:val="24"/>
          <w:szCs w:val="24"/>
        </w:rPr>
        <w:t xml:space="preserve"> subtour elimination constraints</w:t>
      </w:r>
      <w:r w:rsidR="006E678F">
        <w:rPr>
          <w:sz w:val="24"/>
          <w:szCs w:val="24"/>
        </w:rPr>
        <w:t>. These are p</w:t>
      </w:r>
      <w:r w:rsidR="00BF4636">
        <w:rPr>
          <w:sz w:val="24"/>
          <w:szCs w:val="24"/>
        </w:rPr>
        <w:t>rovided by Öncan et al.</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715"/>
      </w:tblGrid>
      <w:tr w:rsidR="00D20EC9" w14:paraId="15E13E5F" w14:textId="77777777" w:rsidTr="00D632DC">
        <w:tc>
          <w:tcPr>
            <w:tcW w:w="7195" w:type="dxa"/>
            <w:vAlign w:val="center"/>
          </w:tcPr>
          <w:p w14:paraId="21236B91" w14:textId="67349546" w:rsidR="00D20EC9" w:rsidRPr="00B065CD" w:rsidRDefault="00D20EC9" w:rsidP="00682CE2">
            <w:pPr>
              <w:spacing w:line="276" w:lineRule="auto"/>
              <w:rPr>
                <w:iCs/>
                <w:sz w:val="20"/>
                <w:szCs w:val="20"/>
              </w:rPr>
            </w:pPr>
            <m:oMathPara>
              <m:oMath>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iw</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jw</m:t>
                    </m:r>
                  </m:sub>
                </m:sSub>
                <m:r>
                  <w:rPr>
                    <w:rFonts w:ascii="Cambria Math" w:hAnsi="Cambria Math"/>
                    <w:sz w:val="20"/>
                    <w:szCs w:val="20"/>
                  </w:rPr>
                  <m:t>+M⋅</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ijw</m:t>
                    </m:r>
                  </m:sub>
                </m:sSub>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M-2</m:t>
                    </m:r>
                  </m:e>
                </m:d>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jiw</m:t>
                    </m:r>
                  </m:sub>
                </m:sSub>
                <m:r>
                  <w:rPr>
                    <w:rFonts w:ascii="Cambria Math" w:hAnsi="Cambria Math"/>
                    <w:sz w:val="20"/>
                    <w:szCs w:val="20"/>
                  </w:rPr>
                  <m:t>≤M-1,      ∀ i,j∈I, j≠i;    ∀ w∈W</m:t>
                </m:r>
              </m:oMath>
            </m:oMathPara>
          </w:p>
        </w:tc>
        <w:tc>
          <w:tcPr>
            <w:tcW w:w="715" w:type="dxa"/>
            <w:vAlign w:val="center"/>
          </w:tcPr>
          <w:p w14:paraId="66E26247" w14:textId="118B0C2F" w:rsidR="00D20EC9" w:rsidRDefault="00D20EC9"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(DL1)</w:t>
            </w:r>
          </w:p>
        </w:tc>
      </w:tr>
      <w:tr w:rsidR="00D20EC9" w14:paraId="59AD3ABE" w14:textId="77777777" w:rsidTr="00D632DC">
        <w:tc>
          <w:tcPr>
            <w:tcW w:w="7195" w:type="dxa"/>
            <w:vAlign w:val="center"/>
          </w:tcPr>
          <w:p w14:paraId="7D2290A9" w14:textId="7E5FA89C" w:rsidR="00D20EC9" w:rsidRPr="00B065CD" w:rsidRDefault="00D20EC9" w:rsidP="00682CE2">
            <w:pPr>
              <w:pStyle w:val="ListParagraph"/>
              <w:spacing w:line="276" w:lineRule="auto"/>
              <w:ind w:left="0"/>
              <w:rPr>
                <w:i/>
                <w:sz w:val="20"/>
                <w:szCs w:val="20"/>
              </w:rPr>
            </w:pPr>
            <m:oMathPara>
              <m:oMath>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iw</m:t>
                    </m:r>
                  </m:sub>
                </m:sSub>
                <m:r>
                  <w:rPr>
                    <w:rFonts w:ascii="Cambria Math" w:hAnsi="Cambria Math"/>
                    <w:sz w:val="20"/>
                    <w:szCs w:val="20"/>
                  </w:rPr>
                  <m:t>≥1+</m:t>
                </m:r>
                <m:d>
                  <m:dPr>
                    <m:ctrlPr>
                      <w:rPr>
                        <w:rFonts w:ascii="Cambria Math" w:hAnsi="Cambria Math"/>
                        <w:i/>
                        <w:iCs/>
                        <w:sz w:val="20"/>
                        <w:szCs w:val="20"/>
                      </w:rPr>
                    </m:ctrlPr>
                  </m:dPr>
                  <m:e>
                    <m:r>
                      <w:rPr>
                        <w:rFonts w:ascii="Cambria Math" w:hAnsi="Cambria Math"/>
                        <w:sz w:val="20"/>
                        <w:szCs w:val="20"/>
                      </w:rPr>
                      <m:t>M-2</m:t>
                    </m:r>
                  </m:e>
                </m:d>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iAw</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j∈J-</m:t>
                    </m:r>
                    <m:d>
                      <m:dPr>
                        <m:begChr m:val="{"/>
                        <m:endChr m:val="}"/>
                        <m:ctrlPr>
                          <w:rPr>
                            <w:rFonts w:ascii="Cambria Math" w:hAnsi="Cambria Math"/>
                            <w:i/>
                            <w:iCs/>
                            <w:sz w:val="20"/>
                            <w:szCs w:val="20"/>
                          </w:rPr>
                        </m:ctrlPr>
                      </m:dPr>
                      <m:e>
                        <m:r>
                          <w:rPr>
                            <w:rFonts w:ascii="Cambria Math" w:hAnsi="Cambria Math"/>
                            <w:sz w:val="20"/>
                            <w:szCs w:val="20"/>
                          </w:rPr>
                          <m:t>A</m:t>
                        </m:r>
                      </m:e>
                    </m:d>
                    <m:r>
                      <w:rPr>
                        <w:rFonts w:ascii="Cambria Math" w:hAnsi="Cambria Math"/>
                        <w:sz w:val="20"/>
                        <w:szCs w:val="20"/>
                      </w:rPr>
                      <m:t>,  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jiw</m:t>
                        </m:r>
                      </m:sub>
                    </m:sSub>
                  </m:e>
                </m:nary>
                <m:r>
                  <w:rPr>
                    <w:rFonts w:ascii="Cambria Math" w:hAnsi="Cambria Math"/>
                    <w:sz w:val="20"/>
                    <w:szCs w:val="20"/>
                  </w:rPr>
                  <m:t>,                         ∀ i∈I-</m:t>
                </m:r>
                <m:d>
                  <m:dPr>
                    <m:begChr m:val="{"/>
                    <m:endChr m:val="}"/>
                    <m:ctrlPr>
                      <w:rPr>
                        <w:rFonts w:ascii="Cambria Math" w:hAnsi="Cambria Math"/>
                        <w:i/>
                        <w:iCs/>
                        <w:sz w:val="20"/>
                        <w:szCs w:val="20"/>
                      </w:rPr>
                    </m:ctrlPr>
                  </m:dPr>
                  <m:e>
                    <m:r>
                      <w:rPr>
                        <w:rFonts w:ascii="Cambria Math" w:hAnsi="Cambria Math"/>
                        <w:sz w:val="20"/>
                        <w:szCs w:val="20"/>
                      </w:rPr>
                      <m:t>A</m:t>
                    </m:r>
                  </m:e>
                </m:d>
                <m:r>
                  <w:rPr>
                    <w:rFonts w:ascii="Cambria Math" w:hAnsi="Cambria Math"/>
                    <w:sz w:val="20"/>
                    <w:szCs w:val="20"/>
                  </w:rPr>
                  <m:t>,   ∀ w∈W</m:t>
                </m:r>
              </m:oMath>
            </m:oMathPara>
          </w:p>
        </w:tc>
        <w:tc>
          <w:tcPr>
            <w:tcW w:w="715" w:type="dxa"/>
            <w:vAlign w:val="center"/>
          </w:tcPr>
          <w:p w14:paraId="32148E8B" w14:textId="1B4F1688" w:rsidR="00D20EC9" w:rsidRDefault="00D20EC9"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(DL2)</w:t>
            </w:r>
          </w:p>
        </w:tc>
      </w:tr>
      <w:tr w:rsidR="00D20EC9" w14:paraId="28ACA754" w14:textId="77777777" w:rsidTr="00D632DC">
        <w:tc>
          <w:tcPr>
            <w:tcW w:w="7195" w:type="dxa"/>
            <w:vAlign w:val="center"/>
          </w:tcPr>
          <w:p w14:paraId="65B37977" w14:textId="25A6DE0E" w:rsidR="00D20EC9" w:rsidRPr="00B065CD" w:rsidRDefault="00D632DC" w:rsidP="00682CE2">
            <w:pPr>
              <w:pStyle w:val="ListParagraph"/>
              <w:spacing w:line="276" w:lineRule="auto"/>
              <w:ind w:left="0"/>
              <w:rPr>
                <w:rFonts w:ascii="Calibri" w:eastAsia="DengXian" w:hAnsi="Calibri" w:cs="Microsoft Uighur"/>
                <w:i/>
                <w:iCs/>
                <w:sz w:val="20"/>
                <w:szCs w:val="20"/>
              </w:rPr>
            </w:pPr>
            <m:oMathPara>
              <m:oMath>
                <m:r>
                  <w:rPr>
                    <w:rFonts w:ascii="Cambria Math" w:hAnsi="Cambria Math"/>
                    <w:sz w:val="20"/>
                    <w:szCs w:val="20"/>
                  </w:rPr>
                  <m:t>O≤M-</m:t>
                </m:r>
                <m:d>
                  <m:dPr>
                    <m:ctrlPr>
                      <w:rPr>
                        <w:rFonts w:ascii="Cambria Math" w:hAnsi="Cambria Math"/>
                        <w:i/>
                        <w:iCs/>
                        <w:sz w:val="20"/>
                        <w:szCs w:val="20"/>
                      </w:rPr>
                    </m:ctrlPr>
                  </m:dPr>
                  <m:e>
                    <m:r>
                      <w:rPr>
                        <w:rFonts w:ascii="Cambria Math" w:hAnsi="Cambria Math"/>
                        <w:sz w:val="20"/>
                        <w:szCs w:val="20"/>
                      </w:rPr>
                      <m:t>M-2</m:t>
                    </m:r>
                  </m:e>
                </m:d>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Aiw</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j∈J-</m:t>
                    </m:r>
                    <m:d>
                      <m:dPr>
                        <m:begChr m:val="{"/>
                        <m:endChr m:val="}"/>
                        <m:ctrlPr>
                          <w:rPr>
                            <w:rFonts w:ascii="Cambria Math" w:hAnsi="Cambria Math"/>
                            <w:i/>
                            <w:iCs/>
                            <w:sz w:val="20"/>
                            <w:szCs w:val="20"/>
                          </w:rPr>
                        </m:ctrlPr>
                      </m:dPr>
                      <m:e>
                        <m:r>
                          <w:rPr>
                            <w:rFonts w:ascii="Cambria Math" w:hAnsi="Cambria Math"/>
                            <w:sz w:val="20"/>
                            <w:szCs w:val="20"/>
                          </w:rPr>
                          <m:t>A</m:t>
                        </m:r>
                      </m:e>
                    </m:d>
                    <m:r>
                      <w:rPr>
                        <w:rFonts w:ascii="Cambria Math" w:hAnsi="Cambria Math"/>
                        <w:sz w:val="20"/>
                        <w:szCs w:val="20"/>
                      </w:rPr>
                      <m:t>, 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ijw</m:t>
                        </m:r>
                      </m:sub>
                    </m:sSub>
                  </m:e>
                </m:nary>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 i∈I-</m:t>
                </m:r>
                <m:d>
                  <m:dPr>
                    <m:begChr m:val="{"/>
                    <m:endChr m:val="}"/>
                    <m:ctrlPr>
                      <w:rPr>
                        <w:rFonts w:ascii="Cambria Math" w:hAnsi="Cambria Math"/>
                        <w:i/>
                        <w:iCs/>
                        <w:sz w:val="20"/>
                        <w:szCs w:val="20"/>
                      </w:rPr>
                    </m:ctrlPr>
                  </m:dPr>
                  <m:e>
                    <m:r>
                      <w:rPr>
                        <w:rFonts w:ascii="Cambria Math" w:hAnsi="Cambria Math"/>
                        <w:sz w:val="20"/>
                        <w:szCs w:val="20"/>
                      </w:rPr>
                      <m:t>A</m:t>
                    </m:r>
                  </m:e>
                </m:d>
                <m:r>
                  <w:rPr>
                    <w:rFonts w:ascii="Cambria Math" w:hAnsi="Cambria Math"/>
                    <w:sz w:val="20"/>
                    <w:szCs w:val="20"/>
                  </w:rPr>
                  <m:t xml:space="preserve">, ∀ </m:t>
                </m:r>
                <m:r>
                  <w:rPr>
                    <w:rFonts w:ascii="Cambria Math" w:hAnsi="Cambria Math"/>
                    <w:sz w:val="20"/>
                    <w:szCs w:val="20"/>
                  </w:rPr>
                  <m:t>w∈W</m:t>
                </m:r>
              </m:oMath>
            </m:oMathPara>
          </w:p>
        </w:tc>
        <w:tc>
          <w:tcPr>
            <w:tcW w:w="715" w:type="dxa"/>
            <w:vAlign w:val="center"/>
          </w:tcPr>
          <w:p w14:paraId="3147C065" w14:textId="6060EE98" w:rsidR="00D20EC9" w:rsidRDefault="00D20EC9"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(DL3)</w:t>
            </w:r>
          </w:p>
        </w:tc>
      </w:tr>
    </w:tbl>
    <w:p w14:paraId="70534824" w14:textId="326951C8" w:rsidR="00682CE2" w:rsidRPr="00682CE2" w:rsidRDefault="00462875" w:rsidP="00BB7025">
      <w:pPr>
        <w:pStyle w:val="ListParagraph"/>
        <w:numPr>
          <w:ilvl w:val="0"/>
          <w:numId w:val="8"/>
        </w:numPr>
        <w:spacing w:before="240" w:line="276" w:lineRule="auto"/>
        <w:jc w:val="both"/>
        <w:rPr>
          <w:b/>
          <w:bCs/>
          <w:sz w:val="24"/>
          <w:szCs w:val="24"/>
        </w:rPr>
      </w:pPr>
      <w:r w:rsidRPr="00A83FEE">
        <w:rPr>
          <w:b/>
          <w:bCs/>
          <w:sz w:val="24"/>
          <w:szCs w:val="24"/>
        </w:rPr>
        <w:t>Modification with MCF Subtour Elimination Constraints</w:t>
      </w:r>
    </w:p>
    <w:p w14:paraId="241BFCFE" w14:textId="2D5EB480" w:rsidR="002E4EBB" w:rsidRDefault="00DA6B43" w:rsidP="002E4EBB">
      <w:pPr>
        <w:pStyle w:val="ListParagraph"/>
        <w:spacing w:line="276" w:lineRule="auto"/>
        <w:ind w:left="1080" w:firstLine="360"/>
        <w:jc w:val="both"/>
        <w:rPr>
          <w:sz w:val="24"/>
          <w:szCs w:val="24"/>
        </w:rPr>
      </w:pPr>
      <w:r>
        <w:rPr>
          <w:rFonts w:hint="eastAsia"/>
          <w:sz w:val="24"/>
          <w:szCs w:val="24"/>
        </w:rPr>
        <w:t>Supp</w:t>
      </w:r>
      <w:r>
        <w:rPr>
          <w:sz w:val="24"/>
          <w:szCs w:val="24"/>
        </w:rPr>
        <w:t xml:space="preserve">ose we wish to produce </w:t>
      </w:r>
      <w:r w:rsidRPr="00DA6B43">
        <w:rPr>
          <w:sz w:val="24"/>
          <w:szCs w:val="24"/>
        </w:rPr>
        <w:t>product</w:t>
      </w:r>
      <w:r>
        <w:rPr>
          <w:sz w:val="24"/>
          <w:szCs w:val="24"/>
        </w:rPr>
        <w:t xml:space="preserve"> A </w:t>
      </w:r>
      <w:r w:rsidR="005F6B7A">
        <w:rPr>
          <w:sz w:val="24"/>
          <w:szCs w:val="24"/>
        </w:rPr>
        <w:t xml:space="preserve">for 12 hours </w:t>
      </w:r>
      <w:r>
        <w:rPr>
          <w:sz w:val="24"/>
          <w:szCs w:val="24"/>
        </w:rPr>
        <w:t>before every other product at the start of every week, and</w:t>
      </w:r>
      <w:r w:rsidR="002E4EBB">
        <w:rPr>
          <w:rFonts w:hint="eastAsia"/>
          <w:sz w:val="24"/>
          <w:szCs w:val="24"/>
        </w:rPr>
        <w:t>/or</w:t>
      </w:r>
      <w:r>
        <w:rPr>
          <w:sz w:val="24"/>
          <w:szCs w:val="24"/>
        </w:rPr>
        <w:t xml:space="preserve"> product </w:t>
      </w:r>
      <w:r w:rsidR="00D32E6A">
        <w:rPr>
          <w:sz w:val="24"/>
          <w:szCs w:val="24"/>
        </w:rPr>
        <w:t>B</w:t>
      </w:r>
      <w:r w:rsidR="005F6B7A">
        <w:rPr>
          <w:sz w:val="24"/>
          <w:szCs w:val="24"/>
        </w:rPr>
        <w:t xml:space="preserve"> for 10 hours</w:t>
      </w:r>
      <w:r>
        <w:rPr>
          <w:sz w:val="24"/>
          <w:szCs w:val="24"/>
        </w:rPr>
        <w:t xml:space="preserve"> after every other product at the end of every week. </w:t>
      </w:r>
      <w:r w:rsidR="0012403B">
        <w:rPr>
          <w:sz w:val="24"/>
          <w:szCs w:val="24"/>
        </w:rPr>
        <w:t xml:space="preserve">This </w:t>
      </w:r>
      <w:r w:rsidR="00BB7025">
        <w:rPr>
          <w:sz w:val="24"/>
          <w:szCs w:val="24"/>
        </w:rPr>
        <w:t>sub-problem</w:t>
      </w:r>
      <w:r w:rsidR="0012403B">
        <w:rPr>
          <w:sz w:val="24"/>
          <w:szCs w:val="24"/>
        </w:rPr>
        <w:t xml:space="preserve"> can have many practical applications</w:t>
      </w:r>
      <w:r w:rsidR="00BB7025">
        <w:rPr>
          <w:sz w:val="24"/>
          <w:szCs w:val="24"/>
        </w:rPr>
        <w:t xml:space="preserve">. For example, </w:t>
      </w:r>
      <w:r w:rsidR="002E4EBB">
        <w:rPr>
          <w:sz w:val="24"/>
          <w:szCs w:val="24"/>
        </w:rPr>
        <w:t>chemical precursors</w:t>
      </w:r>
      <w:r w:rsidR="00BB7025">
        <w:rPr>
          <w:sz w:val="24"/>
          <w:szCs w:val="24"/>
        </w:rPr>
        <w:t xml:space="preserve"> as </w:t>
      </w:r>
      <w:r w:rsidR="002E4EBB">
        <w:rPr>
          <w:sz w:val="24"/>
          <w:szCs w:val="24"/>
        </w:rPr>
        <w:t xml:space="preserve">diacetone alcohol is often used to produce a wide array of products, including lacquer thinners, wood stains, wood preservatives, and marker pen ink, and many precursors and products are so chemically similar that they </w:t>
      </w:r>
      <w:r w:rsidR="002E4EBB">
        <w:rPr>
          <w:sz w:val="24"/>
          <w:szCs w:val="24"/>
        </w:rPr>
        <w:lastRenderedPageBreak/>
        <w:t>use the same production lines. Another example where this modified problem comes into play is where a plant hires a contracted specialist who is key to the production of products A and J, and can only work during certain days of the week.</w:t>
      </w:r>
    </w:p>
    <w:p w14:paraId="191E8437" w14:textId="7E880AAE" w:rsidR="00BB7025" w:rsidRDefault="002E4EBB" w:rsidP="002E4EBB">
      <w:pPr>
        <w:pStyle w:val="ListParagraph"/>
        <w:spacing w:line="276" w:lineRule="auto"/>
        <w:ind w:left="1080" w:firstLine="360"/>
        <w:jc w:val="both"/>
        <w:rPr>
          <w:sz w:val="24"/>
          <w:szCs w:val="24"/>
        </w:rPr>
      </w:pPr>
      <w:r>
        <w:rPr>
          <w:sz w:val="24"/>
          <w:szCs w:val="24"/>
        </w:rPr>
        <w:t>We propose solving this modified problem by adding Multi-Commodity Flow (MCF) subtour elimination constraints to Liu et al.’s original formulation</w:t>
      </w:r>
      <w:r w:rsidR="00AB7A77">
        <w:rPr>
          <w:sz w:val="24"/>
          <w:szCs w:val="24"/>
        </w:rPr>
        <w:t>, using constraint definitions provided by Wong et al</w:t>
      </w:r>
      <w:r>
        <w:rPr>
          <w:sz w:val="24"/>
          <w:szCs w:val="24"/>
        </w:rPr>
        <w:t xml:space="preserve">. </w:t>
      </w:r>
      <w:r w:rsidR="00BB7025">
        <w:rPr>
          <w:sz w:val="24"/>
          <w:szCs w:val="24"/>
        </w:rPr>
        <w:t xml:space="preserve">In the generalized definition of MCF problems, there is a given flow network graph, where the edges stand for the amount of commodity sent between depots, and each edge is assigned a maximum flow capacity. </w:t>
      </w:r>
    </w:p>
    <w:p w14:paraId="2DE11653" w14:textId="2AEC92FE" w:rsidR="008B7535" w:rsidRDefault="00BB7025" w:rsidP="008B7535">
      <w:pPr>
        <w:pStyle w:val="ListParagraph"/>
        <w:spacing w:line="276" w:lineRule="auto"/>
        <w:ind w:left="1080" w:firstLine="360"/>
        <w:jc w:val="both"/>
        <w:rPr>
          <w:sz w:val="24"/>
          <w:szCs w:val="24"/>
        </w:rPr>
      </w:pPr>
      <w:r>
        <w:rPr>
          <w:sz w:val="24"/>
          <w:szCs w:val="24"/>
        </w:rPr>
        <w:t xml:space="preserve">The MCF formulation has the advantage of being straightforward, in the case that we need to define a product </w:t>
      </w:r>
      <w:r w:rsidRPr="00CE4E1B">
        <w:rPr>
          <w:sz w:val="24"/>
          <w:szCs w:val="24"/>
        </w:rPr>
        <w:t>A</w:t>
      </w:r>
      <w:r>
        <w:rPr>
          <w:sz w:val="24"/>
          <w:szCs w:val="24"/>
        </w:rPr>
        <w:t xml:space="preserve"> </w:t>
      </w:r>
      <w:r w:rsidRPr="00CE4E1B">
        <w:rPr>
          <w:sz w:val="24"/>
          <w:szCs w:val="24"/>
        </w:rPr>
        <w:t>we</w:t>
      </w:r>
      <w:r>
        <w:rPr>
          <w:sz w:val="24"/>
          <w:szCs w:val="24"/>
        </w:rPr>
        <w:t xml:space="preserve"> need to produce before all other products (formally called “flow sources”), and/or a product </w:t>
      </w:r>
      <w:r w:rsidR="00D32E6A">
        <w:rPr>
          <w:sz w:val="24"/>
          <w:szCs w:val="24"/>
        </w:rPr>
        <w:t>B</w:t>
      </w:r>
      <w:r>
        <w:rPr>
          <w:sz w:val="24"/>
          <w:szCs w:val="24"/>
        </w:rPr>
        <w:t xml:space="preserve"> we need to produce after all other products (formally called “flow sinks”). Technically, we can achieve the same effect with Liu et al.’s original model, by fixing the changeover times from product </w:t>
      </w:r>
      <w:r>
        <w:rPr>
          <w:i/>
          <w:iCs/>
          <w:sz w:val="24"/>
          <w:szCs w:val="24"/>
        </w:rPr>
        <w:t xml:space="preserve">i </w:t>
      </w:r>
      <w:r>
        <w:rPr>
          <w:sz w:val="24"/>
          <w:szCs w:val="24"/>
        </w:rPr>
        <w:t xml:space="preserve">to product A to a very large number </w:t>
      </w:r>
      <w:r>
        <w:rPr>
          <w:i/>
          <w:iCs/>
          <w:sz w:val="24"/>
          <w:szCs w:val="24"/>
        </w:rPr>
        <w:t>T</w:t>
      </w:r>
      <w:r>
        <w:rPr>
          <w:sz w:val="24"/>
          <w:szCs w:val="24"/>
        </w:rPr>
        <w:softHyphen/>
      </w:r>
      <w:r>
        <w:rPr>
          <w:sz w:val="24"/>
          <w:szCs w:val="24"/>
          <w:vertAlign w:val="subscript"/>
        </w:rPr>
        <w:t>A</w:t>
      </w:r>
      <w:r>
        <w:rPr>
          <w:sz w:val="24"/>
          <w:szCs w:val="24"/>
        </w:rPr>
        <w:t xml:space="preserve">, and the changeover times from product </w:t>
      </w:r>
      <w:r w:rsidR="00D32E6A">
        <w:rPr>
          <w:sz w:val="24"/>
          <w:szCs w:val="24"/>
        </w:rPr>
        <w:t>B</w:t>
      </w:r>
      <w:r>
        <w:rPr>
          <w:sz w:val="24"/>
          <w:szCs w:val="24"/>
        </w:rPr>
        <w:t xml:space="preserve"> to product </w:t>
      </w:r>
      <w:r>
        <w:rPr>
          <w:i/>
          <w:iCs/>
          <w:sz w:val="24"/>
          <w:szCs w:val="24"/>
        </w:rPr>
        <w:t>i</w:t>
      </w:r>
      <w:r>
        <w:rPr>
          <w:sz w:val="24"/>
          <w:szCs w:val="24"/>
        </w:rPr>
        <w:t xml:space="preserve"> to a very large number </w:t>
      </w:r>
      <w:r>
        <w:rPr>
          <w:i/>
          <w:iCs/>
          <w:sz w:val="24"/>
          <w:szCs w:val="24"/>
        </w:rPr>
        <w:t>T</w:t>
      </w:r>
      <w:r>
        <w:rPr>
          <w:sz w:val="24"/>
          <w:szCs w:val="24"/>
          <w:vertAlign w:val="subscript"/>
        </w:rPr>
        <w:t>J</w:t>
      </w:r>
      <w:r>
        <w:rPr>
          <w:sz w:val="24"/>
          <w:szCs w:val="24"/>
        </w:rPr>
        <w:t xml:space="preserve">. However, in this case, a lot of manual input is required – fix </w:t>
      </w:r>
      <w:r>
        <w:rPr>
          <w:i/>
          <w:iCs/>
          <w:sz w:val="24"/>
          <w:szCs w:val="24"/>
        </w:rPr>
        <w:t>T</w:t>
      </w:r>
      <w:r>
        <w:rPr>
          <w:sz w:val="24"/>
          <w:szCs w:val="24"/>
          <w:vertAlign w:val="subscript"/>
        </w:rPr>
        <w:t>A</w:t>
      </w:r>
      <w:r>
        <w:rPr>
          <w:sz w:val="24"/>
          <w:szCs w:val="24"/>
        </w:rPr>
        <w:t xml:space="preserve"> and </w:t>
      </w:r>
      <w:r>
        <w:rPr>
          <w:i/>
          <w:iCs/>
          <w:sz w:val="24"/>
          <w:szCs w:val="24"/>
        </w:rPr>
        <w:t>T</w:t>
      </w:r>
      <w:r>
        <w:rPr>
          <w:sz w:val="24"/>
          <w:szCs w:val="24"/>
        </w:rPr>
        <w:softHyphen/>
      </w:r>
      <w:r>
        <w:rPr>
          <w:sz w:val="24"/>
          <w:szCs w:val="24"/>
          <w:vertAlign w:val="subscript"/>
        </w:rPr>
        <w:t>J</w:t>
      </w:r>
      <w:r>
        <w:rPr>
          <w:sz w:val="24"/>
          <w:szCs w:val="24"/>
        </w:rPr>
        <w:t xml:space="preserve"> too small, and the constraint will be too weak to prevent the solution from violating the rules; fix </w:t>
      </w:r>
      <w:r>
        <w:rPr>
          <w:i/>
          <w:iCs/>
          <w:sz w:val="24"/>
          <w:szCs w:val="24"/>
        </w:rPr>
        <w:t>T</w:t>
      </w:r>
      <w:r>
        <w:rPr>
          <w:sz w:val="24"/>
          <w:szCs w:val="24"/>
        </w:rPr>
        <w:softHyphen/>
      </w:r>
      <w:r>
        <w:rPr>
          <w:sz w:val="24"/>
          <w:szCs w:val="24"/>
          <w:vertAlign w:val="subscript"/>
        </w:rPr>
        <w:t>A</w:t>
      </w:r>
      <w:r>
        <w:rPr>
          <w:sz w:val="24"/>
          <w:szCs w:val="24"/>
        </w:rPr>
        <w:t xml:space="preserve"> and </w:t>
      </w:r>
      <w:r>
        <w:rPr>
          <w:i/>
          <w:iCs/>
          <w:sz w:val="24"/>
          <w:szCs w:val="24"/>
        </w:rPr>
        <w:t>T</w:t>
      </w:r>
      <w:r>
        <w:rPr>
          <w:sz w:val="24"/>
          <w:szCs w:val="24"/>
        </w:rPr>
        <w:softHyphen/>
      </w:r>
      <w:r>
        <w:rPr>
          <w:sz w:val="24"/>
          <w:szCs w:val="24"/>
          <w:vertAlign w:val="subscript"/>
        </w:rPr>
        <w:t>J</w:t>
      </w:r>
      <w:r>
        <w:rPr>
          <w:sz w:val="24"/>
          <w:szCs w:val="24"/>
        </w:rPr>
        <w:t xml:space="preserve"> too large and it will violate the timing constraints (specifically constraints 14 and 15) in the original model</w:t>
      </w:r>
      <w:r w:rsidR="008B7535">
        <w:rPr>
          <w:sz w:val="24"/>
          <w:szCs w:val="24"/>
        </w:rPr>
        <w:t>.</w:t>
      </w:r>
    </w:p>
    <w:p w14:paraId="0D24C8F8" w14:textId="4A80679C" w:rsidR="008B7535" w:rsidRDefault="00AB7A77" w:rsidP="00AB7A77">
      <w:pPr>
        <w:pStyle w:val="ListParagraph"/>
        <w:spacing w:line="276" w:lineRule="auto"/>
        <w:ind w:left="1080" w:firstLine="360"/>
        <w:jc w:val="both"/>
        <w:rPr>
          <w:sz w:val="24"/>
          <w:szCs w:val="24"/>
        </w:rPr>
      </w:pPr>
      <w:r>
        <w:rPr>
          <w:sz w:val="24"/>
          <w:szCs w:val="24"/>
        </w:rPr>
        <w:t xml:space="preserve">Rather than using the subtour elimination constraints to monitor the </w:t>
      </w:r>
      <w:r>
        <w:rPr>
          <w:i/>
          <w:iCs/>
          <w:sz w:val="24"/>
          <w:szCs w:val="24"/>
        </w:rPr>
        <w:t>O</w:t>
      </w:r>
      <w:r>
        <w:rPr>
          <w:i/>
          <w:iCs/>
          <w:sz w:val="24"/>
          <w:szCs w:val="24"/>
          <w:vertAlign w:val="subscript"/>
        </w:rPr>
        <w:t>iw</w:t>
      </w:r>
      <w:r>
        <w:rPr>
          <w:sz w:val="24"/>
          <w:szCs w:val="24"/>
        </w:rPr>
        <w:t xml:space="preserve"> variable, as with the previous two methods, the constraint definitions provided by Wong et al. only allows monitoring the </w:t>
      </w:r>
      <w:r>
        <w:rPr>
          <w:i/>
          <w:iCs/>
          <w:sz w:val="24"/>
          <w:szCs w:val="24"/>
        </w:rPr>
        <w:t>Z</w:t>
      </w:r>
      <w:r>
        <w:rPr>
          <w:i/>
          <w:iCs/>
          <w:sz w:val="24"/>
          <w:szCs w:val="24"/>
        </w:rPr>
        <w:softHyphen/>
      </w:r>
      <w:r>
        <w:rPr>
          <w:i/>
          <w:iCs/>
          <w:sz w:val="24"/>
          <w:szCs w:val="24"/>
          <w:vertAlign w:val="subscript"/>
        </w:rPr>
        <w:t>ijw</w:t>
      </w:r>
      <w:r>
        <w:rPr>
          <w:sz w:val="24"/>
          <w:szCs w:val="24"/>
        </w:rPr>
        <w:t xml:space="preserve"> binary variable. </w:t>
      </w:r>
      <w:r>
        <w:rPr>
          <w:i/>
          <w:iCs/>
          <w:sz w:val="24"/>
          <w:szCs w:val="24"/>
        </w:rPr>
        <w:t>Z</w:t>
      </w:r>
      <w:r>
        <w:rPr>
          <w:i/>
          <w:iCs/>
          <w:sz w:val="24"/>
          <w:szCs w:val="24"/>
        </w:rPr>
        <w:softHyphen/>
      </w:r>
      <w:r>
        <w:rPr>
          <w:i/>
          <w:iCs/>
          <w:sz w:val="24"/>
          <w:szCs w:val="24"/>
          <w:vertAlign w:val="subscript"/>
        </w:rPr>
        <w:t>ijw</w:t>
      </w:r>
      <w:r w:rsidRPr="00AB7A77">
        <w:rPr>
          <w:sz w:val="24"/>
          <w:szCs w:val="24"/>
        </w:rPr>
        <w:t xml:space="preserve"> </w:t>
      </w:r>
      <w:r>
        <w:rPr>
          <w:sz w:val="24"/>
          <w:szCs w:val="24"/>
        </w:rPr>
        <w:t xml:space="preserve">takes a value of 1 if </w:t>
      </w:r>
      <w:r w:rsidRPr="00AB7A77">
        <w:rPr>
          <w:sz w:val="24"/>
          <w:szCs w:val="24"/>
        </w:rPr>
        <w:t xml:space="preserve">product </w:t>
      </w:r>
      <w:r w:rsidRPr="00AB7A77">
        <w:rPr>
          <w:i/>
          <w:iCs/>
          <w:sz w:val="24"/>
          <w:szCs w:val="24"/>
        </w:rPr>
        <w:t>i</w:t>
      </w:r>
      <w:r w:rsidRPr="00AB7A77">
        <w:rPr>
          <w:sz w:val="24"/>
          <w:szCs w:val="24"/>
        </w:rPr>
        <w:t xml:space="preserve"> immediately precedes product </w:t>
      </w:r>
      <w:r w:rsidR="00D32E6A">
        <w:rPr>
          <w:i/>
          <w:iCs/>
          <w:sz w:val="24"/>
          <w:szCs w:val="24"/>
        </w:rPr>
        <w:t>j</w:t>
      </w:r>
      <w:r w:rsidRPr="00AB7A77">
        <w:rPr>
          <w:sz w:val="24"/>
          <w:szCs w:val="24"/>
        </w:rPr>
        <w:t xml:space="preserve"> during week </w:t>
      </w:r>
      <w:r w:rsidRPr="00AB7A77">
        <w:rPr>
          <w:i/>
          <w:iCs/>
          <w:sz w:val="24"/>
          <w:szCs w:val="24"/>
        </w:rPr>
        <w:t>w</w:t>
      </w:r>
      <w:r>
        <w:rPr>
          <w:sz w:val="24"/>
          <w:szCs w:val="24"/>
        </w:rPr>
        <w:t xml:space="preserve"> and 0 otherwise</w:t>
      </w:r>
      <w:r w:rsidR="00D32E6A">
        <w:rPr>
          <w:sz w:val="24"/>
          <w:szCs w:val="24"/>
        </w:rPr>
        <w:t>; it</w:t>
      </w:r>
      <w:r w:rsidR="008018E0">
        <w:rPr>
          <w:sz w:val="24"/>
          <w:szCs w:val="24"/>
        </w:rPr>
        <w:t xml:space="preserve"> can be seen as the edges of the graph that represents “commodity flow”</w:t>
      </w:r>
      <w:r w:rsidR="00D32E6A">
        <w:rPr>
          <w:sz w:val="24"/>
          <w:szCs w:val="24"/>
        </w:rPr>
        <w:t xml:space="preserve"> in the MCF definition</w:t>
      </w:r>
      <w:r>
        <w:rPr>
          <w:sz w:val="24"/>
          <w:szCs w:val="24"/>
        </w:rPr>
        <w:t xml:space="preserve">. To obtain the </w:t>
      </w:r>
      <w:r>
        <w:rPr>
          <w:i/>
          <w:iCs/>
          <w:sz w:val="24"/>
          <w:szCs w:val="24"/>
        </w:rPr>
        <w:t>O</w:t>
      </w:r>
      <w:r>
        <w:rPr>
          <w:i/>
          <w:iCs/>
          <w:sz w:val="24"/>
          <w:szCs w:val="24"/>
          <w:vertAlign w:val="subscript"/>
        </w:rPr>
        <w:t>iw</w:t>
      </w:r>
      <w:r>
        <w:rPr>
          <w:sz w:val="24"/>
          <w:szCs w:val="24"/>
        </w:rPr>
        <w:t xml:space="preserve"> variable, which is essential for reconstructing the scheduling plan given in Figure 3, it is necessary to retain the MTZ constraints as is.</w:t>
      </w:r>
    </w:p>
    <w:p w14:paraId="32DE0B28" w14:textId="7412C1EA" w:rsidR="008018E0" w:rsidRDefault="008018E0" w:rsidP="002B5F56">
      <w:pPr>
        <w:pStyle w:val="ListParagraph"/>
        <w:spacing w:after="0" w:line="276" w:lineRule="auto"/>
        <w:ind w:left="1080" w:firstLine="360"/>
        <w:jc w:val="both"/>
        <w:rPr>
          <w:sz w:val="24"/>
          <w:szCs w:val="24"/>
        </w:rPr>
      </w:pPr>
      <w:r>
        <w:rPr>
          <w:sz w:val="24"/>
          <w:szCs w:val="24"/>
        </w:rPr>
        <w:t xml:space="preserve">Our first new constraint says that for </w:t>
      </w:r>
      <w:r w:rsidR="00D32E6A">
        <w:rPr>
          <w:sz w:val="24"/>
          <w:szCs w:val="24"/>
        </w:rPr>
        <w:t>each</w:t>
      </w:r>
      <w:r>
        <w:rPr>
          <w:sz w:val="24"/>
          <w:szCs w:val="24"/>
        </w:rPr>
        <w:t xml:space="preserve"> product in any week, we can have only one</w:t>
      </w:r>
      <w:r w:rsidR="00D32E6A">
        <w:rPr>
          <w:sz w:val="24"/>
          <w:szCs w:val="24"/>
        </w:rPr>
        <w:t xml:space="preserve"> other</w:t>
      </w:r>
      <w:r>
        <w:rPr>
          <w:sz w:val="24"/>
          <w:szCs w:val="24"/>
        </w:rPr>
        <w:t xml:space="preserve"> product to transition to and </w:t>
      </w:r>
      <w:r w:rsidR="00D32E6A">
        <w:rPr>
          <w:sz w:val="24"/>
          <w:szCs w:val="24"/>
        </w:rPr>
        <w:t xml:space="preserve">one other product to </w:t>
      </w:r>
      <w:r>
        <w:rPr>
          <w:sz w:val="24"/>
          <w:szCs w:val="24"/>
        </w:rPr>
        <w:t xml:space="preserve">from. It is analogous to the law of “flow conservation on transit nodes” in Wong et al.’s paper.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890"/>
      </w:tblGrid>
      <w:tr w:rsidR="008018E0" w14:paraId="77D8A850" w14:textId="77777777" w:rsidTr="008D21B9">
        <w:tc>
          <w:tcPr>
            <w:tcW w:w="7020" w:type="dxa"/>
            <w:vAlign w:val="center"/>
          </w:tcPr>
          <w:p w14:paraId="54A8512B" w14:textId="39B8A53B" w:rsidR="008018E0" w:rsidRPr="00B065CD" w:rsidRDefault="008018E0" w:rsidP="008D21B9">
            <w:pPr>
              <w:spacing w:line="276" w:lineRule="auto"/>
              <w:rPr>
                <w:iCs/>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j∈J, 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jiw</m:t>
                        </m:r>
                      </m:sub>
                    </m:sSub>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j∈J, 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ijw</m:t>
                        </m:r>
                      </m:sub>
                    </m:sSub>
                  </m:e>
                </m:nary>
                <m:r>
                  <w:rPr>
                    <w:rFonts w:ascii="Cambria Math" w:hAnsi="Cambria Math"/>
                    <w:sz w:val="20"/>
                    <w:szCs w:val="20"/>
                  </w:rPr>
                  <m:t>=0,        ∀ i∈I-</m:t>
                </m:r>
                <m:d>
                  <m:dPr>
                    <m:begChr m:val="{"/>
                    <m:endChr m:val="}"/>
                    <m:ctrlPr>
                      <w:rPr>
                        <w:rFonts w:ascii="Cambria Math" w:hAnsi="Cambria Math"/>
                        <w:i/>
                        <w:iCs/>
                        <w:sz w:val="20"/>
                        <w:szCs w:val="20"/>
                      </w:rPr>
                    </m:ctrlPr>
                  </m:dPr>
                  <m:e>
                    <m:r>
                      <w:rPr>
                        <w:rFonts w:ascii="Cambria Math" w:hAnsi="Cambria Math"/>
                        <w:sz w:val="20"/>
                        <w:szCs w:val="20"/>
                      </w:rPr>
                      <m:t xml:space="preserve">A, </m:t>
                    </m:r>
                    <m:r>
                      <w:rPr>
                        <w:rFonts w:ascii="Cambria Math" w:hAnsi="Cambria Math"/>
                        <w:sz w:val="20"/>
                        <w:szCs w:val="20"/>
                      </w:rPr>
                      <m:t>B</m:t>
                    </m:r>
                  </m:e>
                </m:d>
                <m:r>
                  <w:rPr>
                    <w:rFonts w:ascii="Cambria Math" w:hAnsi="Cambria Math"/>
                    <w:sz w:val="20"/>
                    <w:szCs w:val="20"/>
                  </w:rPr>
                  <m:t>,   ∀ w∈W</m:t>
                </m:r>
              </m:oMath>
            </m:oMathPara>
          </w:p>
        </w:tc>
        <w:tc>
          <w:tcPr>
            <w:tcW w:w="890" w:type="dxa"/>
            <w:vAlign w:val="center"/>
          </w:tcPr>
          <w:p w14:paraId="583EAF51" w14:textId="77777777" w:rsidR="008018E0" w:rsidRDefault="008018E0" w:rsidP="008D21B9">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(MCF1)</w:t>
            </w:r>
          </w:p>
        </w:tc>
      </w:tr>
    </w:tbl>
    <w:p w14:paraId="1248C37C" w14:textId="4B05AE45" w:rsidR="008018E0" w:rsidRPr="00AB7A77" w:rsidRDefault="00D32E6A" w:rsidP="00AB7A77">
      <w:pPr>
        <w:pStyle w:val="ListParagraph"/>
        <w:spacing w:line="276" w:lineRule="auto"/>
        <w:ind w:left="1080" w:firstLine="360"/>
        <w:jc w:val="both"/>
        <w:rPr>
          <w:sz w:val="24"/>
          <w:szCs w:val="24"/>
        </w:rPr>
      </w:pPr>
      <w:r>
        <w:rPr>
          <w:sz w:val="24"/>
          <w:szCs w:val="24"/>
        </w:rPr>
        <w:t>The second and third new constraints states that in any week, we can transition from product A but not to it, and vice versa for product B.</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890"/>
      </w:tblGrid>
      <w:tr w:rsidR="00B3493C" w14:paraId="24E7FFA7" w14:textId="77777777" w:rsidTr="00682CE2">
        <w:tc>
          <w:tcPr>
            <w:tcW w:w="7020" w:type="dxa"/>
            <w:vAlign w:val="center"/>
          </w:tcPr>
          <w:p w14:paraId="6853DF5D" w14:textId="79046BAD" w:rsidR="00B3493C" w:rsidRPr="00B065CD" w:rsidRDefault="00B3493C" w:rsidP="00B3493C">
            <w:pPr>
              <w:pStyle w:val="ListParagraph"/>
              <w:spacing w:line="276" w:lineRule="auto"/>
              <w:ind w:left="0"/>
              <w:rPr>
                <w:i/>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j∈J</m:t>
                    </m:r>
                    <m:r>
                      <w:rPr>
                        <w:rFonts w:ascii="Cambria Math" w:hAnsi="Cambria Math"/>
                        <w:sz w:val="20"/>
                        <w:szCs w:val="20"/>
                      </w:rPr>
                      <m:t>-{A}</m:t>
                    </m:r>
                    <m:r>
                      <w:rPr>
                        <w:rFonts w:ascii="Cambria Math" w:hAnsi="Cambria Math"/>
                        <w:sz w:val="20"/>
                        <w:szCs w:val="20"/>
                      </w:rPr>
                      <m:t>, 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Aj</m:t>
                        </m:r>
                        <m:r>
                          <w:rPr>
                            <w:rFonts w:ascii="Cambria Math" w:hAnsi="Cambria Math"/>
                            <w:sz w:val="20"/>
                            <w:szCs w:val="20"/>
                          </w:rPr>
                          <m:t>w</m:t>
                        </m:r>
                      </m:sub>
                    </m:sSub>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j∈J</m:t>
                    </m:r>
                    <m:r>
                      <w:rPr>
                        <w:rFonts w:ascii="Cambria Math" w:hAnsi="Cambria Math"/>
                        <w:sz w:val="20"/>
                        <w:szCs w:val="20"/>
                      </w:rPr>
                      <m:t>-{A}</m:t>
                    </m:r>
                    <m:r>
                      <w:rPr>
                        <w:rFonts w:ascii="Cambria Math" w:hAnsi="Cambria Math"/>
                        <w:sz w:val="20"/>
                        <w:szCs w:val="20"/>
                      </w:rPr>
                      <m:t>, 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jA</m:t>
                        </m:r>
                        <m:r>
                          <w:rPr>
                            <w:rFonts w:ascii="Cambria Math" w:hAnsi="Cambria Math"/>
                            <w:sz w:val="20"/>
                            <w:szCs w:val="20"/>
                          </w:rPr>
                          <m:t>w</m:t>
                        </m:r>
                      </m:sub>
                    </m:sSub>
                  </m:e>
                </m:nary>
                <m:r>
                  <w:rPr>
                    <w:rFonts w:ascii="Cambria Math" w:hAnsi="Cambria Math"/>
                    <w:sz w:val="20"/>
                    <w:szCs w:val="20"/>
                  </w:rPr>
                  <m:t>=</m:t>
                </m:r>
                <m:r>
                  <w:rPr>
                    <w:rFonts w:ascii="Cambria Math" w:hAnsi="Cambria Math"/>
                    <w:sz w:val="20"/>
                    <w:szCs w:val="20"/>
                  </w:rPr>
                  <m:t>1</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w∈W</m:t>
                </m:r>
              </m:oMath>
            </m:oMathPara>
          </w:p>
        </w:tc>
        <w:tc>
          <w:tcPr>
            <w:tcW w:w="890" w:type="dxa"/>
            <w:vAlign w:val="center"/>
          </w:tcPr>
          <w:p w14:paraId="74ACD157" w14:textId="14A13744" w:rsidR="00B3493C" w:rsidRDefault="00B3493C" w:rsidP="00B3493C">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(MCF2)</w:t>
            </w:r>
          </w:p>
        </w:tc>
      </w:tr>
      <w:tr w:rsidR="00682CE2" w14:paraId="5B972775" w14:textId="77777777" w:rsidTr="00682CE2">
        <w:tc>
          <w:tcPr>
            <w:tcW w:w="7020" w:type="dxa"/>
            <w:vAlign w:val="center"/>
          </w:tcPr>
          <w:p w14:paraId="734765AF" w14:textId="6572BCD4" w:rsidR="00682CE2" w:rsidRPr="00B065CD" w:rsidRDefault="00B3493C" w:rsidP="00682CE2">
            <w:pPr>
              <w:pStyle w:val="ListParagraph"/>
              <w:spacing w:line="276" w:lineRule="auto"/>
              <w:ind w:left="0"/>
              <w:rPr>
                <w:rFonts w:ascii="Calibri" w:eastAsia="DengXian" w:hAnsi="Calibri" w:cs="Microsoft Uighur"/>
                <w:i/>
                <w:iCs/>
                <w:sz w:val="20"/>
                <w:szCs w:val="20"/>
              </w:rPr>
            </w:pPr>
            <m:oMathPara>
              <m:oMath>
                <m:nary>
                  <m:naryPr>
                    <m:chr m:val="∑"/>
                    <m:supHide m:val="1"/>
                    <m:ctrlPr>
                      <w:rPr>
                        <w:rFonts w:ascii="Cambria Math" w:hAnsi="Cambria Math"/>
                        <w:i/>
                        <w:iCs/>
                        <w:sz w:val="20"/>
                        <w:szCs w:val="20"/>
                      </w:rPr>
                    </m:ctrlPr>
                  </m:naryPr>
                  <m:sub>
                    <m:r>
                      <w:rPr>
                        <w:rFonts w:ascii="Cambria Math" w:hAnsi="Cambria Math"/>
                        <w:sz w:val="20"/>
                        <w:szCs w:val="20"/>
                      </w:rPr>
                      <m:t>j∈J-{</m:t>
                    </m:r>
                    <m:r>
                      <w:rPr>
                        <w:rFonts w:ascii="Cambria Math" w:hAnsi="Cambria Math"/>
                        <w:sz w:val="20"/>
                        <w:szCs w:val="20"/>
                      </w:rPr>
                      <m:t>B</m:t>
                    </m:r>
                    <m:r>
                      <w:rPr>
                        <w:rFonts w:ascii="Cambria Math" w:hAnsi="Cambria Math"/>
                        <w:sz w:val="20"/>
                        <w:szCs w:val="20"/>
                      </w:rPr>
                      <m:t>}, 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j</m:t>
                        </m:r>
                        <m:r>
                          <w:rPr>
                            <w:rFonts w:ascii="Cambria Math" w:hAnsi="Cambria Math"/>
                            <w:sz w:val="20"/>
                            <w:szCs w:val="20"/>
                          </w:rPr>
                          <m:t>B</m:t>
                        </m:r>
                        <m:r>
                          <w:rPr>
                            <w:rFonts w:ascii="Cambria Math" w:hAnsi="Cambria Math"/>
                            <w:sz w:val="20"/>
                            <w:szCs w:val="20"/>
                          </w:rPr>
                          <m:t>w</m:t>
                        </m:r>
                      </m:sub>
                    </m:sSub>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j∈J-{</m:t>
                    </m:r>
                    <m:r>
                      <w:rPr>
                        <w:rFonts w:ascii="Cambria Math" w:hAnsi="Cambria Math"/>
                        <w:sz w:val="20"/>
                        <w:szCs w:val="20"/>
                      </w:rPr>
                      <m:t>B</m:t>
                    </m:r>
                    <m:r>
                      <w:rPr>
                        <w:rFonts w:ascii="Cambria Math" w:hAnsi="Cambria Math"/>
                        <w:sz w:val="20"/>
                        <w:szCs w:val="20"/>
                      </w:rPr>
                      <m:t>}, j≠i</m:t>
                    </m:r>
                  </m:sub>
                  <m:sup/>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B</m:t>
                        </m:r>
                        <m:r>
                          <w:rPr>
                            <w:rFonts w:ascii="Cambria Math" w:hAnsi="Cambria Math"/>
                            <w:sz w:val="20"/>
                            <w:szCs w:val="20"/>
                          </w:rPr>
                          <m:t>j</m:t>
                        </m:r>
                        <m:r>
                          <w:rPr>
                            <w:rFonts w:ascii="Cambria Math" w:hAnsi="Cambria Math"/>
                            <w:sz w:val="20"/>
                            <w:szCs w:val="20"/>
                          </w:rPr>
                          <m:t>w</m:t>
                        </m:r>
                      </m:sub>
                    </m:sSub>
                  </m:e>
                </m:nary>
                <m:r>
                  <w:rPr>
                    <w:rFonts w:ascii="Cambria Math" w:hAnsi="Cambria Math"/>
                    <w:sz w:val="20"/>
                    <w:szCs w:val="20"/>
                  </w:rPr>
                  <m:t>=1,                         ∀ w∈W</m:t>
                </m:r>
              </m:oMath>
            </m:oMathPara>
          </w:p>
        </w:tc>
        <w:tc>
          <w:tcPr>
            <w:tcW w:w="890" w:type="dxa"/>
            <w:vAlign w:val="center"/>
          </w:tcPr>
          <w:p w14:paraId="1514D75F" w14:textId="62A95940" w:rsidR="00682CE2" w:rsidRDefault="00682CE2" w:rsidP="00682CE2">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w:t>
            </w:r>
            <w:r w:rsidR="00B3493C">
              <w:rPr>
                <w:rFonts w:ascii="Calibri" w:eastAsia="DengXian" w:hAnsi="Calibri" w:cs="Microsoft Uighur"/>
                <w:sz w:val="20"/>
                <w:szCs w:val="20"/>
              </w:rPr>
              <w:t>MCF</w:t>
            </w:r>
            <w:r>
              <w:rPr>
                <w:rFonts w:ascii="Calibri" w:eastAsia="DengXian" w:hAnsi="Calibri" w:cs="Microsoft Uighur"/>
                <w:sz w:val="20"/>
                <w:szCs w:val="20"/>
              </w:rPr>
              <w:t>3)</w:t>
            </w:r>
          </w:p>
        </w:tc>
      </w:tr>
    </w:tbl>
    <w:p w14:paraId="5B3BC57D" w14:textId="290CDBCA" w:rsidR="00D32E6A" w:rsidRDefault="00D32E6A" w:rsidP="00D32E6A">
      <w:pPr>
        <w:pStyle w:val="ListParagraph"/>
        <w:spacing w:line="276" w:lineRule="auto"/>
        <w:ind w:left="1080"/>
        <w:jc w:val="both"/>
        <w:rPr>
          <w:sz w:val="24"/>
          <w:szCs w:val="24"/>
        </w:rPr>
      </w:pPr>
      <w:r>
        <w:rPr>
          <w:b/>
          <w:bCs/>
          <w:sz w:val="24"/>
          <w:szCs w:val="24"/>
        </w:rPr>
        <w:tab/>
      </w:r>
      <w:r>
        <w:rPr>
          <w:sz w:val="24"/>
          <w:szCs w:val="24"/>
        </w:rPr>
        <w:t>The fourth new constraint explicitly prohibits a transition from any product to itself, since it would add changeover time and result in a suboptimal solution.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890"/>
      </w:tblGrid>
      <w:tr w:rsidR="00D32E6A" w14:paraId="3C369641" w14:textId="77777777" w:rsidTr="008D21B9">
        <w:tc>
          <w:tcPr>
            <w:tcW w:w="7020" w:type="dxa"/>
            <w:vAlign w:val="center"/>
          </w:tcPr>
          <w:p w14:paraId="7D011F4F" w14:textId="77777777" w:rsidR="00D32E6A" w:rsidRDefault="00D32E6A" w:rsidP="008D21B9">
            <w:pPr>
              <w:pStyle w:val="ListParagraph"/>
              <w:spacing w:line="276" w:lineRule="auto"/>
              <w:ind w:left="0"/>
              <w:rPr>
                <w:rFonts w:ascii="Calibri" w:eastAsia="DengXian" w:hAnsi="Calibri" w:cs="Microsoft Uighur"/>
                <w:iCs/>
                <w:sz w:val="20"/>
                <w:szCs w:val="20"/>
              </w:rPr>
            </w:pPr>
            <m:oMathPara>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iiw</m:t>
                    </m:r>
                  </m:sub>
                </m:sSub>
                <m:r>
                  <w:rPr>
                    <w:rFonts w:ascii="Cambria Math" w:hAnsi="Cambria Math"/>
                    <w:sz w:val="20"/>
                    <w:szCs w:val="20"/>
                  </w:rPr>
                  <m:t>=0,            ∀ i∈I,   ∀ w∈W</m:t>
                </m:r>
              </m:oMath>
            </m:oMathPara>
          </w:p>
        </w:tc>
        <w:tc>
          <w:tcPr>
            <w:tcW w:w="890" w:type="dxa"/>
            <w:vAlign w:val="center"/>
          </w:tcPr>
          <w:p w14:paraId="2F1B0FB6" w14:textId="77777777" w:rsidR="00D32E6A" w:rsidRDefault="00D32E6A" w:rsidP="008D21B9">
            <w:pPr>
              <w:pStyle w:val="ListParagraph"/>
              <w:spacing w:line="276" w:lineRule="auto"/>
              <w:ind w:left="0"/>
              <w:jc w:val="right"/>
              <w:rPr>
                <w:rFonts w:ascii="Calibri" w:eastAsia="DengXian" w:hAnsi="Calibri" w:cs="Microsoft Uighur"/>
                <w:sz w:val="20"/>
                <w:szCs w:val="20"/>
              </w:rPr>
            </w:pPr>
            <w:r>
              <w:rPr>
                <w:rFonts w:ascii="Calibri" w:eastAsia="DengXian" w:hAnsi="Calibri" w:cs="Microsoft Uighur"/>
                <w:sz w:val="20"/>
                <w:szCs w:val="20"/>
              </w:rPr>
              <w:t>(MCF4)</w:t>
            </w:r>
          </w:p>
        </w:tc>
      </w:tr>
    </w:tbl>
    <w:p w14:paraId="4787D912" w14:textId="750F8856" w:rsidR="002B5F56" w:rsidRPr="002B5F56" w:rsidRDefault="005F6B7A" w:rsidP="002B5F56">
      <w:pPr>
        <w:pStyle w:val="ListParagraph"/>
        <w:spacing w:line="276" w:lineRule="auto"/>
        <w:ind w:left="1080"/>
        <w:jc w:val="both"/>
        <w:rPr>
          <w:sz w:val="24"/>
          <w:szCs w:val="24"/>
        </w:rPr>
      </w:pPr>
      <w:r>
        <w:rPr>
          <w:sz w:val="24"/>
          <w:szCs w:val="24"/>
        </w:rPr>
        <w:lastRenderedPageBreak/>
        <w:tab/>
        <w:t xml:space="preserve">In Liu et al.’s original version of the problem, all products are to be manufactured for a minimum of 5 hours; i.e. the parameter </w:t>
      </w:r>
      <w:r w:rsidRPr="007E1682">
        <w:rPr>
          <w:sz w:val="24"/>
          <w:szCs w:val="24"/>
        </w:rPr>
        <w:t>θ</w:t>
      </w:r>
      <w:r w:rsidRPr="007E1682">
        <w:rPr>
          <w:sz w:val="24"/>
          <w:szCs w:val="24"/>
          <w:vertAlign w:val="subscript"/>
        </w:rPr>
        <w:t>L</w:t>
      </w:r>
      <w:r>
        <w:rPr>
          <w:sz w:val="24"/>
          <w:szCs w:val="24"/>
        </w:rPr>
        <w:t xml:space="preserve"> is fixed. But in the case, we wish</w:t>
      </w:r>
      <w:r>
        <w:rPr>
          <w:sz w:val="24"/>
          <w:szCs w:val="24"/>
        </w:rPr>
        <w:t xml:space="preserve"> to produce </w:t>
      </w:r>
      <w:r w:rsidRPr="00DA6B43">
        <w:rPr>
          <w:sz w:val="24"/>
          <w:szCs w:val="24"/>
        </w:rPr>
        <w:t>product</w:t>
      </w:r>
      <w:r>
        <w:rPr>
          <w:sz w:val="24"/>
          <w:szCs w:val="24"/>
        </w:rPr>
        <w:t xml:space="preserve"> A for 12 hours before every other product</w:t>
      </w:r>
      <w:r>
        <w:rPr>
          <w:sz w:val="24"/>
          <w:szCs w:val="24"/>
        </w:rPr>
        <w:t xml:space="preserve">, </w:t>
      </w:r>
      <w:r>
        <w:rPr>
          <w:sz w:val="24"/>
          <w:szCs w:val="24"/>
        </w:rPr>
        <w:t xml:space="preserve">and product B for 10 hours after every other product </w:t>
      </w:r>
      <w:r w:rsidR="002B5F56">
        <w:rPr>
          <w:sz w:val="24"/>
          <w:szCs w:val="24"/>
        </w:rPr>
        <w:t>each</w:t>
      </w:r>
      <w:r>
        <w:rPr>
          <w:sz w:val="24"/>
          <w:szCs w:val="24"/>
        </w:rPr>
        <w:t xml:space="preserve"> week</w:t>
      </w:r>
      <w:r w:rsidR="002B5F56">
        <w:rPr>
          <w:sz w:val="24"/>
          <w:szCs w:val="24"/>
        </w:rPr>
        <w:t xml:space="preserve"> as described above</w:t>
      </w:r>
      <w:r>
        <w:rPr>
          <w:sz w:val="24"/>
          <w:szCs w:val="24"/>
        </w:rPr>
        <w:t xml:space="preserve">, we need to redefine </w:t>
      </w:r>
      <w:r w:rsidRPr="007E1682">
        <w:rPr>
          <w:sz w:val="24"/>
          <w:szCs w:val="24"/>
        </w:rPr>
        <w:t>θ</w:t>
      </w:r>
      <w:r w:rsidRPr="007E1682">
        <w:rPr>
          <w:sz w:val="24"/>
          <w:szCs w:val="24"/>
          <w:vertAlign w:val="subscript"/>
        </w:rPr>
        <w:t>L</w:t>
      </w:r>
      <w:r>
        <w:rPr>
          <w:sz w:val="24"/>
          <w:szCs w:val="24"/>
        </w:rPr>
        <w:t xml:space="preserve"> as dependent on the set of products </w:t>
      </w:r>
      <w:r>
        <w:rPr>
          <w:i/>
          <w:iCs/>
          <w:sz w:val="24"/>
          <w:szCs w:val="24"/>
        </w:rPr>
        <w:t>I</w:t>
      </w:r>
      <w:r>
        <w:rPr>
          <w:sz w:val="24"/>
          <w:szCs w:val="24"/>
        </w:rPr>
        <w:t xml:space="preserve">. </w:t>
      </w:r>
      <w:r w:rsidR="002B5F56">
        <w:rPr>
          <w:sz w:val="24"/>
          <w:szCs w:val="24"/>
        </w:rPr>
        <w:t xml:space="preserve">We should let </w:t>
      </w:r>
      <w:r w:rsidR="002B5F56" w:rsidRPr="007E1682">
        <w:rPr>
          <w:sz w:val="24"/>
          <w:szCs w:val="24"/>
        </w:rPr>
        <w:t>θ</w:t>
      </w:r>
      <w:r w:rsidR="002B5F56" w:rsidRPr="007E1682">
        <w:rPr>
          <w:sz w:val="24"/>
          <w:szCs w:val="24"/>
          <w:vertAlign w:val="subscript"/>
        </w:rPr>
        <w:t>L</w:t>
      </w:r>
      <w:r w:rsidR="002B5F56">
        <w:rPr>
          <w:sz w:val="24"/>
          <w:szCs w:val="24"/>
        </w:rPr>
        <w:t xml:space="preserve">(A) = 12, </w:t>
      </w:r>
      <w:r w:rsidR="002B5F56" w:rsidRPr="007E1682">
        <w:rPr>
          <w:sz w:val="24"/>
          <w:szCs w:val="24"/>
        </w:rPr>
        <w:t>θ</w:t>
      </w:r>
      <w:r w:rsidR="002B5F56" w:rsidRPr="007E1682">
        <w:rPr>
          <w:sz w:val="24"/>
          <w:szCs w:val="24"/>
          <w:vertAlign w:val="subscript"/>
        </w:rPr>
        <w:t>L</w:t>
      </w:r>
      <w:r w:rsidR="002B5F56">
        <w:rPr>
          <w:sz w:val="24"/>
          <w:szCs w:val="24"/>
        </w:rPr>
        <w:t xml:space="preserve">(B) = 10, and leave </w:t>
      </w:r>
      <w:r w:rsidR="002B5F56" w:rsidRPr="007E1682">
        <w:rPr>
          <w:sz w:val="24"/>
          <w:szCs w:val="24"/>
        </w:rPr>
        <w:t>θ</w:t>
      </w:r>
      <w:r w:rsidR="002B5F56" w:rsidRPr="007E1682">
        <w:rPr>
          <w:sz w:val="24"/>
          <w:szCs w:val="24"/>
          <w:vertAlign w:val="subscript"/>
        </w:rPr>
        <w:t>L</w:t>
      </w:r>
      <w:r w:rsidR="002B5F56">
        <w:rPr>
          <w:sz w:val="24"/>
          <w:szCs w:val="24"/>
          <w:vertAlign w:val="subscript"/>
        </w:rPr>
        <w:t xml:space="preserve"> </w:t>
      </w:r>
      <w:r w:rsidR="002B5F56">
        <w:rPr>
          <w:sz w:val="24"/>
          <w:szCs w:val="24"/>
        </w:rPr>
        <w:t xml:space="preserve">for all other products at 5 hours. We eventually solved for the problem with MCF constraints with both the static </w:t>
      </w:r>
      <w:r w:rsidR="002B5F56" w:rsidRPr="007E1682">
        <w:rPr>
          <w:sz w:val="24"/>
          <w:szCs w:val="24"/>
        </w:rPr>
        <w:t>θ</w:t>
      </w:r>
      <w:r w:rsidR="002B5F56" w:rsidRPr="007E1682">
        <w:rPr>
          <w:sz w:val="24"/>
          <w:szCs w:val="24"/>
          <w:vertAlign w:val="subscript"/>
        </w:rPr>
        <w:t>L</w:t>
      </w:r>
      <w:r w:rsidR="002B5F56">
        <w:rPr>
          <w:sz w:val="24"/>
          <w:szCs w:val="24"/>
        </w:rPr>
        <w:t xml:space="preserve"> given by Liu et al., and the new </w:t>
      </w:r>
      <w:r w:rsidR="002B5F56" w:rsidRPr="007E1682">
        <w:rPr>
          <w:sz w:val="24"/>
          <w:szCs w:val="24"/>
        </w:rPr>
        <w:t>θ</w:t>
      </w:r>
      <w:r w:rsidR="002B5F56" w:rsidRPr="007E1682">
        <w:rPr>
          <w:sz w:val="24"/>
          <w:szCs w:val="24"/>
          <w:vertAlign w:val="subscript"/>
        </w:rPr>
        <w:t>L</w:t>
      </w:r>
      <w:r w:rsidR="002B5F56">
        <w:rPr>
          <w:sz w:val="24"/>
          <w:szCs w:val="24"/>
        </w:rPr>
        <w:t xml:space="preserve"> defined here.</w:t>
      </w:r>
    </w:p>
    <w:p w14:paraId="436CAD86" w14:textId="77777777" w:rsidR="002B5F56" w:rsidRDefault="002B5F56" w:rsidP="002B5F56">
      <w:pPr>
        <w:pStyle w:val="ListParagraph"/>
        <w:spacing w:line="276" w:lineRule="auto"/>
        <w:ind w:left="1080"/>
        <w:jc w:val="both"/>
        <w:rPr>
          <w:b/>
          <w:bCs/>
          <w:sz w:val="24"/>
          <w:szCs w:val="24"/>
        </w:rPr>
      </w:pPr>
    </w:p>
    <w:p w14:paraId="7DCF6C97" w14:textId="43197A11" w:rsidR="00D32E6A" w:rsidRPr="00D32E6A" w:rsidRDefault="007E0500" w:rsidP="00D32E6A">
      <w:pPr>
        <w:pStyle w:val="ListParagraph"/>
        <w:numPr>
          <w:ilvl w:val="0"/>
          <w:numId w:val="2"/>
        </w:numPr>
        <w:spacing w:line="276" w:lineRule="auto"/>
        <w:jc w:val="both"/>
        <w:rPr>
          <w:b/>
          <w:bCs/>
          <w:sz w:val="24"/>
          <w:szCs w:val="24"/>
        </w:rPr>
      </w:pPr>
      <w:r w:rsidRPr="00A83FEE">
        <w:rPr>
          <w:b/>
          <w:bCs/>
          <w:sz w:val="24"/>
          <w:szCs w:val="24"/>
        </w:rPr>
        <w:t>Results</w:t>
      </w:r>
    </w:p>
    <w:p w14:paraId="7692A191" w14:textId="3B13B339" w:rsidR="007E0500" w:rsidRPr="00A83FEE" w:rsidRDefault="007E0500" w:rsidP="00CA72FF">
      <w:pPr>
        <w:pStyle w:val="ListParagraph"/>
        <w:numPr>
          <w:ilvl w:val="0"/>
          <w:numId w:val="5"/>
        </w:numPr>
        <w:spacing w:line="276" w:lineRule="auto"/>
        <w:jc w:val="both"/>
        <w:rPr>
          <w:b/>
          <w:bCs/>
          <w:sz w:val="24"/>
          <w:szCs w:val="24"/>
        </w:rPr>
      </w:pPr>
      <w:r w:rsidRPr="00A83FEE">
        <w:rPr>
          <w:b/>
          <w:bCs/>
          <w:sz w:val="24"/>
          <w:szCs w:val="24"/>
        </w:rPr>
        <w:t>Processing Speed</w:t>
      </w:r>
    </w:p>
    <w:p w14:paraId="77DD7C9B" w14:textId="303C039A" w:rsidR="00303CC1" w:rsidRDefault="007E0500" w:rsidP="00CA72FF">
      <w:pPr>
        <w:pStyle w:val="ListParagraph"/>
        <w:spacing w:line="276" w:lineRule="auto"/>
        <w:ind w:left="1080" w:firstLine="360"/>
        <w:jc w:val="both"/>
        <w:rPr>
          <w:sz w:val="24"/>
          <w:szCs w:val="24"/>
        </w:rPr>
      </w:pPr>
      <w:r>
        <w:rPr>
          <w:sz w:val="24"/>
          <w:szCs w:val="24"/>
        </w:rPr>
        <w:t xml:space="preserve">In 2008, Liu et al. chose to implement the MTZ form of the problem in GAMS 22.6 using the CPLEX 11.0 solver on an Intel® Pentium 4 3.40 GHz, 1.00 GB RAM machine. </w:t>
      </w:r>
      <w:r w:rsidR="00303CC1">
        <w:rPr>
          <w:sz w:val="24"/>
          <w:szCs w:val="24"/>
        </w:rPr>
        <w:t>In 2019, w</w:t>
      </w:r>
      <w:r>
        <w:rPr>
          <w:sz w:val="24"/>
          <w:szCs w:val="24"/>
        </w:rPr>
        <w:t>e chose to implement the same model and its extensions in Pyomo 5.6.7 using the CPLEX 12.9 solver with a Python API, on an Intel® Core i7</w:t>
      </w:r>
      <w:r w:rsidR="00303CC1">
        <w:rPr>
          <w:sz w:val="24"/>
          <w:szCs w:val="24"/>
        </w:rPr>
        <w:t>-8650U 1.90 GHz, 24.0 GB RAM machine. The computational time consumed, as well as other solution metrics, as listed in Table X.</w:t>
      </w:r>
    </w:p>
    <w:tbl>
      <w:tblPr>
        <w:tblStyle w:val="TableGrid"/>
        <w:tblW w:w="0" w:type="auto"/>
        <w:tblInd w:w="1080" w:type="dxa"/>
        <w:tblLook w:val="04A0" w:firstRow="1" w:lastRow="0" w:firstColumn="1" w:lastColumn="0" w:noHBand="0" w:noVBand="1"/>
      </w:tblPr>
      <w:tblGrid>
        <w:gridCol w:w="2875"/>
        <w:gridCol w:w="1800"/>
        <w:gridCol w:w="1800"/>
        <w:gridCol w:w="1795"/>
      </w:tblGrid>
      <w:tr w:rsidR="00C53728" w14:paraId="57C60F5B" w14:textId="77777777" w:rsidTr="0023172B">
        <w:tc>
          <w:tcPr>
            <w:tcW w:w="2875" w:type="dxa"/>
          </w:tcPr>
          <w:p w14:paraId="3AA600A7" w14:textId="77777777" w:rsidR="00C53728" w:rsidRDefault="00C53728" w:rsidP="00CA72FF">
            <w:pPr>
              <w:pStyle w:val="ListParagraph"/>
              <w:spacing w:line="276" w:lineRule="auto"/>
              <w:ind w:left="0"/>
              <w:jc w:val="both"/>
              <w:rPr>
                <w:sz w:val="24"/>
                <w:szCs w:val="24"/>
              </w:rPr>
            </w:pPr>
            <w:r>
              <w:rPr>
                <w:sz w:val="24"/>
                <w:szCs w:val="24"/>
              </w:rPr>
              <w:t>Model</w:t>
            </w:r>
          </w:p>
        </w:tc>
        <w:tc>
          <w:tcPr>
            <w:tcW w:w="1800" w:type="dxa"/>
          </w:tcPr>
          <w:p w14:paraId="0D73E0F6" w14:textId="77777777" w:rsidR="00C53728" w:rsidRDefault="00C53728" w:rsidP="00CA72FF">
            <w:pPr>
              <w:pStyle w:val="ListParagraph"/>
              <w:spacing w:line="276" w:lineRule="auto"/>
              <w:ind w:left="0"/>
              <w:jc w:val="both"/>
              <w:rPr>
                <w:sz w:val="24"/>
                <w:szCs w:val="24"/>
              </w:rPr>
            </w:pPr>
            <w:r>
              <w:rPr>
                <w:sz w:val="24"/>
                <w:szCs w:val="24"/>
              </w:rPr>
              <w:t>4-week case [s]</w:t>
            </w:r>
          </w:p>
        </w:tc>
        <w:tc>
          <w:tcPr>
            <w:tcW w:w="1800" w:type="dxa"/>
          </w:tcPr>
          <w:p w14:paraId="3189EC20" w14:textId="77777777" w:rsidR="00C53728" w:rsidRDefault="00C53728" w:rsidP="00CA72FF">
            <w:pPr>
              <w:pStyle w:val="ListParagraph"/>
              <w:spacing w:line="276" w:lineRule="auto"/>
              <w:ind w:left="0"/>
              <w:jc w:val="both"/>
              <w:rPr>
                <w:sz w:val="24"/>
                <w:szCs w:val="24"/>
              </w:rPr>
            </w:pPr>
            <w:r>
              <w:rPr>
                <w:sz w:val="24"/>
                <w:szCs w:val="24"/>
              </w:rPr>
              <w:t>6-week case [s]</w:t>
            </w:r>
          </w:p>
        </w:tc>
        <w:tc>
          <w:tcPr>
            <w:tcW w:w="1795" w:type="dxa"/>
          </w:tcPr>
          <w:p w14:paraId="1334484B" w14:textId="77777777" w:rsidR="00C53728" w:rsidRDefault="00C53728" w:rsidP="00CA72FF">
            <w:pPr>
              <w:pStyle w:val="ListParagraph"/>
              <w:spacing w:line="276" w:lineRule="auto"/>
              <w:ind w:left="0"/>
              <w:jc w:val="both"/>
              <w:rPr>
                <w:sz w:val="24"/>
                <w:szCs w:val="24"/>
              </w:rPr>
            </w:pPr>
            <w:r>
              <w:rPr>
                <w:sz w:val="24"/>
                <w:szCs w:val="24"/>
              </w:rPr>
              <w:t>8-week case [s]</w:t>
            </w:r>
          </w:p>
        </w:tc>
      </w:tr>
      <w:tr w:rsidR="00C53728" w14:paraId="06B808F9" w14:textId="77777777" w:rsidTr="0023172B">
        <w:tc>
          <w:tcPr>
            <w:tcW w:w="2875" w:type="dxa"/>
          </w:tcPr>
          <w:p w14:paraId="6447F30B" w14:textId="77777777" w:rsidR="00C53728" w:rsidRDefault="00C53728" w:rsidP="00CA72FF">
            <w:pPr>
              <w:pStyle w:val="ListParagraph"/>
              <w:spacing w:line="276" w:lineRule="auto"/>
              <w:ind w:left="0"/>
              <w:jc w:val="both"/>
              <w:rPr>
                <w:sz w:val="24"/>
                <w:szCs w:val="24"/>
              </w:rPr>
            </w:pPr>
            <w:r>
              <w:rPr>
                <w:sz w:val="24"/>
                <w:szCs w:val="24"/>
              </w:rPr>
              <w:t>Liu et al. (original model)</w:t>
            </w:r>
          </w:p>
        </w:tc>
        <w:tc>
          <w:tcPr>
            <w:tcW w:w="1800" w:type="dxa"/>
          </w:tcPr>
          <w:p w14:paraId="3743D6CC" w14:textId="77777777" w:rsidR="00C53728" w:rsidRDefault="00C53728" w:rsidP="00CA72FF">
            <w:pPr>
              <w:pStyle w:val="ListParagraph"/>
              <w:spacing w:line="276" w:lineRule="auto"/>
              <w:ind w:left="0"/>
              <w:jc w:val="both"/>
              <w:rPr>
                <w:sz w:val="24"/>
                <w:szCs w:val="24"/>
              </w:rPr>
            </w:pPr>
            <w:r>
              <w:rPr>
                <w:sz w:val="24"/>
                <w:szCs w:val="24"/>
              </w:rPr>
              <w:t>3.5</w:t>
            </w:r>
          </w:p>
        </w:tc>
        <w:tc>
          <w:tcPr>
            <w:tcW w:w="1800" w:type="dxa"/>
          </w:tcPr>
          <w:p w14:paraId="409415DE" w14:textId="77777777" w:rsidR="00C53728" w:rsidRDefault="00C53728" w:rsidP="00CA72FF">
            <w:pPr>
              <w:pStyle w:val="ListParagraph"/>
              <w:spacing w:line="276" w:lineRule="auto"/>
              <w:ind w:left="0"/>
              <w:jc w:val="both"/>
              <w:rPr>
                <w:sz w:val="24"/>
                <w:szCs w:val="24"/>
              </w:rPr>
            </w:pPr>
            <w:r>
              <w:rPr>
                <w:sz w:val="24"/>
                <w:szCs w:val="24"/>
              </w:rPr>
              <w:t>28</w:t>
            </w:r>
          </w:p>
        </w:tc>
        <w:tc>
          <w:tcPr>
            <w:tcW w:w="1795" w:type="dxa"/>
          </w:tcPr>
          <w:p w14:paraId="0C17C39D" w14:textId="77777777" w:rsidR="00C53728" w:rsidRDefault="00C53728" w:rsidP="00CA72FF">
            <w:pPr>
              <w:pStyle w:val="ListParagraph"/>
              <w:spacing w:line="276" w:lineRule="auto"/>
              <w:ind w:left="0"/>
              <w:jc w:val="both"/>
              <w:rPr>
                <w:sz w:val="24"/>
                <w:szCs w:val="24"/>
              </w:rPr>
            </w:pPr>
            <w:r>
              <w:rPr>
                <w:sz w:val="24"/>
                <w:szCs w:val="24"/>
              </w:rPr>
              <w:t>160</w:t>
            </w:r>
          </w:p>
        </w:tc>
      </w:tr>
      <w:tr w:rsidR="00C53728" w14:paraId="2F2093F3" w14:textId="77777777" w:rsidTr="0023172B">
        <w:tc>
          <w:tcPr>
            <w:tcW w:w="2875" w:type="dxa"/>
          </w:tcPr>
          <w:p w14:paraId="5D3CEF01" w14:textId="77777777" w:rsidR="00C53728" w:rsidRDefault="00C53728" w:rsidP="00CA72FF">
            <w:pPr>
              <w:pStyle w:val="ListParagraph"/>
              <w:spacing w:line="276" w:lineRule="auto"/>
              <w:ind w:left="0"/>
              <w:jc w:val="both"/>
              <w:rPr>
                <w:sz w:val="24"/>
                <w:szCs w:val="24"/>
              </w:rPr>
            </w:pPr>
            <w:r>
              <w:rPr>
                <w:sz w:val="24"/>
                <w:szCs w:val="24"/>
              </w:rPr>
              <w:t>Replication of Liu et al.</w:t>
            </w:r>
          </w:p>
        </w:tc>
        <w:tc>
          <w:tcPr>
            <w:tcW w:w="1800" w:type="dxa"/>
          </w:tcPr>
          <w:p w14:paraId="05A9DC33" w14:textId="6D7D37C7" w:rsidR="00C53728" w:rsidRDefault="009C7D9C" w:rsidP="00CA72FF">
            <w:pPr>
              <w:pStyle w:val="ListParagraph"/>
              <w:spacing w:line="276" w:lineRule="auto"/>
              <w:ind w:left="0"/>
              <w:jc w:val="both"/>
              <w:rPr>
                <w:sz w:val="24"/>
                <w:szCs w:val="24"/>
              </w:rPr>
            </w:pPr>
            <w:r>
              <w:rPr>
                <w:sz w:val="24"/>
                <w:szCs w:val="24"/>
              </w:rPr>
              <w:t>1.55</w:t>
            </w:r>
          </w:p>
        </w:tc>
        <w:tc>
          <w:tcPr>
            <w:tcW w:w="1800" w:type="dxa"/>
          </w:tcPr>
          <w:p w14:paraId="6071340B" w14:textId="3DF8A826" w:rsidR="00C53728" w:rsidRDefault="009C7D9C" w:rsidP="00CA72FF">
            <w:pPr>
              <w:pStyle w:val="ListParagraph"/>
              <w:spacing w:line="276" w:lineRule="auto"/>
              <w:ind w:left="0"/>
              <w:jc w:val="both"/>
              <w:rPr>
                <w:sz w:val="24"/>
                <w:szCs w:val="24"/>
              </w:rPr>
            </w:pPr>
            <w:r>
              <w:rPr>
                <w:sz w:val="24"/>
                <w:szCs w:val="24"/>
              </w:rPr>
              <w:t>4.17</w:t>
            </w:r>
          </w:p>
        </w:tc>
        <w:tc>
          <w:tcPr>
            <w:tcW w:w="1795" w:type="dxa"/>
          </w:tcPr>
          <w:p w14:paraId="71E66794" w14:textId="77777777" w:rsidR="00C53728" w:rsidRDefault="00C53728" w:rsidP="00CA72FF">
            <w:pPr>
              <w:pStyle w:val="ListParagraph"/>
              <w:spacing w:line="276" w:lineRule="auto"/>
              <w:ind w:left="0"/>
              <w:jc w:val="both"/>
              <w:rPr>
                <w:sz w:val="24"/>
                <w:szCs w:val="24"/>
              </w:rPr>
            </w:pPr>
            <w:r>
              <w:rPr>
                <w:sz w:val="24"/>
                <w:szCs w:val="24"/>
              </w:rPr>
              <w:t>56.38</w:t>
            </w:r>
          </w:p>
        </w:tc>
      </w:tr>
      <w:tr w:rsidR="00C53728" w14:paraId="6CAC2FDD" w14:textId="77777777" w:rsidTr="0023172B">
        <w:tc>
          <w:tcPr>
            <w:tcW w:w="2875" w:type="dxa"/>
          </w:tcPr>
          <w:p w14:paraId="0FD89C6F" w14:textId="77777777" w:rsidR="00C53728" w:rsidRDefault="00C53728" w:rsidP="00CA72FF">
            <w:pPr>
              <w:pStyle w:val="ListParagraph"/>
              <w:spacing w:line="276" w:lineRule="auto"/>
              <w:ind w:left="0"/>
              <w:jc w:val="both"/>
              <w:rPr>
                <w:sz w:val="24"/>
                <w:szCs w:val="24"/>
              </w:rPr>
            </w:pPr>
            <w:r>
              <w:rPr>
                <w:sz w:val="24"/>
                <w:szCs w:val="24"/>
              </w:rPr>
              <w:t>DL</w:t>
            </w:r>
          </w:p>
        </w:tc>
        <w:tc>
          <w:tcPr>
            <w:tcW w:w="1800" w:type="dxa"/>
          </w:tcPr>
          <w:p w14:paraId="03F608EC" w14:textId="25884A11" w:rsidR="00C53728" w:rsidRDefault="009C7D9C" w:rsidP="00CA72FF">
            <w:pPr>
              <w:pStyle w:val="ListParagraph"/>
              <w:spacing w:line="276" w:lineRule="auto"/>
              <w:ind w:left="0"/>
              <w:jc w:val="both"/>
              <w:rPr>
                <w:sz w:val="24"/>
                <w:szCs w:val="24"/>
              </w:rPr>
            </w:pPr>
            <w:r>
              <w:rPr>
                <w:sz w:val="24"/>
                <w:szCs w:val="24"/>
              </w:rPr>
              <w:t>0.34</w:t>
            </w:r>
          </w:p>
        </w:tc>
        <w:tc>
          <w:tcPr>
            <w:tcW w:w="1800" w:type="dxa"/>
          </w:tcPr>
          <w:p w14:paraId="10C0FADD" w14:textId="76D65705" w:rsidR="00C53728" w:rsidRDefault="009C7D9C" w:rsidP="00CA72FF">
            <w:pPr>
              <w:pStyle w:val="ListParagraph"/>
              <w:spacing w:line="276" w:lineRule="auto"/>
              <w:ind w:left="0"/>
              <w:jc w:val="both"/>
              <w:rPr>
                <w:sz w:val="24"/>
                <w:szCs w:val="24"/>
              </w:rPr>
            </w:pPr>
            <w:r>
              <w:rPr>
                <w:sz w:val="24"/>
                <w:szCs w:val="24"/>
              </w:rPr>
              <w:t>0.92</w:t>
            </w:r>
          </w:p>
        </w:tc>
        <w:tc>
          <w:tcPr>
            <w:tcW w:w="1795" w:type="dxa"/>
          </w:tcPr>
          <w:p w14:paraId="56649B71" w14:textId="5462E0DD" w:rsidR="00C53728" w:rsidRDefault="009C7D9C" w:rsidP="00CA72FF">
            <w:pPr>
              <w:pStyle w:val="ListParagraph"/>
              <w:spacing w:line="276" w:lineRule="auto"/>
              <w:ind w:left="0"/>
              <w:jc w:val="both"/>
              <w:rPr>
                <w:sz w:val="24"/>
                <w:szCs w:val="24"/>
              </w:rPr>
            </w:pPr>
            <w:r>
              <w:rPr>
                <w:sz w:val="24"/>
                <w:szCs w:val="24"/>
              </w:rPr>
              <w:t>1.73</w:t>
            </w:r>
          </w:p>
        </w:tc>
      </w:tr>
      <w:tr w:rsidR="00C53728" w14:paraId="019DC58E" w14:textId="77777777" w:rsidTr="0023172B">
        <w:tc>
          <w:tcPr>
            <w:tcW w:w="2875" w:type="dxa"/>
          </w:tcPr>
          <w:p w14:paraId="24B52E1E" w14:textId="29BA78C0" w:rsidR="00C53728" w:rsidRPr="007E1682" w:rsidRDefault="00A83FEE" w:rsidP="00CA72FF">
            <w:pPr>
              <w:pStyle w:val="ListParagraph"/>
              <w:spacing w:line="276" w:lineRule="auto"/>
              <w:ind w:left="0"/>
              <w:jc w:val="both"/>
              <w:rPr>
                <w:sz w:val="24"/>
                <w:szCs w:val="24"/>
              </w:rPr>
            </w:pPr>
            <w:r>
              <w:rPr>
                <w:sz w:val="24"/>
                <w:szCs w:val="24"/>
              </w:rPr>
              <w:t>M</w:t>
            </w:r>
            <w:r w:rsidR="00C53728">
              <w:rPr>
                <w:sz w:val="24"/>
                <w:szCs w:val="24"/>
              </w:rPr>
              <w:t>CF</w:t>
            </w:r>
            <w:r w:rsidR="00D32E6A">
              <w:rPr>
                <w:sz w:val="24"/>
                <w:szCs w:val="24"/>
              </w:rPr>
              <w:t xml:space="preserve"> (w</w:t>
            </w:r>
            <w:r w:rsidR="005F6B7A">
              <w:rPr>
                <w:sz w:val="24"/>
                <w:szCs w:val="24"/>
              </w:rPr>
              <w:t>ith</w:t>
            </w:r>
            <w:r w:rsidR="00D32E6A">
              <w:rPr>
                <w:sz w:val="24"/>
                <w:szCs w:val="24"/>
              </w:rPr>
              <w:t xml:space="preserve"> </w:t>
            </w:r>
            <w:r w:rsidR="007E1682">
              <w:rPr>
                <w:sz w:val="24"/>
                <w:szCs w:val="24"/>
              </w:rPr>
              <w:t>static</w:t>
            </w:r>
            <w:r w:rsidR="005F6B7A">
              <w:rPr>
                <w:sz w:val="24"/>
                <w:szCs w:val="24"/>
              </w:rPr>
              <w:t>, orignl.</w:t>
            </w:r>
            <w:r w:rsidR="00D32E6A">
              <w:rPr>
                <w:sz w:val="24"/>
                <w:szCs w:val="24"/>
              </w:rPr>
              <w:t xml:space="preserve"> </w:t>
            </w:r>
            <w:r w:rsidR="007E1682" w:rsidRPr="007E1682">
              <w:rPr>
                <w:sz w:val="24"/>
                <w:szCs w:val="24"/>
              </w:rPr>
              <w:t>θ</w:t>
            </w:r>
            <w:r w:rsidR="007E1682" w:rsidRPr="007E1682">
              <w:rPr>
                <w:sz w:val="24"/>
                <w:szCs w:val="24"/>
                <w:vertAlign w:val="subscript"/>
              </w:rPr>
              <w:t>L</w:t>
            </w:r>
            <w:r w:rsidR="007E1682">
              <w:rPr>
                <w:sz w:val="24"/>
                <w:szCs w:val="24"/>
              </w:rPr>
              <w:t>)</w:t>
            </w:r>
          </w:p>
        </w:tc>
        <w:tc>
          <w:tcPr>
            <w:tcW w:w="1800" w:type="dxa"/>
          </w:tcPr>
          <w:p w14:paraId="55B7000D" w14:textId="16031ACD" w:rsidR="00C53728" w:rsidRDefault="009C7D9C" w:rsidP="00CA72FF">
            <w:pPr>
              <w:pStyle w:val="ListParagraph"/>
              <w:spacing w:line="276" w:lineRule="auto"/>
              <w:ind w:left="0"/>
              <w:jc w:val="both"/>
              <w:rPr>
                <w:sz w:val="24"/>
                <w:szCs w:val="24"/>
              </w:rPr>
            </w:pPr>
            <w:r>
              <w:rPr>
                <w:sz w:val="24"/>
                <w:szCs w:val="24"/>
              </w:rPr>
              <w:t>0.77</w:t>
            </w:r>
          </w:p>
        </w:tc>
        <w:tc>
          <w:tcPr>
            <w:tcW w:w="1800" w:type="dxa"/>
          </w:tcPr>
          <w:p w14:paraId="6889D3AD" w14:textId="5402634C" w:rsidR="00C53728" w:rsidRDefault="009C7D9C" w:rsidP="00CA72FF">
            <w:pPr>
              <w:pStyle w:val="ListParagraph"/>
              <w:spacing w:line="276" w:lineRule="auto"/>
              <w:ind w:left="0"/>
              <w:jc w:val="both"/>
              <w:rPr>
                <w:sz w:val="24"/>
                <w:szCs w:val="24"/>
              </w:rPr>
            </w:pPr>
            <w:r>
              <w:rPr>
                <w:sz w:val="24"/>
                <w:szCs w:val="24"/>
              </w:rPr>
              <w:t>2.09</w:t>
            </w:r>
          </w:p>
        </w:tc>
        <w:tc>
          <w:tcPr>
            <w:tcW w:w="1795" w:type="dxa"/>
          </w:tcPr>
          <w:p w14:paraId="0A8A95B4" w14:textId="1B88A221" w:rsidR="00C53728" w:rsidRDefault="009C7D9C" w:rsidP="00CA72FF">
            <w:pPr>
              <w:pStyle w:val="ListParagraph"/>
              <w:spacing w:line="276" w:lineRule="auto"/>
              <w:ind w:left="0"/>
              <w:jc w:val="both"/>
              <w:rPr>
                <w:sz w:val="24"/>
                <w:szCs w:val="24"/>
              </w:rPr>
            </w:pPr>
            <w:r>
              <w:rPr>
                <w:sz w:val="24"/>
                <w:szCs w:val="24"/>
              </w:rPr>
              <w:t>10.52</w:t>
            </w:r>
          </w:p>
        </w:tc>
      </w:tr>
      <w:tr w:rsidR="007E1682" w14:paraId="246BD4D9" w14:textId="77777777" w:rsidTr="0023172B">
        <w:tc>
          <w:tcPr>
            <w:tcW w:w="2875" w:type="dxa"/>
          </w:tcPr>
          <w:p w14:paraId="0D77F24D" w14:textId="7E9188DD" w:rsidR="007E1682" w:rsidRPr="007E1682" w:rsidRDefault="007E1682" w:rsidP="00CA72FF">
            <w:pPr>
              <w:pStyle w:val="ListParagraph"/>
              <w:spacing w:line="276" w:lineRule="auto"/>
              <w:ind w:left="0"/>
              <w:jc w:val="both"/>
              <w:rPr>
                <w:sz w:val="24"/>
                <w:szCs w:val="24"/>
              </w:rPr>
            </w:pPr>
            <w:r>
              <w:rPr>
                <w:sz w:val="24"/>
                <w:szCs w:val="24"/>
              </w:rPr>
              <w:t xml:space="preserve">MCF (with </w:t>
            </w:r>
            <w:r w:rsidR="002C44AA">
              <w:rPr>
                <w:sz w:val="24"/>
                <w:szCs w:val="24"/>
              </w:rPr>
              <w:t>new</w:t>
            </w:r>
            <w:r>
              <w:rPr>
                <w:sz w:val="24"/>
                <w:szCs w:val="24"/>
              </w:rPr>
              <w:t xml:space="preserve"> </w:t>
            </w:r>
            <w:r w:rsidRPr="007E1682">
              <w:rPr>
                <w:sz w:val="24"/>
                <w:szCs w:val="24"/>
              </w:rPr>
              <w:t>θ</w:t>
            </w:r>
            <w:r w:rsidRPr="007E1682">
              <w:rPr>
                <w:sz w:val="24"/>
                <w:szCs w:val="24"/>
                <w:vertAlign w:val="subscript"/>
              </w:rPr>
              <w:t>L</w:t>
            </w:r>
            <w:r>
              <w:rPr>
                <w:sz w:val="24"/>
                <w:szCs w:val="24"/>
              </w:rPr>
              <w:t>)</w:t>
            </w:r>
          </w:p>
        </w:tc>
        <w:tc>
          <w:tcPr>
            <w:tcW w:w="1800" w:type="dxa"/>
          </w:tcPr>
          <w:p w14:paraId="4D9737B5" w14:textId="5A5C1AA4" w:rsidR="007E1682" w:rsidRDefault="007E1682" w:rsidP="00CA72FF">
            <w:pPr>
              <w:pStyle w:val="ListParagraph"/>
              <w:spacing w:line="276" w:lineRule="auto"/>
              <w:ind w:left="0"/>
              <w:jc w:val="both"/>
              <w:rPr>
                <w:sz w:val="24"/>
                <w:szCs w:val="24"/>
              </w:rPr>
            </w:pPr>
            <w:r>
              <w:rPr>
                <w:sz w:val="24"/>
                <w:szCs w:val="24"/>
              </w:rPr>
              <w:t>-</w:t>
            </w:r>
          </w:p>
        </w:tc>
        <w:tc>
          <w:tcPr>
            <w:tcW w:w="1800" w:type="dxa"/>
          </w:tcPr>
          <w:p w14:paraId="3D40FC63" w14:textId="1A76FC7E" w:rsidR="007E1682" w:rsidRDefault="007E1682" w:rsidP="00CA72FF">
            <w:pPr>
              <w:pStyle w:val="ListParagraph"/>
              <w:spacing w:line="276" w:lineRule="auto"/>
              <w:ind w:left="0"/>
              <w:jc w:val="both"/>
              <w:rPr>
                <w:sz w:val="24"/>
                <w:szCs w:val="24"/>
              </w:rPr>
            </w:pPr>
            <w:r>
              <w:rPr>
                <w:sz w:val="24"/>
                <w:szCs w:val="24"/>
              </w:rPr>
              <w:t>-</w:t>
            </w:r>
          </w:p>
        </w:tc>
        <w:tc>
          <w:tcPr>
            <w:tcW w:w="1795" w:type="dxa"/>
          </w:tcPr>
          <w:p w14:paraId="011F2F72" w14:textId="6C14104A" w:rsidR="007E1682" w:rsidRDefault="005F6B7A" w:rsidP="00CA72FF">
            <w:pPr>
              <w:pStyle w:val="ListParagraph"/>
              <w:spacing w:line="276" w:lineRule="auto"/>
              <w:ind w:left="0"/>
              <w:jc w:val="both"/>
              <w:rPr>
                <w:sz w:val="24"/>
                <w:szCs w:val="24"/>
              </w:rPr>
            </w:pPr>
            <w:r>
              <w:rPr>
                <w:sz w:val="24"/>
                <w:szCs w:val="24"/>
              </w:rPr>
              <w:t>20.38</w:t>
            </w:r>
          </w:p>
        </w:tc>
      </w:tr>
    </w:tbl>
    <w:p w14:paraId="1CB07DAE" w14:textId="7F9377F9" w:rsidR="00C53728" w:rsidRPr="00303CC1" w:rsidRDefault="00C53728" w:rsidP="00CA72FF">
      <w:pPr>
        <w:pStyle w:val="ListParagraph"/>
        <w:spacing w:line="276" w:lineRule="auto"/>
        <w:ind w:firstLine="360"/>
        <w:jc w:val="both"/>
        <w:rPr>
          <w:sz w:val="24"/>
          <w:szCs w:val="24"/>
        </w:rPr>
      </w:pPr>
      <w:r>
        <w:rPr>
          <w:sz w:val="24"/>
          <w:szCs w:val="24"/>
        </w:rPr>
        <w:t xml:space="preserve">Table </w:t>
      </w:r>
      <w:r w:rsidR="008E1DB0">
        <w:rPr>
          <w:sz w:val="24"/>
          <w:szCs w:val="24"/>
        </w:rPr>
        <w:t>1</w:t>
      </w:r>
      <w:r>
        <w:rPr>
          <w:sz w:val="24"/>
          <w:szCs w:val="24"/>
        </w:rPr>
        <w:t>. Computation time consumed for different models and cases.</w:t>
      </w:r>
    </w:p>
    <w:p w14:paraId="002FA482" w14:textId="4729EA78" w:rsidR="007E0500" w:rsidRDefault="00C53728" w:rsidP="00CA72FF">
      <w:pPr>
        <w:pStyle w:val="ListParagraph"/>
        <w:numPr>
          <w:ilvl w:val="0"/>
          <w:numId w:val="5"/>
        </w:numPr>
        <w:spacing w:line="276" w:lineRule="auto"/>
        <w:jc w:val="both"/>
        <w:rPr>
          <w:b/>
          <w:bCs/>
          <w:sz w:val="24"/>
          <w:szCs w:val="24"/>
        </w:rPr>
      </w:pPr>
      <w:r w:rsidRPr="00A83FEE">
        <w:rPr>
          <w:b/>
          <w:bCs/>
          <w:sz w:val="24"/>
          <w:szCs w:val="24"/>
        </w:rPr>
        <w:t>Objective Function Values (Total Profit)</w:t>
      </w:r>
    </w:p>
    <w:p w14:paraId="2E14CDFE" w14:textId="12A5BA16" w:rsidR="00A83FEE" w:rsidRPr="00A83FEE" w:rsidRDefault="00A83FEE" w:rsidP="00A83FEE">
      <w:pPr>
        <w:pStyle w:val="ListParagraph"/>
        <w:spacing w:line="276" w:lineRule="auto"/>
        <w:ind w:left="1080"/>
        <w:jc w:val="both"/>
        <w:rPr>
          <w:sz w:val="24"/>
          <w:szCs w:val="24"/>
        </w:rPr>
      </w:pPr>
      <w:r>
        <w:rPr>
          <w:sz w:val="24"/>
          <w:szCs w:val="24"/>
        </w:rPr>
        <w:t>All solutions converged when the optimality gap is fixed to less than 0.0</w:t>
      </w:r>
      <w:r w:rsidR="008B7535">
        <w:rPr>
          <w:sz w:val="24"/>
          <w:szCs w:val="24"/>
        </w:rPr>
        <w:t>2</w:t>
      </w:r>
      <w:r>
        <w:rPr>
          <w:sz w:val="24"/>
          <w:szCs w:val="24"/>
        </w:rPr>
        <w:t>%.</w:t>
      </w:r>
    </w:p>
    <w:tbl>
      <w:tblPr>
        <w:tblStyle w:val="TableGrid"/>
        <w:tblW w:w="0" w:type="auto"/>
        <w:tblInd w:w="1080" w:type="dxa"/>
        <w:tblLook w:val="04A0" w:firstRow="1" w:lastRow="0" w:firstColumn="1" w:lastColumn="0" w:noHBand="0" w:noVBand="1"/>
      </w:tblPr>
      <w:tblGrid>
        <w:gridCol w:w="2875"/>
        <w:gridCol w:w="1800"/>
        <w:gridCol w:w="1800"/>
        <w:gridCol w:w="1795"/>
      </w:tblGrid>
      <w:tr w:rsidR="00C53728" w14:paraId="59098823" w14:textId="77777777" w:rsidTr="0023172B">
        <w:tc>
          <w:tcPr>
            <w:tcW w:w="2875" w:type="dxa"/>
          </w:tcPr>
          <w:p w14:paraId="61C68A43" w14:textId="01F9CC35" w:rsidR="00C53728" w:rsidRDefault="00C53728" w:rsidP="00CA72FF">
            <w:pPr>
              <w:pStyle w:val="ListParagraph"/>
              <w:spacing w:line="276" w:lineRule="auto"/>
              <w:ind w:left="0"/>
              <w:jc w:val="both"/>
              <w:rPr>
                <w:sz w:val="24"/>
                <w:szCs w:val="24"/>
              </w:rPr>
            </w:pPr>
            <w:r>
              <w:rPr>
                <w:sz w:val="24"/>
                <w:szCs w:val="24"/>
              </w:rPr>
              <w:t>Model</w:t>
            </w:r>
          </w:p>
        </w:tc>
        <w:tc>
          <w:tcPr>
            <w:tcW w:w="1800" w:type="dxa"/>
          </w:tcPr>
          <w:p w14:paraId="18B31CF6" w14:textId="536A730A" w:rsidR="00C53728" w:rsidRDefault="00C53728" w:rsidP="00CA72FF">
            <w:pPr>
              <w:pStyle w:val="ListParagraph"/>
              <w:spacing w:line="276" w:lineRule="auto"/>
              <w:ind w:left="0"/>
              <w:jc w:val="both"/>
              <w:rPr>
                <w:sz w:val="24"/>
                <w:szCs w:val="24"/>
              </w:rPr>
            </w:pPr>
            <w:r>
              <w:rPr>
                <w:sz w:val="24"/>
                <w:szCs w:val="24"/>
              </w:rPr>
              <w:t>4-week case [$]</w:t>
            </w:r>
          </w:p>
        </w:tc>
        <w:tc>
          <w:tcPr>
            <w:tcW w:w="1800" w:type="dxa"/>
          </w:tcPr>
          <w:p w14:paraId="2A6ABD12" w14:textId="750EDC38" w:rsidR="00C53728" w:rsidRDefault="00C53728" w:rsidP="00CA72FF">
            <w:pPr>
              <w:pStyle w:val="ListParagraph"/>
              <w:spacing w:line="276" w:lineRule="auto"/>
              <w:ind w:left="0"/>
              <w:jc w:val="both"/>
              <w:rPr>
                <w:sz w:val="24"/>
                <w:szCs w:val="24"/>
              </w:rPr>
            </w:pPr>
            <w:r>
              <w:rPr>
                <w:sz w:val="24"/>
                <w:szCs w:val="24"/>
              </w:rPr>
              <w:t>6-week case [$]</w:t>
            </w:r>
          </w:p>
        </w:tc>
        <w:tc>
          <w:tcPr>
            <w:tcW w:w="1795" w:type="dxa"/>
          </w:tcPr>
          <w:p w14:paraId="5BE41BC0" w14:textId="1034F0A1" w:rsidR="00C53728" w:rsidRDefault="00C53728" w:rsidP="00CA72FF">
            <w:pPr>
              <w:pStyle w:val="ListParagraph"/>
              <w:spacing w:line="276" w:lineRule="auto"/>
              <w:ind w:left="0"/>
              <w:jc w:val="both"/>
              <w:rPr>
                <w:sz w:val="24"/>
                <w:szCs w:val="24"/>
              </w:rPr>
            </w:pPr>
            <w:r>
              <w:rPr>
                <w:sz w:val="24"/>
                <w:szCs w:val="24"/>
              </w:rPr>
              <w:t>8-week case [$]</w:t>
            </w:r>
          </w:p>
        </w:tc>
      </w:tr>
      <w:tr w:rsidR="00C53728" w14:paraId="2A2759E5" w14:textId="77777777" w:rsidTr="0023172B">
        <w:tc>
          <w:tcPr>
            <w:tcW w:w="2875" w:type="dxa"/>
          </w:tcPr>
          <w:p w14:paraId="5DB89C6D" w14:textId="77777777" w:rsidR="00C53728" w:rsidRDefault="00C53728" w:rsidP="00CA72FF">
            <w:pPr>
              <w:pStyle w:val="ListParagraph"/>
              <w:spacing w:line="276" w:lineRule="auto"/>
              <w:ind w:left="0"/>
              <w:jc w:val="both"/>
              <w:rPr>
                <w:sz w:val="24"/>
                <w:szCs w:val="24"/>
              </w:rPr>
            </w:pPr>
            <w:r>
              <w:rPr>
                <w:sz w:val="24"/>
                <w:szCs w:val="24"/>
              </w:rPr>
              <w:t>Liu et al. (original model)</w:t>
            </w:r>
          </w:p>
        </w:tc>
        <w:tc>
          <w:tcPr>
            <w:tcW w:w="1800" w:type="dxa"/>
          </w:tcPr>
          <w:p w14:paraId="0E55E927" w14:textId="60D280C8" w:rsidR="00C53728" w:rsidRDefault="00C53728" w:rsidP="00CA72FF">
            <w:pPr>
              <w:pStyle w:val="ListParagraph"/>
              <w:spacing w:line="276" w:lineRule="auto"/>
              <w:ind w:left="0"/>
              <w:jc w:val="both"/>
              <w:rPr>
                <w:sz w:val="24"/>
                <w:szCs w:val="24"/>
              </w:rPr>
            </w:pPr>
            <w:r>
              <w:rPr>
                <w:sz w:val="24"/>
                <w:szCs w:val="24"/>
              </w:rPr>
              <w:t>5438.8</w:t>
            </w:r>
          </w:p>
        </w:tc>
        <w:tc>
          <w:tcPr>
            <w:tcW w:w="1800" w:type="dxa"/>
          </w:tcPr>
          <w:p w14:paraId="10DE31B2" w14:textId="7104D0FD" w:rsidR="00C53728" w:rsidRDefault="00C53728" w:rsidP="00CA72FF">
            <w:pPr>
              <w:pStyle w:val="ListParagraph"/>
              <w:tabs>
                <w:tab w:val="left" w:pos="970"/>
              </w:tabs>
              <w:spacing w:line="276" w:lineRule="auto"/>
              <w:ind w:left="0"/>
              <w:jc w:val="both"/>
              <w:rPr>
                <w:sz w:val="24"/>
                <w:szCs w:val="24"/>
              </w:rPr>
            </w:pPr>
            <w:r>
              <w:rPr>
                <w:sz w:val="24"/>
                <w:szCs w:val="24"/>
              </w:rPr>
              <w:t>8134.8</w:t>
            </w:r>
          </w:p>
        </w:tc>
        <w:tc>
          <w:tcPr>
            <w:tcW w:w="1795" w:type="dxa"/>
          </w:tcPr>
          <w:p w14:paraId="372539CE" w14:textId="2839432C" w:rsidR="00C53728" w:rsidRDefault="00C53728" w:rsidP="00CA72FF">
            <w:pPr>
              <w:pStyle w:val="ListParagraph"/>
              <w:spacing w:line="276" w:lineRule="auto"/>
              <w:ind w:left="0"/>
              <w:jc w:val="both"/>
              <w:rPr>
                <w:sz w:val="24"/>
                <w:szCs w:val="24"/>
              </w:rPr>
            </w:pPr>
            <w:r>
              <w:rPr>
                <w:sz w:val="24"/>
                <w:szCs w:val="24"/>
              </w:rPr>
              <w:t>10654.9</w:t>
            </w:r>
          </w:p>
        </w:tc>
      </w:tr>
      <w:tr w:rsidR="00C53728" w14:paraId="27888ADE" w14:textId="77777777" w:rsidTr="0023172B">
        <w:tc>
          <w:tcPr>
            <w:tcW w:w="2875" w:type="dxa"/>
          </w:tcPr>
          <w:p w14:paraId="42B079A9" w14:textId="77777777" w:rsidR="00C53728" w:rsidRDefault="00C53728" w:rsidP="00CA72FF">
            <w:pPr>
              <w:pStyle w:val="ListParagraph"/>
              <w:spacing w:line="276" w:lineRule="auto"/>
              <w:ind w:left="0"/>
              <w:jc w:val="both"/>
              <w:rPr>
                <w:sz w:val="24"/>
                <w:szCs w:val="24"/>
              </w:rPr>
            </w:pPr>
            <w:r>
              <w:rPr>
                <w:sz w:val="24"/>
                <w:szCs w:val="24"/>
              </w:rPr>
              <w:t>Replication of Liu et al.</w:t>
            </w:r>
          </w:p>
        </w:tc>
        <w:tc>
          <w:tcPr>
            <w:tcW w:w="1800" w:type="dxa"/>
          </w:tcPr>
          <w:p w14:paraId="07382F93" w14:textId="74A239DD" w:rsidR="00C53728" w:rsidRDefault="009C7D9C" w:rsidP="00CA72FF">
            <w:pPr>
              <w:pStyle w:val="ListParagraph"/>
              <w:spacing w:line="276" w:lineRule="auto"/>
              <w:ind w:left="0"/>
              <w:jc w:val="both"/>
              <w:rPr>
                <w:sz w:val="24"/>
                <w:szCs w:val="24"/>
              </w:rPr>
            </w:pPr>
            <w:r>
              <w:rPr>
                <w:sz w:val="24"/>
                <w:szCs w:val="24"/>
              </w:rPr>
              <w:t>5442.5</w:t>
            </w:r>
          </w:p>
        </w:tc>
        <w:tc>
          <w:tcPr>
            <w:tcW w:w="1800" w:type="dxa"/>
          </w:tcPr>
          <w:p w14:paraId="1185D274" w14:textId="090D7732" w:rsidR="00C53728" w:rsidRDefault="009C7D9C" w:rsidP="00CA72FF">
            <w:pPr>
              <w:pStyle w:val="ListParagraph"/>
              <w:spacing w:line="276" w:lineRule="auto"/>
              <w:ind w:left="0"/>
              <w:jc w:val="both"/>
              <w:rPr>
                <w:sz w:val="24"/>
                <w:szCs w:val="24"/>
              </w:rPr>
            </w:pPr>
            <w:r>
              <w:rPr>
                <w:sz w:val="24"/>
                <w:szCs w:val="24"/>
              </w:rPr>
              <w:t>8146.7</w:t>
            </w:r>
          </w:p>
        </w:tc>
        <w:tc>
          <w:tcPr>
            <w:tcW w:w="1795" w:type="dxa"/>
          </w:tcPr>
          <w:p w14:paraId="55E75A85" w14:textId="2FD006AE" w:rsidR="00C53728" w:rsidRDefault="00C53728" w:rsidP="00CA72FF">
            <w:pPr>
              <w:pStyle w:val="ListParagraph"/>
              <w:spacing w:line="276" w:lineRule="auto"/>
              <w:ind w:left="0"/>
              <w:jc w:val="both"/>
              <w:rPr>
                <w:sz w:val="24"/>
                <w:szCs w:val="24"/>
              </w:rPr>
            </w:pPr>
            <w:r>
              <w:rPr>
                <w:sz w:val="24"/>
                <w:szCs w:val="24"/>
              </w:rPr>
              <w:t>10661.5</w:t>
            </w:r>
          </w:p>
        </w:tc>
      </w:tr>
      <w:tr w:rsidR="00C53728" w14:paraId="70AEB42B" w14:textId="77777777" w:rsidTr="0023172B">
        <w:tc>
          <w:tcPr>
            <w:tcW w:w="2875" w:type="dxa"/>
          </w:tcPr>
          <w:p w14:paraId="3C44255D" w14:textId="77777777" w:rsidR="00C53728" w:rsidRDefault="00C53728" w:rsidP="00CA72FF">
            <w:pPr>
              <w:pStyle w:val="ListParagraph"/>
              <w:spacing w:line="276" w:lineRule="auto"/>
              <w:ind w:left="0"/>
              <w:jc w:val="both"/>
              <w:rPr>
                <w:sz w:val="24"/>
                <w:szCs w:val="24"/>
              </w:rPr>
            </w:pPr>
            <w:r>
              <w:rPr>
                <w:sz w:val="24"/>
                <w:szCs w:val="24"/>
              </w:rPr>
              <w:t>DL</w:t>
            </w:r>
          </w:p>
        </w:tc>
        <w:tc>
          <w:tcPr>
            <w:tcW w:w="1800" w:type="dxa"/>
          </w:tcPr>
          <w:p w14:paraId="1D5A3BE7" w14:textId="13918B04" w:rsidR="00C53728" w:rsidRDefault="009C7D9C" w:rsidP="00CA72FF">
            <w:pPr>
              <w:pStyle w:val="ListParagraph"/>
              <w:spacing w:line="276" w:lineRule="auto"/>
              <w:ind w:left="0"/>
              <w:jc w:val="both"/>
              <w:rPr>
                <w:sz w:val="24"/>
                <w:szCs w:val="24"/>
              </w:rPr>
            </w:pPr>
            <w:r>
              <w:rPr>
                <w:sz w:val="24"/>
                <w:szCs w:val="24"/>
              </w:rPr>
              <w:t>5236.0</w:t>
            </w:r>
          </w:p>
        </w:tc>
        <w:tc>
          <w:tcPr>
            <w:tcW w:w="1800" w:type="dxa"/>
          </w:tcPr>
          <w:p w14:paraId="29B8BB9A" w14:textId="6D45B541" w:rsidR="00C53728" w:rsidRDefault="009C7D9C" w:rsidP="00CA72FF">
            <w:pPr>
              <w:pStyle w:val="ListParagraph"/>
              <w:spacing w:line="276" w:lineRule="auto"/>
              <w:ind w:left="0"/>
              <w:jc w:val="both"/>
              <w:rPr>
                <w:sz w:val="24"/>
                <w:szCs w:val="24"/>
              </w:rPr>
            </w:pPr>
            <w:r>
              <w:rPr>
                <w:sz w:val="24"/>
                <w:szCs w:val="24"/>
              </w:rPr>
              <w:t>7824.9</w:t>
            </w:r>
          </w:p>
        </w:tc>
        <w:tc>
          <w:tcPr>
            <w:tcW w:w="1795" w:type="dxa"/>
          </w:tcPr>
          <w:p w14:paraId="2F01BCA4" w14:textId="246A43F0" w:rsidR="00C53728" w:rsidRDefault="009C7D9C" w:rsidP="00CA72FF">
            <w:pPr>
              <w:pStyle w:val="ListParagraph"/>
              <w:spacing w:line="276" w:lineRule="auto"/>
              <w:ind w:left="0"/>
              <w:jc w:val="both"/>
              <w:rPr>
                <w:sz w:val="24"/>
                <w:szCs w:val="24"/>
              </w:rPr>
            </w:pPr>
            <w:r>
              <w:rPr>
                <w:sz w:val="24"/>
                <w:szCs w:val="24"/>
              </w:rPr>
              <w:t>10245</w:t>
            </w:r>
            <w:r w:rsidR="00C53728">
              <w:rPr>
                <w:sz w:val="24"/>
                <w:szCs w:val="24"/>
              </w:rPr>
              <w:t>.</w:t>
            </w:r>
            <w:r>
              <w:rPr>
                <w:sz w:val="24"/>
                <w:szCs w:val="24"/>
              </w:rPr>
              <w:t>5</w:t>
            </w:r>
          </w:p>
        </w:tc>
      </w:tr>
      <w:tr w:rsidR="00C53728" w14:paraId="53524FA7" w14:textId="77777777" w:rsidTr="0023172B">
        <w:tc>
          <w:tcPr>
            <w:tcW w:w="2875" w:type="dxa"/>
          </w:tcPr>
          <w:p w14:paraId="7942D898" w14:textId="77267B7C" w:rsidR="00C53728" w:rsidRDefault="00A83FEE" w:rsidP="00CA72FF">
            <w:pPr>
              <w:pStyle w:val="ListParagraph"/>
              <w:spacing w:line="276" w:lineRule="auto"/>
              <w:ind w:left="0"/>
              <w:jc w:val="both"/>
              <w:rPr>
                <w:sz w:val="24"/>
                <w:szCs w:val="24"/>
              </w:rPr>
            </w:pPr>
            <w:r>
              <w:rPr>
                <w:sz w:val="24"/>
                <w:szCs w:val="24"/>
              </w:rPr>
              <w:t>M</w:t>
            </w:r>
            <w:r w:rsidR="00C53728">
              <w:rPr>
                <w:sz w:val="24"/>
                <w:szCs w:val="24"/>
              </w:rPr>
              <w:t>CF</w:t>
            </w:r>
            <w:r w:rsidR="007E1682">
              <w:rPr>
                <w:sz w:val="24"/>
                <w:szCs w:val="24"/>
              </w:rPr>
              <w:t xml:space="preserve"> </w:t>
            </w:r>
            <w:r w:rsidR="007E1682">
              <w:rPr>
                <w:sz w:val="24"/>
                <w:szCs w:val="24"/>
              </w:rPr>
              <w:t>(w</w:t>
            </w:r>
            <w:r w:rsidR="005F6B7A">
              <w:rPr>
                <w:sz w:val="24"/>
                <w:szCs w:val="24"/>
              </w:rPr>
              <w:t>ith</w:t>
            </w:r>
            <w:r w:rsidR="007E1682">
              <w:rPr>
                <w:sz w:val="24"/>
                <w:szCs w:val="24"/>
              </w:rPr>
              <w:t xml:space="preserve"> </w:t>
            </w:r>
            <w:r w:rsidR="007E1682">
              <w:rPr>
                <w:sz w:val="24"/>
                <w:szCs w:val="24"/>
              </w:rPr>
              <w:t>static</w:t>
            </w:r>
            <w:r w:rsidR="005F6B7A">
              <w:rPr>
                <w:sz w:val="24"/>
                <w:szCs w:val="24"/>
              </w:rPr>
              <w:t>, orignl.</w:t>
            </w:r>
            <w:r w:rsidR="007E1682">
              <w:rPr>
                <w:sz w:val="24"/>
                <w:szCs w:val="24"/>
              </w:rPr>
              <w:t xml:space="preserve"> </w:t>
            </w:r>
            <w:r w:rsidR="007E1682" w:rsidRPr="007E1682">
              <w:rPr>
                <w:sz w:val="24"/>
                <w:szCs w:val="24"/>
              </w:rPr>
              <w:t>θ</w:t>
            </w:r>
            <w:r w:rsidR="007E1682" w:rsidRPr="007E1682">
              <w:rPr>
                <w:sz w:val="24"/>
                <w:szCs w:val="24"/>
                <w:vertAlign w:val="subscript"/>
              </w:rPr>
              <w:t>L</w:t>
            </w:r>
            <w:r w:rsidR="007E1682">
              <w:rPr>
                <w:sz w:val="24"/>
                <w:szCs w:val="24"/>
              </w:rPr>
              <w:t>)</w:t>
            </w:r>
          </w:p>
        </w:tc>
        <w:tc>
          <w:tcPr>
            <w:tcW w:w="1800" w:type="dxa"/>
          </w:tcPr>
          <w:p w14:paraId="147C2C8B" w14:textId="63CE8B28" w:rsidR="00C53728" w:rsidRDefault="009C7D9C" w:rsidP="00CA72FF">
            <w:pPr>
              <w:pStyle w:val="ListParagraph"/>
              <w:spacing w:line="276" w:lineRule="auto"/>
              <w:ind w:left="0"/>
              <w:jc w:val="both"/>
              <w:rPr>
                <w:sz w:val="24"/>
                <w:szCs w:val="24"/>
              </w:rPr>
            </w:pPr>
            <w:r>
              <w:rPr>
                <w:sz w:val="24"/>
                <w:szCs w:val="24"/>
              </w:rPr>
              <w:t>5357.3</w:t>
            </w:r>
          </w:p>
        </w:tc>
        <w:tc>
          <w:tcPr>
            <w:tcW w:w="1800" w:type="dxa"/>
          </w:tcPr>
          <w:p w14:paraId="7AC58491" w14:textId="4631C8A3" w:rsidR="00C53728" w:rsidRDefault="009C7D9C" w:rsidP="00CA72FF">
            <w:pPr>
              <w:pStyle w:val="ListParagraph"/>
              <w:spacing w:line="276" w:lineRule="auto"/>
              <w:ind w:left="0"/>
              <w:jc w:val="both"/>
              <w:rPr>
                <w:sz w:val="24"/>
                <w:szCs w:val="24"/>
              </w:rPr>
            </w:pPr>
            <w:r>
              <w:rPr>
                <w:sz w:val="24"/>
                <w:szCs w:val="24"/>
              </w:rPr>
              <w:t>8034.8</w:t>
            </w:r>
          </w:p>
        </w:tc>
        <w:tc>
          <w:tcPr>
            <w:tcW w:w="1795" w:type="dxa"/>
          </w:tcPr>
          <w:p w14:paraId="067BB819" w14:textId="2698BA19" w:rsidR="00C53728" w:rsidRDefault="009C7D9C" w:rsidP="00CA72FF">
            <w:pPr>
              <w:pStyle w:val="ListParagraph"/>
              <w:spacing w:line="276" w:lineRule="auto"/>
              <w:ind w:left="0"/>
              <w:jc w:val="both"/>
              <w:rPr>
                <w:sz w:val="24"/>
                <w:szCs w:val="24"/>
              </w:rPr>
            </w:pPr>
            <w:r>
              <w:rPr>
                <w:sz w:val="24"/>
                <w:szCs w:val="24"/>
              </w:rPr>
              <w:t>10493.5</w:t>
            </w:r>
          </w:p>
        </w:tc>
      </w:tr>
      <w:tr w:rsidR="005F6B7A" w14:paraId="790CEAD0" w14:textId="77777777" w:rsidTr="0023172B">
        <w:tc>
          <w:tcPr>
            <w:tcW w:w="2875" w:type="dxa"/>
          </w:tcPr>
          <w:p w14:paraId="612EFCCD" w14:textId="491BB04A" w:rsidR="005F6B7A" w:rsidRDefault="005F6B7A" w:rsidP="005F6B7A">
            <w:pPr>
              <w:pStyle w:val="ListParagraph"/>
              <w:spacing w:line="276" w:lineRule="auto"/>
              <w:ind w:left="0"/>
              <w:jc w:val="both"/>
              <w:rPr>
                <w:sz w:val="24"/>
                <w:szCs w:val="24"/>
              </w:rPr>
            </w:pPr>
            <w:r>
              <w:rPr>
                <w:sz w:val="24"/>
                <w:szCs w:val="24"/>
              </w:rPr>
              <w:t xml:space="preserve">MCF (with </w:t>
            </w:r>
            <w:r w:rsidR="002C44AA">
              <w:rPr>
                <w:sz w:val="24"/>
                <w:szCs w:val="24"/>
              </w:rPr>
              <w:t>new</w:t>
            </w:r>
            <w:r>
              <w:rPr>
                <w:sz w:val="24"/>
                <w:szCs w:val="24"/>
              </w:rPr>
              <w:t xml:space="preserve"> </w:t>
            </w:r>
            <w:r w:rsidRPr="007E1682">
              <w:rPr>
                <w:sz w:val="24"/>
                <w:szCs w:val="24"/>
              </w:rPr>
              <w:t>θ</w:t>
            </w:r>
            <w:r w:rsidRPr="007E1682">
              <w:rPr>
                <w:sz w:val="24"/>
                <w:szCs w:val="24"/>
                <w:vertAlign w:val="subscript"/>
              </w:rPr>
              <w:t>L</w:t>
            </w:r>
            <w:r>
              <w:rPr>
                <w:sz w:val="24"/>
                <w:szCs w:val="24"/>
              </w:rPr>
              <w:t>)</w:t>
            </w:r>
          </w:p>
        </w:tc>
        <w:tc>
          <w:tcPr>
            <w:tcW w:w="1800" w:type="dxa"/>
          </w:tcPr>
          <w:p w14:paraId="62A52115" w14:textId="1A5C39E0" w:rsidR="005F6B7A" w:rsidRDefault="005F6B7A" w:rsidP="005F6B7A">
            <w:pPr>
              <w:pStyle w:val="ListParagraph"/>
              <w:spacing w:line="276" w:lineRule="auto"/>
              <w:ind w:left="0"/>
              <w:jc w:val="both"/>
              <w:rPr>
                <w:sz w:val="24"/>
                <w:szCs w:val="24"/>
              </w:rPr>
            </w:pPr>
            <w:r>
              <w:rPr>
                <w:sz w:val="24"/>
                <w:szCs w:val="24"/>
              </w:rPr>
              <w:t>-</w:t>
            </w:r>
          </w:p>
        </w:tc>
        <w:tc>
          <w:tcPr>
            <w:tcW w:w="1800" w:type="dxa"/>
          </w:tcPr>
          <w:p w14:paraId="73F30FF2" w14:textId="5F24FEF2" w:rsidR="005F6B7A" w:rsidRDefault="005F6B7A" w:rsidP="005F6B7A">
            <w:pPr>
              <w:pStyle w:val="ListParagraph"/>
              <w:spacing w:line="276" w:lineRule="auto"/>
              <w:ind w:left="0"/>
              <w:jc w:val="both"/>
              <w:rPr>
                <w:sz w:val="24"/>
                <w:szCs w:val="24"/>
              </w:rPr>
            </w:pPr>
            <w:r>
              <w:rPr>
                <w:sz w:val="24"/>
                <w:szCs w:val="24"/>
              </w:rPr>
              <w:t>-</w:t>
            </w:r>
          </w:p>
        </w:tc>
        <w:tc>
          <w:tcPr>
            <w:tcW w:w="1795" w:type="dxa"/>
          </w:tcPr>
          <w:p w14:paraId="4EB7B7A4" w14:textId="583CE10F" w:rsidR="005F6B7A" w:rsidRDefault="005F6B7A" w:rsidP="005F6B7A">
            <w:pPr>
              <w:pStyle w:val="ListParagraph"/>
              <w:spacing w:line="276" w:lineRule="auto"/>
              <w:ind w:left="0"/>
              <w:jc w:val="both"/>
              <w:rPr>
                <w:sz w:val="24"/>
                <w:szCs w:val="24"/>
              </w:rPr>
            </w:pPr>
            <w:r>
              <w:rPr>
                <w:sz w:val="24"/>
                <w:szCs w:val="24"/>
              </w:rPr>
              <w:t>10332.9</w:t>
            </w:r>
          </w:p>
        </w:tc>
      </w:tr>
    </w:tbl>
    <w:p w14:paraId="4A98C4E6" w14:textId="46BCE678" w:rsidR="00C53728" w:rsidRDefault="00C53728" w:rsidP="00CA72FF">
      <w:pPr>
        <w:pStyle w:val="ListParagraph"/>
        <w:spacing w:line="276" w:lineRule="auto"/>
        <w:ind w:firstLine="360"/>
        <w:jc w:val="both"/>
        <w:rPr>
          <w:sz w:val="24"/>
          <w:szCs w:val="24"/>
        </w:rPr>
      </w:pPr>
      <w:r>
        <w:rPr>
          <w:sz w:val="24"/>
          <w:szCs w:val="24"/>
        </w:rPr>
        <w:t xml:space="preserve">Table </w:t>
      </w:r>
      <w:r w:rsidR="008E1DB0">
        <w:rPr>
          <w:sz w:val="24"/>
          <w:szCs w:val="24"/>
        </w:rPr>
        <w:t>1</w:t>
      </w:r>
      <w:r>
        <w:rPr>
          <w:sz w:val="24"/>
          <w:szCs w:val="24"/>
        </w:rPr>
        <w:t>. Total profits (objective function values) for different models and cases.</w:t>
      </w:r>
    </w:p>
    <w:p w14:paraId="7111E753" w14:textId="69AB28C5" w:rsidR="00CA72FF" w:rsidRPr="00A83FEE" w:rsidRDefault="00CA72FF" w:rsidP="00CA72FF">
      <w:pPr>
        <w:pStyle w:val="ListParagraph"/>
        <w:numPr>
          <w:ilvl w:val="0"/>
          <w:numId w:val="5"/>
        </w:numPr>
        <w:spacing w:line="276" w:lineRule="auto"/>
        <w:jc w:val="both"/>
        <w:rPr>
          <w:b/>
          <w:bCs/>
          <w:sz w:val="24"/>
          <w:szCs w:val="24"/>
        </w:rPr>
      </w:pPr>
      <w:r w:rsidRPr="00A83FEE">
        <w:rPr>
          <w:b/>
          <w:bCs/>
          <w:sz w:val="24"/>
          <w:szCs w:val="24"/>
        </w:rPr>
        <w:t>Scheduling Specifics</w:t>
      </w:r>
    </w:p>
    <w:p w14:paraId="0D77F176" w14:textId="54B5CC8C" w:rsidR="00CA72FF" w:rsidRDefault="00B065CD" w:rsidP="00B065CD">
      <w:pPr>
        <w:pStyle w:val="ListParagraph"/>
        <w:numPr>
          <w:ilvl w:val="0"/>
          <w:numId w:val="10"/>
        </w:numPr>
        <w:spacing w:line="276" w:lineRule="auto"/>
        <w:jc w:val="both"/>
        <w:rPr>
          <w:noProof/>
          <w:sz w:val="24"/>
          <w:szCs w:val="24"/>
        </w:rPr>
      </w:pPr>
      <w:r>
        <w:rPr>
          <w:sz w:val="24"/>
          <w:szCs w:val="24"/>
        </w:rPr>
        <w:t>Results from Liu et al.’s exact constraints in MTZ form without modification</w:t>
      </w:r>
    </w:p>
    <w:p w14:paraId="5D74FF75" w14:textId="4402B8FA" w:rsidR="00697169" w:rsidRDefault="00697169" w:rsidP="00697169">
      <w:pPr>
        <w:pStyle w:val="ListParagraph"/>
        <w:spacing w:line="276" w:lineRule="auto"/>
        <w:ind w:left="1440" w:firstLine="720"/>
        <w:jc w:val="both"/>
        <w:rPr>
          <w:noProof/>
          <w:sz w:val="24"/>
          <w:szCs w:val="24"/>
        </w:rPr>
      </w:pPr>
      <w:r>
        <w:rPr>
          <w:sz w:val="24"/>
          <w:szCs w:val="24"/>
        </w:rPr>
        <w:t xml:space="preserve">Since we are trying to replicate Liu et al.’s results in this case, we expect the resulting optimal production schedule to look like Figure </w:t>
      </w:r>
      <w:r w:rsidR="004B2F92">
        <w:rPr>
          <w:sz w:val="24"/>
          <w:szCs w:val="24"/>
        </w:rPr>
        <w:t>8</w:t>
      </w:r>
      <w:r>
        <w:rPr>
          <w:sz w:val="24"/>
          <w:szCs w:val="24"/>
        </w:rPr>
        <w:t xml:space="preserve"> in their paper. However, </w:t>
      </w:r>
      <w:r w:rsidR="004B2F92">
        <w:rPr>
          <w:sz w:val="24"/>
          <w:szCs w:val="24"/>
        </w:rPr>
        <w:t xml:space="preserve">while our results look identical to theirs for week 1, for other weeks the schedules are dramatically distinct. Even so, our replicated model satisfies all </w:t>
      </w:r>
      <w:r w:rsidR="004B2F92">
        <w:rPr>
          <w:sz w:val="24"/>
          <w:szCs w:val="24"/>
        </w:rPr>
        <w:lastRenderedPageBreak/>
        <w:t>constraints posed in Liu et al.’s paper, and returned a better total profit. Interestingly, there are no transitions from one product to another for both results.</w:t>
      </w:r>
    </w:p>
    <w:p w14:paraId="6647F5F1" w14:textId="0FC5E9FE" w:rsidR="00CA72FF" w:rsidRDefault="00CA72FF" w:rsidP="00CA72FF">
      <w:pPr>
        <w:pStyle w:val="ListParagraph"/>
        <w:spacing w:line="276" w:lineRule="auto"/>
        <w:ind w:left="1080"/>
        <w:jc w:val="both"/>
        <w:rPr>
          <w:sz w:val="24"/>
          <w:szCs w:val="24"/>
        </w:rPr>
      </w:pPr>
      <w:r>
        <w:rPr>
          <w:noProof/>
          <w:sz w:val="24"/>
          <w:szCs w:val="24"/>
        </w:rPr>
        <w:drawing>
          <wp:inline distT="0" distB="0" distL="0" distR="0" wp14:anchorId="76092822" wp14:editId="18BC6D9D">
            <wp:extent cx="5212137" cy="2686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906" t="8547" r="8547" b="5342"/>
                    <a:stretch/>
                  </pic:blipFill>
                  <pic:spPr bwMode="auto">
                    <a:xfrm>
                      <a:off x="0" y="0"/>
                      <a:ext cx="5220339" cy="2690277"/>
                    </a:xfrm>
                    <a:prstGeom prst="rect">
                      <a:avLst/>
                    </a:prstGeom>
                    <a:noFill/>
                    <a:ln>
                      <a:noFill/>
                    </a:ln>
                    <a:extLst>
                      <a:ext uri="{53640926-AAD7-44D8-BBD7-CCE9431645EC}">
                        <a14:shadowObscured xmlns:a14="http://schemas.microsoft.com/office/drawing/2010/main"/>
                      </a:ext>
                    </a:extLst>
                  </pic:spPr>
                </pic:pic>
              </a:graphicData>
            </a:graphic>
          </wp:inline>
        </w:drawing>
      </w:r>
    </w:p>
    <w:p w14:paraId="737E2423" w14:textId="23A5C425" w:rsidR="0012403B" w:rsidRDefault="00CA72FF" w:rsidP="0012403B">
      <w:pPr>
        <w:pStyle w:val="ListParagraph"/>
        <w:spacing w:line="276" w:lineRule="auto"/>
        <w:ind w:left="1440"/>
        <w:jc w:val="both"/>
        <w:rPr>
          <w:sz w:val="24"/>
          <w:szCs w:val="24"/>
        </w:rPr>
      </w:pPr>
      <w:r>
        <w:rPr>
          <w:sz w:val="24"/>
          <w:szCs w:val="24"/>
        </w:rPr>
        <w:t xml:space="preserve">Figure </w:t>
      </w:r>
      <w:r w:rsidR="008E1DB0">
        <w:rPr>
          <w:sz w:val="24"/>
          <w:szCs w:val="24"/>
        </w:rPr>
        <w:t>1</w:t>
      </w:r>
      <w:r>
        <w:rPr>
          <w:sz w:val="24"/>
          <w:szCs w:val="24"/>
        </w:rPr>
        <w:t>. Optimal Production Schedule of a</w:t>
      </w:r>
      <w:r w:rsidR="008B7034">
        <w:rPr>
          <w:sz w:val="24"/>
          <w:szCs w:val="24"/>
        </w:rPr>
        <w:t>n</w:t>
      </w:r>
      <w:r>
        <w:rPr>
          <w:sz w:val="24"/>
          <w:szCs w:val="24"/>
        </w:rPr>
        <w:t xml:space="preserve"> 8-week case, using Liu et al.’s exact constraints in MTZ form without modification.</w:t>
      </w:r>
      <w:r w:rsidR="00A83FEE">
        <w:rPr>
          <w:sz w:val="24"/>
          <w:szCs w:val="24"/>
        </w:rPr>
        <w:t xml:space="preserve"> Compare with Figure 8 in Liu et al.</w:t>
      </w:r>
    </w:p>
    <w:p w14:paraId="281FDD68" w14:textId="0EFA5C03" w:rsidR="00697169" w:rsidRDefault="0012403B" w:rsidP="00697169">
      <w:pPr>
        <w:pStyle w:val="ListParagraph"/>
        <w:numPr>
          <w:ilvl w:val="0"/>
          <w:numId w:val="10"/>
        </w:numPr>
        <w:spacing w:line="276" w:lineRule="auto"/>
        <w:jc w:val="both"/>
        <w:rPr>
          <w:sz w:val="24"/>
          <w:szCs w:val="24"/>
        </w:rPr>
      </w:pPr>
      <w:r>
        <w:rPr>
          <w:sz w:val="24"/>
          <w:szCs w:val="24"/>
        </w:rPr>
        <w:t>Results with DL subtour eliminations constraints</w:t>
      </w:r>
    </w:p>
    <w:p w14:paraId="35A8950A" w14:textId="0CB2A7C3" w:rsidR="00697169" w:rsidRPr="004B2F92" w:rsidRDefault="004B2F92" w:rsidP="004B2F92">
      <w:pPr>
        <w:pStyle w:val="ListParagraph"/>
        <w:spacing w:line="276" w:lineRule="auto"/>
        <w:ind w:left="1440"/>
        <w:jc w:val="both"/>
        <w:rPr>
          <w:sz w:val="24"/>
          <w:szCs w:val="24"/>
        </w:rPr>
      </w:pPr>
      <w:r>
        <w:rPr>
          <w:sz w:val="24"/>
          <w:szCs w:val="24"/>
        </w:rPr>
        <w:t xml:space="preserve">The production schedule obtained with </w:t>
      </w:r>
      <w:r>
        <w:rPr>
          <w:sz w:val="24"/>
          <w:szCs w:val="24"/>
        </w:rPr>
        <w:t>DL subtour eliminations constraints</w:t>
      </w:r>
      <w:r>
        <w:rPr>
          <w:sz w:val="24"/>
          <w:szCs w:val="24"/>
        </w:rPr>
        <w:t xml:space="preserve"> look nothing like their MTZ counterparts. There are many transitions from one product to another, and the production line is used for only 5 hours (the minimum allowed by our model) for many products.</w:t>
      </w:r>
    </w:p>
    <w:p w14:paraId="3C9560CF" w14:textId="19D5B069" w:rsidR="008E1DB0" w:rsidRDefault="00697169" w:rsidP="00697169">
      <w:pPr>
        <w:spacing w:line="276" w:lineRule="auto"/>
        <w:ind w:left="1080"/>
        <w:jc w:val="both"/>
        <w:rPr>
          <w:sz w:val="24"/>
          <w:szCs w:val="24"/>
        </w:rPr>
      </w:pPr>
      <w:r>
        <w:rPr>
          <w:noProof/>
        </w:rPr>
        <w:drawing>
          <wp:inline distT="0" distB="0" distL="0" distR="0" wp14:anchorId="079FB8A5" wp14:editId="77604A65">
            <wp:extent cx="5015132" cy="2545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7576" t="9480" r="8008" b="4711"/>
                    <a:stretch/>
                  </pic:blipFill>
                  <pic:spPr bwMode="auto">
                    <a:xfrm>
                      <a:off x="0" y="0"/>
                      <a:ext cx="5017307" cy="2546819"/>
                    </a:xfrm>
                    <a:prstGeom prst="rect">
                      <a:avLst/>
                    </a:prstGeom>
                    <a:noFill/>
                    <a:ln>
                      <a:noFill/>
                    </a:ln>
                    <a:extLst>
                      <a:ext uri="{53640926-AAD7-44D8-BBD7-CCE9431645EC}">
                        <a14:shadowObscured xmlns:a14="http://schemas.microsoft.com/office/drawing/2010/main"/>
                      </a:ext>
                    </a:extLst>
                  </pic:spPr>
                </pic:pic>
              </a:graphicData>
            </a:graphic>
          </wp:inline>
        </w:drawing>
      </w:r>
    </w:p>
    <w:p w14:paraId="35DD6F0E" w14:textId="5ED032A2" w:rsidR="00697169" w:rsidRPr="00697169" w:rsidRDefault="00697169" w:rsidP="00697169">
      <w:pPr>
        <w:spacing w:line="276" w:lineRule="auto"/>
        <w:ind w:left="1440"/>
        <w:jc w:val="both"/>
        <w:rPr>
          <w:sz w:val="24"/>
          <w:szCs w:val="24"/>
        </w:rPr>
      </w:pPr>
      <w:r>
        <w:rPr>
          <w:sz w:val="24"/>
          <w:szCs w:val="24"/>
        </w:rPr>
        <w:t xml:space="preserve">Figure </w:t>
      </w:r>
      <w:r>
        <w:rPr>
          <w:sz w:val="24"/>
          <w:szCs w:val="24"/>
        </w:rPr>
        <w:t>2</w:t>
      </w:r>
      <w:r>
        <w:rPr>
          <w:sz w:val="24"/>
          <w:szCs w:val="24"/>
        </w:rPr>
        <w:t xml:space="preserve">. Optimal Production Schedule of an 8-week case, using </w:t>
      </w:r>
      <w:r>
        <w:rPr>
          <w:sz w:val="24"/>
          <w:szCs w:val="24"/>
        </w:rPr>
        <w:t>DL constraints</w:t>
      </w:r>
    </w:p>
    <w:p w14:paraId="70C9528B" w14:textId="77777777" w:rsidR="00B825EB" w:rsidRPr="00B825EB" w:rsidRDefault="0012403B" w:rsidP="00B825EB">
      <w:pPr>
        <w:pStyle w:val="ListParagraph"/>
        <w:numPr>
          <w:ilvl w:val="0"/>
          <w:numId w:val="10"/>
        </w:numPr>
        <w:spacing w:line="276" w:lineRule="auto"/>
        <w:jc w:val="both"/>
        <w:rPr>
          <w:sz w:val="24"/>
          <w:szCs w:val="24"/>
        </w:rPr>
      </w:pPr>
      <w:r>
        <w:rPr>
          <w:sz w:val="24"/>
          <w:szCs w:val="24"/>
        </w:rPr>
        <w:t>Results with MTZ subtour elimination constraints</w:t>
      </w:r>
      <w:r w:rsidR="002C44AA">
        <w:rPr>
          <w:sz w:val="24"/>
          <w:szCs w:val="24"/>
        </w:rPr>
        <w:t xml:space="preserve"> and new </w:t>
      </w:r>
      <w:r w:rsidR="002C44AA" w:rsidRPr="007E1682">
        <w:rPr>
          <w:sz w:val="24"/>
          <w:szCs w:val="24"/>
        </w:rPr>
        <w:t>θ</w:t>
      </w:r>
      <w:r w:rsidR="002C44AA" w:rsidRPr="007E1682">
        <w:rPr>
          <w:sz w:val="24"/>
          <w:szCs w:val="24"/>
          <w:vertAlign w:val="subscript"/>
        </w:rPr>
        <w:t>L</w:t>
      </w:r>
    </w:p>
    <w:p w14:paraId="3398433A" w14:textId="6182C4EB" w:rsidR="00B825EB" w:rsidRPr="00B825EB" w:rsidRDefault="00B825EB" w:rsidP="00B825EB">
      <w:pPr>
        <w:pStyle w:val="ListParagraph"/>
        <w:spacing w:line="276" w:lineRule="auto"/>
        <w:ind w:left="1440" w:firstLine="720"/>
        <w:jc w:val="both"/>
        <w:rPr>
          <w:sz w:val="24"/>
          <w:szCs w:val="24"/>
        </w:rPr>
      </w:pPr>
      <w:r w:rsidRPr="00B825EB">
        <w:rPr>
          <w:sz w:val="24"/>
          <w:szCs w:val="24"/>
        </w:rPr>
        <w:lastRenderedPageBreak/>
        <w:t>As we can see, the schedule below satisfies our new requirement that product A must be produced for 12 hours before all other products, and product B for 10 hours after every other product.</w:t>
      </w:r>
    </w:p>
    <w:p w14:paraId="7F7578BC" w14:textId="29C3288E" w:rsidR="002B459B" w:rsidRPr="004B2F92" w:rsidRDefault="007E1682" w:rsidP="004B2F92">
      <w:pPr>
        <w:spacing w:line="276" w:lineRule="auto"/>
        <w:ind w:left="720" w:firstLine="720"/>
        <w:jc w:val="both"/>
        <w:rPr>
          <w:sz w:val="24"/>
          <w:szCs w:val="24"/>
        </w:rPr>
      </w:pPr>
      <w:r>
        <w:rPr>
          <w:noProof/>
        </w:rPr>
        <w:drawing>
          <wp:inline distT="0" distB="0" distL="0" distR="0" wp14:anchorId="6A32C6C3" wp14:editId="4F6C964B">
            <wp:extent cx="5057335" cy="2574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932" t="9954" r="8364" b="4714"/>
                    <a:stretch/>
                  </pic:blipFill>
                  <pic:spPr bwMode="auto">
                    <a:xfrm>
                      <a:off x="0" y="0"/>
                      <a:ext cx="5057335" cy="2574564"/>
                    </a:xfrm>
                    <a:prstGeom prst="rect">
                      <a:avLst/>
                    </a:prstGeom>
                    <a:noFill/>
                    <a:ln>
                      <a:noFill/>
                    </a:ln>
                    <a:extLst>
                      <a:ext uri="{53640926-AAD7-44D8-BBD7-CCE9431645EC}">
                        <a14:shadowObscured xmlns:a14="http://schemas.microsoft.com/office/drawing/2010/main"/>
                      </a:ext>
                    </a:extLst>
                  </pic:spPr>
                </pic:pic>
              </a:graphicData>
            </a:graphic>
          </wp:inline>
        </w:drawing>
      </w:r>
    </w:p>
    <w:p w14:paraId="221CEC91" w14:textId="42917F84" w:rsidR="00D32E6A" w:rsidRPr="00D32E6A" w:rsidRDefault="002E4EBB" w:rsidP="00D32E6A">
      <w:pPr>
        <w:pStyle w:val="ListParagraph"/>
        <w:spacing w:line="276" w:lineRule="auto"/>
        <w:ind w:left="1440"/>
        <w:jc w:val="both"/>
        <w:rPr>
          <w:sz w:val="24"/>
          <w:szCs w:val="24"/>
        </w:rPr>
      </w:pPr>
      <w:r>
        <w:rPr>
          <w:sz w:val="24"/>
          <w:szCs w:val="24"/>
        </w:rPr>
        <w:t xml:space="preserve">Figure </w:t>
      </w:r>
      <w:r w:rsidR="008E1DB0">
        <w:rPr>
          <w:sz w:val="24"/>
          <w:szCs w:val="24"/>
        </w:rPr>
        <w:t>3</w:t>
      </w:r>
      <w:r>
        <w:rPr>
          <w:sz w:val="24"/>
          <w:szCs w:val="24"/>
        </w:rPr>
        <w:t xml:space="preserve">. </w:t>
      </w:r>
      <w:r>
        <w:rPr>
          <w:sz w:val="24"/>
          <w:szCs w:val="24"/>
        </w:rPr>
        <w:t xml:space="preserve">Optimal </w:t>
      </w:r>
      <w:r w:rsidR="00C64574">
        <w:rPr>
          <w:sz w:val="24"/>
          <w:szCs w:val="24"/>
        </w:rPr>
        <w:t>p</w:t>
      </w:r>
      <w:r>
        <w:rPr>
          <w:sz w:val="24"/>
          <w:szCs w:val="24"/>
        </w:rPr>
        <w:t xml:space="preserve">roduction </w:t>
      </w:r>
      <w:r w:rsidR="00C64574">
        <w:rPr>
          <w:sz w:val="24"/>
          <w:szCs w:val="24"/>
        </w:rPr>
        <w:t>s</w:t>
      </w:r>
      <w:r>
        <w:rPr>
          <w:sz w:val="24"/>
          <w:szCs w:val="24"/>
        </w:rPr>
        <w:t>chedule of an 8-week case</w:t>
      </w:r>
      <w:r>
        <w:rPr>
          <w:sz w:val="24"/>
          <w:szCs w:val="24"/>
        </w:rPr>
        <w:t xml:space="preserve"> that satisfies </w:t>
      </w:r>
      <w:r w:rsidR="00C64574">
        <w:rPr>
          <w:sz w:val="24"/>
          <w:szCs w:val="24"/>
        </w:rPr>
        <w:t xml:space="preserve">the additional </w:t>
      </w:r>
      <w:r>
        <w:rPr>
          <w:sz w:val="24"/>
          <w:szCs w:val="24"/>
        </w:rPr>
        <w:t>MCF constraints.</w:t>
      </w:r>
    </w:p>
    <w:p w14:paraId="65D305AD" w14:textId="55D68838" w:rsidR="00D32E6A" w:rsidRDefault="00D32E6A" w:rsidP="00D32E6A">
      <w:pPr>
        <w:pStyle w:val="ListParagraph"/>
        <w:numPr>
          <w:ilvl w:val="0"/>
          <w:numId w:val="5"/>
        </w:numPr>
        <w:spacing w:line="276" w:lineRule="auto"/>
        <w:jc w:val="both"/>
        <w:rPr>
          <w:b/>
          <w:bCs/>
          <w:sz w:val="24"/>
          <w:szCs w:val="24"/>
        </w:rPr>
      </w:pPr>
      <w:r>
        <w:rPr>
          <w:b/>
          <w:bCs/>
          <w:sz w:val="24"/>
          <w:szCs w:val="24"/>
        </w:rPr>
        <w:t>Comparisons of Other Variable Values with Liu et al.’s Results</w:t>
      </w:r>
    </w:p>
    <w:p w14:paraId="2234A702" w14:textId="5FE3CB90" w:rsidR="00D32E6A" w:rsidRPr="00D32E6A" w:rsidRDefault="00B825EB" w:rsidP="00D32E6A">
      <w:pPr>
        <w:spacing w:line="276" w:lineRule="auto"/>
        <w:ind w:left="1080"/>
        <w:jc w:val="both"/>
        <w:rPr>
          <w:sz w:val="24"/>
          <w:szCs w:val="24"/>
        </w:rPr>
      </w:pPr>
      <w:r>
        <w:rPr>
          <w:sz w:val="24"/>
          <w:szCs w:val="24"/>
        </w:rPr>
        <w:t xml:space="preserve">Liu et al. claimed in their solution of the 8-week case, only product J has an inventory of 0.42 </w:t>
      </w:r>
      <w:r w:rsidR="008E1DB0">
        <w:rPr>
          <w:sz w:val="24"/>
          <w:szCs w:val="24"/>
        </w:rPr>
        <w:t xml:space="preserve">tons </w:t>
      </w:r>
      <w:r>
        <w:rPr>
          <w:sz w:val="24"/>
          <w:szCs w:val="24"/>
        </w:rPr>
        <w:t xml:space="preserve">at the end of week 4. </w:t>
      </w:r>
      <w:r w:rsidR="008E1DB0">
        <w:rPr>
          <w:sz w:val="24"/>
          <w:szCs w:val="24"/>
        </w:rPr>
        <w:t xml:space="preserve">In our attempt to replicate his results, we achieved far more cases of nonzero inventory usage. Details of our inventory levels could be found at the end of the </w:t>
      </w:r>
      <w:r w:rsidR="008E1DB0" w:rsidRPr="008E1DB0">
        <w:rPr>
          <w:sz w:val="24"/>
          <w:szCs w:val="24"/>
        </w:rPr>
        <w:t>TransitionPlanningUsingTSP_Original</w:t>
      </w:r>
      <w:r w:rsidR="008E1DB0">
        <w:rPr>
          <w:sz w:val="24"/>
          <w:szCs w:val="24"/>
        </w:rPr>
        <w:t>.ipynb file attached.</w:t>
      </w:r>
    </w:p>
    <w:p w14:paraId="6E25E207" w14:textId="3CDA8EA0" w:rsidR="000D22A7" w:rsidRDefault="000D22A7" w:rsidP="00CA72FF">
      <w:pPr>
        <w:pStyle w:val="ListParagraph"/>
        <w:numPr>
          <w:ilvl w:val="0"/>
          <w:numId w:val="2"/>
        </w:numPr>
        <w:spacing w:line="276" w:lineRule="auto"/>
        <w:jc w:val="both"/>
        <w:rPr>
          <w:b/>
          <w:bCs/>
          <w:sz w:val="24"/>
          <w:szCs w:val="24"/>
        </w:rPr>
      </w:pPr>
      <w:r>
        <w:rPr>
          <w:b/>
          <w:bCs/>
          <w:sz w:val="24"/>
          <w:szCs w:val="24"/>
        </w:rPr>
        <w:t>Conclusions</w:t>
      </w:r>
    </w:p>
    <w:p w14:paraId="279E5F1A" w14:textId="6AD2B347" w:rsidR="004B2F92" w:rsidRDefault="00E87E75" w:rsidP="00E87E75">
      <w:pPr>
        <w:pStyle w:val="ListParagraph"/>
        <w:spacing w:line="276" w:lineRule="auto"/>
        <w:ind w:left="1080" w:firstLine="360"/>
        <w:jc w:val="both"/>
        <w:rPr>
          <w:sz w:val="24"/>
          <w:szCs w:val="24"/>
        </w:rPr>
      </w:pPr>
      <w:r>
        <w:rPr>
          <w:sz w:val="24"/>
          <w:szCs w:val="24"/>
        </w:rPr>
        <w:t>Mostly d</w:t>
      </w:r>
      <w:r w:rsidR="004B2F92">
        <w:rPr>
          <w:sz w:val="24"/>
          <w:szCs w:val="24"/>
        </w:rPr>
        <w:t xml:space="preserve">ue to technological advancements in both software and hardware during the 11 years </w:t>
      </w:r>
      <w:r>
        <w:rPr>
          <w:sz w:val="24"/>
          <w:szCs w:val="24"/>
        </w:rPr>
        <w:t xml:space="preserve">since the publication of Liu et al.’s results, we achieved a CPU time improvement by a factor of ~2.8 times (in the 8-week horizon case), and a marginally better objective function value when successfully replicating Liu et al.’s results. However, this also means we are unable to obtain the exact same results as Liu et al. regarding some by-product variables. </w:t>
      </w:r>
    </w:p>
    <w:p w14:paraId="29E2C7E3" w14:textId="34462240" w:rsidR="00E87E75" w:rsidRDefault="00E87E75" w:rsidP="00E87E75">
      <w:pPr>
        <w:pStyle w:val="ListParagraph"/>
        <w:spacing w:line="276" w:lineRule="auto"/>
        <w:ind w:left="1080" w:firstLine="360"/>
        <w:jc w:val="both"/>
        <w:rPr>
          <w:sz w:val="24"/>
          <w:szCs w:val="24"/>
        </w:rPr>
      </w:pPr>
      <w:r>
        <w:rPr>
          <w:sz w:val="24"/>
          <w:szCs w:val="24"/>
        </w:rPr>
        <w:t xml:space="preserve">Replacing Liu et al.’s MTZ subtour elimination constraints with ones resulted in a </w:t>
      </w:r>
      <w:r>
        <w:rPr>
          <w:sz w:val="24"/>
          <w:szCs w:val="24"/>
        </w:rPr>
        <w:t>CPU time improvement</w:t>
      </w:r>
      <w:r>
        <w:rPr>
          <w:sz w:val="24"/>
          <w:szCs w:val="24"/>
        </w:rPr>
        <w:t xml:space="preserve"> by a factor of ~92 times </w:t>
      </w:r>
      <w:r>
        <w:rPr>
          <w:sz w:val="24"/>
          <w:szCs w:val="24"/>
        </w:rPr>
        <w:t>(in the 8-week horizon case)</w:t>
      </w:r>
      <w:r>
        <w:rPr>
          <w:sz w:val="24"/>
          <w:szCs w:val="24"/>
        </w:rPr>
        <w:t xml:space="preserve">, compared to Liu et al.’s results. There is a small </w:t>
      </w:r>
      <w:r w:rsidR="00C85DF3">
        <w:rPr>
          <w:sz w:val="24"/>
          <w:szCs w:val="24"/>
        </w:rPr>
        <w:t>sacrifice in the total profits achieved compared to both MTZ results (less than 4%), but the improvement should be recommended if numerous transitions is less of a concern.</w:t>
      </w:r>
    </w:p>
    <w:p w14:paraId="019CBD15" w14:textId="0E2BDE57" w:rsidR="00C85DF3" w:rsidRPr="00C85DF3" w:rsidRDefault="00C85DF3" w:rsidP="00E87E75">
      <w:pPr>
        <w:pStyle w:val="ListParagraph"/>
        <w:spacing w:line="276" w:lineRule="auto"/>
        <w:ind w:left="1080" w:firstLine="360"/>
        <w:jc w:val="both"/>
        <w:rPr>
          <w:sz w:val="24"/>
          <w:szCs w:val="24"/>
        </w:rPr>
      </w:pPr>
      <w:r>
        <w:rPr>
          <w:sz w:val="24"/>
          <w:szCs w:val="24"/>
        </w:rPr>
        <w:t xml:space="preserve">Even with additional MCF constraints and constraints on </w:t>
      </w:r>
      <w:r w:rsidRPr="007E1682">
        <w:rPr>
          <w:sz w:val="24"/>
          <w:szCs w:val="24"/>
        </w:rPr>
        <w:t>θ</w:t>
      </w:r>
      <w:r w:rsidRPr="007E1682">
        <w:rPr>
          <w:sz w:val="24"/>
          <w:szCs w:val="24"/>
          <w:vertAlign w:val="subscript"/>
        </w:rPr>
        <w:t>L</w:t>
      </w:r>
      <w:r>
        <w:rPr>
          <w:sz w:val="24"/>
          <w:szCs w:val="24"/>
        </w:rPr>
        <w:t xml:space="preserve">, the minimum processing time parameter, the MCF model achieved </w:t>
      </w:r>
      <w:r w:rsidR="000840D4">
        <w:rPr>
          <w:sz w:val="24"/>
          <w:szCs w:val="24"/>
        </w:rPr>
        <w:t xml:space="preserve">CPU use times and objective </w:t>
      </w:r>
      <w:r w:rsidR="000840D4">
        <w:rPr>
          <w:sz w:val="24"/>
          <w:szCs w:val="24"/>
        </w:rPr>
        <w:lastRenderedPageBreak/>
        <w:t>function values between the MTZ and DL options. It also ran degree of magnitude faster than Liu et al.’s code, and satisfied our new requirements about production order. As such, we can declare all of the extension to Liu et al.’s proposed here improvements.</w:t>
      </w:r>
      <w:bookmarkStart w:id="0" w:name="_GoBack"/>
      <w:bookmarkEnd w:id="0"/>
    </w:p>
    <w:p w14:paraId="5CE2F254" w14:textId="7E2DE8E2" w:rsidR="007E0500" w:rsidRPr="00CA72FF" w:rsidRDefault="009F74E9" w:rsidP="00CA72FF">
      <w:pPr>
        <w:pStyle w:val="ListParagraph"/>
        <w:numPr>
          <w:ilvl w:val="0"/>
          <w:numId w:val="2"/>
        </w:numPr>
        <w:spacing w:line="276" w:lineRule="auto"/>
        <w:jc w:val="both"/>
        <w:rPr>
          <w:b/>
          <w:bCs/>
          <w:sz w:val="24"/>
          <w:szCs w:val="24"/>
        </w:rPr>
      </w:pPr>
      <w:r w:rsidRPr="00CA72FF">
        <w:rPr>
          <w:b/>
          <w:bCs/>
          <w:sz w:val="24"/>
          <w:szCs w:val="24"/>
        </w:rPr>
        <w:t>References</w:t>
      </w:r>
    </w:p>
    <w:p w14:paraId="2C3EDBB0" w14:textId="05EFD8D7" w:rsidR="00F52CED" w:rsidRDefault="00F52CED" w:rsidP="00CA72FF">
      <w:pPr>
        <w:pStyle w:val="ListParagraph"/>
        <w:numPr>
          <w:ilvl w:val="0"/>
          <w:numId w:val="1"/>
        </w:numPr>
        <w:spacing w:line="276" w:lineRule="auto"/>
        <w:jc w:val="both"/>
        <w:rPr>
          <w:sz w:val="24"/>
          <w:szCs w:val="24"/>
        </w:rPr>
      </w:pPr>
      <w:r>
        <w:rPr>
          <w:sz w:val="24"/>
          <w:szCs w:val="24"/>
        </w:rPr>
        <w:t xml:space="preserve">Erdirik-Dogan M., Grossmann I. E. “A Decomposition Method for the Simultaneous Planning and Scheduling of Single-Stage Continuous Multiproduct Plants”. </w:t>
      </w:r>
      <w:r>
        <w:rPr>
          <w:i/>
          <w:iCs/>
          <w:sz w:val="24"/>
          <w:szCs w:val="24"/>
        </w:rPr>
        <w:t>Ind. Eng. Chem. Res.</w:t>
      </w:r>
      <w:r>
        <w:rPr>
          <w:sz w:val="24"/>
          <w:szCs w:val="24"/>
        </w:rPr>
        <w:t xml:space="preserve"> </w:t>
      </w:r>
      <w:r>
        <w:rPr>
          <w:b/>
          <w:bCs/>
          <w:sz w:val="24"/>
          <w:szCs w:val="24"/>
        </w:rPr>
        <w:t>2006</w:t>
      </w:r>
      <w:r>
        <w:rPr>
          <w:sz w:val="24"/>
          <w:szCs w:val="24"/>
        </w:rPr>
        <w:t>, 45, 299-315.</w:t>
      </w:r>
    </w:p>
    <w:p w14:paraId="77DDC44F" w14:textId="6CCDBFAA" w:rsidR="009F74E9" w:rsidRPr="007E0500" w:rsidRDefault="009F74E9" w:rsidP="00CA72FF">
      <w:pPr>
        <w:pStyle w:val="ListParagraph"/>
        <w:numPr>
          <w:ilvl w:val="0"/>
          <w:numId w:val="1"/>
        </w:numPr>
        <w:spacing w:line="276" w:lineRule="auto"/>
        <w:jc w:val="both"/>
        <w:rPr>
          <w:sz w:val="24"/>
          <w:szCs w:val="24"/>
        </w:rPr>
      </w:pPr>
      <w:r w:rsidRPr="007E0500">
        <w:rPr>
          <w:sz w:val="24"/>
          <w:szCs w:val="24"/>
        </w:rPr>
        <w:t xml:space="preserve">Liu S., Pinto J. M., Papageorgiou L. G. “A TSP-based MILP Model for Medium-Term Planning of Single-Stage Continuous Multiproduct Plants”, </w:t>
      </w:r>
      <w:r w:rsidRPr="007E0500">
        <w:rPr>
          <w:i/>
          <w:iCs/>
          <w:sz w:val="24"/>
          <w:szCs w:val="24"/>
        </w:rPr>
        <w:t>Ind. Eng. Chem. Res.,</w:t>
      </w:r>
      <w:r w:rsidRPr="007E0500">
        <w:rPr>
          <w:b/>
          <w:bCs/>
          <w:i/>
          <w:iCs/>
          <w:sz w:val="24"/>
          <w:szCs w:val="24"/>
        </w:rPr>
        <w:t xml:space="preserve"> </w:t>
      </w:r>
      <w:r w:rsidRPr="007E0500">
        <w:rPr>
          <w:b/>
          <w:bCs/>
          <w:sz w:val="24"/>
          <w:szCs w:val="24"/>
        </w:rPr>
        <w:t>2008</w:t>
      </w:r>
      <w:r w:rsidRPr="007E0500">
        <w:rPr>
          <w:sz w:val="24"/>
          <w:szCs w:val="24"/>
        </w:rPr>
        <w:t>, 47, 7733-7743.</w:t>
      </w:r>
    </w:p>
    <w:p w14:paraId="142EB585" w14:textId="1E1CCAE8" w:rsidR="009F74E9" w:rsidRDefault="009F74E9" w:rsidP="00CA72FF">
      <w:pPr>
        <w:pStyle w:val="ListParagraph"/>
        <w:numPr>
          <w:ilvl w:val="0"/>
          <w:numId w:val="1"/>
        </w:numPr>
        <w:spacing w:line="276" w:lineRule="auto"/>
        <w:jc w:val="both"/>
        <w:rPr>
          <w:sz w:val="24"/>
          <w:szCs w:val="24"/>
        </w:rPr>
      </w:pPr>
      <w:r w:rsidRPr="007E0500">
        <w:rPr>
          <w:sz w:val="24"/>
          <w:szCs w:val="24"/>
        </w:rPr>
        <w:t xml:space="preserve">Öncan T., Altınel I. K., Laporte G. A. “A Comparative Analysis of Several Asymmetric Traveling Salesman Problem Formulations”, </w:t>
      </w:r>
      <w:r w:rsidRPr="007E0500">
        <w:rPr>
          <w:i/>
          <w:iCs/>
          <w:sz w:val="24"/>
          <w:szCs w:val="24"/>
        </w:rPr>
        <w:t>Comput. Oper. Res.</w:t>
      </w:r>
      <w:r w:rsidRPr="007E0500">
        <w:rPr>
          <w:sz w:val="24"/>
          <w:szCs w:val="24"/>
        </w:rPr>
        <w:t xml:space="preserve">, </w:t>
      </w:r>
      <w:r w:rsidRPr="007E0500">
        <w:rPr>
          <w:b/>
          <w:bCs/>
          <w:sz w:val="24"/>
          <w:szCs w:val="24"/>
        </w:rPr>
        <w:t>2009</w:t>
      </w:r>
      <w:r w:rsidRPr="007E0500">
        <w:rPr>
          <w:sz w:val="24"/>
          <w:szCs w:val="24"/>
        </w:rPr>
        <w:t>, 36, 637-654.</w:t>
      </w:r>
    </w:p>
    <w:p w14:paraId="51A0DC27" w14:textId="6CE4D78D" w:rsidR="00C85DF3" w:rsidRPr="00C85DF3" w:rsidRDefault="00C85DF3" w:rsidP="00C85DF3">
      <w:pPr>
        <w:pStyle w:val="ListParagraph"/>
        <w:numPr>
          <w:ilvl w:val="0"/>
          <w:numId w:val="1"/>
        </w:numPr>
        <w:spacing w:line="276" w:lineRule="auto"/>
        <w:jc w:val="both"/>
        <w:rPr>
          <w:sz w:val="24"/>
          <w:szCs w:val="24"/>
        </w:rPr>
      </w:pPr>
      <w:r w:rsidRPr="00C85DF3">
        <w:rPr>
          <w:sz w:val="24"/>
          <w:szCs w:val="24"/>
        </w:rPr>
        <w:t xml:space="preserve">Wong </w:t>
      </w:r>
      <w:r>
        <w:rPr>
          <w:sz w:val="24"/>
          <w:szCs w:val="24"/>
        </w:rPr>
        <w:t>R. T</w:t>
      </w:r>
      <w:r w:rsidRPr="00C85DF3">
        <w:rPr>
          <w:sz w:val="24"/>
          <w:szCs w:val="24"/>
        </w:rPr>
        <w:t xml:space="preserve">. </w:t>
      </w:r>
      <w:r>
        <w:rPr>
          <w:sz w:val="24"/>
          <w:szCs w:val="24"/>
        </w:rPr>
        <w:t>“</w:t>
      </w:r>
      <w:r w:rsidRPr="00C85DF3">
        <w:rPr>
          <w:sz w:val="24"/>
          <w:szCs w:val="24"/>
        </w:rPr>
        <w:t>Integer programming formulations of the traveling salesman problem.</w:t>
      </w:r>
      <w:r>
        <w:rPr>
          <w:sz w:val="24"/>
          <w:szCs w:val="24"/>
        </w:rPr>
        <w:t>”</w:t>
      </w:r>
      <w:r w:rsidRPr="00C85DF3">
        <w:rPr>
          <w:sz w:val="24"/>
          <w:szCs w:val="24"/>
        </w:rPr>
        <w:t xml:space="preserve"> </w:t>
      </w:r>
      <w:r w:rsidRPr="00C85DF3">
        <w:rPr>
          <w:i/>
          <w:iCs/>
          <w:sz w:val="24"/>
          <w:szCs w:val="24"/>
        </w:rPr>
        <w:t>Proceedings of the IEEE international conference of circuits</w:t>
      </w:r>
      <w:r w:rsidRPr="00C85DF3">
        <w:rPr>
          <w:i/>
          <w:iCs/>
          <w:sz w:val="24"/>
          <w:szCs w:val="24"/>
        </w:rPr>
        <w:t xml:space="preserve"> </w:t>
      </w:r>
      <w:r w:rsidRPr="00C85DF3">
        <w:rPr>
          <w:i/>
          <w:iCs/>
          <w:sz w:val="24"/>
          <w:szCs w:val="24"/>
        </w:rPr>
        <w:t>and computers</w:t>
      </w:r>
      <w:r w:rsidRPr="00C85DF3">
        <w:rPr>
          <w:sz w:val="24"/>
          <w:szCs w:val="24"/>
        </w:rPr>
        <w:t xml:space="preserve">, </w:t>
      </w:r>
      <w:r w:rsidRPr="00C85DF3">
        <w:rPr>
          <w:b/>
          <w:bCs/>
          <w:sz w:val="24"/>
          <w:szCs w:val="24"/>
        </w:rPr>
        <w:t>1980</w:t>
      </w:r>
      <w:r>
        <w:rPr>
          <w:sz w:val="24"/>
          <w:szCs w:val="24"/>
        </w:rPr>
        <w:t xml:space="preserve">, </w:t>
      </w:r>
      <w:r w:rsidRPr="00C85DF3">
        <w:rPr>
          <w:sz w:val="24"/>
          <w:szCs w:val="24"/>
        </w:rPr>
        <w:t>149–52.</w:t>
      </w:r>
    </w:p>
    <w:sectPr w:rsidR="00C85DF3" w:rsidRPr="00C8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336"/>
    <w:multiLevelType w:val="hybridMultilevel"/>
    <w:tmpl w:val="F3C21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515E6"/>
    <w:multiLevelType w:val="hybridMultilevel"/>
    <w:tmpl w:val="33C8D3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54D61"/>
    <w:multiLevelType w:val="hybridMultilevel"/>
    <w:tmpl w:val="DC429482"/>
    <w:lvl w:ilvl="0" w:tplc="4936F0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4F06FA"/>
    <w:multiLevelType w:val="hybridMultilevel"/>
    <w:tmpl w:val="1EFE7EC6"/>
    <w:lvl w:ilvl="0" w:tplc="D9AAE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90F80"/>
    <w:multiLevelType w:val="hybridMultilevel"/>
    <w:tmpl w:val="69625248"/>
    <w:lvl w:ilvl="0" w:tplc="E69C78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4E4233"/>
    <w:multiLevelType w:val="hybridMultilevel"/>
    <w:tmpl w:val="0D360BC2"/>
    <w:lvl w:ilvl="0" w:tplc="52B09E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3B2CA7"/>
    <w:multiLevelType w:val="hybridMultilevel"/>
    <w:tmpl w:val="9A1A5838"/>
    <w:lvl w:ilvl="0" w:tplc="D8688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806A2"/>
    <w:multiLevelType w:val="hybridMultilevel"/>
    <w:tmpl w:val="914C9216"/>
    <w:lvl w:ilvl="0" w:tplc="06BE0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5068A8"/>
    <w:multiLevelType w:val="hybridMultilevel"/>
    <w:tmpl w:val="D1FE7312"/>
    <w:lvl w:ilvl="0" w:tplc="80F83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526C66"/>
    <w:multiLevelType w:val="hybridMultilevel"/>
    <w:tmpl w:val="A2BC8FC6"/>
    <w:lvl w:ilvl="0" w:tplc="0A6664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6710A9"/>
    <w:multiLevelType w:val="hybridMultilevel"/>
    <w:tmpl w:val="E8406F7C"/>
    <w:lvl w:ilvl="0" w:tplc="87C2B6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0"/>
  </w:num>
  <w:num w:numId="4">
    <w:abstractNumId w:val="9"/>
  </w:num>
  <w:num w:numId="5">
    <w:abstractNumId w:val="5"/>
  </w:num>
  <w:num w:numId="6">
    <w:abstractNumId w:val="10"/>
  </w:num>
  <w:num w:numId="7">
    <w:abstractNumId w:val="3"/>
  </w:num>
  <w:num w:numId="8">
    <w:abstractNumId w:val="8"/>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38"/>
    <w:rsid w:val="000360CE"/>
    <w:rsid w:val="000840D4"/>
    <w:rsid w:val="000D22A7"/>
    <w:rsid w:val="0012403B"/>
    <w:rsid w:val="001B482A"/>
    <w:rsid w:val="0023172B"/>
    <w:rsid w:val="002B459B"/>
    <w:rsid w:val="002B5F56"/>
    <w:rsid w:val="002C44AA"/>
    <w:rsid w:val="002C69D6"/>
    <w:rsid w:val="002E4EBB"/>
    <w:rsid w:val="00303CC1"/>
    <w:rsid w:val="003A738F"/>
    <w:rsid w:val="00407869"/>
    <w:rsid w:val="00416DED"/>
    <w:rsid w:val="00462875"/>
    <w:rsid w:val="004B2F92"/>
    <w:rsid w:val="00532494"/>
    <w:rsid w:val="005F6B7A"/>
    <w:rsid w:val="00682CE2"/>
    <w:rsid w:val="00697169"/>
    <w:rsid w:val="006E678F"/>
    <w:rsid w:val="00754739"/>
    <w:rsid w:val="0075698C"/>
    <w:rsid w:val="007654AB"/>
    <w:rsid w:val="007E0500"/>
    <w:rsid w:val="007E1682"/>
    <w:rsid w:val="008018E0"/>
    <w:rsid w:val="0086688F"/>
    <w:rsid w:val="00891866"/>
    <w:rsid w:val="008923C7"/>
    <w:rsid w:val="008B7034"/>
    <w:rsid w:val="008B7535"/>
    <w:rsid w:val="008C6465"/>
    <w:rsid w:val="008E1DB0"/>
    <w:rsid w:val="008E4764"/>
    <w:rsid w:val="00963038"/>
    <w:rsid w:val="009C7D9C"/>
    <w:rsid w:val="009F74E9"/>
    <w:rsid w:val="00A83FEE"/>
    <w:rsid w:val="00AB13DC"/>
    <w:rsid w:val="00AB7A77"/>
    <w:rsid w:val="00B065CD"/>
    <w:rsid w:val="00B120FC"/>
    <w:rsid w:val="00B15300"/>
    <w:rsid w:val="00B3493C"/>
    <w:rsid w:val="00B825EB"/>
    <w:rsid w:val="00BB7025"/>
    <w:rsid w:val="00BF4636"/>
    <w:rsid w:val="00C53728"/>
    <w:rsid w:val="00C64574"/>
    <w:rsid w:val="00C85DF3"/>
    <w:rsid w:val="00CA72FF"/>
    <w:rsid w:val="00CE49D6"/>
    <w:rsid w:val="00CE4E1B"/>
    <w:rsid w:val="00D17641"/>
    <w:rsid w:val="00D20EC9"/>
    <w:rsid w:val="00D32E6A"/>
    <w:rsid w:val="00D632DC"/>
    <w:rsid w:val="00DA6B43"/>
    <w:rsid w:val="00E306B2"/>
    <w:rsid w:val="00E84365"/>
    <w:rsid w:val="00E87E75"/>
    <w:rsid w:val="00EC459B"/>
    <w:rsid w:val="00F52CED"/>
    <w:rsid w:val="00F960E8"/>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C05"/>
  <w15:chartTrackingRefBased/>
  <w15:docId w15:val="{289B8821-DA0F-4C84-9757-69E9AA01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ug-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4E9"/>
    <w:pPr>
      <w:ind w:left="720"/>
      <w:contextualSpacing/>
    </w:pPr>
  </w:style>
  <w:style w:type="table" w:styleId="TableGrid">
    <w:name w:val="Table Grid"/>
    <w:basedOn w:val="TableNormal"/>
    <w:uiPriority w:val="39"/>
    <w:rsid w:val="0030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4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04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3360</TotalTime>
  <Pages>9</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清扬 张</dc:creator>
  <cp:keywords/>
  <dc:description/>
  <cp:lastModifiedBy>清扬 张</cp:lastModifiedBy>
  <cp:revision>4</cp:revision>
  <dcterms:created xsi:type="dcterms:W3CDTF">2019-11-27T20:57:00Z</dcterms:created>
  <dcterms:modified xsi:type="dcterms:W3CDTF">2019-11-30T04:57:00Z</dcterms:modified>
</cp:coreProperties>
</file>