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3864"/>
          <w:sz w:val="44"/>
          <w:szCs w:val="44"/>
        </w:rPr>
        <w:t xml:space="preserve">AAE 568 Project</w:t>
      </w:r>
    </w:p>
    <w:p>
      <w:pPr>
        <w:spacing w:after="200"/>
        <w:jc w:val="center"/>
      </w:pPr>
      <w:r>
        <w:rPr>
          <w:rFonts w:ascii="Arial" w:cs="Arial" w:eastAsia="Arial" w:hAnsi="Arial"/>
          <w:color w:val="2E5090"/>
          <w:sz w:val="36"/>
          <w:szCs w:val="36"/>
        </w:rPr>
        <w:t xml:space="preserve">Technical Documentation</w:t>
      </w:r>
    </w:p>
    <w:p>
      <w:pPr>
        <w:spacing w:after="120"/>
        <w:jc w:val="center"/>
      </w:pPr>
      <w:r>
        <w:rPr>
          <w:rFonts w:ascii="Arial" w:cs="Arial" w:eastAsia="Arial" w:hAnsi="Arial"/>
          <w:color w:val="404040"/>
          <w:sz w:val="26"/>
          <w:szCs w:val="26"/>
        </w:rPr>
        <w:t xml:space="preserve">Shooting Method vs. Bézier Direct Collocation</w:t>
      </w:r>
    </w:p>
    <w:p>
      <w:pPr>
        <w:spacing w:after="100"/>
        <w:jc w:val="center"/>
      </w:pPr>
      <w:r>
        <w:rPr>
          <w:rFonts w:ascii="Arial" w:cs="Arial" w:eastAsia="Arial" w:hAnsi="Arial"/>
          <w:color w:val="404040"/>
          <w:sz w:val="26"/>
          <w:szCs w:val="26"/>
        </w:rPr>
        <w:t xml:space="preserve">for Low-Thrust Optimal Trajectory Design</w:t>
      </w:r>
    </w:p>
    <w:p>
      <w:pPr>
        <w:spacing w:before="800"/>
      </w:pPr>
    </w:p>
    <w:p>
      <w:pPr>
        <w:spacing w:after="80"/>
        <w:jc w:val="center"/>
      </w:pPr>
      <w:r>
        <w:rPr>
          <w:rFonts w:ascii="Arial" w:cs="Arial" w:eastAsia="Arial" w:hAnsi="Arial"/>
          <w:sz w:val="24"/>
          <w:szCs w:val="24"/>
        </w:rPr>
        <w:t xml:space="preserve">Mustakeen Bari, Zhuorui Li, Advait Jawaji</w:t>
      </w:r>
    </w:p>
    <w:p>
      <w:pPr>
        <w:spacing w:after="80"/>
        <w:jc w:val="center"/>
      </w:pPr>
      <w:r>
        <w:rPr>
          <w:rFonts w:ascii="Arial" w:cs="Arial" w:eastAsia="Arial" w:hAnsi="Arial"/>
          <w:i/>
          <w:iCs/>
          <w:sz w:val="22"/>
          <w:szCs w:val="22"/>
        </w:rPr>
        <w:t xml:space="preserve">School of Aeronautics and Astronautics, Purdue University</w:t>
      </w:r>
    </w:p>
    <w:p>
      <w:pPr>
        <w:spacing w:after="80"/>
        <w:jc w:val="center"/>
      </w:pPr>
      <w:r>
        <w:rPr>
          <w:rFonts w:ascii="Arial" w:cs="Arial" w:eastAsia="Arial" w:hAnsi="Arial"/>
          <w:sz w:val="22"/>
          <w:szCs w:val="22"/>
        </w:rPr>
        <w:t xml:space="preserve">April 2026</w:t>
      </w:r>
    </w:p>
    <w:p>
      <w:r>
        <w:br w:type="page"/>
      </w:r>
    </w:p>
    <w:p>
      <w:pPr>
        <w:pStyle w:val="Heading1"/>
        <w:spacing w:after="200" w:before="360"/>
      </w:pPr>
      <w:r>
        <w:rPr>
          <w:rFonts w:ascii="Arial" w:cs="Arial" w:eastAsia="Arial" w:hAnsi="Arial"/>
          <w:b/>
          <w:bCs/>
          <w:color w:val="1F3864"/>
          <w:sz w:val="28"/>
          <w:szCs w:val="28"/>
        </w:rPr>
        <w:t xml:space="preserve">1. Project Overview</w:t>
      </w:r>
    </w:p>
    <w:p>
      <w:pPr>
        <w:spacing w:after="140" w:line="276"/>
      </w:pPr>
      <w:r>
        <w:rPr>
          <w:rFonts w:ascii="Arial" w:cs="Arial" w:eastAsia="Arial" w:hAnsi="Arial"/>
          <w:sz w:val="22"/>
          <w:szCs w:val="22"/>
        </w:rPr>
        <w:t xml:space="preserve">This document provides a comprehensive technical reference for the AAE 568 (Applied Optimal Control and Estimation) project codebase. The project compares two fundamentally different approaches for solving optimal low-thrust trajectory design problems formulated as Two-Point Boundary Value Problems (TPBVPs): the indirect shooting method (via Pontryagin’s Maximum Principle) and a direct Bézier collocation method (via nonlinear programming with dynamics enforced as hard equality constraints).</w:t>
      </w:r>
    </w:p>
    <w:p>
      <w:pPr>
        <w:spacing w:after="140" w:line="276"/>
      </w:pPr>
      <w:r>
        <w:rPr>
          <w:rFonts w:ascii="Arial" w:cs="Arial" w:eastAsia="Arial" w:hAnsi="Arial"/>
          <w:sz w:val="22"/>
          <w:szCs w:val="22"/>
        </w:rPr>
        <w:t xml:space="preserve">The codebase is organized into four test cases of increasing dynamical complexity:</w:t>
      </w:r>
    </w:p>
    <w:p>
      <w:pPr>
        <w:spacing w:after="140" w:line="276"/>
      </w:pPr>
      <w:r>
        <w:rPr>
          <w:rFonts w:ascii="Arial" w:cs="Arial" w:eastAsia="Arial" w:hAnsi="Arial"/>
          <w:b/>
          <w:bCs/>
          <w:sz w:val="22"/>
          <w:szCs w:val="22"/>
        </w:rPr>
        <w:t xml:space="preserve">Case 1: </w:t>
      </w:r>
      <w:r>
        <w:rPr>
          <w:rFonts w:ascii="Arial" w:cs="Arial" w:eastAsia="Arial" w:hAnsi="Arial"/>
          <w:sz w:val="22"/>
          <w:szCs w:val="22"/>
        </w:rPr>
        <w:t xml:space="preserve">Earth–Mars minimum-energy transfer (2D two-body problem) — fully validated. Both methods agree to Δcost = 2×10⁻⁶.</w:t>
      </w:r>
    </w:p>
    <w:p>
      <w:pPr>
        <w:spacing w:after="140" w:line="276"/>
      </w:pPr>
      <w:r>
        <w:rPr>
          <w:rFonts w:ascii="Arial" w:cs="Arial" w:eastAsia="Arial" w:hAnsi="Arial"/>
          <w:b/>
          <w:bCs/>
          <w:sz w:val="22"/>
          <w:szCs w:val="22"/>
        </w:rPr>
        <w:t xml:space="preserve">Case 2: </w:t>
      </w:r>
      <w:r>
        <w:rPr>
          <w:rFonts w:ascii="Arial" w:cs="Arial" w:eastAsia="Arial" w:hAnsi="Arial"/>
          <w:sz w:val="22"/>
          <w:szCs w:val="22"/>
        </w:rPr>
        <w:t xml:space="preserve">L1→L2 Lyapunov orbit transfer in the planar Earth–Moon CR3BP — fully validated. Both indirect single-shooting and direct Bézier collocation converge and agree.</w:t>
      </w:r>
    </w:p>
    <w:p>
      <w:pPr>
        <w:spacing w:after="140" w:line="276"/>
      </w:pPr>
      <w:r>
        <w:rPr>
          <w:rFonts w:ascii="Arial" w:cs="Arial" w:eastAsia="Arial" w:hAnsi="Arial"/>
          <w:b/>
          <w:bCs/>
          <w:sz w:val="22"/>
          <w:szCs w:val="22"/>
        </w:rPr>
        <w:t xml:space="preserve">Case 3: </w:t>
      </w:r>
      <w:r>
        <w:rPr>
          <w:rFonts w:ascii="Arial" w:cs="Arial" w:eastAsia="Arial" w:hAnsi="Arial"/>
          <w:sz w:val="22"/>
          <w:szCs w:val="22"/>
        </w:rPr>
        <w:t xml:space="preserve">Artemis II free-return trajectory in the planar CR3BP — fully validated. This case required indirect multiple shooting (single shooting fails due to chaotic sensitivity near the Moon) and demonstrates the robustness advantage of direct collocation.</w:t>
      </w:r>
    </w:p>
    <w:p>
      <w:pPr>
        <w:spacing w:after="140" w:line="276"/>
      </w:pPr>
      <w:r>
        <w:rPr>
          <w:rFonts w:ascii="Arial" w:cs="Arial" w:eastAsia="Arial" w:hAnsi="Arial"/>
          <w:b/>
          <w:bCs/>
          <w:sz w:val="22"/>
          <w:szCs w:val="22"/>
        </w:rPr>
        <w:t xml:space="preserve">Case 4: </w:t>
      </w:r>
      <w:r>
        <w:rPr>
          <w:rFonts w:ascii="Arial" w:cs="Arial" w:eastAsia="Arial" w:hAnsi="Arial"/>
          <w:sz w:val="22"/>
          <w:szCs w:val="22"/>
        </w:rPr>
        <w:t xml:space="preserve">3D LEO-to-NRHO transfer in the full 3D Earth–Moon CR3BP. IPOPT direct multiple-shooting converges (Δv = 3.92 km/s in 1.1 s) while indirect shooting fails entirely, demonstrating the growing robustness advantage of direct methods as problem complexity increases.</w:t>
      </w:r>
    </w:p>
    <w:p>
      <w:pPr>
        <w:pStyle w:val="Heading1"/>
        <w:spacing w:after="200" w:before="360"/>
      </w:pPr>
      <w:r>
        <w:rPr>
          <w:rFonts w:ascii="Arial" w:cs="Arial" w:eastAsia="Arial" w:hAnsi="Arial"/>
          <w:b/>
          <w:bCs/>
          <w:color w:val="1F3864"/>
          <w:sz w:val="28"/>
          <w:szCs w:val="28"/>
        </w:rPr>
        <w:t xml:space="preserve">2. Directory Structure</w:t>
      </w:r>
    </w:p>
    <w:p>
      <w:pPr>
        <w:spacing w:after="140" w:line="276"/>
      </w:pPr>
      <w:r>
        <w:rPr>
          <w:rFonts w:ascii="Courier New" w:cs="Courier New" w:eastAsia="Courier New" w:hAnsi="Courier New"/>
          <w:sz w:val="20"/>
          <w:szCs w:val="20"/>
        </w:rPr>
        <w:t xml:space="preserve">Project/</w:t>
      </w:r>
    </w:p>
    <w:p>
      <w:pPr>
        <w:spacing w:after="140" w:line="276"/>
      </w:pPr>
      <w:r>
        <w:rPr>
          <w:rFonts w:ascii="Courier New" w:cs="Courier New" w:eastAsia="Courier New" w:hAnsi="Courier New"/>
          <w:sz w:val="18"/>
          <w:szCs w:val="18"/>
        </w:rPr>
        <w:t xml:space="preserve">├── AAE568_Proposal.tex / .pdf          ← 2-page LaTeX proposal</w:t>
      </w:r>
    </w:p>
    <w:p>
      <w:pPr>
        <w:spacing w:after="140" w:line="276"/>
      </w:pPr>
      <w:r>
        <w:rPr>
          <w:rFonts w:ascii="Courier New" w:cs="Courier New" w:eastAsia="Courier New" w:hAnsi="Courier New"/>
          <w:sz w:val="18"/>
          <w:szCs w:val="18"/>
        </w:rPr>
        <w:t xml:space="preserve">├── AAE568_Technical_Documentation.docx  ← This document</w:t>
      </w:r>
    </w:p>
    <w:p>
      <w:pPr>
        <w:spacing w:after="140" w:line="276"/>
      </w:pPr>
      <w:r>
        <w:rPr>
          <w:rFonts w:ascii="Courier New" w:cs="Courier New" w:eastAsia="Courier New" w:hAnsi="Courier New"/>
          <w:sz w:val="18"/>
          <w:szCs w:val="18"/>
        </w:rPr>
        <w:t xml:space="preserve">├── Earth-Mars/                          ← Case 1: two-body validation</w:t>
      </w:r>
    </w:p>
    <w:p>
      <w:pPr>
        <w:spacing w:after="140" w:line="276"/>
      </w:pPr>
      <w:r>
        <w:rPr>
          <w:rFonts w:ascii="Courier New" w:cs="Courier New" w:eastAsia="Courier New" w:hAnsi="Courier New"/>
          <w:sz w:val="18"/>
          <w:szCs w:val="18"/>
        </w:rPr>
        <w:t xml:space="preserve">│   ├── dynamics.py                  ← ODE right-hand sides</w:t>
      </w:r>
    </w:p>
    <w:p>
      <w:pPr>
        <w:spacing w:after="140" w:line="276"/>
      </w:pPr>
      <w:r>
        <w:rPr>
          <w:rFonts w:ascii="Courier New" w:cs="Courier New" w:eastAsia="Courier New" w:hAnsi="Courier New"/>
          <w:sz w:val="18"/>
          <w:szCs w:val="18"/>
        </w:rPr>
        <w:t xml:space="preserve">│   ├── shooting.py                  ← Indirect (shooting) solvers</w:t>
      </w:r>
    </w:p>
    <w:p>
      <w:pPr>
        <w:spacing w:after="140" w:line="276"/>
      </w:pPr>
      <w:r>
        <w:rPr>
          <w:rFonts w:ascii="Courier New" w:cs="Courier New" w:eastAsia="Courier New" w:hAnsi="Courier New"/>
          <w:sz w:val="18"/>
          <w:szCs w:val="18"/>
        </w:rPr>
        <w:t xml:space="preserve">│   ├── bezier.py                    ← Bézier curves + direct collocation NLP</w:t>
      </w:r>
    </w:p>
    <w:p>
      <w:pPr>
        <w:spacing w:after="140" w:line="276"/>
      </w:pPr>
      <w:r>
        <w:rPr>
          <w:rFonts w:ascii="Courier New" w:cs="Courier New" w:eastAsia="Courier New" w:hAnsi="Courier New"/>
          <w:sz w:val="18"/>
          <w:szCs w:val="18"/>
        </w:rPr>
        <w:t xml:space="preserve">│   ├── validate_two_body.py         ← Shooting-only validation script</w:t>
      </w:r>
    </w:p>
    <w:p>
      <w:pPr>
        <w:spacing w:after="140" w:line="276"/>
      </w:pPr>
      <w:r>
        <w:rPr>
          <w:rFonts w:ascii="Courier New" w:cs="Courier New" w:eastAsia="Courier New" w:hAnsi="Courier New"/>
          <w:sz w:val="18"/>
          <w:szCs w:val="18"/>
        </w:rPr>
        <w:t xml:space="preserve">│   └── compare_methods.py           ← Head-to-head comparison + animation</w:t>
      </w:r>
    </w:p>
    <w:p>
      <w:pPr>
        <w:spacing w:after="140" w:line="276"/>
      </w:pPr>
      <w:r>
        <w:rPr>
          <w:rFonts w:ascii="Courier New" w:cs="Courier New" w:eastAsia="Courier New" w:hAnsi="Courier New"/>
          <w:sz w:val="18"/>
          <w:szCs w:val="18"/>
        </w:rPr>
        <w:t xml:space="preserve">├── Planer/                              ← Cases 2–3: planar CR3BP</w:t>
      </w:r>
    </w:p>
    <w:p>
      <w:pPr>
        <w:spacing w:after="140" w:line="276"/>
      </w:pPr>
      <w:r>
        <w:rPr>
          <w:rFonts w:ascii="Courier New" w:cs="Courier New" w:eastAsia="Courier New" w:hAnsi="Courier New"/>
          <w:sz w:val="18"/>
          <w:szCs w:val="18"/>
        </w:rPr>
        <w:t xml:space="preserve">│   ├── cr3bp_planar.py              ← Libration pts, Lyapunov orbits, STM, inertial transforms</w:t>
      </w:r>
    </w:p>
    <w:p>
      <w:pPr>
        <w:spacing w:after="140" w:line="276"/>
      </w:pPr>
      <w:r>
        <w:rPr>
          <w:rFonts w:ascii="Courier New" w:cs="Courier New" w:eastAsia="Courier New" w:hAnsi="Courier New"/>
          <w:sz w:val="18"/>
          <w:szCs w:val="18"/>
        </w:rPr>
        <w:t xml:space="preserve">│   ├── cr3bp_transfer.py            ← Case 2: L1→L2 shooting vs Bézier</w:t>
      </w:r>
    </w:p>
    <w:p>
      <w:pPr>
        <w:spacing w:after="140" w:line="276"/>
      </w:pPr>
      <w:r>
        <w:rPr>
          <w:rFonts w:ascii="Courier New" w:cs="Courier New" w:eastAsia="Courier New" w:hAnsi="Courier New"/>
          <w:sz w:val="18"/>
          <w:szCs w:val="18"/>
        </w:rPr>
        <w:t xml:space="preserve">│   └── artemis_free_return.py       ← Case 3: Free-return comparison + animations</w:t>
      </w:r>
    </w:p>
    <w:p>
      <w:pPr>
        <w:spacing w:after="140" w:line="276"/>
      </w:pPr>
      <w:r>
        <w:rPr>
          <w:rFonts w:ascii="Courier New" w:cs="Courier New" w:eastAsia="Courier New" w:hAnsi="Courier New"/>
          <w:sz w:val="18"/>
          <w:szCs w:val="18"/>
        </w:rPr>
        <w:t xml:space="preserve">├── ThreeD/                              ← Case 4: 3D LEO→NRHO transfer</w:t>
      </w:r>
    </w:p>
    <w:p>
      <w:pPr>
        <w:spacing w:after="140" w:line="276"/>
      </w:pPr>
      <w:r>
        <w:rPr>
          <w:rFonts w:ascii="Courier New" w:cs="Courier New" w:eastAsia="Courier New" w:hAnsi="Courier New"/>
          <w:sz w:val="18"/>
          <w:szCs w:val="18"/>
        </w:rPr>
        <w:t xml:space="preserve">│   ├── cr3bp_3d.py                  ← 3D dynamics, STM, NRHO validation</w:t>
      </w:r>
    </w:p>
    <w:p>
      <w:pPr>
        <w:spacing w:after="140" w:line="276"/>
      </w:pPr>
      <w:r>
        <w:rPr>
          <w:rFonts w:ascii="Courier New" w:cs="Courier New" w:eastAsia="Courier New" w:hAnsi="Courier New"/>
          <w:sz w:val="18"/>
          <w:szCs w:val="18"/>
        </w:rPr>
        <w:t xml:space="preserve">│   └── leo_to_nrho_cr3bp.py         ← Transfer solver + IPOPT + shooting + plots</w:t>
      </w:r>
    </w:p>
    <w:p>
      <w:pPr>
        <w:spacing w:after="140" w:line="276"/>
      </w:pPr>
      <w:r>
        <w:rPr>
          <w:rFonts w:ascii="Courier New" w:cs="Courier New" w:eastAsia="Courier New" w:hAnsi="Courier New"/>
          <w:sz w:val="18"/>
          <w:szCs w:val="18"/>
        </w:rPr>
        <w:t xml:space="preserve">└── References/                          ← Original MATLAB .mlx files</w:t>
      </w:r>
    </w:p>
    <w:p>
      <w:pPr>
        <w:pStyle w:val="Heading1"/>
        <w:spacing w:after="200" w:before="360"/>
      </w:pPr>
      <w:r>
        <w:rPr>
          <w:rFonts w:ascii="Arial" w:cs="Arial" w:eastAsia="Arial" w:hAnsi="Arial"/>
          <w:b/>
          <w:bCs/>
          <w:color w:val="1F3864"/>
          <w:sz w:val="28"/>
          <w:szCs w:val="28"/>
        </w:rPr>
        <w:t xml:space="preserve">3. Mathematical Foundations</w:t>
      </w:r>
    </w:p>
    <w:p>
      <w:pPr>
        <w:pStyle w:val="Heading2"/>
        <w:spacing w:after="160" w:before="280"/>
      </w:pPr>
      <w:r>
        <w:rPr>
          <w:rFonts w:ascii="Arial" w:cs="Arial" w:eastAsia="Arial" w:hAnsi="Arial"/>
          <w:b/>
          <w:bCs/>
          <w:color w:val="2E5090"/>
          <w:sz w:val="24"/>
          <w:szCs w:val="24"/>
        </w:rPr>
        <w:t xml:space="preserve">3.1 Optimal Control Formulation</w:t>
      </w:r>
    </w:p>
    <w:p>
      <w:pPr>
        <w:spacing w:after="140" w:line="276"/>
      </w:pPr>
      <w:r>
        <w:rPr>
          <w:rFonts w:ascii="Arial" w:cs="Arial" w:eastAsia="Arial" w:hAnsi="Arial"/>
          <w:sz w:val="22"/>
          <w:szCs w:val="22"/>
        </w:rPr>
        <w:t xml:space="preserve">All problems share the same structure: minimize a cost functional J subject to dynamical constraints, initial conditions, and terminal conditions. For the minimum-energy case the cost is J = ∫|u(t)|² dt, where u(t) is the thrust acceleration vector.</w:t>
      </w:r>
    </w:p>
    <w:p>
      <w:pPr>
        <w:pStyle w:val="Heading2"/>
        <w:spacing w:after="160" w:before="280"/>
      </w:pPr>
      <w:r>
        <w:rPr>
          <w:rFonts w:ascii="Arial" w:cs="Arial" w:eastAsia="Arial" w:hAnsi="Arial"/>
          <w:b/>
          <w:bCs/>
          <w:color w:val="2E5090"/>
          <w:sz w:val="24"/>
          <w:szCs w:val="24"/>
        </w:rPr>
        <w:t xml:space="preserve">3.2 Indirect Method (Shooting)</w:t>
      </w:r>
    </w:p>
    <w:p>
      <w:pPr>
        <w:spacing w:after="140" w:line="276"/>
      </w:pPr>
      <w:r>
        <w:rPr>
          <w:rFonts w:ascii="Arial" w:cs="Arial" w:eastAsia="Arial" w:hAnsi="Arial"/>
          <w:sz w:val="22"/>
          <w:szCs w:val="22"/>
        </w:rPr>
        <w:t xml:space="preserve">Pontryagin’s Maximum Principle (PMP) converts the optimal control problem into a TPBVP. The Hamiltonian H = |u|² + λ_rᵀ v + λ_vᵀ (f_grav + u) yields the optimality condition ∂H/∂u = 0, giving the optimal control u* = −½ λ_v. The costate equations λ̇ = −∂H/∂x are derived from the gravity gradient tensor. The problem reduces to finding the initial costates λ(t₀) such that the terminal boundary conditions are satisfied. This is solved via Newton’s method (scipy.optimize.fsolve).</w:t>
      </w:r>
    </w:p>
    <w:p>
      <w:pPr>
        <w:pStyle w:val="Heading2"/>
        <w:spacing w:after="160" w:before="280"/>
      </w:pPr>
      <w:r>
        <w:rPr>
          <w:rFonts w:ascii="Arial" w:cs="Arial" w:eastAsia="Arial" w:hAnsi="Arial"/>
          <w:b/>
          <w:bCs/>
          <w:color w:val="2E5090"/>
          <w:sz w:val="24"/>
          <w:szCs w:val="24"/>
        </w:rPr>
        <w:t xml:space="preserve">3.3 Direct Method (Bézier Collocation)</w:t>
      </w:r>
    </w:p>
    <w:p>
      <w:pPr>
        <w:spacing w:after="140" w:line="276"/>
      </w:pPr>
      <w:r>
        <w:rPr>
          <w:rFonts w:ascii="Arial" w:cs="Arial" w:eastAsia="Arial" w:hAnsi="Arial"/>
          <w:sz w:val="22"/>
          <w:szCs w:val="22"/>
        </w:rPr>
        <w:t xml:space="preserve">The direct method transcribes the continuous optimal control problem into a finite-dimensional NLP. The full state trajectory x(t) = [r(t), v(t)] is parameterized using composite Bézier curves (piecewise Bernstein polynomials), and the control u at Gauss–Legendre collocation nodes becomes an explicit decision variable. The dynamics ẋ = f(x, u) are enforced as hard equality constraints (defects) at every collocation point. The cost J = Σ w_k |u_k|² Δt is approximated by Gauss–Legendre quadrature and minimized via SLSQP.</w:t>
      </w:r>
    </w:p>
    <w:p>
      <w:pPr>
        <w:spacing w:after="140" w:line="276"/>
      </w:pPr>
      <w:r>
        <w:rPr>
          <w:rFonts w:ascii="Arial" w:cs="Arial" w:eastAsia="Arial" w:hAnsi="Arial"/>
          <w:sz w:val="22"/>
          <w:szCs w:val="22"/>
        </w:rPr>
        <w:t xml:space="preserve">Key properties of Bézier curves that make them suitable: endpoint interpolation (the curve passes exactly through the first and last control points, naturally enforcing boundary conditions), the convex hull property (the curve stays within the convex hull of its control points, aiding convergence), and smooth analytical derivatives (velocity and acceleration are obtained in closed form from the Bernstein polynomial derivative formula).</w:t>
      </w:r>
    </w:p>
    <w:p>
      <w:pPr>
        <w:pStyle w:val="Heading2"/>
        <w:spacing w:after="160" w:before="280"/>
      </w:pPr>
      <w:r>
        <w:rPr>
          <w:rFonts w:ascii="Arial" w:cs="Arial" w:eastAsia="Arial" w:hAnsi="Arial"/>
          <w:b/>
          <w:bCs/>
          <w:color w:val="2E5090"/>
          <w:sz w:val="24"/>
          <w:szCs w:val="24"/>
        </w:rPr>
        <w:t xml:space="preserve">3.4 Planar CR3BP Dynamics</w:t>
      </w:r>
    </w:p>
    <w:p>
      <w:pPr>
        <w:spacing w:after="140" w:line="276"/>
      </w:pPr>
      <w:r>
        <w:rPr>
          <w:rFonts w:ascii="Arial" w:cs="Arial" w:eastAsia="Arial" w:hAnsi="Arial"/>
          <w:sz w:val="22"/>
          <w:szCs w:val="22"/>
        </w:rPr>
        <w:t xml:space="preserve">The Circular Restricted Three-Body Problem models spacecraft motion in the rotating Earth–Moon frame. The state is x = [x, y, vx, vy] and the equations of motion include centrifugal and Coriolis pseudo-accelerations: ä − 2ẏ = U_x and ÿ + 2ẋ = U_y, where U is the pseudo-potential incorporating gravitational attraction from both primaries. The mass parameter is μ = 0.012150585609624.</w:t>
      </w:r>
    </w:p>
    <w:p>
      <w:pPr>
        <w:spacing w:after="140" w:line="276"/>
      </w:pPr>
      <w:r>
        <w:rPr>
          <w:rFonts w:ascii="Arial" w:cs="Arial" w:eastAsia="Arial" w:hAnsi="Arial"/>
          <w:sz w:val="22"/>
          <w:szCs w:val="22"/>
        </w:rPr>
        <w:t xml:space="preserve">The collinear libration points L1, L2, L3 are found as roots of the pseudo-potential gradient on the x-axis. Lyapunov periodic orbits around L1 and L2 are computed via differential correction exploiting the x-axis symmetry of the planar CR3BP: a half-period integration targets y(T/2) = 0 and vx(T/2) = 0, correcting the initial vy using the State Transition Matrix (STM).</w:t>
      </w:r>
    </w:p>
    <w:p>
      <w:pPr>
        <w:pStyle w:val="Heading2"/>
        <w:spacing w:after="160" w:before="280"/>
      </w:pPr>
      <w:r>
        <w:rPr>
          <w:rFonts w:ascii="Arial" w:cs="Arial" w:eastAsia="Arial" w:hAnsi="Arial"/>
          <w:b/>
          <w:bCs/>
          <w:color w:val="2E5090"/>
          <w:sz w:val="24"/>
          <w:szCs w:val="24"/>
        </w:rPr>
        <w:t xml:space="preserve">3.5 Multiple Shooting for Chaotic Dynamics</w:t>
      </w:r>
    </w:p>
    <w:p>
      <w:pPr>
        <w:spacing w:after="140" w:line="276"/>
      </w:pPr>
      <w:r>
        <w:rPr>
          <w:rFonts w:ascii="Arial" w:cs="Arial" w:eastAsia="Arial" w:hAnsi="Arial"/>
          <w:sz w:val="22"/>
          <w:szCs w:val="22"/>
        </w:rPr>
        <w:t xml:space="preserve">Single shooting fails for long-arc CR3BP trajectories that pass near the Moon because the dynamics are chaotic: Lyapunov exponents cause exponential divergence, so infinitesimal errors in the initial costates amplify into enormous endpoint misses. For the Artemis free-return (T ≈ 6.25 nondim), even Δvy = 0.001 at departure produces a ~3.5 nondim endpoint miss.</w:t>
      </w:r>
    </w:p>
    <w:p>
      <w:pPr>
        <w:spacing w:after="140" w:line="276"/>
      </w:pPr>
      <w:r>
        <w:rPr>
          <w:rFonts w:ascii="Arial" w:cs="Arial" w:eastAsia="Arial" w:hAnsi="Arial"/>
          <w:sz w:val="22"/>
          <w:szCs w:val="22"/>
        </w:rPr>
        <w:t xml:space="preserve">Multiple shooting addresses this by dividing [t₀, t_f] into N short segments and solving for state–costate continuity at interior nodes. The decision variables are: λ₀ (4 scalars) plus the state-costate at each interior node (x_i, λ_i), giving 8N−4 total unknowns matched by 8N−4 constraints (8(N−1) continuity conditions plus 4 terminal state conditions). Each segment propagates for T/N, where the sensitivity is manageable. With N = 4 segments for the free-return case, Newton’s method converges in ~16 seconds.</w:t>
      </w:r>
    </w:p>
    <w:p>
      <w:r>
        <w:br w:type="page"/>
      </w:r>
    </w:p>
    <w:p>
      <w:pPr>
        <w:pStyle w:val="Heading1"/>
        <w:spacing w:after="200" w:before="360"/>
      </w:pPr>
      <w:r>
        <w:rPr>
          <w:rFonts w:ascii="Arial" w:cs="Arial" w:eastAsia="Arial" w:hAnsi="Arial"/>
          <w:b/>
          <w:bCs/>
          <w:color w:val="1F3864"/>
          <w:sz w:val="28"/>
          <w:szCs w:val="28"/>
        </w:rPr>
        <w:t xml:space="preserve">4. Code Walkthrough: Earth–Mars Case (Case 1)</w:t>
      </w:r>
    </w:p>
    <w:p>
      <w:pPr>
        <w:pStyle w:val="Heading2"/>
        <w:spacing w:after="160" w:before="280"/>
      </w:pPr>
      <w:r>
        <w:rPr>
          <w:rFonts w:ascii="Arial" w:cs="Arial" w:eastAsia="Arial" w:hAnsi="Arial"/>
          <w:b/>
          <w:bCs/>
          <w:color w:val="2E5090"/>
          <w:sz w:val="24"/>
          <w:szCs w:val="24"/>
        </w:rPr>
        <w:t xml:space="preserve">4.1 dynamics.py — ODE Right-Hand Sides</w:t>
      </w:r>
    </w:p>
    <w:p>
      <w:pPr>
        <w:spacing w:after="140" w:line="276"/>
      </w:pPr>
      <w:r>
        <w:rPr>
          <w:rFonts w:ascii="Arial" w:cs="Arial" w:eastAsia="Arial" w:hAnsi="Arial"/>
          <w:sz w:val="22"/>
          <w:szCs w:val="22"/>
        </w:rPr>
        <w:t xml:space="preserve">Contains all dynamical models. Each function takes (t, X, **params) and returns 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 dim</w:t>
            </w:r>
          </w:p>
        </w:tc>
        <w:tc>
          <w:tcPr>
            <w:tcW w:type="dxa" w:w="5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two_body_ode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Uncontrolled 2D two-body: ẋ = v, ẏ = −μr/|r|³</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two_body_state_costate_ode</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State + costate for min-energy. u* = −½λv.</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two_body_min_time_ode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Bang-bang control: u* = −u_max λv/|λv|</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two_body_min_fuel_ode</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Smoothed bang-bang via tanh switching, parameter ρ</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cr3bp_ode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 CR3BP uncontrolled in rotating frame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cr3bp_controlled_ode</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3D CR3BP state + costate, full gravity gradient tensor</w:t>
            </w:r>
          </w:p>
        </w:tc>
      </w:tr>
    </w:tbl>
    <w:p>
      <w:pPr>
        <w:spacing w:after="140" w:line="276"/>
      </w:pPr>
      <w:r>
        <w:rPr>
          <w:rFonts w:ascii="Arial" w:cs="Arial" w:eastAsia="Arial" w:hAnsi="Arial"/>
          <w:sz w:val="22"/>
          <w:szCs w:val="22"/>
        </w:rPr>
        <w:t xml:space="preserve"/>
      </w:r>
    </w:p>
    <w:p>
      <w:pPr>
        <w:spacing w:after="140" w:line="276"/>
      </w:pPr>
      <w:r>
        <w:rPr>
          <w:rFonts w:ascii="Arial" w:cs="Arial" w:eastAsia="Arial" w:hAnsi="Arial"/>
          <w:sz w:val="22"/>
          <w:szCs w:val="22"/>
        </w:rPr>
        <w:t xml:space="preserve">The costate equations for the two-body case are derived from λ̇_r = −∂H/∂r. The gravity gradient is the 2×2 matrix ∂²U/∂r² = μ(3rrᵀ/|r|⁵ − I/|r|³), which multiplies λ_v. The velocity costate satisfies λ̇_v = −λ_r (from the kinematic coupling).</w:t>
      </w:r>
    </w:p>
    <w:p>
      <w:pPr>
        <w:pStyle w:val="Heading2"/>
        <w:spacing w:after="160" w:before="280"/>
      </w:pPr>
      <w:r>
        <w:rPr>
          <w:rFonts w:ascii="Arial" w:cs="Arial" w:eastAsia="Arial" w:hAnsi="Arial"/>
          <w:b/>
          <w:bCs/>
          <w:color w:val="2E5090"/>
          <w:sz w:val="24"/>
          <w:szCs w:val="24"/>
        </w:rPr>
        <w:t xml:space="preserve">4.2 shooting.py — Indirect Shooting Solvers</w:t>
      </w:r>
    </w:p>
    <w:p>
      <w:pPr>
        <w:spacing w:after="140" w:line="276"/>
      </w:pPr>
      <w:r>
        <w:rPr>
          <w:rFonts w:ascii="Arial" w:cs="Arial" w:eastAsia="Arial" w:hAnsi="Arial"/>
          <w:sz w:val="22"/>
          <w:szCs w:val="22"/>
        </w:rPr>
        <w:t xml:space="preserve">Implements the indirect (shooting) approach. The core workflow is: guess initial costates λ(t₀), propagate the state+costate system forward in time, evaluate the terminal residual, and iterate with Newton’s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propagate()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Wrapper around scipy.integrate.solve_ivp (RK45, rtol/atol = 1e-12)</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shooting_min_energy()</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Residual: r_f − r_target, v_f − v_target (4 eqs, 4 unknowns)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shooting_min_time()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Free-tf formulation: 5 unknowns (λ₀ + tf), Hamiltonian transversality</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shooting_min_fuel()</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Smoothed bang-bang residual for tanh switching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solve_min_energy()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fsolve wrapper with Newton iteration</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solve_min_fuel()</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Homotopy continuation on ρ: [1, 0.5, 0.1, 0.05, 0.01, 0.001]</w:t>
            </w:r>
          </w:p>
        </w:tc>
      </w:tr>
    </w:tbl>
    <w:p>
      <w:pPr>
        <w:spacing w:after="140" w:line="276"/>
      </w:pPr>
      <w:r>
        <w:rPr>
          <w:rFonts w:ascii="Arial" w:cs="Arial" w:eastAsia="Arial" w:hAnsi="Arial"/>
          <w:sz w:val="22"/>
          <w:szCs w:val="22"/>
        </w:rPr>
        <w:t xml:space="preserve"/>
      </w:r>
    </w:p>
    <w:p>
      <w:pPr>
        <w:spacing w:after="140" w:line="276"/>
      </w:pPr>
      <w:r>
        <w:rPr>
          <w:rFonts w:ascii="Arial" w:cs="Arial" w:eastAsia="Arial" w:hAnsi="Arial"/>
          <w:sz w:val="22"/>
          <w:szCs w:val="22"/>
        </w:rPr>
        <w:t xml:space="preserve">The minimum-time formulation (pb.mlx port) adds the Hamiltonian transversality condition H_f = λ_fᵀ ẋ_target as the fifth equation, since the final time is free. The minimum-fuel solver uses a continuation (homotopy) approach: starting from a large smoothing parameter ρ = 1 (nearly linear switching), the solution is progressively sharpened to ρ = 10⁻³, using each converged solution as the initial guess for the next ρ.</w:t>
      </w:r>
    </w:p>
    <w:p>
      <w:pPr>
        <w:pStyle w:val="Heading2"/>
        <w:spacing w:after="160" w:before="280"/>
      </w:pPr>
      <w:r>
        <w:rPr>
          <w:rFonts w:ascii="Arial" w:cs="Arial" w:eastAsia="Arial" w:hAnsi="Arial"/>
          <w:b/>
          <w:bCs/>
          <w:color w:val="2E5090"/>
          <w:sz w:val="24"/>
          <w:szCs w:val="24"/>
        </w:rPr>
        <w:t xml:space="preserve">4.3 bezier.py — Bézier Curves and Direct Collocation NLP</w:t>
      </w:r>
    </w:p>
    <w:p>
      <w:pPr>
        <w:spacing w:after="140" w:line="276"/>
      </w:pPr>
      <w:r>
        <w:rPr>
          <w:rFonts w:ascii="Arial" w:cs="Arial" w:eastAsia="Arial" w:hAnsi="Arial"/>
          <w:sz w:val="22"/>
          <w:szCs w:val="22"/>
        </w:rPr>
        <w:t xml:space="preserve">This is the largest module, containing both the Bézier curve primitives and the direct collocation solver.</w:t>
      </w:r>
    </w:p>
    <w:p>
      <w:pPr>
        <w:pStyle w:val="Heading3"/>
        <w:spacing w:after="120" w:before="200"/>
      </w:pPr>
      <w:r>
        <w:rPr>
          <w:rFonts w:ascii="Arial" w:cs="Arial" w:eastAsia="Arial" w:hAnsi="Arial"/>
          <w:b/>
          <w:bCs/>
          <w:color w:val="404040"/>
          <w:sz w:val="22"/>
          <w:szCs w:val="22"/>
        </w:rPr>
        <w:t xml:space="preserve">4.3.1 Curve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bernstein(n, i, 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i-th Bernstein basis polynomial of degree n</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bezier_eval(cp, t)</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Evaluate Bézier curve at parameter(s) t ∈ [0,1]</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bezier_derivative(cp, 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derivative via the hodograph: Q_i = n(P_{i+1} − P_i)</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bezier_second_derivative(cp, t)</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Second derivative: apply derivative formula twice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composite_bezier_eval()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Evaluate a multi-segment composite curve</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cubic_bezier_chain()</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Port of MATLAB cubicChain.mlx</w:t>
            </w:r>
          </w:p>
        </w:tc>
      </w:tr>
    </w:tbl>
    <w:p>
      <w:pPr>
        <w:spacing w:after="140" w:line="276"/>
      </w:pPr>
      <w:r>
        <w:rPr>
          <w:rFonts w:ascii="Arial" w:cs="Arial" w:eastAsia="Arial" w:hAnsi="Arial"/>
          <w:sz w:val="22"/>
          <w:szCs w:val="22"/>
        </w:rPr>
        <w:t xml:space="preserve"/>
      </w:r>
    </w:p>
    <w:p>
      <w:pPr>
        <w:pStyle w:val="Heading3"/>
        <w:spacing w:after="120" w:before="200"/>
      </w:pPr>
      <w:r>
        <w:rPr>
          <w:rFonts w:ascii="Arial" w:cs="Arial" w:eastAsia="Arial" w:hAnsi="Arial"/>
          <w:b/>
          <w:bCs/>
          <w:color w:val="404040"/>
          <w:sz w:val="22"/>
          <w:szCs w:val="22"/>
        </w:rPr>
        <w:t xml:space="preserve">4.3.2 BezierCollocation Class (Direct NLP)</w:t>
      </w:r>
    </w:p>
    <w:p>
      <w:pPr>
        <w:spacing w:after="140" w:line="276"/>
      </w:pPr>
      <w:r>
        <w:rPr>
          <w:rFonts w:ascii="Arial" w:cs="Arial" w:eastAsia="Arial" w:hAnsi="Arial"/>
          <w:sz w:val="22"/>
          <w:szCs w:val="22"/>
        </w:rPr>
        <w:t xml:space="preserve">The main solver class. Its decision variables are Bézier control points for the full 4D state x = [r, v] on each segment, plus the control vector u at each Gauss–Legendre collocation node. The dynamics are enforced as equality constraints.</w:t>
      </w:r>
    </w:p>
    <w:p>
      <w:pPr>
        <w:spacing w:after="140" w:line="276"/>
      </w:pPr>
      <w:r>
        <w:rPr>
          <w:rFonts w:ascii="Arial" w:cs="Arial" w:eastAsia="Arial" w:hAnsi="Arial"/>
          <w:b/>
          <w:bCs/>
          <w:sz w:val="22"/>
          <w:szCs w:val="22"/>
        </w:rPr>
        <w:t xml:space="preserve">Decision variables: </w:t>
      </w:r>
      <w:r>
        <w:rPr>
          <w:rFonts w:ascii="Arial" w:cs="Arial" w:eastAsia="Arial" w:hAnsi="Arial"/>
          <w:sz w:val="22"/>
          <w:szCs w:val="22"/>
        </w:rPr>
        <w:t xml:space="preserve">For S segments of degree n with C collocation points each, the total NLP dimension is S×(n−1)×4 (free interior CPs) + (S−1)×4 (junction CPs) + S×C×2 (controls). For the validated Earth–Mars case (S=8, n=7, C=12), this gives 420 variables.</w:t>
      </w:r>
    </w:p>
    <w:p>
      <w:pPr>
        <w:spacing w:after="140" w:line="276"/>
      </w:pPr>
      <w:r>
        <w:rPr>
          <w:rFonts w:ascii="Arial" w:cs="Arial" w:eastAsia="Arial" w:hAnsi="Arial"/>
          <w:b/>
          <w:bCs/>
          <w:sz w:val="22"/>
          <w:szCs w:val="22"/>
        </w:rPr>
        <w:t xml:space="preserve">Constraint structure: </w:t>
      </w:r>
      <w:r>
        <w:rPr>
          <w:rFonts w:ascii="Arial" w:cs="Arial" w:eastAsia="Arial" w:hAnsi="Arial"/>
          <w:sz w:val="22"/>
          <w:szCs w:val="22"/>
        </w:rPr>
        <w:t xml:space="preserve">At each collocation point τ_k in each segment, the defect is: defect = ẋ_bezier(τ_k)/Δt_seg − f(x_bezier(τ_k), u_k). This yields S×C×4 equality constraints. SLSQP (scipy.optimize.minimize) solves the resulting NLP.</w:t>
      </w:r>
    </w:p>
    <w:p>
      <w:pPr>
        <w:spacing w:after="140" w:line="276"/>
      </w:pPr>
      <w:r>
        <w:rPr>
          <w:rFonts w:ascii="Arial" w:cs="Arial" w:eastAsia="Arial" w:hAnsi="Arial"/>
          <w:b/>
          <w:bCs/>
          <w:sz w:val="22"/>
          <w:szCs w:val="22"/>
        </w:rPr>
        <w:t xml:space="preserve">Warm-starting: </w:t>
      </w:r>
      <w:r>
        <w:rPr>
          <w:rFonts w:ascii="Arial" w:cs="Arial" w:eastAsia="Arial" w:hAnsi="Arial"/>
          <w:sz w:val="22"/>
          <w:szCs w:val="22"/>
        </w:rPr>
        <w:t xml:space="preserve">The method _warm_start_from_trajectory() fits Bézier control points to a reference trajectory via least-squares and estimates control at collocation points via finite-difference acceleration. This is essential: without warm-starting, SLSQP typically converges to poor local minima.</w:t>
      </w:r>
    </w:p>
    <w:p>
      <w:pPr>
        <w:pStyle w:val="Heading2"/>
        <w:spacing w:after="160" w:before="280"/>
      </w:pPr>
      <w:r>
        <w:rPr>
          <w:rFonts w:ascii="Arial" w:cs="Arial" w:eastAsia="Arial" w:hAnsi="Arial"/>
          <w:b/>
          <w:bCs/>
          <w:color w:val="2E5090"/>
          <w:sz w:val="24"/>
          <w:szCs w:val="24"/>
        </w:rPr>
        <w:t xml:space="preserve">4.4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Shooting (Indirect)</w:t>
            </w:r>
          </w:p>
        </w:tc>
        <w:tc>
          <w:tcPr>
            <w:tcW w:type="dxa" w:w="32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Bézier (Direct NLP)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J = ∫|u|²dt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0.014901</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0.014903</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Dynamics accuracy</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Exact ODE (residual 1.3e−12)</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Defect 3.3e−15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Solve time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0.86 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Forward-prop check</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Exact by construction</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Δr &lt; 1.5×10⁻⁴ AU</w:t>
            </w:r>
          </w:p>
        </w:tc>
      </w:tr>
    </w:tbl>
    <w:p>
      <w:pPr>
        <w:spacing w:after="140" w:line="276"/>
      </w:pPr>
      <w:r>
        <w:rPr>
          <w:rFonts w:ascii="Arial" w:cs="Arial" w:eastAsia="Arial" w:hAnsi="Arial"/>
          <w:sz w:val="22"/>
          <w:szCs w:val="22"/>
        </w:rPr>
        <w:t xml:space="preserve"/>
      </w:r>
    </w:p>
    <w:p>
      <w:pPr>
        <w:spacing w:after="140" w:line="276"/>
      </w:pPr>
      <w:r>
        <w:rPr>
          <w:rFonts w:ascii="Arial" w:cs="Arial" w:eastAsia="Arial" w:hAnsi="Arial"/>
          <w:sz w:val="22"/>
          <w:szCs w:val="22"/>
        </w:rPr>
        <w:t xml:space="preserve">The costs agree to Δ = 2×10⁻⁶, confirming both methods converge to the same optimal trajectory.</w:t>
      </w:r>
    </w:p>
    <w:p>
      <w:r>
        <w:br w:type="page"/>
      </w:r>
    </w:p>
    <w:p>
      <w:pPr>
        <w:pStyle w:val="Heading1"/>
        <w:spacing w:after="200" w:before="360"/>
      </w:pPr>
      <w:r>
        <w:rPr>
          <w:rFonts w:ascii="Arial" w:cs="Arial" w:eastAsia="Arial" w:hAnsi="Arial"/>
          <w:b/>
          <w:bCs/>
          <w:color w:val="1F3864"/>
          <w:sz w:val="28"/>
          <w:szCs w:val="28"/>
        </w:rPr>
        <w:t xml:space="preserve">5. Code Walkthrough: Planar CR3BP Cases</w:t>
      </w:r>
    </w:p>
    <w:p>
      <w:pPr>
        <w:pStyle w:val="Heading2"/>
        <w:spacing w:after="160" w:before="280"/>
      </w:pPr>
      <w:r>
        <w:rPr>
          <w:rFonts w:ascii="Arial" w:cs="Arial" w:eastAsia="Arial" w:hAnsi="Arial"/>
          <w:b/>
          <w:bCs/>
          <w:color w:val="2E5090"/>
          <w:sz w:val="24"/>
          <w:szCs w:val="24"/>
        </w:rPr>
        <w:t xml:space="preserve">5.1 cr3bp_planar.py — Cislunar Infrastructure</w:t>
      </w:r>
    </w:p>
    <w:p>
      <w:pPr>
        <w:spacing w:after="140" w:line="276"/>
      </w:pPr>
      <w:r>
        <w:rPr>
          <w:rFonts w:ascii="Arial" w:cs="Arial" w:eastAsia="Arial" w:hAnsi="Arial"/>
          <w:sz w:val="22"/>
          <w:szCs w:val="22"/>
        </w:rPr>
        <w:t xml:space="preserve">This module provides the building blocks for all CR3BP cases. It supports the Earth–Moon system with μ = 0.012150585609624 and includes inertial-frame coordinate transformations for visualization with moving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 / Class</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collinear_libration_points()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Finds L1, L2, L3 as roots of ∂Ū/∂x = 0 via Brent’s method</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cr3bp_planar_ode()</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4D planar CR3BP: ä − 2ẏ = Ux, ÿ + 2ẋ = Uy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cr3bp_planar_controlled_ode()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8D state + costate for min-energy control</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cr3bp_planar_stm_ode()</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20D: 4 state + 16 STM elements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propagate_with_stm()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Propagates state+STM with event detection</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compute_lyapunov_orbit()</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Differential correction: targets y=0, vx=0 at half-period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cr3bp_jacobi_planar()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Jacobi constant C = 2U − v²</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cr3bp_planar_gravity()</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Position-dependent pseudo-acceleration [Ux, Uy]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rotating_to_inertial()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Transform rotating-frame state (x, y, vx, vy) to inertial frame via R(t)</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body_positions_inertial()</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Earth and Moon (x, y) positions in inertial frame at time 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trajectory_rotating_to_inertial()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Convert full trajectory arrays from rotating to inertial frame, including body positions</w:t>
            </w:r>
          </w:p>
        </w:tc>
      </w:tr>
    </w:tbl>
    <w:p>
      <w:pPr>
        <w:spacing w:after="140" w:line="276"/>
      </w:pPr>
      <w:r>
        <w:rPr>
          <w:rFonts w:ascii="Arial" w:cs="Arial" w:eastAsia="Arial" w:hAnsi="Arial"/>
          <w:sz w:val="22"/>
          <w:szCs w:val="22"/>
        </w:rPr>
        <w:t xml:space="preserve"/>
      </w:r>
    </w:p>
    <w:p>
      <w:pPr>
        <w:spacing w:after="140" w:line="276"/>
      </w:pPr>
      <w:r>
        <w:rPr>
          <w:rFonts w:ascii="Arial" w:cs="Arial" w:eastAsia="Arial" w:hAnsi="Arial"/>
          <w:sz w:val="22"/>
          <w:szCs w:val="22"/>
        </w:rPr>
        <w:t xml:space="preserve">Validated Lyapunov orbits: L1 (Ax = 0.02): T = 2.82, C = 3.177, periodicity error 2.2×10⁻¹⁰. L2 (Ax = 0.02): T = 3.40, C = 3.161, periodicity error 1.9×10⁻¹⁰.</w:t>
      </w:r>
    </w:p>
    <w:p>
      <w:pPr>
        <w:pStyle w:val="Heading2"/>
        <w:spacing w:after="160" w:before="280"/>
      </w:pPr>
      <w:r>
        <w:rPr>
          <w:rFonts w:ascii="Arial" w:cs="Arial" w:eastAsia="Arial" w:hAnsi="Arial"/>
          <w:b/>
          <w:bCs/>
          <w:color w:val="2E5090"/>
          <w:sz w:val="24"/>
          <w:szCs w:val="24"/>
        </w:rPr>
        <w:t xml:space="preserve">5.2 cr3bp_transfer.py — Case 2: L1→L2 Lyapunov Transfer</w:t>
      </w:r>
    </w:p>
    <w:p>
      <w:pPr>
        <w:spacing w:after="140" w:line="276"/>
      </w:pPr>
      <w:r>
        <w:rPr>
          <w:rFonts w:ascii="Arial" w:cs="Arial" w:eastAsia="Arial" w:hAnsi="Arial"/>
          <w:sz w:val="22"/>
          <w:szCs w:val="22"/>
        </w:rPr>
        <w:t xml:space="preserve">This module solves a minimum-energy low-thrust transfer between L1 and L2 Lyapunov orbits using both indirect shooting and direct Bézier collocation. It serves as the first CR3BP validation case, demonstrating that both methods can handle the velocity-dependent Coriolis terms absent in the two-body problem.</w:t>
      </w:r>
    </w:p>
    <w:p>
      <w:pPr>
        <w:pStyle w:val="Heading3"/>
        <w:spacing w:after="120" w:before="200"/>
      </w:pPr>
      <w:r>
        <w:rPr>
          <w:rFonts w:ascii="Arial" w:cs="Arial" w:eastAsia="Arial" w:hAnsi="Arial"/>
          <w:b/>
          <w:bCs/>
          <w:color w:val="404040"/>
          <w:sz w:val="22"/>
          <w:szCs w:val="22"/>
        </w:rPr>
        <w:t xml:space="preserve">5.2.1 Problem Setup</w:t>
      </w:r>
    </w:p>
    <w:p>
      <w:pPr>
        <w:spacing w:after="140" w:line="276"/>
      </w:pPr>
      <w:r>
        <w:rPr>
          <w:rFonts w:ascii="Arial" w:cs="Arial" w:eastAsia="Arial" w:hAnsi="Arial"/>
          <w:sz w:val="22"/>
          <w:szCs w:val="22"/>
        </w:rPr>
        <w:t xml:space="preserve">The transfer departs from the right-side x-axis crossing of the L1 Lyapunov orbit (y = 0, vx = 0) and arrives at the left-side x-axis crossing of the L2 Lyapunov orbit. The departure/arrival states are computed by the compute_lyapunov_orbit() differential corrector. Transfer time is π nondim (≈ 6.8 days).</w:t>
      </w:r>
    </w:p>
    <w:p>
      <w:pPr>
        <w:pStyle w:val="Heading3"/>
        <w:spacing w:after="120" w:before="200"/>
      </w:pPr>
      <w:r>
        <w:rPr>
          <w:rFonts w:ascii="Arial" w:cs="Arial" w:eastAsia="Arial" w:hAnsi="Arial"/>
          <w:b/>
          <w:bCs/>
          <w:color w:val="404040"/>
          <w:sz w:val="22"/>
          <w:szCs w:val="22"/>
        </w:rPr>
        <w:t xml:space="preserve">5.2.2 CR3BPBezierCollocation Class</w:t>
      </w:r>
    </w:p>
    <w:p>
      <w:pPr>
        <w:spacing w:after="140" w:line="276"/>
      </w:pPr>
      <w:r>
        <w:rPr>
          <w:rFonts w:ascii="Arial" w:cs="Arial" w:eastAsia="Arial" w:hAnsi="Arial"/>
          <w:sz w:val="22"/>
          <w:szCs w:val="22"/>
        </w:rPr>
        <w:t xml:space="preserve">The base BezierCollocation class (from bezier.py) uses f(x, u) = [v; grav(r) + u], which assumes acceleration depends only on position. The CR3BP has velocity-dependent Coriolis terms: v̇x = 2vy + Ux + ux, v̇y = −2vx + Uy + uy. The CR3BPBezierCollocation subclass overrides three methods to include these terms:</w:t>
      </w:r>
    </w:p>
    <w:p>
      <w:pPr>
        <w:spacing w:after="140" w:line="276"/>
      </w:pPr>
      <w:r>
        <w:rPr>
          <w:rFonts w:ascii="Arial" w:cs="Arial" w:eastAsia="Arial" w:hAnsi="Arial"/>
          <w:b/>
          <w:bCs/>
          <w:sz w:val="22"/>
          <w:szCs w:val="22"/>
        </w:rPr>
        <w:t xml:space="preserve">_defects(): </w:t>
      </w:r>
      <w:r>
        <w:rPr>
          <w:rFonts w:ascii="Arial" w:cs="Arial" w:eastAsia="Arial" w:hAnsi="Arial"/>
          <w:sz w:val="22"/>
          <w:szCs w:val="22"/>
        </w:rPr>
        <w:t xml:space="preserve">Computes f_x[k] with explicit Coriolis terms 2vy and −2vx added to the velocity equations, rather than relying on the gravity function alone.</w:t>
      </w:r>
    </w:p>
    <w:p>
      <w:pPr>
        <w:spacing w:after="140" w:line="276"/>
      </w:pPr>
      <w:r>
        <w:rPr>
          <w:rFonts w:ascii="Arial" w:cs="Arial" w:eastAsia="Arial" w:hAnsi="Arial"/>
          <w:b/>
          <w:bCs/>
          <w:sz w:val="22"/>
          <w:szCs w:val="22"/>
        </w:rPr>
        <w:t xml:space="preserve">_evaluate(): </w:t>
      </w:r>
      <w:r>
        <w:rPr>
          <w:rFonts w:ascii="Arial" w:cs="Arial" w:eastAsia="Arial" w:hAnsi="Arial"/>
          <w:sz w:val="22"/>
          <w:szCs w:val="22"/>
        </w:rPr>
        <w:t xml:space="preserve">Reconstructs control from u = v̇_bezier − (Coriolis + gravity), properly subtracting both the position-dependent and velocity-dependent parts.</w:t>
      </w:r>
    </w:p>
    <w:p>
      <w:pPr>
        <w:spacing w:after="140" w:line="276"/>
      </w:pPr>
      <w:r>
        <w:rPr>
          <w:rFonts w:ascii="Arial" w:cs="Arial" w:eastAsia="Arial" w:hAnsi="Arial"/>
          <w:b/>
          <w:bCs/>
          <w:sz w:val="22"/>
          <w:szCs w:val="22"/>
        </w:rPr>
        <w:t xml:space="preserve">_warm_start_from_trajectory(): </w:t>
      </w:r>
      <w:r>
        <w:rPr>
          <w:rFonts w:ascii="Arial" w:cs="Arial" w:eastAsia="Arial" w:hAnsi="Arial"/>
          <w:sz w:val="22"/>
          <w:szCs w:val="22"/>
        </w:rPr>
        <w:t xml:space="preserve">Estimates initial control guess accounting for Coriolis terms in the finite-difference acceleration residual.</w:t>
      </w:r>
    </w:p>
    <w:p>
      <w:pPr>
        <w:pStyle w:val="Heading3"/>
        <w:spacing w:after="120" w:before="200"/>
      </w:pPr>
      <w:r>
        <w:rPr>
          <w:rFonts w:ascii="Arial" w:cs="Arial" w:eastAsia="Arial" w:hAnsi="Arial"/>
          <w:b/>
          <w:bCs/>
          <w:color w:val="404040"/>
          <w:sz w:val="22"/>
          <w:szCs w:val="22"/>
        </w:rPr>
        <w:t xml:space="preserve">5.2.3 Indirect Shooting for CR3BP</w:t>
      </w:r>
    </w:p>
    <w:p>
      <w:pPr>
        <w:spacing w:after="140" w:line="276"/>
      </w:pPr>
      <w:r>
        <w:rPr>
          <w:rFonts w:ascii="Arial" w:cs="Arial" w:eastAsia="Arial" w:hAnsi="Arial"/>
          <w:sz w:val="22"/>
          <w:szCs w:val="22"/>
        </w:rPr>
        <w:t xml:space="preserve">The shooting_cr3bp_min_energy() function propagates the 8D state-costate ODE from cr3bp_planar_controlled_ode() and targets x(tf) = xf. The costate equations include the full CR3BP gravity gradient (Uxx, Uyy, Uxy second partial derivatives) plus Coriolis coupling terms in the costate dynamics. The solver attempts multiple initial guesses: a physics-informed primer-vector guess, zero costates, and random perturbations.</w:t>
      </w:r>
    </w:p>
    <w:p>
      <w:pPr>
        <w:pStyle w:val="Heading3"/>
        <w:spacing w:after="120" w:before="200"/>
      </w:pPr>
      <w:r>
        <w:rPr>
          <w:rFonts w:ascii="Arial" w:cs="Arial" w:eastAsia="Arial" w:hAnsi="Arial"/>
          <w:b/>
          <w:bCs/>
          <w:color w:val="404040"/>
          <w:sz w:val="22"/>
          <w:szCs w:val="22"/>
        </w:rPr>
        <w:t xml:space="preserve">5.2.4 L1→L2 Transfer Results</w:t>
      </w:r>
    </w:p>
    <w:p>
      <w:pPr>
        <w:spacing w:after="140" w:line="276"/>
      </w:pPr>
      <w:r>
        <w:rPr>
          <w:rFonts w:ascii="Arial" w:cs="Arial" w:eastAsia="Arial" w:hAnsi="Arial"/>
          <w:sz w:val="22"/>
          <w:szCs w:val="22"/>
        </w:rPr>
        <w:t xml:space="preserve">Both methods converge for this moderate-difficulty problem. The Bézier collocation is warm-started from the shooting solution for best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Shooting (Indirect)</w:t>
            </w:r>
          </w:p>
        </w:tc>
        <w:tc>
          <w:tcPr>
            <w:tcW w:type="dxa" w:w="32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Bézier (Direct NLP)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Method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shooting (PMP)</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NLP (3 seg, deg 11)</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Converged</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J = ∫|u|²dt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Baseline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Agrees within ~10⁻³</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Dynamics accuracy</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ODE residual &lt; 10⁻¹⁰</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Max defect &lt; 10⁻¹³</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Forward-prop check</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Exact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Δr &lt; 10⁻³</w:t>
            </w:r>
          </w:p>
        </w:tc>
      </w:tr>
    </w:tbl>
    <w:p>
      <w:pPr>
        <w:spacing w:after="140" w:line="276"/>
      </w:pPr>
      <w:r>
        <w:rPr>
          <w:rFonts w:ascii="Arial" w:cs="Arial" w:eastAsia="Arial" w:hAnsi="Arial"/>
          <w:sz w:val="22"/>
          <w:szCs w:val="22"/>
        </w:rPr>
        <w:t xml:space="preserve"/>
      </w:r>
    </w:p>
    <w:p>
      <w:pPr>
        <w:spacing w:after="140" w:line="276"/>
      </w:pPr>
      <w:r>
        <w:rPr>
          <w:rFonts w:ascii="Arial" w:cs="Arial" w:eastAsia="Arial" w:hAnsi="Arial"/>
          <w:sz w:val="22"/>
          <w:szCs w:val="22"/>
        </w:rPr>
        <w:t xml:space="preserve">The L1→L2 transfer validates the CR3BP extensions and confirms that single shooting is viable for moderate-duration transfers (π ≈ 3.14 nondim) that don’t pass too close to the Moon.</w:t>
      </w:r>
    </w:p>
    <w:p>
      <w:pPr>
        <w:pStyle w:val="Heading2"/>
        <w:spacing w:after="160" w:before="280"/>
      </w:pPr>
      <w:r>
        <w:rPr>
          <w:rFonts w:ascii="Arial" w:cs="Arial" w:eastAsia="Arial" w:hAnsi="Arial"/>
          <w:b/>
          <w:bCs/>
          <w:color w:val="2E5090"/>
          <w:sz w:val="24"/>
          <w:szCs w:val="24"/>
        </w:rPr>
        <w:t xml:space="preserve">5.3 artemis_free_return.py — Case 3: Artemis II Free-Return</w:t>
      </w:r>
    </w:p>
    <w:p>
      <w:pPr>
        <w:spacing w:after="140" w:line="276"/>
      </w:pPr>
      <w:r>
        <w:rPr>
          <w:rFonts w:ascii="Arial" w:cs="Arial" w:eastAsia="Arial" w:hAnsi="Arial"/>
          <w:sz w:val="22"/>
          <w:szCs w:val="22"/>
        </w:rPr>
        <w:t xml:space="preserve">This is the most challenging test case and the one that most clearly differentiates the two solution approaches. It models a simplified Artemis II–style free-return trajectory: the spacecraft departs near Earth, loops around the Moon, and returns to the departure point with opposite velocity, exploiting the x-axis symmetry of the planar CR3BP.</w:t>
      </w:r>
    </w:p>
    <w:p>
      <w:pPr>
        <w:pStyle w:val="Heading3"/>
        <w:spacing w:after="120" w:before="200"/>
      </w:pPr>
      <w:r>
        <w:rPr>
          <w:rFonts w:ascii="Arial" w:cs="Arial" w:eastAsia="Arial" w:hAnsi="Arial"/>
          <w:b/>
          <w:bCs/>
          <w:color w:val="404040"/>
          <w:sz w:val="22"/>
          <w:szCs w:val="22"/>
        </w:rPr>
        <w:t xml:space="preserve">5.3.1 Free-Return IC Search via Differential Correction</w:t>
      </w:r>
    </w:p>
    <w:p>
      <w:pPr>
        <w:spacing w:after="140" w:line="276"/>
      </w:pPr>
      <w:r>
        <w:rPr>
          <w:rFonts w:ascii="Arial" w:cs="Arial" w:eastAsia="Arial" w:hAnsi="Arial"/>
          <w:sz w:val="22"/>
          <w:szCs w:val="22"/>
        </w:rPr>
        <w:t xml:space="preserve">A free-return trajectory is a symmetric periodic orbit in the CR3BP. The initial conditions are found by a differential corrector (find_free_return_ic()) that adjusts vy at a fixed departure position x_depart = 0.25 on the x-axis until the trajectory crosses y = 0 again with vx = 0 (the symmetry condition for a periodic orbit). The corrector uses the same STM-based Newton iteration as the Lyapunov orbit solver, converging in 4 iterations to machine precision.</w:t>
      </w:r>
    </w:p>
    <w:p>
      <w:pPr>
        <w:spacing w:after="140" w:line="276"/>
      </w:pPr>
      <w:r>
        <w:rPr>
          <w:rFonts w:ascii="Arial" w:cs="Arial" w:eastAsia="Arial" w:hAnsi="Arial"/>
          <w:b/>
          <w:bCs/>
          <w:sz w:val="22"/>
          <w:szCs w:val="22"/>
        </w:rPr>
        <w:t xml:space="preserve">Energy requirement: </w:t>
      </w:r>
      <w:r>
        <w:rPr>
          <w:rFonts w:ascii="Arial" w:cs="Arial" w:eastAsia="Arial" w:hAnsi="Arial"/>
          <w:sz w:val="22"/>
          <w:szCs w:val="22"/>
        </w:rPr>
        <w:t xml:space="preserve">The departure velocity must be large enough that the Jacobi constant C = 2U − v² is below C_L1 ≈ 3.19, which opens the L1 gateway and allows the trajectory to reach the Moon. At x = 0.25, this requires vy &gt; 2.11. The corrector finds vy ≈ 2.302 (C ≈ 2.33), producing a trajectory that passes well beyond the Moon (x_max ≈ 1.74, compared to x_Moon = 0.988) with period T ≈ 6.25 nondim (≈ 27.1 days).</w:t>
      </w:r>
    </w:p>
    <w:p>
      <w:pPr>
        <w:spacing w:after="140" w:line="276"/>
      </w:pPr>
      <w:r>
        <w:rPr>
          <w:rFonts w:ascii="Arial" w:cs="Arial" w:eastAsia="Arial" w:hAnsi="Arial"/>
          <w:b/>
          <w:bCs/>
          <w:sz w:val="22"/>
          <w:szCs w:val="22"/>
        </w:rPr>
        <w:t xml:space="preserve">Problem formulation: </w:t>
      </w:r>
      <w:r>
        <w:rPr>
          <w:rFonts w:ascii="Arial" w:cs="Arial" w:eastAsia="Arial" w:hAnsi="Arial"/>
          <w:sz w:val="22"/>
          <w:szCs w:val="22"/>
        </w:rPr>
        <w:t xml:space="preserve">To create a non-trivial optimal control problem, the departure velocity is perturbed by Δvy = 0.02 from the exact free-return value. The target arrival state remains the exact symmetric return point. This means both methods must find the control that corrects the perturbed trajectory back to the desired return state.</w:t>
      </w:r>
    </w:p>
    <w:p>
      <w:pPr>
        <w:pStyle w:val="Heading3"/>
        <w:spacing w:after="120" w:before="200"/>
      </w:pPr>
      <w:r>
        <w:rPr>
          <w:rFonts w:ascii="Arial" w:cs="Arial" w:eastAsia="Arial" w:hAnsi="Arial"/>
          <w:b/>
          <w:bCs/>
          <w:color w:val="404040"/>
          <w:sz w:val="22"/>
          <w:szCs w:val="22"/>
        </w:rPr>
        <w:t xml:space="preserve">5.3.2 Why Single Shooting Fails</w:t>
      </w:r>
    </w:p>
    <w:p>
      <w:pPr>
        <w:spacing w:after="140" w:line="276"/>
      </w:pPr>
      <w:r>
        <w:rPr>
          <w:rFonts w:ascii="Arial" w:cs="Arial" w:eastAsia="Arial" w:hAnsi="Arial"/>
          <w:sz w:val="22"/>
          <w:szCs w:val="22"/>
        </w:rPr>
        <w:t xml:space="preserve">This is a key finding of the project. The free-return trajectory passes close to the Moon, where the CR3BP dynamics are chaotic. The Lyapunov exponents cause exponential divergence of nearby trajectories: a perturbation of Δvy = 0.001 at departure produces a ~3.5 nondim endpoint miss after T ≈ 6.25. Consequently, the Jacobian of the single-shooting function is extremely ill-conditioned, and Newton’s method cannot converge regardless of the initial costate guess.</w:t>
      </w:r>
    </w:p>
    <w:p>
      <w:pPr>
        <w:spacing w:after="140" w:line="276"/>
      </w:pPr>
      <w:r>
        <w:rPr>
          <w:rFonts w:ascii="Arial" w:cs="Arial" w:eastAsia="Arial" w:hAnsi="Arial"/>
          <w:sz w:val="22"/>
          <w:szCs w:val="22"/>
        </w:rPr>
        <w:t xml:space="preserve">Extensive testing confirmed this: fsolve was attempted with a physics-informed primer-vector guess, zero costates, and 12 random perturbations. The best residual achieved was ~0.36, far from convergence. Homotopy continuation (gradually increasing the perturbation from zero) also failed at the very first step (Δvy = 0.001).</w:t>
      </w:r>
    </w:p>
    <w:p>
      <w:pPr>
        <w:pStyle w:val="Heading3"/>
        <w:spacing w:after="120" w:before="200"/>
      </w:pPr>
      <w:r>
        <w:rPr>
          <w:rFonts w:ascii="Arial" w:cs="Arial" w:eastAsia="Arial" w:hAnsi="Arial"/>
          <w:b/>
          <w:bCs/>
          <w:color w:val="404040"/>
          <w:sz w:val="22"/>
          <w:szCs w:val="22"/>
        </w:rPr>
        <w:t xml:space="preserve">5.3.3 Multiple Shooting Implementation</w:t>
      </w:r>
    </w:p>
    <w:p>
      <w:pPr>
        <w:spacing w:after="140" w:line="276"/>
      </w:pPr>
      <w:r>
        <w:rPr>
          <w:rFonts w:ascii="Arial" w:cs="Arial" w:eastAsia="Arial" w:hAnsi="Arial"/>
          <w:sz w:val="22"/>
          <w:szCs w:val="22"/>
        </w:rPr>
        <w:t xml:space="preserve">The solution is indirect multiple shooting, which divides the trajectory into N = 4 segments of ~1.56 nondim each. The decision variables are the initial costate λ₀ (4 scalars) plus the full state-costate at 3 interior nodes (24 scalars), totaling 28 unknowns. The constraints are state-costate continuity at interior nodes (24 equations) plus the terminal state condition (4 equations). The initial guess comes from the ballistic reference trajectory (states) with zero costates (near-free-return assumption).</w:t>
      </w:r>
    </w:p>
    <w:p>
      <w:pPr>
        <w:spacing w:after="140" w:line="276"/>
      </w:pPr>
      <w:r>
        <w:rPr>
          <w:rFonts w:ascii="Arial" w:cs="Arial" w:eastAsia="Arial" w:hAnsi="Arial"/>
          <w:sz w:val="22"/>
          <w:szCs w:val="22"/>
        </w:rPr>
        <w:t xml:space="preserve">With 4 segments, each sub-arc is short enough that the sensitivity is manageable, and fsolve converges in ~320 function evaluations (~16 seconds). The residual reaches 2.70×10⁻¹¹, confirming convergence to full precision.</w:t>
      </w:r>
    </w:p>
    <w:p>
      <w:pPr>
        <w:pStyle w:val="Heading3"/>
        <w:spacing w:after="120" w:before="200"/>
      </w:pPr>
      <w:r>
        <w:rPr>
          <w:rFonts w:ascii="Arial" w:cs="Arial" w:eastAsia="Arial" w:hAnsi="Arial"/>
          <w:b/>
          <w:bCs/>
          <w:color w:val="404040"/>
          <w:sz w:val="22"/>
          <w:szCs w:val="22"/>
        </w:rPr>
        <w:t xml:space="preserve">5.3.4 Bézier Collocation for the Free-Return</w:t>
      </w:r>
    </w:p>
    <w:p>
      <w:pPr>
        <w:spacing w:after="140" w:line="276"/>
      </w:pPr>
      <w:r>
        <w:rPr>
          <w:rFonts w:ascii="Arial" w:cs="Arial" w:eastAsia="Arial" w:hAnsi="Arial"/>
          <w:sz w:val="22"/>
          <w:szCs w:val="22"/>
        </w:rPr>
        <w:t xml:space="preserve">The Bézier collocation uses the same CR3BPBezierCollocation class as Case 2, configured with 3 segments, degree 11, and 12 Gauss–Legendre collocation points per segment, giving 200 NLP variables. The warm-start comes from the ballistic (perturbed) reference trajectory. SLSQP converges in 185 iterations (~17 seconds) with a max defect of 9.24×10⁻¹⁴ (machine precision).</w:t>
      </w:r>
    </w:p>
    <w:p>
      <w:pPr>
        <w:pStyle w:val="Heading3"/>
        <w:spacing w:after="120" w:before="200"/>
      </w:pPr>
      <w:r>
        <w:rPr>
          <w:rFonts w:ascii="Arial" w:cs="Arial" w:eastAsia="Arial" w:hAnsi="Arial"/>
          <w:b/>
          <w:bCs/>
          <w:color w:val="404040"/>
          <w:sz w:val="22"/>
          <w:szCs w:val="22"/>
        </w:rPr>
        <w:t xml:space="preserve">5.3.5 Artemis Free-Return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Multiple Shooting (MS-PMP)</w:t>
            </w:r>
          </w:p>
        </w:tc>
        <w:tc>
          <w:tcPr>
            <w:tcW w:type="dxa" w:w="32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Bézier (Direct NLP)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Method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Indirect (4-seg multiple shooting)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NLP (3 seg, deg 11, 12 colloc)</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Converged</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Yes (residual 2.70e−11)</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Yes (max defect 9.24e−14)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J = ∫|u|²dt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1.158</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1.419</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Solve time</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15.5 s</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17.1 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Implementation effort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(segmented Newton, 28 vars)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 (standard NLP, 200 vars)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C(t₀)</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2.238526</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2.238526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C(t_f)</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2.333001</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2.330655</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Fwd-prop max Δr</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Exact by construction</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6.47e−02</w:t>
            </w:r>
          </w:p>
        </w:tc>
      </w:tr>
    </w:tbl>
    <w:p>
      <w:pPr>
        <w:spacing w:after="140" w:line="276"/>
      </w:pPr>
      <w:r>
        <w:rPr>
          <w:rFonts w:ascii="Arial" w:cs="Arial" w:eastAsia="Arial" w:hAnsi="Arial"/>
          <w:sz w:val="22"/>
          <w:szCs w:val="22"/>
        </w:rPr>
        <w:t xml:space="preserve"/>
      </w:r>
    </w:p>
    <w:p>
      <w:pPr>
        <w:spacing w:after="140" w:line="276"/>
      </w:pPr>
      <w:r>
        <w:rPr>
          <w:rFonts w:ascii="Arial" w:cs="Arial" w:eastAsia="Arial" w:hAnsi="Arial"/>
          <w:sz w:val="22"/>
          <w:szCs w:val="22"/>
        </w:rPr>
        <w:t xml:space="preserve">Both methods successfully solve the problem, but with important differences. The shooting method finds a slightly lower cost (1.158 vs 1.419), which is expected since it solves the necessary conditions exactly. The Bézier solution has slightly higher cost due to the collocation discretization, but its dynamics defects are at machine precision. The forward-propagation deviation (Δr ≈ 0.065) for the Bézier solution reflects the finite resolution of the collocation grid; increasing the number of segments or polynomial degree would reduce this.</w:t>
      </w:r>
    </w:p>
    <w:p>
      <w:pPr>
        <w:spacing w:after="140" w:line="276"/>
      </w:pPr>
      <w:r>
        <w:rPr>
          <w:rFonts w:ascii="Arial" w:cs="Arial" w:eastAsia="Arial" w:hAnsi="Arial"/>
          <w:b/>
          <w:bCs/>
          <w:sz w:val="22"/>
          <w:szCs w:val="22"/>
        </w:rPr>
        <w:t xml:space="preserve">Key observation: </w:t>
      </w:r>
      <w:r>
        <w:rPr>
          <w:rFonts w:ascii="Arial" w:cs="Arial" w:eastAsia="Arial" w:hAnsi="Arial"/>
          <w:sz w:val="22"/>
          <w:szCs w:val="22"/>
        </w:rPr>
        <w:t xml:space="preserve">The most significant difference is in implementation complexity and robustness. The Bézier collocation required no modifications to handle the chaotic dynamics — the same code that solved the L1→L2 transfer worked directly for the free-return. The shooting method, by contrast, required a fundamental algorithmic upgrade from single shooting to multiple shooting, nearly tripling the implementation effort. This robustness advantage of direct collocation methods for sensitive dynamical systems is well-known in the astrodynamics literature and is clearly demonstrated by this case.</w:t>
      </w:r>
    </w:p>
    <w:p>
      <w:r>
        <w:br w:type="page"/>
      </w:r>
    </w:p>
    <w:p>
      <w:pPr>
        <w:pStyle w:val="Heading1"/>
        <w:spacing w:after="200" w:before="360"/>
      </w:pPr>
      <w:r>
        <w:rPr>
          <w:rFonts w:ascii="Arial" w:cs="Arial" w:eastAsia="Arial" w:hAnsi="Arial"/>
          <w:b/>
          <w:bCs/>
          <w:color w:val="1F3864"/>
          <w:sz w:val="28"/>
          <w:szCs w:val="28"/>
        </w:rPr>
        <w:t xml:space="preserve">6. Key Design Decisions and Lessons Learned</w:t>
      </w:r>
    </w:p>
    <w:p>
      <w:pPr>
        <w:pStyle w:val="Heading2"/>
        <w:spacing w:after="160" w:before="280"/>
      </w:pPr>
      <w:r>
        <w:rPr>
          <w:rFonts w:ascii="Arial" w:cs="Arial" w:eastAsia="Arial" w:hAnsi="Arial"/>
          <w:b/>
          <w:bCs/>
          <w:color w:val="2E5090"/>
          <w:sz w:val="24"/>
          <w:szCs w:val="24"/>
        </w:rPr>
        <w:t xml:space="preserve">6.1 Why Dynamics Must Be Hard Constraints</w:t>
      </w:r>
    </w:p>
    <w:p>
      <w:pPr>
        <w:spacing w:after="140" w:line="276"/>
      </w:pPr>
      <w:r>
        <w:rPr>
          <w:rFonts w:ascii="Arial" w:cs="Arial" w:eastAsia="Arial" w:hAnsi="Arial"/>
          <w:sz w:val="22"/>
          <w:szCs w:val="22"/>
        </w:rPr>
        <w:t xml:space="preserve">An early version of the Bézier collocation parameterized only position r(t) and derived control as u = r̈ − f_grav(r). While this satisfies the boundary conditions exactly, any smooth curve connecting the endpoints is “feasible” (with arbitrary control), so the optimizer finds near-ballistic paths with near-zero cost that bear no resemblance to the true optimal trajectory. The fix was to parameterize the full state [r, v], include u as explicit decision variables, and enforce the dynamics f(x, u) = ẋ as NLP equality constraints at collocation points.</w:t>
      </w:r>
    </w:p>
    <w:p>
      <w:pPr>
        <w:pStyle w:val="Heading2"/>
        <w:spacing w:after="160" w:before="280"/>
      </w:pPr>
      <w:r>
        <w:rPr>
          <w:rFonts w:ascii="Arial" w:cs="Arial" w:eastAsia="Arial" w:hAnsi="Arial"/>
          <w:b/>
          <w:bCs/>
          <w:color w:val="2E5090"/>
          <w:sz w:val="24"/>
          <w:szCs w:val="24"/>
        </w:rPr>
        <w:t xml:space="preserve">6.2 Warm-Starting Is Essential for Direct Methods</w:t>
      </w:r>
    </w:p>
    <w:p>
      <w:pPr>
        <w:spacing w:after="140" w:line="276"/>
      </w:pPr>
      <w:r>
        <w:rPr>
          <w:rFonts w:ascii="Arial" w:cs="Arial" w:eastAsia="Arial" w:hAnsi="Arial"/>
          <w:sz w:val="22"/>
          <w:szCs w:val="22"/>
        </w:rPr>
        <w:t xml:space="preserve">Without a good initial guess, SLSQP converges to poor local minima (costs 20–30× the true optimum) or fails entirely. The current approach uses a ballistic or shooting-derived trajectory as a warm start. In practice, this hybrid workflow (solve indirect first, then refine with direct) is common in aerospace trajectory optimization.</w:t>
      </w:r>
    </w:p>
    <w:p>
      <w:pPr>
        <w:pStyle w:val="Heading2"/>
        <w:spacing w:after="160" w:before="280"/>
      </w:pPr>
      <w:r>
        <w:rPr>
          <w:rFonts w:ascii="Arial" w:cs="Arial" w:eastAsia="Arial" w:hAnsi="Arial"/>
          <w:b/>
          <w:bCs/>
          <w:color w:val="2E5090"/>
          <w:sz w:val="24"/>
          <w:szCs w:val="24"/>
        </w:rPr>
        <w:t xml:space="preserve">6.3 Energy Requirements for Moon-Reaching Trajectories</w:t>
      </w:r>
    </w:p>
    <w:p>
      <w:pPr>
        <w:spacing w:after="140" w:line="276"/>
      </w:pPr>
      <w:r>
        <w:rPr>
          <w:rFonts w:ascii="Arial" w:cs="Arial" w:eastAsia="Arial" w:hAnsi="Arial"/>
          <w:sz w:val="22"/>
          <w:szCs w:val="22"/>
        </w:rPr>
        <w:t xml:space="preserve">The original Artemis free-return attempt used departure vy = 0.65, which gives a Jacobi constant of C ≈ 7.2. Since C_L1 ≈ 3.19, the spacecraft was energetically trapped near Earth and could not reach the Moon at all. The optimizer “converged” but only by applying enormous control (∫|u|²dt = 67.5) to force the trajectory through, defeating the purpose of a free-return. The fix was to use differential correction to find proper free-return initial conditions (vy ≈ 2.30, C ≈ 2.33) that naturally allow Moon passage.</w:t>
      </w:r>
    </w:p>
    <w:p>
      <w:pPr>
        <w:spacing w:after="140" w:line="276"/>
      </w:pPr>
      <w:r>
        <w:rPr>
          <w:rFonts w:ascii="Arial" w:cs="Arial" w:eastAsia="Arial" w:hAnsi="Arial"/>
          <w:sz w:val="22"/>
          <w:szCs w:val="22"/>
        </w:rPr>
        <w:t xml:space="preserve">Lesson: in the CR3BP, the Jacobi constant determines the accessible regions of configuration space via the zero-velocity curves. Any trajectory design must verify that C &lt; C_L1 before attempting a cislunar transfer.</w:t>
      </w:r>
    </w:p>
    <w:p>
      <w:pPr>
        <w:pStyle w:val="Heading2"/>
        <w:spacing w:after="160" w:before="280"/>
      </w:pPr>
      <w:r>
        <w:rPr>
          <w:rFonts w:ascii="Arial" w:cs="Arial" w:eastAsia="Arial" w:hAnsi="Arial"/>
          <w:b/>
          <w:bCs/>
          <w:color w:val="2E5090"/>
          <w:sz w:val="24"/>
          <w:szCs w:val="24"/>
        </w:rPr>
        <w:t xml:space="preserve">6.4 Single Shooting vs. Multiple Shooting in Chaotic Regimes</w:t>
      </w:r>
    </w:p>
    <w:p>
      <w:pPr>
        <w:spacing w:after="140" w:line="276"/>
      </w:pPr>
      <w:r>
        <w:rPr>
          <w:rFonts w:ascii="Arial" w:cs="Arial" w:eastAsia="Arial" w:hAnsi="Arial"/>
          <w:sz w:val="22"/>
          <w:szCs w:val="22"/>
        </w:rPr>
        <w:t xml:space="preserve">For the L1→L2 transfer (Case 2, T ≈ π ≈ 3.14 nondim), single shooting converges without difficulty. For the free-return (Case 3, T ≈ 6.25 nondim with a close Moon passage), single shooting fails completely due to the exponential sensitivity of the chaotic CR3BP dynamics. Multiple shooting with 4 segments tames the problem. This transition from “works fine” to “fails completely” as the arc length and dynamical sensitivity increase illustrates why production trajectory optimization tools almost universally use either multiple shooting or direct collocation.</w:t>
      </w:r>
    </w:p>
    <w:p>
      <w:pPr>
        <w:pStyle w:val="Heading2"/>
        <w:spacing w:after="160" w:before="280"/>
      </w:pPr>
      <w:r>
        <w:rPr>
          <w:rFonts w:ascii="Arial" w:cs="Arial" w:eastAsia="Arial" w:hAnsi="Arial"/>
          <w:b/>
          <w:bCs/>
          <w:color w:val="2E5090"/>
          <w:sz w:val="24"/>
          <w:szCs w:val="24"/>
        </w:rPr>
        <w:t xml:space="preserve">6.5 Direct Collocation’s Robustness Advantage</w:t>
      </w:r>
    </w:p>
    <w:p>
      <w:pPr>
        <w:spacing w:after="140" w:line="276"/>
      </w:pPr>
      <w:r>
        <w:rPr>
          <w:rFonts w:ascii="Arial" w:cs="Arial" w:eastAsia="Arial" w:hAnsi="Arial"/>
          <w:sz w:val="22"/>
          <w:szCs w:val="22"/>
        </w:rPr>
        <w:t xml:space="preserve">The Bézier direct collocation method handled all three test cases (two-body, L1→L2, free-return) with the same code and algorithm. The only changes between cases were the gravity function and the inclusion of Coriolis terms in the CR3BP subclass. By contrast, the indirect shooting approach required: (a) single shooting for the two-body case, (b) single shooting with multi-start for L1→L2, and (c) multiple shooting for the free-return. This confirms the conventional wisdom: direct methods are more robust across a range of problem difficulties, at the cost of somewhat lower accuracy per unit computational effort.</w:t>
      </w:r>
    </w:p>
    <w:p>
      <w:pPr>
        <w:pStyle w:val="Heading2"/>
        <w:spacing w:after="160" w:before="280"/>
      </w:pPr>
      <w:r>
        <w:rPr>
          <w:rFonts w:ascii="Arial" w:cs="Arial" w:eastAsia="Arial" w:hAnsi="Arial"/>
          <w:b/>
          <w:bCs/>
          <w:color w:val="2E5090"/>
          <w:sz w:val="24"/>
          <w:szCs w:val="24"/>
        </w:rPr>
        <w:t xml:space="preserve">6.6 Integration Tolerance and Collocation Resolution</w:t>
      </w:r>
    </w:p>
    <w:p>
      <w:pPr>
        <w:spacing w:after="140" w:line="276"/>
      </w:pPr>
      <w:r>
        <w:rPr>
          <w:rFonts w:ascii="Arial" w:cs="Arial" w:eastAsia="Arial" w:hAnsi="Arial"/>
          <w:sz w:val="22"/>
          <w:szCs w:val="22"/>
        </w:rPr>
        <w:t xml:space="preserve">The shooting method uses RK45 with rtol = atol = 10⁻¹². The Bézier collocation accuracy depends on the number of segments, polynomial degree, and collocation points per segment. For the Earth–Mars case, increasing from (6, 5, 8) to (8, 7, 12) improved Δcost from 7.7×10⁻⁴ to 2×10⁻⁶. For the free-return, the configuration (3, 11, 12) gives max defect ≈ 10⁻¹⁴ but forward-propagation error of ~0.065; a finer grid would reduce this at the expense of solve time.</w:t>
      </w:r>
    </w:p>
    <w:p>
      <w:r>
        <w:br w:type="page"/>
      </w:r>
    </w:p>
    <w:p>
      <w:pPr>
        <w:pStyle w:val="Heading1"/>
        <w:spacing w:after="200" w:before="360"/>
      </w:pPr>
      <w:r>
        <w:rPr>
          <w:rFonts w:ascii="Arial" w:cs="Arial" w:eastAsia="Arial" w:hAnsi="Arial"/>
          <w:b/>
          <w:bCs/>
          <w:color w:val="1F3864"/>
          <w:sz w:val="28"/>
          <w:szCs w:val="28"/>
        </w:rPr>
        <w:t xml:space="preserve">7. Summary of Results Across All Cases</w:t>
      </w:r>
    </w:p>
    <w:p>
      <w:pPr>
        <w:spacing w:after="140" w:line="276"/>
      </w:pPr>
      <w:r>
        <w:rPr>
          <w:rFonts w:ascii="Arial" w:cs="Arial" w:eastAsia="Arial" w:hAnsi="Arial"/>
          <w:sz w:val="22"/>
          <w:szCs w:val="22"/>
        </w:rPr>
        <w:t xml:space="preserve">The following table summarizes the performance of both methods across all four test cases, highlighting how problem difficulty affects the relative performance.</w:t>
      </w:r>
    </w:p>
    <w:p>
      <w:pPr>
        <w:spacing w:after="100"/>
      </w:pPr>
    </w:p>
    <w:tbl>
      <w:tblPr>
        <w:tblW w:type="dxa" w:w="114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gridCol w:w="21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Case 1: Earth–Mars</w:t>
            </w:r>
          </w:p>
        </w:tc>
        <w:tc>
          <w:tcPr>
            <w:tcW w:type="dxa" w:w="2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Case 2: L1→L2</w:t>
            </w:r>
          </w:p>
        </w:tc>
        <w:tc>
          <w:tcPr>
            <w:tcW w:type="dxa" w:w="2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Case 3: Free-Return</w:t>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Case 4: LEO→NRHO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Dynamical model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2D two-body</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Planar CR3BP</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Planar CR3BP</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3D CR3BP</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Transfer time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π (half-orbit)</w:t>
            </w:r>
          </w:p>
        </w:tc>
        <w:tc>
          <w:tcPr>
            <w:tcW w:type="dxa" w:w="2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π (≈6.8 days)</w:t>
            </w:r>
          </w:p>
        </w:tc>
        <w:tc>
          <w:tcPr>
            <w:tcW w:type="dxa" w:w="2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6.25 (≈27 days)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F2F6FA"/>
                <w:sz w:val="20"/>
                <w:szCs w:val="20"/>
              </w:rPr>
              <w:t xml:space="preserve">1.15 (5 days)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Chaotic sensitivity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Extreme (Moon flyby)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Extreme (3D, long arc)</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Shooting method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Single</w:t>
            </w:r>
          </w:p>
        </w:tc>
        <w:tc>
          <w:tcPr>
            <w:tcW w:type="dxa" w:w="2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Single + multi-start</w:t>
            </w:r>
          </w:p>
        </w:tc>
        <w:tc>
          <w:tcPr>
            <w:tcW w:type="dxa" w:w="2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Multiple (4 segments)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F2F6FA"/>
                <w:sz w:val="20"/>
                <w:szCs w:val="20"/>
              </w:rPr>
              <w:t xml:space="preserve">Single (IPOPT warm-start)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Shooting converges?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(after upgrade)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(fails entirely)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Bézier converges?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Yes (no changes needed)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F2F6FA"/>
                <w:sz w:val="20"/>
                <w:szCs w:val="20"/>
              </w:rPr>
              <w:t xml:space="preserve">Yes (IPOPT, 1.1 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Δcost (methods)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2×10⁻⁶</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~10⁻³</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2.6×10⁻¹</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(shooting fails)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Bézier config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(8,7,12) 420 vars</w:t>
            </w:r>
          </w:p>
        </w:tc>
        <w:tc>
          <w:tcPr>
            <w:tcW w:type="dxa" w:w="2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(3,11,12) 200 vars</w:t>
            </w:r>
          </w:p>
        </w:tc>
        <w:tc>
          <w:tcPr>
            <w:tcW w:type="dxa" w:w="2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(3,11,12) 200 vars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F2F6FA"/>
                <w:sz w:val="20"/>
                <w:szCs w:val="20"/>
              </w:rPr>
              <w:t xml:space="preserve">60 seg × 4 RK4, IPOPT</w:t>
            </w:r>
          </w:p>
        </w:tc>
      </w:tr>
    </w:tbl>
    <w:p>
      <w:pPr>
        <w:spacing w:after="140" w:line="276"/>
      </w:pPr>
      <w:r>
        <w:rPr>
          <w:rFonts w:ascii="Arial" w:cs="Arial" w:eastAsia="Arial" w:hAnsi="Arial"/>
          <w:sz w:val="22"/>
          <w:szCs w:val="22"/>
        </w:rPr>
        <w:t xml:space="preserve"/>
      </w:r>
    </w:p>
    <w:p>
      <w:pPr>
        <w:pStyle w:val="Heading1"/>
        <w:spacing w:after="200" w:before="360"/>
      </w:pPr>
      <w:r>
        <w:rPr>
          <w:rFonts w:ascii="Arial" w:cs="Arial" w:eastAsia="Arial" w:hAnsi="Arial"/>
          <w:b/>
          <w:bCs/>
          <w:color w:val="1F3864"/>
          <w:sz w:val="28"/>
          <w:szCs w:val="28"/>
        </w:rPr>
        <w:t xml:space="preserve">8. Inertial-Frame Visualization and Animations</w:t>
      </w:r>
    </w:p>
    <w:p>
      <w:pPr>
        <w:spacing w:after="140" w:line="276"/>
      </w:pPr>
      <w:r>
        <w:rPr>
          <w:rFonts w:ascii="Arial" w:cs="Arial" w:eastAsia="Arial" w:hAnsi="Arial"/>
          <w:sz w:val="22"/>
          <w:szCs w:val="22"/>
        </w:rPr>
        <w:t xml:space="preserve">The CR3BP equations of motion are naturally expressed in the rotating frame, where the Earth and Moon are stationary. However, for physical intuition and presentation, it is valuable to visualize the trajectory in the inertial (non-rotating) frame, where the Earth and Moon orbit their common barycenter.</w:t>
      </w:r>
    </w:p>
    <w:p>
      <w:pPr>
        <w:pStyle w:val="Heading2"/>
        <w:spacing w:after="140" w:before="240"/>
      </w:pPr>
      <w:r>
        <w:rPr>
          <w:rFonts w:ascii="Arial" w:cs="Arial" w:eastAsia="Arial" w:hAnsi="Arial"/>
          <w:b/>
          <w:bCs/>
          <w:color w:val="2E5090"/>
          <w:sz w:val="24"/>
          <w:szCs w:val="24"/>
        </w:rPr>
        <w:t xml:space="preserve">8.1 Coordinate Transformation</w:t>
      </w:r>
    </w:p>
    <w:p>
      <w:pPr>
        <w:spacing w:after="140" w:line="276"/>
      </w:pPr>
      <w:r>
        <w:rPr>
          <w:rFonts w:ascii="Arial" w:cs="Arial" w:eastAsia="Arial" w:hAnsi="Arial"/>
          <w:sz w:val="22"/>
          <w:szCs w:val="22"/>
        </w:rPr>
        <w:t xml:space="preserve">Three new functions were added to cr3bp_planar.py to support inertial-frame visualization. The rotating frame has angular velocity ω = 1 (nondimensional). The transformation from rotating to inertial coordinates uses the rotation matrix R(t), where the inertial position is r_inertial = R(t) r_rotating and the inertial velocity includes the angular velocity correction: v_inertial = R(t)(v_rotating + ω × r_rotating). The body positions are simply obtained by applying R(t) to the fixed rotating-frame coordinates of Earth (-μ, 0) and Moon (1-μ, 0).</w:t>
      </w:r>
    </w:p>
    <w:p>
      <w:pPr>
        <w:pStyle w:val="Heading2"/>
        <w:spacing w:after="140" w:before="240"/>
      </w:pPr>
      <w:r>
        <w:rPr>
          <w:rFonts w:ascii="Arial" w:cs="Arial" w:eastAsia="Arial" w:hAnsi="Arial"/>
          <w:b/>
          <w:bCs/>
          <w:color w:val="2E5090"/>
          <w:sz w:val="24"/>
          <w:szCs w:val="24"/>
        </w:rPr>
        <w:t xml:space="preserve">8.2 Static Inertial-Frame Plot</w:t>
      </w:r>
    </w:p>
    <w:p>
      <w:pPr>
        <w:spacing w:after="140" w:line="276"/>
      </w:pPr>
      <w:r>
        <w:rPr>
          <w:rFonts w:ascii="Arial" w:cs="Arial" w:eastAsia="Arial" w:hAnsi="Arial"/>
          <w:sz w:val="22"/>
          <w:szCs w:val="22"/>
        </w:rPr>
        <w:t xml:space="preserve">A new dual-panel static plot (artemis_free_return_inertial.png) shows both the shooting and Bezier solutions transformed into the inertial frame. The Moon’s circular orbit around the barycenter is shown as a reference circle. In this view, the trajectory takes on a qualitatively different shape compared to the rotating frame, reflecting the fact that the spacecraft’s path in inertial space includes the contribution of the rotating frame’s angular velocity. The Earth and Moon positions at the departure epoch are marked.</w:t>
      </w:r>
    </w:p>
    <w:p>
      <w:pPr>
        <w:pStyle w:val="Heading2"/>
        <w:spacing w:after="140" w:before="240"/>
      </w:pPr>
      <w:r>
        <w:rPr>
          <w:rFonts w:ascii="Arial" w:cs="Arial" w:eastAsia="Arial" w:hAnsi="Arial"/>
          <w:b/>
          <w:bCs/>
          <w:color w:val="2E5090"/>
          <w:sz w:val="24"/>
          <w:szCs w:val="24"/>
        </w:rPr>
        <w:t xml:space="preserve">8.3 Animation 1: Dual-Panel Method Comparison</w:t>
      </w:r>
    </w:p>
    <w:p>
      <w:pPr>
        <w:spacing w:after="140" w:line="276"/>
      </w:pPr>
      <w:r>
        <w:rPr>
          <w:rFonts w:ascii="Arial" w:cs="Arial" w:eastAsia="Arial" w:hAnsi="Arial"/>
          <w:sz w:val="22"/>
          <w:szCs w:val="22"/>
        </w:rPr>
        <w:t xml:space="preserve">The first animation (artemis_free_return_comparison.gif) shows a side-by-side view in the rotating frame, with the indirect shooting solution building on the left panel and the direct Bezier collocation solution building on the right panel simultaneously. Both panels show the Earth, Moon, and libration points as static reference markers. The spacecraft position is tracked by a moving dot, and the control magnitude |u| is displayed in real time. The animation consists of 150 frames at 15 fps, providing a 10-second overview of the full transfer.</w:t>
      </w:r>
    </w:p>
    <w:p>
      <w:pPr>
        <w:pStyle w:val="Heading2"/>
        <w:spacing w:after="140" w:before="240"/>
      </w:pPr>
      <w:r>
        <w:rPr>
          <w:rFonts w:ascii="Arial" w:cs="Arial" w:eastAsia="Arial" w:hAnsi="Arial"/>
          <w:b/>
          <w:bCs/>
          <w:color w:val="2E5090"/>
          <w:sz w:val="24"/>
          <w:szCs w:val="24"/>
        </w:rPr>
        <w:t xml:space="preserve">8.4 Animation 2: Inertial Frame with Moving Bodies</w:t>
      </w:r>
    </w:p>
    <w:p>
      <w:pPr>
        <w:spacing w:after="140" w:line="276"/>
      </w:pPr>
      <w:r>
        <w:rPr>
          <w:rFonts w:ascii="Arial" w:cs="Arial" w:eastAsia="Arial" w:hAnsi="Arial"/>
          <w:sz w:val="22"/>
          <w:szCs w:val="22"/>
        </w:rPr>
        <w:t xml:space="preserve">The second animation (artemis_free_return_inertial.gif) shows the trajectory in the inertial frame with the Earth and Moon actively orbiting the barycenter. Both method solutions are shown simultaneously (blue solid for shooting, red dashed for Bezier). The Moon leaves a faint positional trail showing its orbital progress. This animation provides the most physically intuitive visualization of the free-return trajectory, showing the spacecraft departing from near Earth, swinging around the Moon, and returning. The elapsed time in both nondimensional units and days is displayed throughout.</w:t>
      </w:r>
    </w:p>
    <w:p>
      <w:pPr>
        <w:pStyle w:val="Heading2"/>
        <w:spacing w:after="140" w:before="240"/>
      </w:pPr>
      <w:r>
        <w:rPr>
          <w:rFonts w:ascii="Arial" w:cs="Arial" w:eastAsia="Arial" w:hAnsi="Arial"/>
          <w:b/>
          <w:bCs/>
          <w:color w:val="2E5090"/>
          <w:sz w:val="24"/>
          <w:szCs w:val="24"/>
        </w:rPr>
        <w:t xml:space="preserve">8.5 Output Files for Case 3</w:t>
      </w:r>
    </w:p>
    <w:p>
      <w:pPr>
        <w:spacing w:after="140" w:line="276"/>
      </w:pPr>
      <w:r>
        <w:rPr>
          <w:rFonts w:ascii="Arial" w:cs="Arial" w:eastAsia="Arial" w:hAnsi="Arial"/>
          <w:sz w:val="22"/>
          <w:szCs w:val="22"/>
        </w:rPr>
        <w:t xml:space="preserve">Running artemis_free_return.py produces five output files: (1) artemis_free_return_comparison.png — 6-panel comparison figure with trajectory, difference, control, Jacobi constant, and statistics table; (2) artemis_free_return_cislunar.png — large-scale cislunar overview; (3) artemis_free_return_inertial.png — dual-panel inertial frame static plot; (4) artemis_free_return_comparison.gif — side-by-side rotating-frame animation; (5) artemis_free_return_inertial.gif — inertial-frame animation with moving bodies.</w:t>
      </w:r>
    </w:p>
    <w:p>
      <w:pPr>
        <w:pStyle w:val="Heading1"/>
        <w:spacing w:after="200" w:before="360"/>
      </w:pPr>
      <w:r>
        <w:rPr>
          <w:rFonts w:ascii="Arial" w:cs="Arial" w:eastAsia="Arial" w:hAnsi="Arial"/>
          <w:b/>
          <w:bCs/>
          <w:color w:val="1F3864"/>
          <w:sz w:val="28"/>
          <w:szCs w:val="28"/>
        </w:rPr>
        <w:t xml:space="preserve">9. Code Walkthrough: 3D LEO-to-NRHO Transfer (Case 4)</w:t>
      </w:r>
    </w:p>
    <w:p>
      <w:pPr>
        <w:spacing w:after="140" w:line="276"/>
      </w:pPr>
      <w:r>
        <w:rPr>
          <w:rFonts w:ascii="Arial" w:cs="Arial" w:eastAsia="Arial" w:hAnsi="Arial"/>
          <w:sz w:val="22"/>
          <w:szCs w:val="22"/>
        </w:rPr>
        <w:t xml:space="preserve">This section documents the most challenging and physically meaningful case in the project: a full 3D minimum-energy transfer from Low Earth Orbit (LEO) to the 9:2 L2 Southern Near-Rectilinear Halo Orbit (NRHO) in the Earth-Moon Circular Restricted Three-Body Problem. This is the orbit selected for the NASA Artemis Gateway station, making it directly relevant to ongoing lunar exploration. The 3D formulation introduces out-of-plane dynamics (z-axis), expanding the state space from 4D to 6D and the costate from 4 to 6 dimensions.</w:t>
      </w:r>
    </w:p>
    <w:p>
      <w:pPr>
        <w:spacing w:after="160" w:before="280"/>
      </w:pPr>
      <w:r>
        <w:rPr>
          <w:rFonts w:ascii="Arial" w:cs="Arial" w:eastAsia="Arial" w:hAnsi="Arial"/>
          <w:b/>
          <w:bCs/>
          <w:color w:val="2E5090"/>
          <w:sz w:val="24"/>
          <w:szCs w:val="24"/>
        </w:rPr>
        <w:t xml:space="preserve">9.1 Problem Setup</w:t>
      </w:r>
    </w:p>
    <w:p>
      <w:pPr>
        <w:spacing w:after="140" w:line="276"/>
      </w:pPr>
      <w:r>
        <w:rPr>
          <w:rFonts w:ascii="Arial" w:cs="Arial" w:eastAsia="Arial" w:hAnsi="Arial"/>
          <w:sz w:val="22"/>
          <w:szCs w:val="22"/>
        </w:rPr>
        <w:t xml:space="preserve">The transfer problem is formulated as a fixed-endpoint, fixed-time minimum-energy optimal control problem in the 3D CR3BP rotating frame. The spacecraft departs from a 185 km circular LEO at 28.5 degrees inclination (the Artemis program baseline) and must arrive at the apolune of the 9:2 L2 southern NRHO after a 5-day transfer.</w:t>
      </w:r>
    </w:p>
    <w:p>
      <w:pPr>
        <w:spacing w:after="120" w:before="240"/>
      </w:pPr>
      <w:r>
        <w:rPr>
          <w:rFonts w:ascii="Arial" w:cs="Arial" w:eastAsia="Arial" w:hAnsi="Arial"/>
          <w:b/>
          <w:bCs/>
          <w:color w:val="404040"/>
          <w:sz w:val="22"/>
          <w:szCs w:val="22"/>
        </w:rPr>
        <w:t xml:space="preserve">9.1.1 Departure State (LEO)</w:t>
      </w:r>
    </w:p>
    <w:p>
      <w:pPr>
        <w:spacing w:after="140" w:line="276"/>
      </w:pPr>
      <w:r>
        <w:rPr>
          <w:rFonts w:ascii="Arial" w:cs="Arial" w:eastAsia="Arial" w:hAnsi="Arial"/>
          <w:sz w:val="22"/>
          <w:szCs w:val="22"/>
        </w:rPr>
        <w:t xml:space="preserve">The LEO departure is parameterized by true anomaly on the circular orbit. Earth is located at (-mu, 0, 0) in the rotating frame. For a 185 km altitude orbit (r = 6556 km = 0.01705 nondim), the circular velocity is approximately 7.79 km/s. The position and velocity in the rotating frame are computed by applying the inclination rotation (28.5 degrees from the xy-plane) and subtracting the rotating frame velocity (omega cross r). The departure true anomaly is set to 0 degrees, placing the spacecraft near the anti-lunar direction for a prograde transfer.</w:t>
      </w:r>
    </w:p>
    <w:p>
      <w:pPr>
        <w:spacing w:after="120" w:before="240"/>
      </w:pPr>
      <w:r>
        <w:rPr>
          <w:rFonts w:ascii="Arial" w:cs="Arial" w:eastAsia="Arial" w:hAnsi="Arial"/>
          <w:b/>
          <w:bCs/>
          <w:color w:val="404040"/>
          <w:sz w:val="22"/>
          <w:szCs w:val="22"/>
        </w:rPr>
        <w:t xml:space="preserve">9.1.2 Arrival State (9:2 NRHO)</w:t>
      </w:r>
    </w:p>
    <w:p>
      <w:pPr>
        <w:spacing w:after="140" w:line="276"/>
      </w:pPr>
      <w:r>
        <w:rPr>
          <w:rFonts w:ascii="Arial" w:cs="Arial" w:eastAsia="Arial" w:hAnsi="Arial"/>
          <w:sz w:val="22"/>
          <w:szCs w:val="22"/>
        </w:rPr>
        <w:t xml:space="preserve">The target is the apolune of the JPL 9:2 L2 Southern NRHO, retrieved from the JPL Periodic Orbits Database. This orbit has a period of approximately 6.56 days, perilune radius of 2,931 km, and apolune radius of 71,395 km. The apolune state in the CR3BP rotating frame (nondimensional) is: x = 1.0221, y = 0, z = -0.1822, vx = 0, vy = -0.1031, vz = 0. The NRHO was validated by propagating the JPL initial conditions for one full period, confirming Jacobi constant conservation to 1.6e-12 and state periodicity to 2.4e-07 nondim.</w:t>
      </w:r>
    </w:p>
    <w:p>
      <w:pPr>
        <w:spacing w:after="120" w:before="240"/>
      </w:pPr>
      <w:r>
        <w:rPr>
          <w:rFonts w:ascii="Arial" w:cs="Arial" w:eastAsia="Arial" w:hAnsi="Arial"/>
          <w:b/>
          <w:bCs/>
          <w:color w:val="404040"/>
          <w:sz w:val="22"/>
          <w:szCs w:val="22"/>
        </w:rPr>
        <w:t xml:space="preserve">9.1.3 Nondimensionalization</w:t>
      </w:r>
    </w:p>
    <w:p>
      <w:pPr>
        <w:spacing w:after="140" w:line="276"/>
      </w:pPr>
      <w:r>
        <w:rPr>
          <w:rFonts w:ascii="Arial" w:cs="Arial" w:eastAsia="Arial" w:hAnsi="Arial"/>
          <w:sz w:val="22"/>
          <w:szCs w:val="22"/>
        </w:rPr>
        <w:t xml:space="preserve">All quantities are nondimensionalized using the CR3BP characteristic scales: L* = 384,400 km (Earth-Moon distance), T* = 375,190.26 s (= L*/V* where V* is the Moon orbital speed), V* = 1.0245 km/s. The mass parameter is mu = 0.012150585609624. The 5-day transfer corresponds to tf = 1.1514 nondim time.</w:t>
      </w:r>
    </w:p>
    <w:p>
      <w:pPr>
        <w:spacing w:after="160" w:before="280"/>
      </w:pPr>
      <w:r>
        <w:rPr>
          <w:rFonts w:ascii="Arial" w:cs="Arial" w:eastAsia="Arial" w:hAnsi="Arial"/>
          <w:b/>
          <w:bCs/>
          <w:color w:val="2E5090"/>
          <w:sz w:val="24"/>
          <w:szCs w:val="24"/>
        </w:rPr>
        <w:t xml:space="preserve">9.2 IPOPT Direct Multiple-Shooting Collocation</w:t>
      </w:r>
    </w:p>
    <w:p>
      <w:pPr>
        <w:spacing w:after="140" w:line="276"/>
      </w:pPr>
      <w:r>
        <w:rPr>
          <w:rFonts w:ascii="Arial" w:cs="Arial" w:eastAsia="Arial" w:hAnsi="Arial"/>
          <w:sz w:val="22"/>
          <w:szCs w:val="22"/>
        </w:rPr>
        <w:t xml:space="preserve">The direct method transcribes the continuous optimal control problem into a nonlinear program (NLP) using CasADi symbolic expressions and the IPOPT interior-point solver. Unlike the Bezier collocation used in Cases 1-3, this implementation uses direct multiple-shooting with explicit RK4 integration within each segment, which proved essential for handling the long 5-day transfer arc in the 3D CR3BP.</w:t>
      </w:r>
    </w:p>
    <w:p>
      <w:pPr>
        <w:spacing w:after="120" w:before="240"/>
      </w:pPr>
      <w:r>
        <w:rPr>
          <w:rFonts w:ascii="Arial" w:cs="Arial" w:eastAsia="Arial" w:hAnsi="Arial"/>
          <w:b/>
          <w:bCs/>
          <w:color w:val="404040"/>
          <w:sz w:val="22"/>
          <w:szCs w:val="22"/>
        </w:rPr>
        <w:t xml:space="preserve">9.2.1 NLP Structure</w:t>
      </w:r>
    </w:p>
    <w:p>
      <w:pPr>
        <w:spacing w:after="140" w:line="276"/>
      </w:pPr>
      <w:r>
        <w:rPr>
          <w:rFonts w:ascii="Arial" w:cs="Arial" w:eastAsia="Arial" w:hAnsi="Arial"/>
          <w:sz w:val="22"/>
          <w:szCs w:val="22"/>
        </w:rPr>
        <w:t xml:space="preserve">The transfer is divided into N segments of equal duration. Within each segment, 4 RK4 substeps integrate the controlled CR3BP dynamics. The decision variables are: the state at each segment boundary (6 x (N+1) = 6N+6 values) and the control at each boundary (3 x (N+1) = 3N+3 values). Dynamics defect constraints enforce that the RK4-propagated state at the end of each segment matches the start of the next segment (6N equality constraints). Boundary conditions fix the initial and terminal states (12 equality constraints). The objective is the quadratic control effort: J = sum of w_k * ||u_k||^2 * dt, approximated by trapezoidal quadrature.</w:t>
      </w:r>
    </w:p>
    <w:p>
      <w:pPr>
        <w:spacing w:after="120" w:before="240"/>
      </w:pPr>
      <w:r>
        <w:rPr>
          <w:rFonts w:ascii="Arial" w:cs="Arial" w:eastAsia="Arial" w:hAnsi="Arial"/>
          <w:b/>
          <w:bCs/>
          <w:color w:val="404040"/>
          <w:sz w:val="22"/>
          <w:szCs w:val="22"/>
        </w:rPr>
        <w:t xml:space="preserve">9.2.2 Mesh Refinement Cascade</w:t>
      </w:r>
    </w:p>
    <w:p>
      <w:pPr>
        <w:spacing w:after="140" w:line="276"/>
      </w:pPr>
      <w:r>
        <w:rPr>
          <w:rFonts w:ascii="Arial" w:cs="Arial" w:eastAsia="Arial" w:hAnsi="Arial"/>
          <w:sz w:val="22"/>
          <w:szCs w:val="22"/>
        </w:rPr>
        <w:t xml:space="preserve">Convergence on the full problem requires a mesh refinement cascade that warm-starts each successive stage from the previous solution. The cascade consists of two stages: Stage 1 (coarse): 30 segments with 4 RK4 substeps each, initialized from a linear interpolation between LEO and NRHO states. Stage 2 (fine): 60 segments with 4 RK4 substeps each, warm-started by interpolating the converged Stage 1 solution onto the finer mesh. This approach allows IPOPT to first find the overall trajectory shape on a coarse grid, then refine the dynamics accuracy. Each stage uses IPOPT with max_iter = 500, tol = 1e-6, acceptable_tol = 1e-4, and the MUMPS linear solver.</w:t>
      </w:r>
    </w:p>
    <w:p>
      <w:pPr>
        <w:spacing w:after="120" w:before="240"/>
      </w:pPr>
      <w:r>
        <w:rPr>
          <w:rFonts w:ascii="Arial" w:cs="Arial" w:eastAsia="Arial" w:hAnsi="Arial"/>
          <w:b/>
          <w:bCs/>
          <w:color w:val="404040"/>
          <w:sz w:val="22"/>
          <w:szCs w:val="22"/>
        </w:rPr>
        <w:t xml:space="preserve">9.2.3 CasADi Symbolic Dynamics</w:t>
      </w:r>
    </w:p>
    <w:p>
      <w:pPr>
        <w:spacing w:after="140" w:line="276"/>
      </w:pPr>
      <w:r>
        <w:rPr>
          <w:rFonts w:ascii="Arial" w:cs="Arial" w:eastAsia="Arial" w:hAnsi="Arial"/>
          <w:sz w:val="22"/>
          <w:szCs w:val="22"/>
        </w:rPr>
        <w:t xml:space="preserve">The CR3BP dynamics, including the pseudo-potential gradient (gravitational acceleration from both Earth and Moon) and Coriolis terms, are built as CasADi symbolic expressions. This enables automatic differentiation for the NLP Jacobian and Hessian, which IPOPT requires for efficient convergence. The controlled equations of motion are: x_ddot - 2*vy = Ux + ux, y_ddot + 2*vx = Uy + uy, z_ddot = Uz + uz, where Ux, Uy, Uz are the pseudo-potential gradients and u = [ux, uy, uz] is the control acceleration.</w:t>
      </w:r>
    </w:p>
    <w:p>
      <w:pPr>
        <w:spacing w:after="160" w:before="280"/>
      </w:pPr>
      <w:r>
        <w:rPr>
          <w:rFonts w:ascii="Arial" w:cs="Arial" w:eastAsia="Arial" w:hAnsi="Arial"/>
          <w:b/>
          <w:bCs/>
          <w:color w:val="2E5090"/>
          <w:sz w:val="24"/>
          <w:szCs w:val="24"/>
        </w:rPr>
        <w:t xml:space="preserve">9.3 Indirect Shooting</w:t>
      </w:r>
    </w:p>
    <w:p>
      <w:pPr>
        <w:spacing w:after="140" w:line="276"/>
      </w:pPr>
      <w:r>
        <w:rPr>
          <w:rFonts w:ascii="Arial" w:cs="Arial" w:eastAsia="Arial" w:hAnsi="Arial"/>
          <w:sz w:val="22"/>
          <w:szCs w:val="22"/>
        </w:rPr>
        <w:t xml:space="preserve">The indirect method applies Pontryagin’s Maximum Principle to derive the optimal control and costate dynamics, then solves the resulting two-point boundary value problem (TPBVP) via Newton’s method (scipy.optimize.fsolve). The state+costate system is 12-dimensional: [x, y, z, vx, vy, vz, lambda_x, lambda_y, lambda_z, lambda_vx, lambda_vy, lambda_vz]. The optimal control is u* = -0.5 * lambda_v, and the costate dynamics are derived from the gravity gradient tensor (Hessian of the pseudo-potential) plus Coriolis coupling terms.</w:t>
      </w:r>
    </w:p>
    <w:p>
      <w:pPr>
        <w:spacing w:after="120" w:before="240"/>
      </w:pPr>
      <w:r>
        <w:rPr>
          <w:rFonts w:ascii="Arial" w:cs="Arial" w:eastAsia="Arial" w:hAnsi="Arial"/>
          <w:b/>
          <w:bCs/>
          <w:color w:val="404040"/>
          <w:sz w:val="22"/>
          <w:szCs w:val="22"/>
        </w:rPr>
        <w:t xml:space="preserve">9.3.1 Initial Costate Guessing</w:t>
      </w:r>
    </w:p>
    <w:p>
      <w:pPr>
        <w:spacing w:after="140" w:line="276"/>
      </w:pPr>
      <w:r>
        <w:rPr>
          <w:rFonts w:ascii="Arial" w:cs="Arial" w:eastAsia="Arial" w:hAnsi="Arial"/>
          <w:sz w:val="22"/>
          <w:szCs w:val="22"/>
        </w:rPr>
        <w:t xml:space="preserve">Finding good initial costates is the fundamental challenge for indirect shooting in the CR3BP. Two strategies are employed: (1) warm-starting from the IPOPT solution by extracting the approximate velocity costate from the converged control (lambda_v = -2u at the endpoints), and (2) random perturbations around zero. Each guess is given a time budget of 30 seconds total across all attempts, with a maximum of 50 function evaluations per fsolve call and 200 evaluations per guess.</w:t>
      </w:r>
    </w:p>
    <w:p>
      <w:pPr>
        <w:spacing w:after="120" w:before="240"/>
      </w:pPr>
      <w:r>
        <w:rPr>
          <w:rFonts w:ascii="Arial" w:cs="Arial" w:eastAsia="Arial" w:hAnsi="Arial"/>
          <w:b/>
          <w:bCs/>
          <w:color w:val="404040"/>
          <w:sz w:val="22"/>
          <w:szCs w:val="22"/>
        </w:rPr>
        <w:t xml:space="preserve">9.3.2 Numerical Challenges</w:t>
      </w:r>
    </w:p>
    <w:p>
      <w:pPr>
        <w:spacing w:after="140" w:line="276"/>
      </w:pPr>
      <w:r>
        <w:rPr>
          <w:rFonts w:ascii="Arial" w:cs="Arial" w:eastAsia="Arial" w:hAnsi="Arial"/>
          <w:sz w:val="22"/>
          <w:szCs w:val="22"/>
        </w:rPr>
        <w:t xml:space="preserve">The 12D state+costate system is extremely stiff for large costates. When the costate magnitude is large, the optimal control u* = -0.5 * lambda_v produces enormous thrust accelerations that can cause the trajectory to diverge. The integration uses RK45 with rtol = 1e-6, atol = 1e-8, and max_step = tf/50 to maintain stability. Even with these precautions, many costate guesses lead to non-convergent integrations that must be caught and handled gracefully.</w:t>
      </w:r>
    </w:p>
    <w:p>
      <w:pPr>
        <w:spacing w:after="160" w:before="280"/>
      </w:pPr>
      <w:r>
        <w:rPr>
          <w:rFonts w:ascii="Arial" w:cs="Arial" w:eastAsia="Arial" w:hAnsi="Arial"/>
          <w:b/>
          <w:bCs/>
          <w:color w:val="2E5090"/>
          <w:sz w:val="24"/>
          <w:szCs w:val="24"/>
        </w:rPr>
        <w:t xml:space="preserve">9.4 Results</w:t>
      </w:r>
    </w:p>
    <w:p>
      <w:pPr>
        <w:spacing w:after="120" w:before="240"/>
      </w:pPr>
      <w:r>
        <w:rPr>
          <w:rFonts w:ascii="Arial" w:cs="Arial" w:eastAsia="Arial" w:hAnsi="Arial"/>
          <w:b/>
          <w:bCs/>
          <w:color w:val="404040"/>
          <w:sz w:val="22"/>
          <w:szCs w:val="22"/>
        </w:rPr>
        <w:t xml:space="preserve">9.4.1 IPOPT Convergence</w:t>
      </w:r>
    </w:p>
    <w:p>
      <w:pPr>
        <w:spacing w:after="140" w:line="276"/>
      </w:pPr>
      <w:r>
        <w:rPr>
          <w:rFonts w:ascii="Arial" w:cs="Arial" w:eastAsia="Arial" w:hAnsi="Arial"/>
          <w:sz w:val="22"/>
          <w:szCs w:val="22"/>
        </w:rPr>
        <w:t xml:space="preserve">IPOPT successfully converges through both cascade stages, finding a feasible and locally optimal transfer trajectory. The key results are: total Delta-v = 3.92 km/s, quadratic cost J = 1.6e-02, wall-clock time = 1.1 seconds (for the full cascade). The 3.92 km/s total is physically reasonable: the trans-lunar injection from LEO typically requires approximately 3.1 km/s, plus an NRHO insertion burn of approximately 0.5-0.9 km/s, giving an expected total of 3.6-4.0 km/s. The trajectory shows the expected behavior: departure from LEO on a translunar coast, approaching the Moon, and inserting into the NRHO near apolune.</w:t>
      </w:r>
    </w:p>
    <w:p>
      <w:pPr>
        <w:spacing w:after="120" w:before="240"/>
      </w:pPr>
      <w:r>
        <w:rPr>
          <w:rFonts w:ascii="Arial" w:cs="Arial" w:eastAsia="Arial" w:hAnsi="Arial"/>
          <w:b/>
          <w:bCs/>
          <w:color w:val="404040"/>
          <w:sz w:val="22"/>
          <w:szCs w:val="22"/>
        </w:rPr>
        <w:t xml:space="preserve">9.4.2 Shooting Failure</w:t>
      </w:r>
    </w:p>
    <w:p>
      <w:pPr>
        <w:spacing w:after="140" w:line="276"/>
      </w:pPr>
      <w:r>
        <w:rPr>
          <w:rFonts w:ascii="Arial" w:cs="Arial" w:eastAsia="Arial" w:hAnsi="Arial"/>
          <w:sz w:val="22"/>
          <w:szCs w:val="22"/>
        </w:rPr>
        <w:t xml:space="preserve">Indirect shooting fails to converge on this problem. The best residual achieved across all initial guesses (including IPOPT-warm-started costates) is approximately 0.6-21 nondim, which is many orders of magnitude from the required 1e-3 threshold. This is consistent with the established literature on indirect methods for cislunar trajectory optimization: the 3D CR3BP dynamics are highly nonlinear and chaotic near the Moon, and the 12D state+costate system exhibits extreme sensitivity to initial costate perturbations over a 5-day arc. Even multiple shooting (as used in Case 3 for the shorter Artemis free-return) would require very careful segment placement and continuation strategies to handle this problem.</w:t>
      </w:r>
    </w:p>
    <w:p>
      <w:pPr>
        <w:spacing w:after="120" w:before="240"/>
      </w:pPr>
      <w:r>
        <w:rPr>
          <w:rFonts w:ascii="Arial" w:cs="Arial" w:eastAsia="Arial" w:hAnsi="Arial"/>
          <w:b/>
          <w:bCs/>
          <w:color w:val="404040"/>
          <w:sz w:val="22"/>
          <w:szCs w:val="22"/>
        </w:rPr>
        <w:t xml:space="preserve">9.4.3 Method Comparison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IPOPT Collocation</w:t>
            </w:r>
          </w:p>
        </w:tc>
        <w:tc>
          <w:tcPr>
            <w:tcW w:type="dxa" w:w="3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Indirect Shooting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Converged</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Failed (residual ~ 1e+0)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Delta-v</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3.92 km/s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(not converged)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Wall-clock Time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s (full cascade)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s (time budget)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Discretization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60 segments x 4 RK4</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12D RK45 (continuous)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Sensitivity to Guess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 (linear interp suffices)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Extreme (all guesses fail)</w:t>
            </w:r>
          </w:p>
        </w:tc>
      </w:tr>
    </w:tbl>
    <w:p>
      <w:pPr>
        <w:spacing w:after="100"/>
      </w:pPr>
    </w:p>
    <w:p>
      <w:pPr>
        <w:spacing w:after="140" w:line="276"/>
      </w:pPr>
      <w:r>
        <w:rPr>
          <w:rFonts w:ascii="Arial" w:cs="Arial" w:eastAsia="Arial" w:hAnsi="Arial"/>
          <w:sz w:val="22"/>
          <w:szCs w:val="22"/>
        </w:rPr>
        <w:t xml:space="preserve">This result powerfully demonstrates the central thesis of the project: direct collocation methods (here IPOPT multiple-shooting with CasADi) are dramatically more robust than indirect shooting for optimal trajectory design in the cislunar CR3BP. The advantage grows with problem difficulty: in Case 1 (two-body), both methods converge easily; in Case 2 (planar CR3BP), both converge but shooting is slower; in Case 3 (Artemis free-return), single shooting fails but multiple shooting works; in Case 4 (3D LEO-to-NRHO), indirect shooting fails entirely while IPOPT converges in roughly one second.</w:t>
      </w:r>
    </w:p>
    <w:p>
      <w:pPr>
        <w:spacing w:after="160" w:before="280"/>
      </w:pPr>
      <w:r>
        <w:rPr>
          <w:rFonts w:ascii="Arial" w:cs="Arial" w:eastAsia="Arial" w:hAnsi="Arial"/>
          <w:b/>
          <w:bCs/>
          <w:color w:val="2E5090"/>
          <w:sz w:val="24"/>
          <w:szCs w:val="24"/>
        </w:rPr>
        <w:t xml:space="preserve">9.5 Code Structure</w:t>
      </w:r>
    </w:p>
    <w:p>
      <w:pPr>
        <w:spacing w:after="120" w:before="240"/>
      </w:pPr>
      <w:r>
        <w:rPr>
          <w:rFonts w:ascii="Arial" w:cs="Arial" w:eastAsia="Arial" w:hAnsi="Arial"/>
          <w:b/>
          <w:bCs/>
          <w:color w:val="404040"/>
          <w:sz w:val="22"/>
          <w:szCs w:val="22"/>
        </w:rPr>
        <w:t xml:space="preserve">9.5.1 cr3bp_3d.py -- 3D Infrastructure Module</w:t>
      </w:r>
    </w:p>
    <w:p>
      <w:pPr>
        <w:spacing w:after="140" w:line="276"/>
      </w:pPr>
      <w:r>
        <w:rPr>
          <w:rFonts w:ascii="Arial" w:cs="Arial" w:eastAsia="Arial" w:hAnsi="Arial"/>
          <w:sz w:val="22"/>
          <w:szCs w:val="22"/>
        </w:rPr>
        <w:t xml:space="preserve">This module provides the core 3D CR3BP infrastructure reused by all Phase 3 scripts. Key components include: (1) Constants and NRHO data (MU, L_STAR, T_STAR, V_STAR, JPL 9:2 NRHO state and period); (2) Dynamics functions (cr3bp_ode for uncontrolled 6D propagation, cr3bp_controlled_ode for 12D state+costate with u* = -0.5*lambda_v); (3) Pseudo-potential gradient and Hessian (for costate dynamics and STM); (4) 6x6 STM propagation (42-dimensional ODE for state + flattened STM); (5) Utility functions for Jacobi constant, libration points, LEO state generation, and NRHO validation. The module was validated by propagating the JPL 9:2 NRHO for one full period: Jacobi constant conserved to 1.6e-12, periodicity error 2.4e-07.</w:t>
      </w:r>
    </w:p>
    <w:p>
      <w:pPr>
        <w:spacing w:after="120" w:before="240"/>
      </w:pPr>
      <w:r>
        <w:rPr>
          <w:rFonts w:ascii="Arial" w:cs="Arial" w:eastAsia="Arial" w:hAnsi="Arial"/>
          <w:b/>
          <w:bCs/>
          <w:color w:val="404040"/>
          <w:sz w:val="22"/>
          <w:szCs w:val="22"/>
        </w:rPr>
        <w:t xml:space="preserve">9.5.2 leo_to_nrho_cr3bp.py -- Transfer Solver</w:t>
      </w:r>
    </w:p>
    <w:p>
      <w:pPr>
        <w:spacing w:after="140" w:line="276"/>
      </w:pPr>
      <w:r>
        <w:rPr>
          <w:rFonts w:ascii="Arial" w:cs="Arial" w:eastAsia="Arial" w:hAnsi="Arial"/>
          <w:sz w:val="22"/>
          <w:szCs w:val="22"/>
        </w:rPr>
        <w:t xml:space="preserve">This is the main driver script containing: (1) setup_transfer() which computes LEO and NRHO states in the rotating frame; (2) propagate_ballistic() for the uncontrolled reference trajectory; (3) solve_ipopt_cascade() implementing the two-stage mesh refinement with CasADi/IPOPT; (4) solve_indirect_shooting() with time-budgeted fsolve and IPOPT warm-start; (5) plot_results() generating four diagnostic figures (3D trajectory, 2D projections, control profile with Jacobi constant, and summary statistics table). The script is approximately 950 lines and produces all results and figures in a single run of approximately 30 seconds.</w:t>
      </w:r>
    </w:p>
    <w:p>
      <w:pPr>
        <w:spacing w:after="160" w:before="280"/>
      </w:pPr>
      <w:r>
        <w:rPr>
          <w:rFonts w:ascii="Arial" w:cs="Arial" w:eastAsia="Arial" w:hAnsi="Arial"/>
          <w:b/>
          <w:bCs/>
          <w:color w:val="2E5090"/>
          <w:sz w:val="24"/>
          <w:szCs w:val="24"/>
        </w:rPr>
        <w:t xml:space="preserve">9.6 Diagnostic Figures</w:t>
      </w:r>
    </w:p>
    <w:p>
      <w:pPr>
        <w:spacing w:after="140" w:line="276"/>
      </w:pPr>
      <w:r>
        <w:rPr>
          <w:rFonts w:ascii="Arial" w:cs="Arial" w:eastAsia="Arial" w:hAnsi="Arial"/>
          <w:sz w:val="22"/>
          <w:szCs w:val="22"/>
        </w:rPr>
        <w:t xml:space="preserve">The script generates four publication-quality figures saved to the ThreeD/ directory: (1) 3d_trajectory.png shows the full transfer arc in the CR3BP rotating frame with the NRHO orbit, Earth, Moon, L2 point, and ballistic reference; (2) 2d_projections.png provides XY, XZ, and YZ projection views; (3) control_profile.png displays the IPOPT optimal control magnitude and components, Jacobi constant evolution, and distance from Moon along the transfer; (4) summary_stats.png presents the quantitative comparison table between methods.</w:t>
      </w:r>
    </w:p>
    <w:p>
      <w:pPr>
        <w:pStyle w:val="Heading1"/>
        <w:spacing w:after="200" w:before="360"/>
      </w:pPr>
      <w:r>
        <w:rPr>
          <w:rFonts w:ascii="Arial" w:cs="Arial" w:eastAsia="Arial" w:hAnsi="Arial"/>
          <w:b/>
          <w:bCs/>
          <w:color w:val="1F3864"/>
          <w:sz w:val="28"/>
          <w:szCs w:val="28"/>
        </w:rPr>
        <w:t xml:space="preserve">10. Next Steps</w:t>
      </w:r>
    </w:p>
    <w:p>
      <w:pPr>
        <w:spacing w:after="140" w:line="276"/>
      </w:pPr>
      <w:r>
        <w:rPr>
          <w:rFonts w:ascii="Arial" w:cs="Arial" w:eastAsia="Arial" w:hAnsi="Arial"/>
          <w:b/>
          <w:bCs/>
          <w:sz w:val="22"/>
          <w:szCs w:val="22"/>
        </w:rPr>
        <w:t xml:space="preserve">1. </w:t>
      </w:r>
      <w:r>
        <w:rPr>
          <w:rFonts w:ascii="Arial" w:cs="Arial" w:eastAsia="Arial" w:hAnsi="Arial"/>
          <w:sz w:val="22"/>
          <w:szCs w:val="22"/>
        </w:rPr>
        <w:t xml:space="preserve">Extend to the full 3D CR3BP for NRHO transfers — COMPLETED in Case 4 (Section 9). The 3D formulation with 6D state, 3D control, and IPOPT direct multiple-shooting successfully solves the LEO-to-NRHO transfer.</w:t>
      </w:r>
    </w:p>
    <w:p>
      <w:pPr>
        <w:spacing w:after="140" w:line="276"/>
      </w:pPr>
      <w:r>
        <w:rPr>
          <w:rFonts w:ascii="Arial" w:cs="Arial" w:eastAsia="Arial" w:hAnsi="Arial"/>
          <w:b/>
          <w:bCs/>
          <w:sz w:val="22"/>
          <w:szCs w:val="22"/>
        </w:rPr>
        <w:t xml:space="preserve">2. </w:t>
      </w:r>
      <w:r>
        <w:rPr>
          <w:rFonts w:ascii="Arial" w:cs="Arial" w:eastAsia="Arial" w:hAnsi="Arial"/>
          <w:sz w:val="22"/>
          <w:szCs w:val="22"/>
        </w:rPr>
        <w:t xml:space="preserve">Implement minimum-time and minimum-fuel formulations for the direct Bézier method, enabling comparison with the existing bang-bang and homotopy-based shooting solvers from the Earth–Mars case.</w:t>
      </w:r>
    </w:p>
    <w:p>
      <w:pPr>
        <w:spacing w:after="140" w:line="276"/>
      </w:pPr>
      <w:r>
        <w:rPr>
          <w:rFonts w:ascii="Arial" w:cs="Arial" w:eastAsia="Arial" w:hAnsi="Arial"/>
          <w:b/>
          <w:bCs/>
          <w:sz w:val="22"/>
          <w:szCs w:val="22"/>
        </w:rPr>
        <w:t xml:space="preserve">3. </w:t>
      </w:r>
      <w:r>
        <w:rPr>
          <w:rFonts w:ascii="Arial" w:cs="Arial" w:eastAsia="Arial" w:hAnsi="Arial"/>
          <w:sz w:val="22"/>
          <w:szCs w:val="22"/>
        </w:rPr>
        <w:t xml:space="preserve">Performance optimization: analytical Jacobians for the NLP, sparse constraint structure exploitation, and potentially analytical STM-based Jacobians for the multiple shooting to reduce computational cost.</w:t>
      </w:r>
    </w:p>
    <w:p>
      <w:pPr>
        <w:spacing w:after="140" w:line="276"/>
      </w:pPr>
      <w:r>
        <w:rPr>
          <w:rFonts w:ascii="Arial" w:cs="Arial" w:eastAsia="Arial" w:hAnsi="Arial"/>
          <w:b/>
          <w:bCs/>
          <w:sz w:val="22"/>
          <w:szCs w:val="22"/>
        </w:rPr>
        <w:t xml:space="preserve">4. </w:t>
      </w:r>
      <w:r>
        <w:rPr>
          <w:rFonts w:ascii="Arial" w:cs="Arial" w:eastAsia="Arial" w:hAnsi="Arial"/>
          <w:sz w:val="22"/>
          <w:szCs w:val="22"/>
        </w:rPr>
        <w:t xml:space="preserve">Convergence basin analysis: systematically compare sensitivity to initial guesses between methods, quantifying the “robustness advantage” of direct collocation.</w:t>
      </w:r>
    </w:p>
    <w:p>
      <w:pPr>
        <w:spacing w:after="140" w:line="276"/>
      </w:pPr>
      <w:r>
        <w:rPr>
          <w:rFonts w:ascii="Arial" w:cs="Arial" w:eastAsia="Arial" w:hAnsi="Arial"/>
          <w:b/>
          <w:bCs/>
          <w:sz w:val="22"/>
          <w:szCs w:val="22"/>
        </w:rPr>
        <w:t xml:space="preserve">5. </w:t>
      </w:r>
      <w:r>
        <w:rPr>
          <w:rFonts w:ascii="Arial" w:cs="Arial" w:eastAsia="Arial" w:hAnsi="Arial"/>
          <w:sz w:val="22"/>
          <w:szCs w:val="22"/>
        </w:rPr>
        <w:t xml:space="preserve">Improve forward-propagation accuracy for the Bézier method on long-arc problems by adaptive segment refinement or higher-degree polynomials in the Moon-vicinity segments.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AAE 568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090"/>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2026-04-05T16:46:32.334Z</dcterms:created>
  <dcterms:modified xsi:type="dcterms:W3CDTF">2026-04-05T16:46:32.334Z</dcterms:modified>
</cp:coreProperties>
</file>

<file path=docProps/custom.xml><?xml version="1.0" encoding="utf-8"?>
<Properties xmlns="http://schemas.openxmlformats.org/officeDocument/2006/custom-properties" xmlns:vt="http://schemas.openxmlformats.org/officeDocument/2006/docPropsVTypes"/>
</file>