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68A554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jc w:val="center"/>
        <w:rPr>
          <w:rFonts w:ascii="方正小标宋_GBK" w:eastAsia="方正小标宋_GBK" w:hAnsi="黑体" w:cs="Arial"/>
          <w:b/>
          <w:bCs/>
          <w:sz w:val="36"/>
          <w:szCs w:val="36"/>
        </w:rPr>
      </w:pPr>
      <w:r>
        <w:rPr>
          <w:rFonts w:ascii="方正小标宋_GBK" w:eastAsia="方正小标宋_GBK" w:hAnsi="黑体" w:cs="Arial" w:hint="eastAsia"/>
          <w:b/>
          <w:bCs/>
          <w:sz w:val="36"/>
          <w:szCs w:val="36"/>
        </w:rPr>
        <w:t>理论力学</w:t>
      </w:r>
      <w:r>
        <w:rPr>
          <w:rFonts w:ascii="方正小标宋_GBK" w:eastAsia="方正小标宋_GBK" w:hAnsi="黑体" w:cs="Arial" w:hint="eastAsia"/>
          <w:b/>
          <w:bCs/>
          <w:sz w:val="36"/>
          <w:szCs w:val="36"/>
        </w:rPr>
        <w:t xml:space="preserve">A </w:t>
      </w:r>
      <w:r>
        <w:rPr>
          <w:rFonts w:ascii="方正小标宋_GBK" w:eastAsia="方正小标宋_GBK" w:hAnsi="黑体" w:cs="Arial" w:hint="eastAsia"/>
          <w:b/>
          <w:bCs/>
          <w:sz w:val="36"/>
          <w:szCs w:val="36"/>
        </w:rPr>
        <w:t>考试大纲</w:t>
      </w:r>
    </w:p>
    <w:p w14:paraId="102D86F1" w14:textId="7708C7EF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jc w:val="center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（</w:t>
      </w:r>
      <w:bookmarkStart w:id="0" w:name="_GoBack"/>
      <w:r w:rsidRPr="00324456">
        <w:rPr>
          <w:rFonts w:ascii="方正仿宋_GBK" w:eastAsia="方正仿宋_GBK" w:hAnsi="方正仿宋_GBK" w:cs="方正仿宋_GBK" w:hint="eastAsia"/>
          <w:b/>
          <w:bCs/>
          <w:color w:val="FF0000"/>
          <w:sz w:val="32"/>
          <w:szCs w:val="32"/>
        </w:rPr>
        <w:t>202</w:t>
      </w:r>
      <w:r w:rsidR="00324456" w:rsidRPr="00324456">
        <w:rPr>
          <w:rFonts w:ascii="方正仿宋_GBK" w:eastAsia="方正仿宋_GBK" w:hAnsi="方正仿宋_GBK" w:cs="方正仿宋_GBK"/>
          <w:b/>
          <w:bCs/>
          <w:color w:val="FF0000"/>
          <w:sz w:val="32"/>
          <w:szCs w:val="32"/>
        </w:rPr>
        <w:t>5</w:t>
      </w:r>
      <w:r w:rsidRPr="00324456">
        <w:rPr>
          <w:rFonts w:ascii="方正仿宋_GBK" w:eastAsia="方正仿宋_GBK" w:hAnsi="方正仿宋_GBK" w:cs="方正仿宋_GBK" w:hint="eastAsia"/>
          <w:b/>
          <w:bCs/>
          <w:color w:val="FF0000"/>
          <w:sz w:val="32"/>
          <w:szCs w:val="32"/>
        </w:rPr>
        <w:t>级</w:t>
      </w:r>
      <w:bookmarkEnd w:id="0"/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工程力学专业）</w:t>
      </w:r>
    </w:p>
    <w:p w14:paraId="48D81E10" w14:textId="77777777" w:rsidR="0023119A" w:rsidRDefault="0023119A">
      <w:pPr>
        <w:pStyle w:val="a3"/>
        <w:widowControl/>
        <w:shd w:val="clear" w:color="auto" w:fill="FFFFFF"/>
        <w:spacing w:beforeAutospacing="0" w:afterAutospacing="0" w:line="444" w:lineRule="atLeast"/>
        <w:jc w:val="center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</w:p>
    <w:p w14:paraId="1FE696D3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笔试科目：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理论力学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A</w:t>
      </w:r>
    </w:p>
    <w:p w14:paraId="2BE23DE7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参考教材：</w:t>
      </w:r>
    </w:p>
    <w:p w14:paraId="2AD4A245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《理论力学》，最新版，郝桐生，高等教育出版社</w:t>
      </w:r>
    </w:p>
    <w:p w14:paraId="376344FC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《理论力学》，最新版，哈尔滨工业大学，高等教育出版社</w:t>
      </w:r>
    </w:p>
    <w:p w14:paraId="47F9A624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考试大纲：</w:t>
      </w:r>
    </w:p>
    <w:p w14:paraId="118407C2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 xml:space="preserve">1.1 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考试方式和考试时间</w:t>
      </w:r>
    </w:p>
    <w:p w14:paraId="16C740F4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闭卷考试，总分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100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，考试时间为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2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小时。</w:t>
      </w:r>
    </w:p>
    <w:p w14:paraId="45A7214E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b/>
          <w:bCs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 xml:space="preserve">1.2 </w:t>
      </w:r>
      <w:r>
        <w:rPr>
          <w:rFonts w:ascii="方正仿宋_GBK" w:eastAsia="方正仿宋_GBK" w:hAnsi="方正仿宋_GBK" w:cs="方正仿宋_GBK" w:hint="eastAsia"/>
          <w:b/>
          <w:bCs/>
          <w:sz w:val="32"/>
          <w:szCs w:val="32"/>
        </w:rPr>
        <w:t>考试内容及要求</w:t>
      </w:r>
    </w:p>
    <w:p w14:paraId="3F01AC6B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（一）绪论及基本概念</w:t>
      </w:r>
    </w:p>
    <w:p w14:paraId="16160FA9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了解课程的研究对象、任务和方法</w:t>
      </w:r>
    </w:p>
    <w:p w14:paraId="253D3EE2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（二）静力学基本公理与物体的受力分析</w:t>
      </w:r>
    </w:p>
    <w:p w14:paraId="4FE11C06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掌握力、平衡的概念，了解常见约束的特点，熟练进行受力分析</w:t>
      </w:r>
    </w:p>
    <w:p w14:paraId="48CE0A32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（三）平面基本力系</w:t>
      </w:r>
    </w:p>
    <w:p w14:paraId="5117D89D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掌握平面汇交力系、平面力偶系的简化方法、结果及平衡的条件</w:t>
      </w:r>
    </w:p>
    <w:p w14:paraId="071246F6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（四）平面任意力系</w:t>
      </w:r>
    </w:p>
    <w:p w14:paraId="0FD9623B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掌握平面任意力系的简化方法、结果及平衡的条件</w:t>
      </w:r>
    </w:p>
    <w:p w14:paraId="21926596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（五）摩擦</w:t>
      </w:r>
    </w:p>
    <w:p w14:paraId="5A42951B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bookmarkStart w:id="1" w:name="_Hlk150077737"/>
      <w:r>
        <w:rPr>
          <w:rFonts w:ascii="方正仿宋_GBK" w:eastAsia="方正仿宋_GBK" w:hAnsi="方正仿宋_GBK" w:cs="方正仿宋_GBK" w:hint="eastAsia"/>
          <w:sz w:val="32"/>
          <w:szCs w:val="32"/>
        </w:rPr>
        <w:t>掌握滑动摩擦和滚动摩擦的基本规律</w:t>
      </w:r>
      <w:bookmarkEnd w:id="1"/>
    </w:p>
    <w:p w14:paraId="6CB2AFE5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（六）空间力系和重心</w:t>
      </w:r>
    </w:p>
    <w:p w14:paraId="7CD47947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掌握空间中力、力偶、力矩的概念，掌握空间力系的简化方法及平衡的条件</w:t>
      </w:r>
    </w:p>
    <w:p w14:paraId="7E6E4AF3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（七）空间力系和重心</w:t>
      </w:r>
    </w:p>
    <w:p w14:paraId="789EC373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点的运动学</w:t>
      </w:r>
    </w:p>
    <w:p w14:paraId="7B83D94B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（八）刚体的基本运动</w:t>
      </w:r>
    </w:p>
    <w:p w14:paraId="59D7D9F5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掌握刚体平移和定轴转动的基本规律</w:t>
      </w:r>
    </w:p>
    <w:p w14:paraId="1B66B5F4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（九）点的复合运动</w:t>
      </w:r>
    </w:p>
    <w:p w14:paraId="5BF3FB64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掌握点运动合成的思想，并能应用其原理分析速度和加速度</w:t>
      </w:r>
    </w:p>
    <w:p w14:paraId="6E9392EE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（十）刚体的平面运动</w:t>
      </w:r>
    </w:p>
    <w:p w14:paraId="35BC673C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掌握平面运动简化和分解的方法，平面图形上点的速度、加速度的计算方法</w:t>
      </w:r>
    </w:p>
    <w:p w14:paraId="59355D77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（十一）质点动力学</w:t>
      </w:r>
    </w:p>
    <w:p w14:paraId="0924AACA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掌握动力学基本定律和质点两类动力学问题的分析方法</w:t>
      </w:r>
    </w:p>
    <w:p w14:paraId="7487A3C7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（十二）动量定理</w:t>
      </w:r>
    </w:p>
    <w:p w14:paraId="103E0B4B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掌握质点、质点系动量的计算、动量定理和质心运动定理</w:t>
      </w:r>
    </w:p>
    <w:p w14:paraId="6BE0D34C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（十三）动量矩定理</w:t>
      </w:r>
    </w:p>
    <w:p w14:paraId="462136F2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ab/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掌握质点、质点系动量矩的计算、动量矩定理，刚体定轴转动和平面运动的微分方程</w:t>
      </w:r>
    </w:p>
    <w:p w14:paraId="0E29D21F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（十四）动能定理</w:t>
      </w:r>
    </w:p>
    <w:p w14:paraId="44593832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掌握质点、质点系动能的计算、动能定理，势能的概念和机械能守恒定律</w:t>
      </w:r>
    </w:p>
    <w:p w14:paraId="09F9CA4A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（十五）达朗贝尔原理</w:t>
      </w:r>
    </w:p>
    <w:p w14:paraId="62CB1E84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掌握惯性力的概念，质点、质点系的达朗贝尔原理</w:t>
      </w:r>
    </w:p>
    <w:p w14:paraId="55567795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（十六）虚位移原理</w:t>
      </w:r>
    </w:p>
    <w:p w14:paraId="02495F6F" w14:textId="77777777" w:rsidR="0023119A" w:rsidRDefault="00CA0D15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掌握约束方程、广义坐标、虚位移和虚功的概念，质点、质点系的虚位移原理</w:t>
      </w:r>
    </w:p>
    <w:p w14:paraId="5BA7842B" w14:textId="77777777" w:rsidR="0023119A" w:rsidRDefault="0023119A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06A1F7E9" w14:textId="77777777" w:rsidR="0023119A" w:rsidRDefault="0023119A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1BE68205" w14:textId="77777777" w:rsidR="0023119A" w:rsidRDefault="0023119A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45E5BA93" w14:textId="77777777" w:rsidR="0023119A" w:rsidRDefault="0023119A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55919F3F" w14:textId="77777777" w:rsidR="0023119A" w:rsidRDefault="0023119A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6D97A1CF" w14:textId="77777777" w:rsidR="0023119A" w:rsidRDefault="0023119A">
      <w:pPr>
        <w:pStyle w:val="a3"/>
        <w:widowControl/>
        <w:shd w:val="clear" w:color="auto" w:fill="FFFFFF"/>
        <w:spacing w:beforeAutospacing="0" w:afterAutospacing="0" w:line="444" w:lineRule="atLeast"/>
        <w:ind w:firstLine="643"/>
        <w:jc w:val="both"/>
        <w:rPr>
          <w:rFonts w:ascii="方正仿宋_GBK" w:eastAsia="方正仿宋_GBK" w:hAnsi="方正仿宋_GBK" w:cs="方正仿宋_GBK"/>
          <w:color w:val="FF0000"/>
          <w:sz w:val="32"/>
          <w:szCs w:val="32"/>
        </w:rPr>
      </w:pPr>
    </w:p>
    <w:p w14:paraId="1242BD49" w14:textId="77777777" w:rsidR="0023119A" w:rsidRDefault="0023119A"/>
    <w:sectPr w:rsidR="002311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15A92" w14:textId="77777777" w:rsidR="00CA0D15" w:rsidRDefault="00CA0D15" w:rsidP="00324456">
      <w:r>
        <w:separator/>
      </w:r>
    </w:p>
  </w:endnote>
  <w:endnote w:type="continuationSeparator" w:id="0">
    <w:p w14:paraId="06FC6B1F" w14:textId="77777777" w:rsidR="00CA0D15" w:rsidRDefault="00CA0D15" w:rsidP="003244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仿宋_GBK">
    <w:altName w:val="微软雅黑"/>
    <w:charset w:val="86"/>
    <w:family w:val="script"/>
    <w:pitch w:val="default"/>
    <w:sig w:usb0="00000001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A898D" w14:textId="77777777" w:rsidR="00CA0D15" w:rsidRDefault="00CA0D15" w:rsidP="00324456">
      <w:r>
        <w:separator/>
      </w:r>
    </w:p>
  </w:footnote>
  <w:footnote w:type="continuationSeparator" w:id="0">
    <w:p w14:paraId="57AD1FC7" w14:textId="77777777" w:rsidR="00CA0D15" w:rsidRDefault="00CA0D15" w:rsidP="003244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DMxODQxOWNmOWU5NjQ4Yzc1YmM0M2VlYWYzNDdmMTgifQ=="/>
  </w:docVars>
  <w:rsids>
    <w:rsidRoot w:val="5F393B3F"/>
    <w:rsid w:val="0023119A"/>
    <w:rsid w:val="00324456"/>
    <w:rsid w:val="00CA0D15"/>
    <w:rsid w:val="5F393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C873561"/>
  <w15:docId w15:val="{AFABB8A5-8A17-4DCD-9CAC-DA1EF8AFC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pPr>
      <w:spacing w:beforeAutospacing="1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3244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324456"/>
    <w:rPr>
      <w:rFonts w:ascii="Calibri" w:eastAsia="宋体" w:hAnsi="Calibri" w:cs="Times New Roman"/>
      <w:kern w:val="2"/>
      <w:sz w:val="18"/>
      <w:szCs w:val="18"/>
    </w:rPr>
  </w:style>
  <w:style w:type="paragraph" w:styleId="a6">
    <w:name w:val="footer"/>
    <w:basedOn w:val="a"/>
    <w:link w:val="a7"/>
    <w:rsid w:val="003244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324456"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谢欣欣</dc:creator>
  <cp:lastModifiedBy>123</cp:lastModifiedBy>
  <cp:revision>2</cp:revision>
  <dcterms:created xsi:type="dcterms:W3CDTF">2024-10-06T03:53:00Z</dcterms:created>
  <dcterms:modified xsi:type="dcterms:W3CDTF">2025-07-02T02:01:00Z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9C08C7303B1F4998A28296AC256A698B_11</vt:lpwstr>
  </property>
</Properties>
</file>