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85724">
      <w:pPr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3201670" cy="701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68BA">
      <w:pPr>
        <w:rPr>
          <w:rFonts w:hint="eastAsia"/>
          <w:sz w:val="36"/>
          <w:szCs w:val="36"/>
        </w:rPr>
      </w:pPr>
    </w:p>
    <w:p w14:paraId="6B2404FA">
      <w:pPr>
        <w:jc w:val="center"/>
        <w:rPr>
          <w:rFonts w:hint="eastAsia"/>
          <w:b/>
          <w:sz w:val="44"/>
          <w:szCs w:val="44"/>
        </w:rPr>
      </w:pPr>
    </w:p>
    <w:p w14:paraId="4065E4E0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《机械原理》大作业（一）</w:t>
      </w:r>
    </w:p>
    <w:p w14:paraId="5EE85296">
      <w:pPr>
        <w:jc w:val="center"/>
        <w:rPr>
          <w:rFonts w:hint="eastAsia"/>
          <w:sz w:val="36"/>
          <w:szCs w:val="36"/>
        </w:rPr>
      </w:pPr>
    </w:p>
    <w:p w14:paraId="49F541FF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平面连杆机构的运动分析 </w:t>
      </w:r>
    </w:p>
    <w:p w14:paraId="6DD93BBC">
      <w:pPr>
        <w:jc w:val="center"/>
        <w:rPr>
          <w:rFonts w:hint="eastAsia"/>
          <w:sz w:val="44"/>
          <w:szCs w:val="44"/>
        </w:rPr>
      </w:pPr>
    </w:p>
    <w:p w14:paraId="202B41BA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（题号：           ）</w:t>
      </w:r>
    </w:p>
    <w:p w14:paraId="781B2AD0">
      <w:pPr>
        <w:jc w:val="center"/>
        <w:rPr>
          <w:rFonts w:hint="eastAsia"/>
          <w:b/>
          <w:sz w:val="30"/>
          <w:szCs w:val="30"/>
        </w:rPr>
      </w:pPr>
    </w:p>
    <w:p w14:paraId="556BB6AE">
      <w:pPr>
        <w:spacing w:line="720" w:lineRule="auto"/>
        <w:ind w:firstLine="1785" w:firstLineChars="494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组    号：</w:t>
      </w:r>
      <w:r>
        <w:rPr>
          <w:rFonts w:hint="eastAsia"/>
          <w:sz w:val="36"/>
          <w:szCs w:val="36"/>
          <w:u w:val="single"/>
        </w:rPr>
        <w:t xml:space="preserve">                   </w:t>
      </w:r>
      <w:r>
        <w:rPr>
          <w:rFonts w:hint="eastAsia"/>
          <w:b/>
          <w:sz w:val="36"/>
          <w:szCs w:val="36"/>
        </w:rPr>
        <w:t xml:space="preserve"> </w:t>
      </w:r>
    </w:p>
    <w:p w14:paraId="087D9AF9">
      <w:pPr>
        <w:spacing w:line="720" w:lineRule="auto"/>
        <w:ind w:firstLine="1785" w:firstLineChars="494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小组成员：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2FAD3895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16AA8DF2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176EF657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78C43C0C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7FACC179">
      <w:pPr>
        <w:jc w:val="center"/>
        <w:rPr>
          <w:rFonts w:hint="eastAsia"/>
          <w:b/>
          <w:sz w:val="30"/>
          <w:szCs w:val="30"/>
        </w:rPr>
      </w:pPr>
    </w:p>
    <w:p w14:paraId="45D33DAA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完成时间：    年    月     日</w:t>
      </w:r>
    </w:p>
    <w:p w14:paraId="589F77C4">
      <w:pPr>
        <w:jc w:val="center"/>
        <w:rPr>
          <w:rFonts w:hint="eastAsia"/>
          <w:sz w:val="36"/>
          <w:szCs w:val="36"/>
        </w:rPr>
      </w:pPr>
    </w:p>
    <w:p w14:paraId="799312C3">
      <w:pPr>
        <w:spacing w:before="312" w:beforeLines="100" w:after="312" w:afterLines="100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平面连杆机构运动分析任务书</w:t>
      </w:r>
    </w:p>
    <w:p w14:paraId="2EF9AC7F">
      <w:pPr>
        <w:spacing w:line="4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一．题目：试用UG</w:t>
      </w:r>
      <w:r>
        <w:rPr>
          <w:rFonts w:hint="eastAsia"/>
          <w:b/>
          <w:sz w:val="24"/>
          <w:lang w:val="en-US" w:eastAsia="zh-CN"/>
        </w:rPr>
        <w:t>或SW</w:t>
      </w:r>
      <w:bookmarkStart w:id="0" w:name="_GoBack"/>
      <w:bookmarkEnd w:id="0"/>
      <w:r>
        <w:rPr>
          <w:rFonts w:hint="eastAsia"/>
          <w:b/>
          <w:sz w:val="24"/>
        </w:rPr>
        <w:t>完成下列平面连杆机构的运动分析。</w:t>
      </w:r>
    </w:p>
    <w:p w14:paraId="45B00E46">
      <w:r>
        <w:drawing>
          <wp:inline distT="0" distB="0" distL="0" distR="0">
            <wp:extent cx="2972435" cy="1539240"/>
            <wp:effectExtent l="0" t="0" r="0" b="0"/>
            <wp:docPr id="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1944370" cy="1682115"/>
            <wp:effectExtent l="0" t="0" r="0" b="0"/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3588">
      <w:pPr>
        <w:spacing w:after="156" w:afterLines="50" w:line="400" w:lineRule="exact"/>
        <w:jc w:val="center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 图a 平面六杆机构                                  图b 牛头刨床机构</w:t>
      </w:r>
    </w:p>
    <w:p w14:paraId="4BB04B09">
      <w:pPr>
        <w:numPr>
          <w:ilvl w:val="0"/>
          <w:numId w:val="1"/>
        </w:numPr>
        <w:spacing w:after="156" w:afterLines="50" w:line="400" w:lineRule="exact"/>
        <w:ind w:left="0"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图a所示为一平面六杆机构。设已知各构件的尺寸如表1所示，又知原动件1以等角速度</w:t>
      </w:r>
      <w:r>
        <w:rPr>
          <w:position w:val="-10"/>
          <w:szCs w:val="21"/>
        </w:rPr>
        <w:object>
          <v:shape id="_x0000_i1025" o:spt="75" type="#_x0000_t75" style="height:15.9pt;width:55.0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/>
          <w:szCs w:val="21"/>
        </w:rPr>
        <w:t>沿逆时针方向回转，试求各从动件的角位移、角速度及角加速度以及</w:t>
      </w:r>
      <w:r>
        <w:rPr>
          <w:rFonts w:hint="eastAsia"/>
          <w:i/>
          <w:szCs w:val="21"/>
        </w:rPr>
        <w:t>E</w:t>
      </w:r>
      <w:r>
        <w:rPr>
          <w:rFonts w:hint="eastAsia"/>
          <w:szCs w:val="21"/>
        </w:rPr>
        <w:t>点的位移、速度及加速度的变化情况。</w:t>
      </w:r>
    </w:p>
    <w:tbl>
      <w:tblPr>
        <w:tblStyle w:val="5"/>
        <w:tblW w:w="84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601"/>
        <w:gridCol w:w="603"/>
        <w:gridCol w:w="602"/>
        <w:gridCol w:w="603"/>
        <w:gridCol w:w="602"/>
        <w:gridCol w:w="603"/>
        <w:gridCol w:w="603"/>
        <w:gridCol w:w="942"/>
        <w:gridCol w:w="880"/>
        <w:gridCol w:w="923"/>
      </w:tblGrid>
      <w:tr w14:paraId="665A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  <w:jc w:val="center"/>
        </w:trPr>
        <w:tc>
          <w:tcPr>
            <w:tcW w:w="8404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DEB3F">
            <w:pPr>
              <w:jc w:val="center"/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表1  平面六杆机构的尺寸参数</w:t>
            </w:r>
          </w:p>
        </w:tc>
      </w:tr>
      <w:tr w14:paraId="09C5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  <w:jc w:val="center"/>
        </w:trPr>
        <w:tc>
          <w:tcPr>
            <w:tcW w:w="8404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FDD1893">
            <w:pPr>
              <w:wordWrap w:val="0"/>
              <w:jc w:val="right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26" o:spt="75" type="#_x0000_t75" style="height:12pt;width:44.1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hint="eastAsia"/>
                <w:sz w:val="15"/>
                <w:szCs w:val="15"/>
              </w:rPr>
              <w:t>，</w:t>
            </w:r>
            <m:oMath>
              <m:sSub>
                <m:sSubPr>
                  <m:ctrlPr>
                    <w:rPr>
                      <w:rFonts w:asci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15"/>
                      <w:szCs w:val="15"/>
                    </w:rPr>
                    <m:t>x</m:t>
                  </m:r>
                  <m:ctrlPr>
                    <w:rPr>
                      <w:rFonts w:ascii="Cambria Math"/>
                      <w:i/>
                      <w:sz w:val="15"/>
                      <w:szCs w:val="15"/>
                    </w:rPr>
                  </m:ctrlPr>
                </m:e>
                <m:sub>
                  <m:r>
                    <m:rPr/>
                    <w:rPr>
                      <w:rFonts w:hint="eastAsia" w:ascii="Cambria Math"/>
                      <w:sz w:val="15"/>
                      <w:szCs w:val="15"/>
                    </w:rPr>
                    <m:t>G</m:t>
                  </m:r>
                  <m:ctrlPr>
                    <w:rPr>
                      <w:rFonts w:ascii="Cambria Math"/>
                      <w:i/>
                      <w:sz w:val="15"/>
                      <w:szCs w:val="15"/>
                    </w:rPr>
                  </m:ctrlPr>
                </m:sub>
              </m:sSub>
              <m:r>
                <m:rPr/>
                <w:rPr>
                  <w:rFonts w:ascii="Cambria Math"/>
                  <w:sz w:val="15"/>
                  <w:szCs w:val="15"/>
                </w:rPr>
                <m:t>=153.5 mm</m:t>
              </m:r>
            </m:oMath>
            <w:r>
              <w:rPr>
                <w:rFonts w:hint="eastAsia"/>
                <w:sz w:val="15"/>
                <w:szCs w:val="15"/>
              </w:rPr>
              <w:t>，</w:t>
            </w:r>
            <m:oMath>
              <m:sSub>
                <m:sSubPr>
                  <m:ctrlPr>
                    <w:rPr>
                      <w:rFonts w:asci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15"/>
                      <w:szCs w:val="15"/>
                    </w:rPr>
                    <m:t>y</m:t>
                  </m:r>
                  <m:ctrlPr>
                    <w:rPr>
                      <w:rFonts w:ascii="Cambria Math"/>
                      <w:i/>
                      <w:sz w:val="15"/>
                      <w:szCs w:val="15"/>
                    </w:rPr>
                  </m:ctrlPr>
                </m:e>
                <m:sub>
                  <m:r>
                    <m:rPr/>
                    <w:rPr>
                      <w:rFonts w:hint="eastAsia" w:ascii="Cambria Math"/>
                      <w:sz w:val="15"/>
                      <w:szCs w:val="15"/>
                    </w:rPr>
                    <m:t>G</m:t>
                  </m:r>
                  <m:ctrlPr>
                    <w:rPr>
                      <w:rFonts w:ascii="Cambria Math"/>
                      <w:i/>
                      <w:sz w:val="15"/>
                      <w:szCs w:val="15"/>
                    </w:rPr>
                  </m:ctrlPr>
                </m:sub>
              </m:sSub>
              <m:r>
                <m:rPr/>
                <w:rPr>
                  <w:rFonts w:ascii="Cambria Math"/>
                  <w:sz w:val="15"/>
                  <w:szCs w:val="15"/>
                </w:rPr>
                <m:t>=41.7 mm</m:t>
              </m:r>
            </m:oMath>
            <w:r>
              <w:rPr>
                <w:rFonts w:hint="eastAsia"/>
                <w:sz w:val="15"/>
                <w:szCs w:val="15"/>
              </w:rPr>
              <w:t xml:space="preserve">                             mm  </w:t>
            </w:r>
          </w:p>
        </w:tc>
      </w:tr>
      <w:tr w14:paraId="2787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  <w:jc w:val="center"/>
        </w:trPr>
        <w:tc>
          <w:tcPr>
            <w:tcW w:w="1445" w:type="dxa"/>
            <w:tcBorders>
              <w:left w:val="nil"/>
            </w:tcBorders>
            <w:vAlign w:val="center"/>
          </w:tcPr>
          <w:p w14:paraId="5F83EBB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题号</w:t>
            </w:r>
          </w:p>
        </w:tc>
        <w:tc>
          <w:tcPr>
            <w:tcW w:w="602" w:type="dxa"/>
            <w:vAlign w:val="center"/>
          </w:tcPr>
          <w:p w14:paraId="2218C54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27" o:spt="75" type="#_x0000_t75" style="height:12pt;width:7.0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2">
                  <o:LockedField>false</o:LockedField>
                </o:OLEObject>
              </w:object>
            </w:r>
          </w:p>
        </w:tc>
        <w:tc>
          <w:tcPr>
            <w:tcW w:w="603" w:type="dxa"/>
            <w:vAlign w:val="center"/>
          </w:tcPr>
          <w:p w14:paraId="42E9625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28" o:spt="75" type="#_x0000_t75" style="height:12pt;width:8.1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4">
                  <o:LockedField>false</o:LockedField>
                </o:OLEObject>
              </w:object>
            </w:r>
          </w:p>
        </w:tc>
        <w:tc>
          <w:tcPr>
            <w:tcW w:w="602" w:type="dxa"/>
            <w:vAlign w:val="center"/>
          </w:tcPr>
          <w:p w14:paraId="572AEAE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29" o:spt="75" type="#_x0000_t75" style="height:12pt;width:8.1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</w:p>
        </w:tc>
        <w:tc>
          <w:tcPr>
            <w:tcW w:w="603" w:type="dxa"/>
            <w:vAlign w:val="center"/>
          </w:tcPr>
          <w:p w14:paraId="420C10F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0" o:spt="75" type="#_x0000_t75" style="height:12pt;width:8.1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8">
                  <o:LockedField>false</o:LockedField>
                </o:OLEObject>
              </w:object>
            </w:r>
          </w:p>
        </w:tc>
        <w:tc>
          <w:tcPr>
            <w:tcW w:w="602" w:type="dxa"/>
            <w:vAlign w:val="center"/>
          </w:tcPr>
          <w:p w14:paraId="21354060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1" o:spt="75" type="#_x0000_t75" style="height:12pt;width:8.1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</w:p>
        </w:tc>
        <w:tc>
          <w:tcPr>
            <w:tcW w:w="603" w:type="dxa"/>
            <w:vAlign w:val="center"/>
          </w:tcPr>
          <w:p w14:paraId="2F83701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2" o:spt="75" type="#_x0000_t75" style="height:12pt;width:8.1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603" w:type="dxa"/>
            <w:vAlign w:val="center"/>
          </w:tcPr>
          <w:p w14:paraId="411B1148">
            <w:pPr>
              <w:jc w:val="center"/>
              <w:rPr>
                <w:rFonts w:hint="eastAsia"/>
                <w:i/>
                <w:sz w:val="15"/>
                <w:szCs w:val="15"/>
              </w:rPr>
            </w:pPr>
            <w:r>
              <w:rPr>
                <w:i/>
                <w:position w:val="-6"/>
                <w:sz w:val="15"/>
                <w:szCs w:val="15"/>
              </w:rPr>
              <w:object>
                <v:shape id="_x0000_i1033" o:spt="75" type="#_x0000_t75" style="height:9.2pt;width:9.2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4">
                  <o:LockedField>false</o:LockedField>
                </o:OLEObject>
              </w:object>
            </w:r>
          </w:p>
        </w:tc>
        <w:tc>
          <w:tcPr>
            <w:tcW w:w="942" w:type="dxa"/>
            <w:vAlign w:val="center"/>
          </w:tcPr>
          <w:p w14:paraId="42546F0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</w:p>
        </w:tc>
        <w:tc>
          <w:tcPr>
            <w:tcW w:w="876" w:type="dxa"/>
            <w:vAlign w:val="center"/>
          </w:tcPr>
          <w:p w14:paraId="0D121AD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</w:t>
            </w:r>
          </w:p>
        </w:tc>
        <w:tc>
          <w:tcPr>
            <w:tcW w:w="923" w:type="dxa"/>
            <w:tcBorders>
              <w:right w:val="nil"/>
            </w:tcBorders>
            <w:vAlign w:val="center"/>
          </w:tcPr>
          <w:p w14:paraId="2E91237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</w:p>
        </w:tc>
      </w:tr>
      <w:tr w14:paraId="1801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left w:val="nil"/>
            </w:tcBorders>
          </w:tcPr>
          <w:p w14:paraId="3606A08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1-A，1-B，1-C</w:t>
            </w:r>
          </w:p>
        </w:tc>
        <w:tc>
          <w:tcPr>
            <w:tcW w:w="602" w:type="dxa"/>
          </w:tcPr>
          <w:p w14:paraId="0650798E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03" w:type="dxa"/>
          </w:tcPr>
          <w:p w14:paraId="0D023B3E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105.6</w:t>
            </w:r>
          </w:p>
        </w:tc>
        <w:tc>
          <w:tcPr>
            <w:tcW w:w="602" w:type="dxa"/>
          </w:tcPr>
          <w:p w14:paraId="281EC7B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67.5</w:t>
            </w:r>
          </w:p>
        </w:tc>
        <w:tc>
          <w:tcPr>
            <w:tcW w:w="603" w:type="dxa"/>
          </w:tcPr>
          <w:p w14:paraId="56A638C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87.5</w:t>
            </w:r>
          </w:p>
        </w:tc>
        <w:tc>
          <w:tcPr>
            <w:tcW w:w="602" w:type="dxa"/>
          </w:tcPr>
          <w:p w14:paraId="7790DB40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34.4</w:t>
            </w:r>
          </w:p>
        </w:tc>
        <w:tc>
          <w:tcPr>
            <w:tcW w:w="603" w:type="dxa"/>
          </w:tcPr>
          <w:p w14:paraId="2763890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25.0</w:t>
            </w:r>
          </w:p>
        </w:tc>
        <w:tc>
          <w:tcPr>
            <w:tcW w:w="603" w:type="dxa"/>
          </w:tcPr>
          <w:p w14:paraId="6F02481E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60°</w:t>
            </w:r>
          </w:p>
        </w:tc>
        <w:tc>
          <w:tcPr>
            <w:tcW w:w="942" w:type="dxa"/>
          </w:tcPr>
          <w:p w14:paraId="29BFFAB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4" o:spt="75" type="#_x0000_t75" style="height:12pt;width:28.9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6">
                  <o:LockedField>false</o:LockedField>
                </o:OLEObject>
              </w:object>
            </w:r>
          </w:p>
        </w:tc>
        <w:tc>
          <w:tcPr>
            <w:tcW w:w="876" w:type="dxa"/>
          </w:tcPr>
          <w:p w14:paraId="27D2D2E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5" o:spt="75" type="#_x0000_t75" style="height:11.65pt;width:22.25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8">
                  <o:LockedField>false</o:LockedField>
                </o:OLEObject>
              </w:object>
            </w:r>
          </w:p>
        </w:tc>
        <w:tc>
          <w:tcPr>
            <w:tcW w:w="923" w:type="dxa"/>
            <w:tcBorders>
              <w:right w:val="nil"/>
            </w:tcBorders>
          </w:tcPr>
          <w:p w14:paraId="4F58D68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6" o:spt="75" type="#_x0000_t75" style="height:11.65pt;width:27.9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0">
                  <o:LockedField>false</o:LockedField>
                </o:OLEObject>
              </w:object>
            </w:r>
          </w:p>
        </w:tc>
      </w:tr>
      <w:tr w14:paraId="2DCE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left w:val="nil"/>
            </w:tcBorders>
          </w:tcPr>
          <w:p w14:paraId="019685EC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2-A，2-B，2-C</w:t>
            </w:r>
          </w:p>
        </w:tc>
        <w:tc>
          <w:tcPr>
            <w:tcW w:w="602" w:type="dxa"/>
          </w:tcPr>
          <w:p w14:paraId="3477312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26.5</w:t>
            </w:r>
          </w:p>
        </w:tc>
        <w:tc>
          <w:tcPr>
            <w:tcW w:w="603" w:type="dxa"/>
          </w:tcPr>
          <w:p w14:paraId="0CF331BD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02" w:type="dxa"/>
          </w:tcPr>
          <w:p w14:paraId="239F259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67.5</w:t>
            </w:r>
          </w:p>
        </w:tc>
        <w:tc>
          <w:tcPr>
            <w:tcW w:w="603" w:type="dxa"/>
          </w:tcPr>
          <w:p w14:paraId="6186AF2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87.5</w:t>
            </w:r>
          </w:p>
        </w:tc>
        <w:tc>
          <w:tcPr>
            <w:tcW w:w="602" w:type="dxa"/>
          </w:tcPr>
          <w:p w14:paraId="25748E0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52.4</w:t>
            </w:r>
          </w:p>
        </w:tc>
        <w:tc>
          <w:tcPr>
            <w:tcW w:w="603" w:type="dxa"/>
          </w:tcPr>
          <w:p w14:paraId="46476300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43.0</w:t>
            </w:r>
          </w:p>
        </w:tc>
        <w:tc>
          <w:tcPr>
            <w:tcW w:w="603" w:type="dxa"/>
          </w:tcPr>
          <w:p w14:paraId="0B4EAF7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60°</w:t>
            </w:r>
          </w:p>
        </w:tc>
        <w:tc>
          <w:tcPr>
            <w:tcW w:w="942" w:type="dxa"/>
          </w:tcPr>
          <w:p w14:paraId="7BF12F1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7" o:spt="75" type="#_x0000_t75" style="height:12pt;width:33.2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2">
                  <o:LockedField>false</o:LockedField>
                </o:OLEObject>
              </w:object>
            </w:r>
          </w:p>
        </w:tc>
        <w:tc>
          <w:tcPr>
            <w:tcW w:w="876" w:type="dxa"/>
          </w:tcPr>
          <w:p w14:paraId="6A8F81B4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8" o:spt="75" type="#_x0000_t75" style="height:12pt;width:33.2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4">
                  <o:LockedField>false</o:LockedField>
                </o:OLEObject>
              </w:object>
            </w:r>
          </w:p>
        </w:tc>
        <w:tc>
          <w:tcPr>
            <w:tcW w:w="923" w:type="dxa"/>
            <w:tcBorders>
              <w:right w:val="nil"/>
            </w:tcBorders>
          </w:tcPr>
          <w:p w14:paraId="23C9F962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39" o:spt="75" type="#_x0000_t75" style="height:12pt;width:33.2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6">
                  <o:LockedField>false</o:LockedField>
                </o:OLEObject>
              </w:object>
            </w:r>
          </w:p>
        </w:tc>
      </w:tr>
      <w:tr w14:paraId="2C74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left w:val="nil"/>
            </w:tcBorders>
          </w:tcPr>
          <w:p w14:paraId="7C71772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3-A，3-B，</w:t>
            </w:r>
            <w:r>
              <w:rPr>
                <w:rFonts w:hint="eastAsia"/>
                <w:color w:val="auto"/>
                <w:sz w:val="15"/>
                <w:szCs w:val="15"/>
              </w:rPr>
              <w:t>3-C</w:t>
            </w:r>
          </w:p>
        </w:tc>
        <w:tc>
          <w:tcPr>
            <w:tcW w:w="602" w:type="dxa"/>
          </w:tcPr>
          <w:p w14:paraId="3EA038B0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26.5</w:t>
            </w:r>
          </w:p>
        </w:tc>
        <w:tc>
          <w:tcPr>
            <w:tcW w:w="603" w:type="dxa"/>
          </w:tcPr>
          <w:p w14:paraId="71E85FA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105.6</w:t>
            </w:r>
          </w:p>
        </w:tc>
        <w:tc>
          <w:tcPr>
            <w:tcW w:w="602" w:type="dxa"/>
          </w:tcPr>
          <w:p w14:paraId="4DE9BCD1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03" w:type="dxa"/>
          </w:tcPr>
          <w:p w14:paraId="79549FA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87.5</w:t>
            </w:r>
          </w:p>
        </w:tc>
        <w:tc>
          <w:tcPr>
            <w:tcW w:w="602" w:type="dxa"/>
          </w:tcPr>
          <w:p w14:paraId="3001586C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48.4</w:t>
            </w:r>
          </w:p>
        </w:tc>
        <w:tc>
          <w:tcPr>
            <w:tcW w:w="603" w:type="dxa"/>
          </w:tcPr>
          <w:p w14:paraId="6E1A6F7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39.0</w:t>
            </w:r>
          </w:p>
        </w:tc>
        <w:tc>
          <w:tcPr>
            <w:tcW w:w="603" w:type="dxa"/>
          </w:tcPr>
          <w:p w14:paraId="0F10C841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60°</w:t>
            </w:r>
          </w:p>
        </w:tc>
        <w:tc>
          <w:tcPr>
            <w:tcW w:w="942" w:type="dxa"/>
          </w:tcPr>
          <w:p w14:paraId="75C296B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40" o:spt="75" type="#_x0000_t75" style="height:12pt;width:24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8">
                  <o:LockedField>false</o:LockedField>
                </o:OLEObject>
              </w:object>
            </w:r>
          </w:p>
        </w:tc>
        <w:tc>
          <w:tcPr>
            <w:tcW w:w="876" w:type="dxa"/>
          </w:tcPr>
          <w:p w14:paraId="363297C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41" o:spt="75" type="#_x0000_t75" style="height:12pt;width:24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0">
                  <o:LockedField>false</o:LockedField>
                </o:OLEObject>
              </w:object>
            </w:r>
          </w:p>
        </w:tc>
        <w:tc>
          <w:tcPr>
            <w:tcW w:w="923" w:type="dxa"/>
            <w:tcBorders>
              <w:right w:val="nil"/>
            </w:tcBorders>
          </w:tcPr>
          <w:p w14:paraId="41AE693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42" o:spt="75" type="#_x0000_t75" style="height:12pt;width:24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2">
                  <o:LockedField>false</o:LockedField>
                </o:OLEObject>
              </w:object>
            </w:r>
          </w:p>
        </w:tc>
      </w:tr>
      <w:tr w14:paraId="13CE6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left w:val="nil"/>
            </w:tcBorders>
          </w:tcPr>
          <w:p w14:paraId="7BE2955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4-A，4-B，4-C</w:t>
            </w:r>
          </w:p>
        </w:tc>
        <w:tc>
          <w:tcPr>
            <w:tcW w:w="602" w:type="dxa"/>
          </w:tcPr>
          <w:p w14:paraId="51BF4F1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26.5</w:t>
            </w:r>
          </w:p>
        </w:tc>
        <w:tc>
          <w:tcPr>
            <w:tcW w:w="603" w:type="dxa"/>
          </w:tcPr>
          <w:p w14:paraId="51BE119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105.6</w:t>
            </w:r>
          </w:p>
        </w:tc>
        <w:tc>
          <w:tcPr>
            <w:tcW w:w="602" w:type="dxa"/>
          </w:tcPr>
          <w:p w14:paraId="0D55178E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67.5</w:t>
            </w:r>
          </w:p>
        </w:tc>
        <w:tc>
          <w:tcPr>
            <w:tcW w:w="603" w:type="dxa"/>
          </w:tcPr>
          <w:p w14:paraId="27B348DC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02" w:type="dxa"/>
          </w:tcPr>
          <w:p w14:paraId="3B08F44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37.4</w:t>
            </w:r>
          </w:p>
        </w:tc>
        <w:tc>
          <w:tcPr>
            <w:tcW w:w="603" w:type="dxa"/>
          </w:tcPr>
          <w:p w14:paraId="291E0CB9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28.0</w:t>
            </w:r>
          </w:p>
        </w:tc>
        <w:tc>
          <w:tcPr>
            <w:tcW w:w="603" w:type="dxa"/>
          </w:tcPr>
          <w:p w14:paraId="2DCEE56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60°</w:t>
            </w:r>
          </w:p>
        </w:tc>
        <w:tc>
          <w:tcPr>
            <w:tcW w:w="942" w:type="dxa"/>
          </w:tcPr>
          <w:p w14:paraId="7FD2298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43" o:spt="75" type="#_x0000_t75" style="height:12pt;width:33.2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4">
                  <o:LockedField>false</o:LockedField>
                </o:OLEObject>
              </w:object>
            </w:r>
          </w:p>
        </w:tc>
        <w:tc>
          <w:tcPr>
            <w:tcW w:w="876" w:type="dxa"/>
          </w:tcPr>
          <w:p w14:paraId="138AC95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44" o:spt="75" type="#_x0000_t75" style="height:12pt;width:30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6">
                  <o:LockedField>false</o:LockedField>
                </o:OLEObject>
              </w:object>
            </w:r>
          </w:p>
        </w:tc>
        <w:tc>
          <w:tcPr>
            <w:tcW w:w="923" w:type="dxa"/>
            <w:tcBorders>
              <w:right w:val="nil"/>
            </w:tcBorders>
          </w:tcPr>
          <w:p w14:paraId="474AC274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45" o:spt="75" type="#_x0000_t75" style="height:12pt;width:28.95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8">
                  <o:LockedField>false</o:LockedField>
                </o:OLEObject>
              </w:object>
            </w:r>
          </w:p>
        </w:tc>
      </w:tr>
      <w:tr w14:paraId="0888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  <w:jc w:val="center"/>
        </w:trPr>
        <w:tc>
          <w:tcPr>
            <w:tcW w:w="1445" w:type="dxa"/>
            <w:tcBorders>
              <w:left w:val="nil"/>
            </w:tcBorders>
          </w:tcPr>
          <w:p w14:paraId="0FFE9964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5-A，5-B，5-C</w:t>
            </w:r>
          </w:p>
        </w:tc>
        <w:tc>
          <w:tcPr>
            <w:tcW w:w="602" w:type="dxa"/>
          </w:tcPr>
          <w:p w14:paraId="27570D3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26.5</w:t>
            </w:r>
          </w:p>
        </w:tc>
        <w:tc>
          <w:tcPr>
            <w:tcW w:w="603" w:type="dxa"/>
          </w:tcPr>
          <w:p w14:paraId="4C2427E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105.6</w:t>
            </w:r>
          </w:p>
        </w:tc>
        <w:tc>
          <w:tcPr>
            <w:tcW w:w="602" w:type="dxa"/>
          </w:tcPr>
          <w:p w14:paraId="1D0E432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67.5</w:t>
            </w:r>
          </w:p>
        </w:tc>
        <w:tc>
          <w:tcPr>
            <w:tcW w:w="603" w:type="dxa"/>
          </w:tcPr>
          <w:p w14:paraId="2BAA4AC4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87.5</w:t>
            </w:r>
          </w:p>
        </w:tc>
        <w:tc>
          <w:tcPr>
            <w:tcW w:w="602" w:type="dxa"/>
          </w:tcPr>
          <w:p w14:paraId="38A807C4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47.2</w:t>
            </w:r>
          </w:p>
        </w:tc>
        <w:tc>
          <w:tcPr>
            <w:tcW w:w="603" w:type="dxa"/>
          </w:tcPr>
          <w:p w14:paraId="74D13C94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37.8</w:t>
            </w:r>
          </w:p>
        </w:tc>
        <w:tc>
          <w:tcPr>
            <w:tcW w:w="603" w:type="dxa"/>
          </w:tcPr>
          <w:p w14:paraId="2E57B35A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942" w:type="dxa"/>
          </w:tcPr>
          <w:p w14:paraId="4245EE0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6"/>
                <w:sz w:val="15"/>
                <w:szCs w:val="15"/>
              </w:rPr>
              <w:object>
                <v:shape id="_x0000_i1046" o:spt="75" type="#_x0000_t75" style="height:10.95pt;width:27.2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0">
                  <o:LockedField>false</o:LockedField>
                </o:OLEObject>
              </w:object>
            </w:r>
          </w:p>
        </w:tc>
        <w:tc>
          <w:tcPr>
            <w:tcW w:w="876" w:type="dxa"/>
          </w:tcPr>
          <w:p w14:paraId="791BA85C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6"/>
                <w:sz w:val="15"/>
                <w:szCs w:val="15"/>
              </w:rPr>
              <w:object>
                <v:shape id="_x0000_i1047" o:spt="75" type="#_x0000_t75" style="height:10.95pt;width:27.2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2">
                  <o:LockedField>false</o:LockedField>
                </o:OLEObject>
              </w:object>
            </w:r>
          </w:p>
        </w:tc>
        <w:tc>
          <w:tcPr>
            <w:tcW w:w="923" w:type="dxa"/>
            <w:tcBorders>
              <w:right w:val="nil"/>
            </w:tcBorders>
          </w:tcPr>
          <w:p w14:paraId="22D896B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6"/>
                <w:sz w:val="15"/>
                <w:szCs w:val="15"/>
              </w:rPr>
              <w:object>
                <v:shape id="_x0000_i1048" o:spt="75" type="#_x0000_t75" style="height:10.95pt;width:27.2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4">
                  <o:LockedField>false</o:LockedField>
                </o:OLEObject>
              </w:object>
            </w:r>
          </w:p>
        </w:tc>
      </w:tr>
    </w:tbl>
    <w:p w14:paraId="2ADF318B">
      <w:pPr>
        <w:numPr>
          <w:ilvl w:val="0"/>
          <w:numId w:val="1"/>
        </w:numPr>
        <w:spacing w:before="312" w:beforeLines="100" w:line="400" w:lineRule="exact"/>
        <w:ind w:left="0"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图b所示为一牛头刨床（Ⅲ级机构）。设已知各构件的尺寸如表2所示，又知原动件1以等角速度</w:t>
      </w:r>
      <w:r>
        <w:rPr>
          <w:position w:val="-10"/>
          <w:szCs w:val="21"/>
        </w:rPr>
        <w:object>
          <v:shape id="_x0000_i1049" o:spt="75" type="#_x0000_t75" style="height:15.9pt;width:55.0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hint="eastAsia"/>
          <w:szCs w:val="21"/>
        </w:rPr>
        <w:t>沿逆时针方向回转，试求各从动件的角位移、角速度及角加速度以及刨头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点的位移、速度及加速度的变化情况。</w:t>
      </w:r>
    </w:p>
    <w:tbl>
      <w:tblPr>
        <w:tblStyle w:val="5"/>
        <w:tblpPr w:leftFromText="180" w:rightFromText="180" w:vertAnchor="page" w:horzAnchor="margin" w:tblpXSpec="center" w:tblpY="11893"/>
        <w:tblW w:w="78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599"/>
        <w:gridCol w:w="600"/>
        <w:gridCol w:w="599"/>
        <w:gridCol w:w="599"/>
        <w:gridCol w:w="599"/>
        <w:gridCol w:w="599"/>
        <w:gridCol w:w="940"/>
        <w:gridCol w:w="916"/>
        <w:gridCol w:w="922"/>
      </w:tblGrid>
      <w:tr w14:paraId="28E66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80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6A2CC794">
            <w:pPr>
              <w:ind w:right="180"/>
              <w:jc w:val="right"/>
              <w:rPr>
                <w:rFonts w:hint="eastAsia"/>
                <w:sz w:val="15"/>
                <w:szCs w:val="15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表2  牛头刨床机构的尺寸参数                      </w:t>
            </w:r>
            <w:r>
              <w:rPr>
                <w:rFonts w:eastAsia="黑体"/>
                <w:sz w:val="18"/>
                <w:szCs w:val="18"/>
              </w:rPr>
              <w:t>mm</w:t>
            </w:r>
            <w:r>
              <w:rPr>
                <w:rFonts w:hint="eastAsia" w:eastAsia="黑体"/>
                <w:i/>
                <w:sz w:val="18"/>
                <w:szCs w:val="18"/>
              </w:rPr>
              <w:t xml:space="preserve">  </w:t>
            </w:r>
          </w:p>
        </w:tc>
      </w:tr>
      <w:tr w14:paraId="25C1C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428" w:type="dxa"/>
            <w:tcBorders>
              <w:left w:val="nil"/>
            </w:tcBorders>
            <w:vAlign w:val="center"/>
          </w:tcPr>
          <w:p w14:paraId="6B29073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题号</w:t>
            </w:r>
          </w:p>
        </w:tc>
        <w:tc>
          <w:tcPr>
            <w:tcW w:w="599" w:type="dxa"/>
            <w:vAlign w:val="center"/>
          </w:tcPr>
          <w:p w14:paraId="470FBE4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0" o:spt="75" type="#_x0000_t75" style="height:12pt;width:12pt;" o:ole="t" filled="f" o:preferrelative="t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7">
                  <o:LockedField>false</o:LockedField>
                </o:OLEObject>
              </w:object>
            </w:r>
          </w:p>
        </w:tc>
        <w:tc>
          <w:tcPr>
            <w:tcW w:w="600" w:type="dxa"/>
            <w:vAlign w:val="center"/>
          </w:tcPr>
          <w:p w14:paraId="1C18D2E0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1" o:spt="75" type="#_x0000_t75" style="height:12pt;width:12pt;" o:ole="t" filled="f" o:preferrelative="t" stroked="f" coordsize="21600,21600">
                  <v:path/>
                  <v:fill on="f" focussize="0,0"/>
                  <v:stroke on="f" joinstyle="miter"/>
                  <v:imagedata r:id="rId60" o:title="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9">
                  <o:LockedField>false</o:LockedField>
                </o:OLEObject>
              </w:object>
            </w:r>
          </w:p>
        </w:tc>
        <w:tc>
          <w:tcPr>
            <w:tcW w:w="599" w:type="dxa"/>
            <w:vAlign w:val="center"/>
          </w:tcPr>
          <w:p w14:paraId="0AA6AA4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2" o:spt="75" type="#_x0000_t75" style="height:12pt;width:12pt;" o:ole="t" filled="f" o:preferrelative="t" stroked="f" coordsize="21600,21600">
                  <v:path/>
                  <v:fill on="f" focussize="0,0"/>
                  <v:stroke on="f" joinstyle="miter"/>
                  <v:imagedata r:id="rId62" o:title="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1">
                  <o:LockedField>false</o:LockedField>
                </o:OLEObject>
              </w:object>
            </w:r>
          </w:p>
        </w:tc>
        <w:tc>
          <w:tcPr>
            <w:tcW w:w="599" w:type="dxa"/>
            <w:vAlign w:val="center"/>
          </w:tcPr>
          <w:p w14:paraId="3B1AE77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6"/>
                <w:sz w:val="15"/>
                <w:szCs w:val="15"/>
              </w:rPr>
              <w:object>
                <v:shape id="_x0000_i1053" o:spt="75" type="#_x0000_t75" style="height:10.95pt;width:8.1pt;" o:ole="t" filled="f" o:preferrelative="t" stroked="f" coordsize="21600,21600">
                  <v:path/>
                  <v:fill on="f" focussize="0,0"/>
                  <v:stroke on="f" joinstyle="miter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3">
                  <o:LockedField>false</o:LockedField>
                </o:OLEObject>
              </w:object>
            </w:r>
          </w:p>
        </w:tc>
        <w:tc>
          <w:tcPr>
            <w:tcW w:w="599" w:type="dxa"/>
            <w:vAlign w:val="center"/>
          </w:tcPr>
          <w:p w14:paraId="0B82092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4" o:spt="75" type="#_x0000_t75" style="height:12pt;width:9.2pt;" o:ole="t" filled="f" o:preferrelative="t" stroked="f" coordsize="21600,21600">
                  <v:path/>
                  <v:fill on="f" focussize="0,0"/>
                  <v:stroke on="f" joinstyle="miter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5">
                  <o:LockedField>false</o:LockedField>
                </o:OLEObject>
              </w:object>
            </w:r>
          </w:p>
        </w:tc>
        <w:tc>
          <w:tcPr>
            <w:tcW w:w="599" w:type="dxa"/>
            <w:vAlign w:val="center"/>
          </w:tcPr>
          <w:p w14:paraId="5589CAEE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5" o:spt="75" type="#_x0000_t75" style="height:12pt;width:9.9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7">
                  <o:LockedField>false</o:LockedField>
                </o:OLEObject>
              </w:object>
            </w:r>
          </w:p>
        </w:tc>
        <w:tc>
          <w:tcPr>
            <w:tcW w:w="940" w:type="dxa"/>
            <w:vAlign w:val="center"/>
          </w:tcPr>
          <w:p w14:paraId="390DB57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</w:t>
            </w:r>
          </w:p>
        </w:tc>
        <w:tc>
          <w:tcPr>
            <w:tcW w:w="916" w:type="dxa"/>
            <w:vAlign w:val="center"/>
          </w:tcPr>
          <w:p w14:paraId="698213F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</w:t>
            </w:r>
          </w:p>
        </w:tc>
        <w:tc>
          <w:tcPr>
            <w:tcW w:w="922" w:type="dxa"/>
            <w:tcBorders>
              <w:right w:val="nil"/>
            </w:tcBorders>
            <w:vAlign w:val="center"/>
          </w:tcPr>
          <w:p w14:paraId="7ECF038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</w:t>
            </w:r>
          </w:p>
        </w:tc>
      </w:tr>
      <w:tr w14:paraId="6035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8" w:type="dxa"/>
            <w:tcBorders>
              <w:left w:val="nil"/>
            </w:tcBorders>
          </w:tcPr>
          <w:p w14:paraId="66A3C132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6-A，6-B，6-C</w:t>
            </w:r>
          </w:p>
        </w:tc>
        <w:tc>
          <w:tcPr>
            <w:tcW w:w="599" w:type="dxa"/>
          </w:tcPr>
          <w:p w14:paraId="493C7932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600" w:type="dxa"/>
          </w:tcPr>
          <w:p w14:paraId="175C305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960</w:t>
            </w:r>
          </w:p>
        </w:tc>
        <w:tc>
          <w:tcPr>
            <w:tcW w:w="599" w:type="dxa"/>
          </w:tcPr>
          <w:p w14:paraId="15B9318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160</w:t>
            </w:r>
          </w:p>
        </w:tc>
        <w:tc>
          <w:tcPr>
            <w:tcW w:w="599" w:type="dxa"/>
          </w:tcPr>
          <w:p w14:paraId="5F366C4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900</w:t>
            </w:r>
          </w:p>
        </w:tc>
        <w:tc>
          <w:tcPr>
            <w:tcW w:w="599" w:type="dxa"/>
          </w:tcPr>
          <w:p w14:paraId="5E526BD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460</w:t>
            </w:r>
          </w:p>
        </w:tc>
        <w:tc>
          <w:tcPr>
            <w:tcW w:w="599" w:type="dxa"/>
          </w:tcPr>
          <w:p w14:paraId="4AB0BB1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120</w:t>
            </w:r>
          </w:p>
        </w:tc>
        <w:tc>
          <w:tcPr>
            <w:tcW w:w="940" w:type="dxa"/>
          </w:tcPr>
          <w:p w14:paraId="693AAC8C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6" o:spt="75" type="#_x0000_t75" style="height:12pt;width:32.1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69">
                  <o:LockedField>false</o:LockedField>
                </o:OLEObject>
              </w:object>
            </w:r>
          </w:p>
        </w:tc>
        <w:tc>
          <w:tcPr>
            <w:tcW w:w="916" w:type="dxa"/>
          </w:tcPr>
          <w:p w14:paraId="6F5E15F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7" o:spt="75" type="#_x0000_t75" style="height:12pt;width:31.05pt;" o:ole="t" filled="f" o:preferrelative="t" stroked="f" coordsize="21600,21600">
                  <v:path/>
                  <v:fill on="f" focussize="0,0"/>
                  <v:stroke on="f" joinstyle="miter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1">
                  <o:LockedField>false</o:LockedField>
                </o:OLEObject>
              </w:object>
            </w:r>
          </w:p>
        </w:tc>
        <w:tc>
          <w:tcPr>
            <w:tcW w:w="922" w:type="dxa"/>
            <w:tcBorders>
              <w:right w:val="nil"/>
            </w:tcBorders>
          </w:tcPr>
          <w:p w14:paraId="34BCB0E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8" o:spt="75" type="#_x0000_t75" style="height:12pt;width:32.1pt;" o:ole="t" filled="f" o:preferrelative="t" stroked="f" coordsize="21600,21600">
                  <v:path/>
                  <v:fill on="f" focussize="0,0"/>
                  <v:stroke on="f" joinstyle="miter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3">
                  <o:LockedField>false</o:LockedField>
                </o:OLEObject>
              </w:object>
            </w:r>
          </w:p>
        </w:tc>
      </w:tr>
      <w:tr w14:paraId="60F7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8" w:type="dxa"/>
            <w:tcBorders>
              <w:left w:val="nil"/>
            </w:tcBorders>
          </w:tcPr>
          <w:p w14:paraId="6BCA47D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7-A，7-B，7-C</w:t>
            </w:r>
          </w:p>
        </w:tc>
        <w:tc>
          <w:tcPr>
            <w:tcW w:w="599" w:type="dxa"/>
          </w:tcPr>
          <w:p w14:paraId="0AB8744E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200</w:t>
            </w:r>
          </w:p>
        </w:tc>
        <w:tc>
          <w:tcPr>
            <w:tcW w:w="600" w:type="dxa"/>
          </w:tcPr>
          <w:p w14:paraId="34BC87E6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599" w:type="dxa"/>
          </w:tcPr>
          <w:p w14:paraId="0576320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180</w:t>
            </w:r>
          </w:p>
        </w:tc>
        <w:tc>
          <w:tcPr>
            <w:tcW w:w="599" w:type="dxa"/>
          </w:tcPr>
          <w:p w14:paraId="044CC5BC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900</w:t>
            </w:r>
          </w:p>
        </w:tc>
        <w:tc>
          <w:tcPr>
            <w:tcW w:w="599" w:type="dxa"/>
          </w:tcPr>
          <w:p w14:paraId="1D0EFB9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460</w:t>
            </w:r>
          </w:p>
        </w:tc>
        <w:tc>
          <w:tcPr>
            <w:tcW w:w="599" w:type="dxa"/>
          </w:tcPr>
          <w:p w14:paraId="5A22C34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120</w:t>
            </w:r>
          </w:p>
        </w:tc>
        <w:tc>
          <w:tcPr>
            <w:tcW w:w="940" w:type="dxa"/>
          </w:tcPr>
          <w:p w14:paraId="6067E55A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59" o:spt="75" type="#_x0000_t75" style="height:12pt;width:32.1pt;" o:ole="t" filled="f" o:preferrelative="t" stroked="f" coordsize="21600,21600">
                  <v:path/>
                  <v:fill on="f" focussize="0,0"/>
                  <v:stroke on="f" joinstyle="miter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75">
                  <o:LockedField>false</o:LockedField>
                </o:OLEObject>
              </w:object>
            </w:r>
          </w:p>
        </w:tc>
        <w:tc>
          <w:tcPr>
            <w:tcW w:w="916" w:type="dxa"/>
          </w:tcPr>
          <w:p w14:paraId="3BF119B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0" o:spt="75" type="#_x0000_t75" style="height:12pt;width:34.95pt;" o:ole="t" filled="f" o:preferrelative="t" stroked="f" coordsize="21600,21600">
                  <v:path/>
                  <v:fill on="f" focussize="0,0"/>
                  <v:stroke on="f" joinstyle="miter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77">
                  <o:LockedField>false</o:LockedField>
                </o:OLEObject>
              </w:object>
            </w:r>
          </w:p>
        </w:tc>
        <w:tc>
          <w:tcPr>
            <w:tcW w:w="922" w:type="dxa"/>
            <w:tcBorders>
              <w:right w:val="nil"/>
            </w:tcBorders>
          </w:tcPr>
          <w:p w14:paraId="3D8CBB3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1" o:spt="75" type="#_x0000_t75" style="height:12pt;width:32.1pt;" o:ole="t" filled="f" o:preferrelative="t" stroked="f" coordsize="21600,21600">
                  <v:path/>
                  <v:fill on="f" focussize="0,0"/>
                  <v:stroke on="f" joinstyle="miter"/>
                  <v:imagedata r:id="rId80" o:title="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79">
                  <o:LockedField>false</o:LockedField>
                </o:OLEObject>
              </w:object>
            </w:r>
          </w:p>
        </w:tc>
      </w:tr>
      <w:tr w14:paraId="510FC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8" w:type="dxa"/>
            <w:tcBorders>
              <w:left w:val="nil"/>
            </w:tcBorders>
          </w:tcPr>
          <w:p w14:paraId="1C1CEC8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8-A，8-B，8-C</w:t>
            </w:r>
          </w:p>
        </w:tc>
        <w:tc>
          <w:tcPr>
            <w:tcW w:w="599" w:type="dxa"/>
          </w:tcPr>
          <w:p w14:paraId="2C20FBAC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160</w:t>
            </w:r>
          </w:p>
        </w:tc>
        <w:tc>
          <w:tcPr>
            <w:tcW w:w="600" w:type="dxa"/>
          </w:tcPr>
          <w:p w14:paraId="66F319B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960</w:t>
            </w:r>
          </w:p>
        </w:tc>
        <w:tc>
          <w:tcPr>
            <w:tcW w:w="599" w:type="dxa"/>
          </w:tcPr>
          <w:p w14:paraId="685905DE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599" w:type="dxa"/>
          </w:tcPr>
          <w:p w14:paraId="0189B994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900</w:t>
            </w:r>
          </w:p>
        </w:tc>
        <w:tc>
          <w:tcPr>
            <w:tcW w:w="599" w:type="dxa"/>
          </w:tcPr>
          <w:p w14:paraId="416A371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460</w:t>
            </w:r>
          </w:p>
        </w:tc>
        <w:tc>
          <w:tcPr>
            <w:tcW w:w="599" w:type="dxa"/>
          </w:tcPr>
          <w:p w14:paraId="5722DB72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120</w:t>
            </w:r>
          </w:p>
        </w:tc>
        <w:tc>
          <w:tcPr>
            <w:tcW w:w="940" w:type="dxa"/>
          </w:tcPr>
          <w:p w14:paraId="39E01D9C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2" o:spt="75" type="#_x0000_t75" style="height:12pt;width:31.05pt;" o:ole="t" filled="f" o:preferrelative="t" stroked="f" coordsize="21600,21600">
                  <v:path/>
                  <v:fill on="f" focussize="0,0"/>
                  <v:stroke on="f" joinstyle="miter"/>
                  <v:imagedata r:id="rId82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1">
                  <o:LockedField>false</o:LockedField>
                </o:OLEObject>
              </w:object>
            </w:r>
          </w:p>
        </w:tc>
        <w:tc>
          <w:tcPr>
            <w:tcW w:w="916" w:type="dxa"/>
          </w:tcPr>
          <w:p w14:paraId="6B81D550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3" o:spt="75" type="#_x0000_t75" style="height:12pt;width:31.05pt;" o:ole="t" filled="f" o:preferrelative="t" stroked="f" coordsize="21600,21600">
                  <v:path/>
                  <v:fill on="f" focussize="0,0"/>
                  <v:stroke on="f" joinstyle="miter"/>
                  <v:imagedata r:id="rId84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3">
                  <o:LockedField>false</o:LockedField>
                </o:OLEObject>
              </w:object>
            </w:r>
          </w:p>
        </w:tc>
        <w:tc>
          <w:tcPr>
            <w:tcW w:w="922" w:type="dxa"/>
            <w:tcBorders>
              <w:right w:val="nil"/>
            </w:tcBorders>
          </w:tcPr>
          <w:p w14:paraId="78AD9AFF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4" o:spt="75" type="#_x0000_t75" style="height:12pt;width:32.1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5">
                  <o:LockedField>false</o:LockedField>
                </o:OLEObject>
              </w:object>
            </w:r>
          </w:p>
        </w:tc>
      </w:tr>
      <w:tr w14:paraId="22666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8" w:type="dxa"/>
            <w:tcBorders>
              <w:left w:val="nil"/>
            </w:tcBorders>
          </w:tcPr>
          <w:p w14:paraId="6CB53BD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9-A，9-B，9-C</w:t>
            </w:r>
          </w:p>
        </w:tc>
        <w:tc>
          <w:tcPr>
            <w:tcW w:w="599" w:type="dxa"/>
          </w:tcPr>
          <w:p w14:paraId="6C491F26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200</w:t>
            </w:r>
          </w:p>
        </w:tc>
        <w:tc>
          <w:tcPr>
            <w:tcW w:w="600" w:type="dxa"/>
          </w:tcPr>
          <w:p w14:paraId="757B7A61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960</w:t>
            </w:r>
          </w:p>
        </w:tc>
        <w:tc>
          <w:tcPr>
            <w:tcW w:w="599" w:type="dxa"/>
          </w:tcPr>
          <w:p w14:paraId="3F55EBD7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160</w:t>
            </w:r>
          </w:p>
        </w:tc>
        <w:tc>
          <w:tcPr>
            <w:tcW w:w="599" w:type="dxa"/>
          </w:tcPr>
          <w:p w14:paraId="4C30F2D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900</w:t>
            </w:r>
          </w:p>
        </w:tc>
        <w:tc>
          <w:tcPr>
            <w:tcW w:w="599" w:type="dxa"/>
          </w:tcPr>
          <w:p w14:paraId="01BA4293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599" w:type="dxa"/>
          </w:tcPr>
          <w:p w14:paraId="1B3DFB0D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120</w:t>
            </w:r>
          </w:p>
        </w:tc>
        <w:tc>
          <w:tcPr>
            <w:tcW w:w="940" w:type="dxa"/>
          </w:tcPr>
          <w:p w14:paraId="20A7776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5" o:spt="75" type="#_x0000_t75" style="height:12pt;width:28.95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7">
                  <o:LockedField>false</o:LockedField>
                </o:OLEObject>
              </w:object>
            </w:r>
          </w:p>
        </w:tc>
        <w:tc>
          <w:tcPr>
            <w:tcW w:w="916" w:type="dxa"/>
          </w:tcPr>
          <w:p w14:paraId="1F9F4439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6" o:spt="75" type="#_x0000_t75" style="height:12pt;width:27.9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89">
                  <o:LockedField>false</o:LockedField>
                </o:OLEObject>
              </w:object>
            </w:r>
          </w:p>
        </w:tc>
        <w:tc>
          <w:tcPr>
            <w:tcW w:w="922" w:type="dxa"/>
            <w:tcBorders>
              <w:right w:val="nil"/>
            </w:tcBorders>
          </w:tcPr>
          <w:p w14:paraId="6F03E3A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7" o:spt="75" type="#_x0000_t75" style="height:12pt;width:27.9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91">
                  <o:LockedField>false</o:LockedField>
                </o:OLEObject>
              </w:object>
            </w:r>
          </w:p>
        </w:tc>
      </w:tr>
      <w:tr w14:paraId="7B13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8" w:type="dxa"/>
            <w:tcBorders>
              <w:left w:val="nil"/>
            </w:tcBorders>
          </w:tcPr>
          <w:p w14:paraId="56CE3CE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10-A，10-B，10-C</w:t>
            </w:r>
          </w:p>
        </w:tc>
        <w:tc>
          <w:tcPr>
            <w:tcW w:w="599" w:type="dxa"/>
          </w:tcPr>
          <w:p w14:paraId="6A80EED0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180</w:t>
            </w:r>
          </w:p>
        </w:tc>
        <w:tc>
          <w:tcPr>
            <w:tcW w:w="600" w:type="dxa"/>
          </w:tcPr>
          <w:p w14:paraId="2F23B5BB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960</w:t>
            </w:r>
          </w:p>
        </w:tc>
        <w:tc>
          <w:tcPr>
            <w:tcW w:w="599" w:type="dxa"/>
          </w:tcPr>
          <w:p w14:paraId="7D6A3171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160</w:t>
            </w:r>
          </w:p>
        </w:tc>
        <w:tc>
          <w:tcPr>
            <w:tcW w:w="599" w:type="dxa"/>
          </w:tcPr>
          <w:p w14:paraId="1720CE95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900</w:t>
            </w:r>
          </w:p>
        </w:tc>
        <w:tc>
          <w:tcPr>
            <w:tcW w:w="599" w:type="dxa"/>
          </w:tcPr>
          <w:p w14:paraId="2CF0B13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460</w:t>
            </w:r>
          </w:p>
        </w:tc>
        <w:tc>
          <w:tcPr>
            <w:tcW w:w="599" w:type="dxa"/>
          </w:tcPr>
          <w:p w14:paraId="502AFF84">
            <w:pPr>
              <w:jc w:val="center"/>
              <w:rPr>
                <w:rFonts w:hint="eastAsia"/>
                <w:sz w:val="15"/>
                <w:szCs w:val="15"/>
              </w:rPr>
            </w:pPr>
          </w:p>
        </w:tc>
        <w:tc>
          <w:tcPr>
            <w:tcW w:w="940" w:type="dxa"/>
          </w:tcPr>
          <w:p w14:paraId="59064663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8" o:spt="75" type="#_x0000_t75" style="height:12pt;width:28.9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93">
                  <o:LockedField>false</o:LockedField>
                </o:OLEObject>
              </w:object>
            </w:r>
          </w:p>
        </w:tc>
        <w:tc>
          <w:tcPr>
            <w:tcW w:w="916" w:type="dxa"/>
          </w:tcPr>
          <w:p w14:paraId="2D059988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69" o:spt="75" type="#_x0000_t75" style="height:12pt;width:28.9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95">
                  <o:LockedField>false</o:LockedField>
                </o:OLEObject>
              </w:object>
            </w:r>
          </w:p>
        </w:tc>
        <w:tc>
          <w:tcPr>
            <w:tcW w:w="922" w:type="dxa"/>
            <w:tcBorders>
              <w:right w:val="nil"/>
            </w:tcBorders>
          </w:tcPr>
          <w:p w14:paraId="257E0E49">
            <w:pPr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position w:val="-8"/>
                <w:sz w:val="15"/>
                <w:szCs w:val="15"/>
              </w:rPr>
              <w:object>
                <v:shape id="_x0000_i1070" o:spt="75" type="#_x0000_t75" style="height:12pt;width:28.95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97">
                  <o:LockedField>false</o:LockedField>
                </o:OLEObject>
              </w:object>
            </w:r>
          </w:p>
        </w:tc>
      </w:tr>
    </w:tbl>
    <w:p w14:paraId="1FA49A93">
      <w:pPr>
        <w:rPr>
          <w:rFonts w:hint="eastAsia"/>
        </w:rPr>
      </w:pPr>
    </w:p>
    <w:p w14:paraId="18CF8F21">
      <w:pPr>
        <w:rPr>
          <w:rFonts w:hint="eastAsia"/>
        </w:rPr>
      </w:pPr>
    </w:p>
    <w:p w14:paraId="1C3921F8">
      <w:pPr>
        <w:ind w:firstLine="420" w:firstLineChars="200"/>
        <w:rPr>
          <w:rFonts w:hint="eastAsia"/>
        </w:rPr>
      </w:pPr>
    </w:p>
    <w:p w14:paraId="10DAD637">
      <w:pPr>
        <w:ind w:firstLine="420" w:firstLineChars="200"/>
        <w:rPr>
          <w:rFonts w:hint="eastAsia"/>
        </w:rPr>
      </w:pPr>
    </w:p>
    <w:p w14:paraId="2BEB6994">
      <w:pPr>
        <w:spacing w:before="156" w:beforeLines="50" w:after="156" w:afterLines="50" w:line="40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二．作业内容及要求</w:t>
      </w:r>
    </w:p>
    <w:p w14:paraId="53E104BF">
      <w:pPr>
        <w:spacing w:line="400" w:lineRule="exact"/>
        <w:ind w:firstLine="422" w:firstLineChars="200"/>
        <w:rPr>
          <w:rFonts w:hint="eastAsia"/>
          <w:b/>
        </w:rPr>
      </w:pPr>
      <w:r>
        <w:rPr>
          <w:rFonts w:hint="eastAsia"/>
          <w:b/>
        </w:rPr>
        <w:t>（一）仿真分析内容</w:t>
      </w:r>
    </w:p>
    <w:p w14:paraId="40CE39AE"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每组按要求</w:t>
      </w:r>
      <w:r>
        <w:rPr>
          <w:rFonts w:hint="eastAsia"/>
          <w:color w:val="FF0000"/>
          <w:lang w:val="en-US" w:eastAsia="zh-CN"/>
        </w:rPr>
        <w:t>任选一项</w:t>
      </w:r>
      <w:r>
        <w:rPr>
          <w:rFonts w:hint="eastAsia"/>
        </w:rPr>
        <w:t>指定平面六杆机构和牛头刨床机构的运动仿真，计算出原动件从0°到360°时（计算点数</w:t>
      </w:r>
      <w:r>
        <w:rPr>
          <w:position w:val="-6"/>
        </w:rPr>
        <w:object>
          <v:shape id="_x0000_i1071" o:spt="75" type="#_x0000_t75" style="height:13.05pt;width:33.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hint="eastAsia"/>
        </w:rPr>
        <w:t>）所要求各运动变量的大小，并绘制相应的运动线图。</w:t>
      </w:r>
    </w:p>
    <w:p w14:paraId="74BEEE90">
      <w:pPr>
        <w:spacing w:before="156" w:beforeLines="50" w:line="400" w:lineRule="exact"/>
        <w:ind w:firstLine="422" w:firstLineChars="200"/>
        <w:rPr>
          <w:rFonts w:hint="eastAsia"/>
          <w:b/>
        </w:rPr>
      </w:pPr>
      <w:r>
        <w:rPr>
          <w:rFonts w:hint="eastAsia"/>
          <w:b/>
        </w:rPr>
        <w:t>（二）分析说明书编写</w:t>
      </w:r>
    </w:p>
    <w:p w14:paraId="43BC2806"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说明书采用A4纸撰写，</w:t>
      </w:r>
      <w:r>
        <w:rPr>
          <w:rFonts w:hint="eastAsia"/>
          <w:lang w:val="en-US" w:eastAsia="zh-CN"/>
        </w:rPr>
        <w:t>标题：四号宋体，正文：小四宋体，</w:t>
      </w:r>
      <w:r>
        <w:rPr>
          <w:rFonts w:hint="eastAsia"/>
        </w:rPr>
        <w:t>文字简明通顺，内容完整正确，并按以下内容及顺序编写：</w:t>
      </w:r>
    </w:p>
    <w:p w14:paraId="41056BA3">
      <w:pPr>
        <w:spacing w:line="400" w:lineRule="exact"/>
        <w:ind w:firstLine="630" w:firstLineChars="300"/>
        <w:rPr>
          <w:rFonts w:hint="eastAsia"/>
        </w:rPr>
      </w:pPr>
      <w:r>
        <w:rPr>
          <w:rFonts w:hint="eastAsia"/>
        </w:rPr>
        <w:t>封面</w:t>
      </w:r>
    </w:p>
    <w:p w14:paraId="36B3C093">
      <w:pPr>
        <w:spacing w:line="400" w:lineRule="exact"/>
        <w:ind w:firstLine="630" w:firstLineChars="300"/>
        <w:rPr>
          <w:rFonts w:hint="eastAsia"/>
        </w:rPr>
      </w:pPr>
      <w:r>
        <w:rPr>
          <w:rFonts w:hint="eastAsia"/>
        </w:rPr>
        <w:t>目录（标题及页次）</w:t>
      </w:r>
    </w:p>
    <w:p w14:paraId="3F52BC78">
      <w:pPr>
        <w:numPr>
          <w:ilvl w:val="0"/>
          <w:numId w:val="2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题目及原始数据</w:t>
      </w:r>
    </w:p>
    <w:p w14:paraId="0468F51B">
      <w:pPr>
        <w:numPr>
          <w:ilvl w:val="0"/>
          <w:numId w:val="2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机构建模及运动仿真</w:t>
      </w:r>
    </w:p>
    <w:p w14:paraId="16C6B55B">
      <w:pPr>
        <w:numPr>
          <w:ilvl w:val="0"/>
          <w:numId w:val="2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分析参数及结果</w:t>
      </w:r>
    </w:p>
    <w:p w14:paraId="4BEA5160">
      <w:pPr>
        <w:numPr>
          <w:ilvl w:val="0"/>
          <w:numId w:val="2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运动线图及分析</w:t>
      </w:r>
    </w:p>
    <w:p w14:paraId="70EE3502">
      <w:pPr>
        <w:numPr>
          <w:ilvl w:val="0"/>
          <w:numId w:val="2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体会及建议</w:t>
      </w:r>
    </w:p>
    <w:p w14:paraId="32DDD6C8">
      <w:pPr>
        <w:numPr>
          <w:ilvl w:val="0"/>
          <w:numId w:val="2"/>
        </w:numPr>
        <w:spacing w:line="400" w:lineRule="exact"/>
        <w:ind w:left="0" w:firstLine="630" w:firstLineChars="300"/>
      </w:pPr>
      <w:r>
        <w:rPr>
          <w:rFonts w:hint="eastAsia"/>
        </w:rPr>
        <w:t>参考文献</w:t>
      </w:r>
    </w:p>
    <w:p w14:paraId="7955799F">
      <w:pPr>
        <w:spacing w:line="400" w:lineRule="exact"/>
        <w:ind w:firstLine="420" w:firstLineChars="200"/>
      </w:pPr>
      <w:r>
        <w:rPr>
          <w:rFonts w:hint="eastAsia"/>
        </w:rPr>
        <w:t>说明书采用统一格式封面装订成册（封面左边为装订线）</w:t>
      </w:r>
    </w:p>
    <w:p w14:paraId="343D1A61">
      <w:pPr>
        <w:spacing w:line="400" w:lineRule="exact"/>
        <w:ind w:left="780"/>
        <w:rPr>
          <w:rFonts w:hint="eastAsia"/>
        </w:rPr>
      </w:pPr>
    </w:p>
    <w:p w14:paraId="0325EB83">
      <w:pPr>
        <w:spacing w:line="400" w:lineRule="exact"/>
        <w:ind w:firstLine="420" w:firstLineChars="200"/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9B9F3">
    <w:pPr>
      <w:pStyle w:val="3"/>
      <w:pBdr>
        <w:bottom w:val="none" w:color="auto" w:sz="0" w:space="0"/>
      </w:pBdr>
      <w:spacing w:before="240" w:beforeLines="100"/>
      <w:rPr>
        <w:rFonts w:hint="eastAsia"/>
        <w:b/>
        <w:sz w:val="24"/>
        <w:szCs w:val="24"/>
      </w:rPr>
    </w:pPr>
    <w:r>
      <w:rPr>
        <w:rFonts w:hint="eastAsia"/>
        <w:b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53D53"/>
    <w:multiLevelType w:val="multilevel"/>
    <w:tmpl w:val="11853D53"/>
    <w:lvl w:ilvl="0" w:tentative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>
    <w:nsid w:val="30740EE6"/>
    <w:multiLevelType w:val="multilevel"/>
    <w:tmpl w:val="30740EE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xMGQyMDU3YTMyOTQ3M2YyMGQ2ZDNlMGNjOTQ1YzUifQ=="/>
  </w:docVars>
  <w:rsids>
    <w:rsidRoot w:val="00890342"/>
    <w:rsid w:val="00023DC4"/>
    <w:rsid w:val="00084694"/>
    <w:rsid w:val="000B47EA"/>
    <w:rsid w:val="001F13BA"/>
    <w:rsid w:val="00272C4B"/>
    <w:rsid w:val="002F250F"/>
    <w:rsid w:val="00302EDA"/>
    <w:rsid w:val="00315956"/>
    <w:rsid w:val="00326EE8"/>
    <w:rsid w:val="00353EC0"/>
    <w:rsid w:val="00366321"/>
    <w:rsid w:val="004476F0"/>
    <w:rsid w:val="004661E1"/>
    <w:rsid w:val="00496697"/>
    <w:rsid w:val="00516812"/>
    <w:rsid w:val="00540014"/>
    <w:rsid w:val="0054551F"/>
    <w:rsid w:val="005D43FC"/>
    <w:rsid w:val="005F754C"/>
    <w:rsid w:val="007444A0"/>
    <w:rsid w:val="00771A20"/>
    <w:rsid w:val="00804229"/>
    <w:rsid w:val="00813FE6"/>
    <w:rsid w:val="00836601"/>
    <w:rsid w:val="00881AB5"/>
    <w:rsid w:val="00890342"/>
    <w:rsid w:val="008B738E"/>
    <w:rsid w:val="008B78F9"/>
    <w:rsid w:val="009C72CB"/>
    <w:rsid w:val="00A81DD5"/>
    <w:rsid w:val="00BA7C60"/>
    <w:rsid w:val="00BD4D08"/>
    <w:rsid w:val="00C2791B"/>
    <w:rsid w:val="00C56314"/>
    <w:rsid w:val="00C60AEE"/>
    <w:rsid w:val="00C60C10"/>
    <w:rsid w:val="00CE4D40"/>
    <w:rsid w:val="00CE65FE"/>
    <w:rsid w:val="00D36AFF"/>
    <w:rsid w:val="00E639E8"/>
    <w:rsid w:val="00EF0A26"/>
    <w:rsid w:val="03BB5B00"/>
    <w:rsid w:val="05810D93"/>
    <w:rsid w:val="211D3A51"/>
    <w:rsid w:val="23526D90"/>
    <w:rsid w:val="27C73540"/>
    <w:rsid w:val="3A91285B"/>
    <w:rsid w:val="3B7D732B"/>
    <w:rsid w:val="3FF63E08"/>
    <w:rsid w:val="42E433A0"/>
    <w:rsid w:val="443E5A7A"/>
    <w:rsid w:val="44550E45"/>
    <w:rsid w:val="45137D99"/>
    <w:rsid w:val="472965B9"/>
    <w:rsid w:val="4F460C2D"/>
    <w:rsid w:val="53BA72A3"/>
    <w:rsid w:val="5EEE5C51"/>
    <w:rsid w:val="5F471160"/>
    <w:rsid w:val="65B2415A"/>
    <w:rsid w:val="6A2258D2"/>
    <w:rsid w:val="7EB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link w:val="7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 Char Char Char Char"/>
    <w:basedOn w:val="1"/>
    <w:link w:val="6"/>
    <w:autoRedefine/>
    <w:qFormat/>
    <w:uiPriority w:val="0"/>
    <w:pPr>
      <w:widowControl/>
      <w:spacing w:after="160" w:line="240" w:lineRule="exact"/>
      <w:jc w:val="left"/>
    </w:pPr>
  </w:style>
  <w:style w:type="character" w:styleId="8">
    <w:name w:val="page number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image" Target="media/image4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9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image" Target="media/image3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image" Target="media/image1.emf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theme" Target="theme/theme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2" Type="http://schemas.openxmlformats.org/officeDocument/2006/relationships/fontTable" Target="fontTable.xml"/><Relationship Id="rId101" Type="http://schemas.openxmlformats.org/officeDocument/2006/relationships/numbering" Target="numbering.xml"/><Relationship Id="rId100" Type="http://schemas.openxmlformats.org/officeDocument/2006/relationships/image" Target="media/image49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251</Words>
  <Characters>332</Characters>
  <Lines>18</Lines>
  <Paragraphs>5</Paragraphs>
  <TotalTime>36</TotalTime>
  <ScaleCrop>false</ScaleCrop>
  <LinksUpToDate>false</LinksUpToDate>
  <CharactersWithSpaces>595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2022-03-18T12:42:00Z</dcterms:created>
  <dc:creator>GM</dc:creator>
  <cp:lastModifiedBy>as.D</cp:lastModifiedBy>
  <dcterms:modified xsi:type="dcterms:W3CDTF">2025-06-08T16:14:10Z</dcterms:modified>
  <dc:title>平面连杆机构的运动分析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MTWinEqns">
    <vt:bool>true</vt:bool>
  </property>
  <property fmtid="{D5CDD505-2E9C-101B-9397-08002B2CF9AE}" pid="4" name="ICV">
    <vt:lpwstr>FE5F00F819714F4094DB3B635E697457</vt:lpwstr>
  </property>
  <property fmtid="{D5CDD505-2E9C-101B-9397-08002B2CF9AE}" pid="5" name="KSOTemplateDocerSaveRecord">
    <vt:lpwstr>eyJoZGlkIjoiNTAxMGQyMDU3YTMyOTQ3M2YyMGQ2ZDNlMGNjOTQ1YzUiLCJ1c2VySWQiOiIzMDEyMjc2MzAifQ==</vt:lpwstr>
  </property>
</Properties>
</file>