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95003">
      <w:pPr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3201670" cy="701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F532">
      <w:pPr>
        <w:rPr>
          <w:rFonts w:hint="eastAsia"/>
          <w:sz w:val="36"/>
          <w:szCs w:val="36"/>
        </w:rPr>
      </w:pPr>
    </w:p>
    <w:p w14:paraId="7BC1A425">
      <w:pPr>
        <w:jc w:val="center"/>
        <w:rPr>
          <w:rFonts w:hint="eastAsia"/>
          <w:b/>
          <w:sz w:val="44"/>
          <w:szCs w:val="44"/>
        </w:rPr>
      </w:pPr>
    </w:p>
    <w:p w14:paraId="6E3FCF38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《机械原理》大作业（</w:t>
      </w:r>
      <w:r>
        <w:rPr>
          <w:rFonts w:hint="eastAsia"/>
          <w:b/>
          <w:sz w:val="44"/>
          <w:szCs w:val="44"/>
          <w:lang w:val="en-US" w:eastAsia="zh-CN"/>
        </w:rPr>
        <w:t>二</w:t>
      </w:r>
      <w:r>
        <w:rPr>
          <w:rFonts w:hint="eastAsia"/>
          <w:b/>
          <w:sz w:val="44"/>
          <w:szCs w:val="44"/>
        </w:rPr>
        <w:t>）</w:t>
      </w:r>
    </w:p>
    <w:p w14:paraId="2F4070B1">
      <w:pPr>
        <w:jc w:val="center"/>
        <w:rPr>
          <w:rFonts w:hint="eastAsia"/>
          <w:sz w:val="36"/>
          <w:szCs w:val="36"/>
        </w:rPr>
      </w:pPr>
    </w:p>
    <w:p w14:paraId="4E78E77F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  <w:lang w:val="en-US" w:eastAsia="zh-CN"/>
        </w:rPr>
        <w:t>凸轮</w:t>
      </w:r>
      <w:r>
        <w:rPr>
          <w:rFonts w:hint="eastAsia"/>
          <w:b/>
          <w:sz w:val="72"/>
          <w:szCs w:val="72"/>
        </w:rPr>
        <w:t>机构</w:t>
      </w:r>
      <w:r>
        <w:rPr>
          <w:rFonts w:hint="eastAsia"/>
          <w:b/>
          <w:sz w:val="72"/>
          <w:szCs w:val="72"/>
          <w:lang w:val="en-US" w:eastAsia="zh-CN"/>
        </w:rPr>
        <w:t>设计及运动</w:t>
      </w:r>
      <w:r>
        <w:rPr>
          <w:rFonts w:hint="eastAsia"/>
          <w:b/>
          <w:sz w:val="72"/>
          <w:szCs w:val="72"/>
        </w:rPr>
        <w:t xml:space="preserve">分析 </w:t>
      </w:r>
    </w:p>
    <w:p w14:paraId="170B7889">
      <w:pPr>
        <w:jc w:val="center"/>
        <w:rPr>
          <w:rFonts w:hint="eastAsia"/>
          <w:sz w:val="44"/>
          <w:szCs w:val="44"/>
        </w:rPr>
      </w:pPr>
    </w:p>
    <w:p w14:paraId="0A6C9E24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（题号：           ）</w:t>
      </w:r>
    </w:p>
    <w:p w14:paraId="0E08F88D">
      <w:pPr>
        <w:jc w:val="center"/>
        <w:rPr>
          <w:rFonts w:hint="eastAsia"/>
          <w:b/>
          <w:sz w:val="30"/>
          <w:szCs w:val="30"/>
        </w:rPr>
      </w:pPr>
    </w:p>
    <w:p w14:paraId="2E33B8A3">
      <w:pPr>
        <w:spacing w:line="720" w:lineRule="auto"/>
        <w:ind w:firstLine="1785" w:firstLineChars="494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组    号：</w:t>
      </w:r>
      <w:r>
        <w:rPr>
          <w:rFonts w:hint="eastAsia"/>
          <w:sz w:val="36"/>
          <w:szCs w:val="36"/>
          <w:u w:val="single"/>
        </w:rPr>
        <w:t xml:space="preserve">                   </w:t>
      </w:r>
      <w:r>
        <w:rPr>
          <w:rFonts w:hint="eastAsia"/>
          <w:b/>
          <w:sz w:val="36"/>
          <w:szCs w:val="36"/>
        </w:rPr>
        <w:t xml:space="preserve"> </w:t>
      </w:r>
    </w:p>
    <w:p w14:paraId="4FD7B41E">
      <w:pPr>
        <w:spacing w:line="720" w:lineRule="auto"/>
        <w:ind w:firstLine="1785" w:firstLineChars="494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小组成员：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6D65F2AA">
      <w:pPr>
        <w:spacing w:line="720" w:lineRule="auto"/>
        <w:ind w:firstLine="1785" w:firstLineChars="494"/>
        <w:rPr>
          <w:rFonts w:hint="eastAsia"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00565179">
      <w:pPr>
        <w:spacing w:line="720" w:lineRule="auto"/>
        <w:ind w:firstLine="1785" w:firstLineChars="494"/>
        <w:rPr>
          <w:rFonts w:hint="eastAsia"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4FD8BC36">
      <w:pPr>
        <w:spacing w:line="720" w:lineRule="auto"/>
        <w:ind w:firstLine="1785" w:firstLineChars="494"/>
        <w:rPr>
          <w:rFonts w:hint="eastAsia"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065A6382">
      <w:pPr>
        <w:spacing w:line="720" w:lineRule="auto"/>
        <w:ind w:firstLine="1785" w:firstLineChars="494"/>
        <w:rPr>
          <w:rFonts w:hint="eastAsia"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</w:t>
      </w:r>
    </w:p>
    <w:p w14:paraId="68FF7D27">
      <w:pPr>
        <w:jc w:val="center"/>
        <w:rPr>
          <w:rFonts w:hint="eastAsia"/>
          <w:b/>
          <w:sz w:val="30"/>
          <w:szCs w:val="30"/>
        </w:rPr>
      </w:pPr>
    </w:p>
    <w:p w14:paraId="02C7587C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完成时间：    年    月     日</w:t>
      </w:r>
    </w:p>
    <w:p w14:paraId="0184E216">
      <w:pPr>
        <w:jc w:val="center"/>
        <w:rPr>
          <w:rFonts w:hint="eastAsia"/>
          <w:sz w:val="36"/>
          <w:szCs w:val="36"/>
        </w:rPr>
      </w:pPr>
    </w:p>
    <w:p w14:paraId="0B8610AA">
      <w:pPr>
        <w:spacing w:before="312" w:beforeLines="100" w:after="312" w:afterLines="100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  <w:lang w:val="en-US" w:eastAsia="zh-CN"/>
        </w:rPr>
        <w:t>凸轮</w:t>
      </w:r>
      <w:r>
        <w:rPr>
          <w:rFonts w:hint="eastAsia"/>
          <w:b/>
          <w:sz w:val="36"/>
          <w:szCs w:val="36"/>
        </w:rPr>
        <w:t>机构</w:t>
      </w:r>
      <w:r>
        <w:rPr>
          <w:rFonts w:hint="eastAsia"/>
          <w:b/>
          <w:sz w:val="36"/>
          <w:szCs w:val="36"/>
          <w:lang w:val="en-US" w:eastAsia="zh-CN"/>
        </w:rPr>
        <w:t>设计及运动分析</w:t>
      </w:r>
      <w:r>
        <w:rPr>
          <w:rFonts w:hint="eastAsia"/>
          <w:b/>
          <w:sz w:val="36"/>
          <w:szCs w:val="36"/>
        </w:rPr>
        <w:t>任务书</w:t>
      </w:r>
    </w:p>
    <w:p w14:paraId="2FA0FC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00" w:lineRule="exact"/>
        <w:ind w:left="0" w:leftChars="0" w:firstLine="0" w:firstLineChars="0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题目：</w:t>
      </w:r>
    </w:p>
    <w:p w14:paraId="63BAD6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 w:eastAsia="宋体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</w:rPr>
        <w:t>试用UG完成下列</w:t>
      </w:r>
      <w:r>
        <w:rPr>
          <w:rFonts w:hint="eastAsia"/>
          <w:b w:val="0"/>
          <w:bCs/>
          <w:sz w:val="21"/>
          <w:szCs w:val="21"/>
          <w:lang w:val="en-US" w:eastAsia="zh-CN"/>
        </w:rPr>
        <w:t>偏置直动滚子推杆盘形凸轮</w:t>
      </w:r>
      <w:r>
        <w:rPr>
          <w:rFonts w:hint="eastAsia"/>
          <w:b w:val="0"/>
          <w:bCs/>
          <w:sz w:val="21"/>
          <w:szCs w:val="21"/>
        </w:rPr>
        <w:t>机构</w:t>
      </w:r>
      <w:r>
        <w:rPr>
          <w:rFonts w:hint="eastAsia"/>
          <w:b w:val="0"/>
          <w:bCs/>
          <w:sz w:val="21"/>
          <w:szCs w:val="21"/>
          <w:lang w:val="en-US" w:eastAsia="zh-CN"/>
        </w:rPr>
        <w:t>和摆动滚子推杆盘形凸轮机构的设计及</w:t>
      </w:r>
      <w:r>
        <w:rPr>
          <w:rFonts w:hint="eastAsia"/>
          <w:b w:val="0"/>
          <w:bCs/>
          <w:sz w:val="21"/>
          <w:szCs w:val="21"/>
        </w:rPr>
        <w:t>运动分析</w:t>
      </w:r>
      <w:r>
        <w:rPr>
          <w:rFonts w:hint="eastAsia"/>
          <w:b w:val="0"/>
          <w:bCs/>
          <w:sz w:val="21"/>
          <w:szCs w:val="21"/>
          <w:lang w:eastAsia="zh-CN"/>
        </w:rPr>
        <w:t>，</w:t>
      </w:r>
      <w:r>
        <w:rPr>
          <w:rFonts w:hint="eastAsia"/>
          <w:b w:val="0"/>
          <w:bCs/>
          <w:sz w:val="21"/>
          <w:szCs w:val="21"/>
          <w:lang w:val="en-US" w:eastAsia="zh-CN"/>
        </w:rPr>
        <w:t>已知数据如表1～表4所示。凸轮沿逆时针方向作匀速转动。</w:t>
      </w:r>
    </w:p>
    <w:tbl>
      <w:tblPr>
        <w:tblStyle w:val="5"/>
        <w:tblpPr w:leftFromText="180" w:rightFromText="180" w:vertAnchor="text" w:horzAnchor="page" w:tblpX="1854" w:tblpY="301"/>
        <w:tblOverlap w:val="never"/>
        <w:tblW w:w="8246" w:type="dxa"/>
        <w:tblInd w:w="217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130"/>
        <w:gridCol w:w="933"/>
        <w:gridCol w:w="221"/>
        <w:gridCol w:w="231"/>
        <w:gridCol w:w="446"/>
        <w:gridCol w:w="231"/>
        <w:gridCol w:w="138"/>
        <w:gridCol w:w="762"/>
        <w:gridCol w:w="101"/>
        <w:gridCol w:w="75"/>
        <w:gridCol w:w="524"/>
        <w:gridCol w:w="162"/>
        <w:gridCol w:w="360"/>
        <w:gridCol w:w="524"/>
        <w:gridCol w:w="331"/>
        <w:gridCol w:w="155"/>
        <w:gridCol w:w="68"/>
        <w:gridCol w:w="231"/>
        <w:gridCol w:w="377"/>
        <w:gridCol w:w="30"/>
        <w:gridCol w:w="1425"/>
      </w:tblGrid>
      <w:tr w14:paraId="2146BD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246" w:type="dxa"/>
            <w:gridSpan w:val="22"/>
            <w:tcBorders>
              <w:top w:val="nil"/>
              <w:bottom w:val="single" w:color="auto" w:sz="8" w:space="0"/>
            </w:tcBorders>
            <w:vAlign w:val="top"/>
          </w:tcPr>
          <w:p w14:paraId="7B20F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 xml:space="preserve">表1 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两种凸轮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机构的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推杆运动规律</w:t>
            </w:r>
          </w:p>
        </w:tc>
      </w:tr>
      <w:tr w14:paraId="22041E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gridSpan w:val="3"/>
            <w:tcBorders>
              <w:top w:val="single" w:color="auto" w:sz="8" w:space="0"/>
            </w:tcBorders>
          </w:tcPr>
          <w:p w14:paraId="041AF6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直动推杆组题号</w:t>
            </w:r>
          </w:p>
        </w:tc>
        <w:tc>
          <w:tcPr>
            <w:tcW w:w="2130" w:type="dxa"/>
            <w:gridSpan w:val="7"/>
            <w:tcBorders>
              <w:top w:val="single" w:color="auto" w:sz="8" w:space="0"/>
            </w:tcBorders>
          </w:tcPr>
          <w:p w14:paraId="2B5DE8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摆动推杆组题号</w:t>
            </w:r>
          </w:p>
        </w:tc>
        <w:tc>
          <w:tcPr>
            <w:tcW w:w="2131" w:type="dxa"/>
            <w:gridSpan w:val="7"/>
            <w:tcBorders>
              <w:top w:val="single" w:color="auto" w:sz="8" w:space="0"/>
            </w:tcBorders>
          </w:tcPr>
          <w:p w14:paraId="7DE959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推程运动规律</w:t>
            </w:r>
          </w:p>
        </w:tc>
        <w:tc>
          <w:tcPr>
            <w:tcW w:w="2131" w:type="dxa"/>
            <w:gridSpan w:val="5"/>
            <w:tcBorders>
              <w:top w:val="single" w:color="auto" w:sz="8" w:space="0"/>
            </w:tcBorders>
          </w:tcPr>
          <w:p w14:paraId="201D8A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回程运动规律</w:t>
            </w:r>
          </w:p>
        </w:tc>
      </w:tr>
      <w:tr w14:paraId="0287EF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gridSpan w:val="3"/>
            <w:vAlign w:val="top"/>
          </w:tcPr>
          <w:p w14:paraId="5B7E6C3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1-A，1-B，1-C</w:t>
            </w:r>
          </w:p>
        </w:tc>
        <w:tc>
          <w:tcPr>
            <w:tcW w:w="2130" w:type="dxa"/>
            <w:gridSpan w:val="7"/>
            <w:vAlign w:val="top"/>
          </w:tcPr>
          <w:p w14:paraId="4B2DA3D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6-A，6-B，6-C</w:t>
            </w:r>
          </w:p>
        </w:tc>
        <w:tc>
          <w:tcPr>
            <w:tcW w:w="2131" w:type="dxa"/>
            <w:gridSpan w:val="7"/>
          </w:tcPr>
          <w:p w14:paraId="466D99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等加速等减速运动</w:t>
            </w:r>
          </w:p>
        </w:tc>
        <w:tc>
          <w:tcPr>
            <w:tcW w:w="2131" w:type="dxa"/>
            <w:gridSpan w:val="5"/>
            <w:vAlign w:val="top"/>
          </w:tcPr>
          <w:p w14:paraId="23671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余弦加速度运动</w:t>
            </w:r>
          </w:p>
        </w:tc>
      </w:tr>
      <w:tr w14:paraId="0C2A65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gridSpan w:val="3"/>
            <w:vAlign w:val="top"/>
          </w:tcPr>
          <w:p w14:paraId="3F1FCB1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2-A，2-B，2-C</w:t>
            </w:r>
          </w:p>
        </w:tc>
        <w:tc>
          <w:tcPr>
            <w:tcW w:w="2130" w:type="dxa"/>
            <w:gridSpan w:val="7"/>
            <w:vAlign w:val="top"/>
          </w:tcPr>
          <w:p w14:paraId="3AF0B23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7-A，7-B，7-C</w:t>
            </w:r>
          </w:p>
        </w:tc>
        <w:tc>
          <w:tcPr>
            <w:tcW w:w="2131" w:type="dxa"/>
            <w:gridSpan w:val="7"/>
          </w:tcPr>
          <w:p w14:paraId="4839E6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余弦加速度运动</w:t>
            </w:r>
          </w:p>
        </w:tc>
        <w:tc>
          <w:tcPr>
            <w:tcW w:w="2131" w:type="dxa"/>
            <w:gridSpan w:val="5"/>
            <w:vAlign w:val="top"/>
          </w:tcPr>
          <w:p w14:paraId="0572BA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正弦加速度运动</w:t>
            </w:r>
          </w:p>
        </w:tc>
      </w:tr>
      <w:tr w14:paraId="1B030D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gridSpan w:val="3"/>
            <w:vAlign w:val="top"/>
          </w:tcPr>
          <w:p w14:paraId="5D87792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3-A，3-B，3-C</w:t>
            </w:r>
          </w:p>
        </w:tc>
        <w:tc>
          <w:tcPr>
            <w:tcW w:w="2130" w:type="dxa"/>
            <w:gridSpan w:val="7"/>
            <w:vAlign w:val="top"/>
          </w:tcPr>
          <w:p w14:paraId="1D3D33B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8-A，8-B，8-C</w:t>
            </w:r>
          </w:p>
        </w:tc>
        <w:tc>
          <w:tcPr>
            <w:tcW w:w="2131" w:type="dxa"/>
            <w:gridSpan w:val="7"/>
          </w:tcPr>
          <w:p w14:paraId="526E18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正弦加速度运动</w:t>
            </w:r>
          </w:p>
        </w:tc>
        <w:tc>
          <w:tcPr>
            <w:tcW w:w="2131" w:type="dxa"/>
            <w:gridSpan w:val="5"/>
            <w:vAlign w:val="top"/>
          </w:tcPr>
          <w:p w14:paraId="5AFD2C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等加速等减速运动</w:t>
            </w:r>
          </w:p>
        </w:tc>
      </w:tr>
      <w:tr w14:paraId="44F77B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gridSpan w:val="3"/>
            <w:vAlign w:val="top"/>
          </w:tcPr>
          <w:p w14:paraId="4694221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4-A，4-B，4-C</w:t>
            </w:r>
          </w:p>
        </w:tc>
        <w:tc>
          <w:tcPr>
            <w:tcW w:w="2130" w:type="dxa"/>
            <w:gridSpan w:val="7"/>
            <w:vAlign w:val="top"/>
          </w:tcPr>
          <w:p w14:paraId="4104F45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9-A，9-B，9-C</w:t>
            </w:r>
          </w:p>
        </w:tc>
        <w:tc>
          <w:tcPr>
            <w:tcW w:w="2131" w:type="dxa"/>
            <w:gridSpan w:val="7"/>
          </w:tcPr>
          <w:p w14:paraId="11C5C9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五次多项式运动</w:t>
            </w:r>
          </w:p>
        </w:tc>
        <w:tc>
          <w:tcPr>
            <w:tcW w:w="2131" w:type="dxa"/>
            <w:gridSpan w:val="5"/>
            <w:vAlign w:val="top"/>
          </w:tcPr>
          <w:p w14:paraId="3D3FF3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余弦加速度运动</w:t>
            </w:r>
          </w:p>
        </w:tc>
      </w:tr>
      <w:tr w14:paraId="742719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gridSpan w:val="3"/>
            <w:tcBorders>
              <w:bottom w:val="single" w:color="auto" w:sz="8" w:space="0"/>
            </w:tcBorders>
            <w:vAlign w:val="top"/>
          </w:tcPr>
          <w:p w14:paraId="2B75F56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5-A，5-B，5-C</w:t>
            </w:r>
          </w:p>
        </w:tc>
        <w:tc>
          <w:tcPr>
            <w:tcW w:w="2130" w:type="dxa"/>
            <w:gridSpan w:val="7"/>
            <w:tcBorders>
              <w:bottom w:val="single" w:color="auto" w:sz="8" w:space="0"/>
            </w:tcBorders>
            <w:vAlign w:val="top"/>
          </w:tcPr>
          <w:p w14:paraId="739E57C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</w:rPr>
              <w:t>10-A，10-B，10-C</w:t>
            </w:r>
          </w:p>
        </w:tc>
        <w:tc>
          <w:tcPr>
            <w:tcW w:w="2131" w:type="dxa"/>
            <w:gridSpan w:val="7"/>
            <w:tcBorders>
              <w:bottom w:val="single" w:color="auto" w:sz="8" w:space="0"/>
            </w:tcBorders>
          </w:tcPr>
          <w:p w14:paraId="073638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等加速等减速运动</w:t>
            </w:r>
          </w:p>
        </w:tc>
        <w:tc>
          <w:tcPr>
            <w:tcW w:w="2131" w:type="dxa"/>
            <w:gridSpan w:val="5"/>
            <w:tcBorders>
              <w:bottom w:val="single" w:color="auto" w:sz="8" w:space="0"/>
            </w:tcBorders>
          </w:tcPr>
          <w:p w14:paraId="09B43D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五次多项式运动</w:t>
            </w:r>
          </w:p>
        </w:tc>
      </w:tr>
      <w:tr w14:paraId="06FEE30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246" w:type="dxa"/>
            <w:gridSpan w:val="22"/>
            <w:tcBorders>
              <w:top w:val="single" w:color="auto" w:sz="8" w:space="0"/>
              <w:bottom w:val="single" w:color="auto" w:sz="8" w:space="0"/>
              <w:tl2br w:val="nil"/>
              <w:tr2bl w:val="nil"/>
            </w:tcBorders>
          </w:tcPr>
          <w:p w14:paraId="0182C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表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两种凸轮</w:t>
            </w:r>
            <w:r>
              <w:rPr>
                <w:rFonts w:hint="eastAsia" w:ascii="黑体" w:hAnsi="黑体" w:eastAsia="黑体"/>
                <w:sz w:val="18"/>
                <w:szCs w:val="18"/>
              </w:rPr>
              <w:t>机构的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推杆在推程、远休、回程及近休的凸轮转角</w:t>
            </w:r>
          </w:p>
        </w:tc>
      </w:tr>
      <w:tr w14:paraId="2A555D0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gridSpan w:val="2"/>
            <w:tcBorders>
              <w:top w:val="single" w:color="auto" w:sz="8" w:space="0"/>
            </w:tcBorders>
            <w:vAlign w:val="top"/>
          </w:tcPr>
          <w:p w14:paraId="068636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题号</w:t>
            </w:r>
          </w:p>
        </w:tc>
        <w:tc>
          <w:tcPr>
            <w:tcW w:w="1831" w:type="dxa"/>
            <w:gridSpan w:val="4"/>
            <w:tcBorders>
              <w:top w:val="single" w:color="auto" w:sz="8" w:space="0"/>
            </w:tcBorders>
            <w:vAlign w:val="top"/>
          </w:tcPr>
          <w:p w14:paraId="3739E2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推程凸轮转角</w:t>
            </w:r>
          </w:p>
        </w:tc>
        <w:tc>
          <w:tcPr>
            <w:tcW w:w="1831" w:type="dxa"/>
            <w:gridSpan w:val="6"/>
            <w:tcBorders>
              <w:top w:val="single" w:color="auto" w:sz="8" w:space="0"/>
            </w:tcBorders>
            <w:vAlign w:val="top"/>
          </w:tcPr>
          <w:p w14:paraId="1BA305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远休凸轮转角</w:t>
            </w:r>
          </w:p>
        </w:tc>
        <w:tc>
          <w:tcPr>
            <w:tcW w:w="1831" w:type="dxa"/>
            <w:gridSpan w:val="7"/>
            <w:tcBorders>
              <w:top w:val="single" w:color="auto" w:sz="8" w:space="0"/>
            </w:tcBorders>
            <w:vAlign w:val="top"/>
          </w:tcPr>
          <w:p w14:paraId="2BA6E9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回程凸轮转角</w:t>
            </w:r>
          </w:p>
        </w:tc>
        <w:tc>
          <w:tcPr>
            <w:tcW w:w="1832" w:type="dxa"/>
            <w:gridSpan w:val="3"/>
            <w:tcBorders>
              <w:top w:val="single" w:color="auto" w:sz="8" w:space="0"/>
            </w:tcBorders>
            <w:vAlign w:val="top"/>
          </w:tcPr>
          <w:p w14:paraId="54ED7B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近休凸轮转角</w:t>
            </w:r>
          </w:p>
        </w:tc>
      </w:tr>
      <w:tr w14:paraId="5A9F78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gridSpan w:val="2"/>
            <w:vAlign w:val="top"/>
          </w:tcPr>
          <w:p w14:paraId="4E6253A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A</w:t>
            </w:r>
          </w:p>
        </w:tc>
        <w:tc>
          <w:tcPr>
            <w:tcW w:w="1831" w:type="dxa"/>
            <w:gridSpan w:val="4"/>
            <w:vAlign w:val="top"/>
          </w:tcPr>
          <w:p w14:paraId="156ED23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0°～120°</w:t>
            </w:r>
          </w:p>
        </w:tc>
        <w:tc>
          <w:tcPr>
            <w:tcW w:w="1831" w:type="dxa"/>
            <w:gridSpan w:val="6"/>
            <w:vAlign w:val="top"/>
          </w:tcPr>
          <w:p w14:paraId="73FAA2C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120°～210°</w:t>
            </w:r>
          </w:p>
        </w:tc>
        <w:tc>
          <w:tcPr>
            <w:tcW w:w="1831" w:type="dxa"/>
            <w:gridSpan w:val="7"/>
            <w:vAlign w:val="top"/>
          </w:tcPr>
          <w:p w14:paraId="3A2769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210°～300°</w:t>
            </w:r>
          </w:p>
        </w:tc>
        <w:tc>
          <w:tcPr>
            <w:tcW w:w="1832" w:type="dxa"/>
            <w:gridSpan w:val="3"/>
            <w:vAlign w:val="top"/>
          </w:tcPr>
          <w:p w14:paraId="67C159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300°～360°</w:t>
            </w:r>
          </w:p>
        </w:tc>
      </w:tr>
      <w:tr w14:paraId="49FC22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gridSpan w:val="2"/>
            <w:vAlign w:val="top"/>
          </w:tcPr>
          <w:p w14:paraId="7D6663E1">
            <w:pPr>
              <w:jc w:val="center"/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B</w:t>
            </w:r>
          </w:p>
        </w:tc>
        <w:tc>
          <w:tcPr>
            <w:tcW w:w="1831" w:type="dxa"/>
            <w:gridSpan w:val="4"/>
            <w:vAlign w:val="top"/>
          </w:tcPr>
          <w:p w14:paraId="49FE5B9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0°～165°</w:t>
            </w:r>
          </w:p>
        </w:tc>
        <w:tc>
          <w:tcPr>
            <w:tcW w:w="1831" w:type="dxa"/>
            <w:gridSpan w:val="6"/>
            <w:vAlign w:val="top"/>
          </w:tcPr>
          <w:p w14:paraId="75C2062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165°～215°</w:t>
            </w:r>
          </w:p>
        </w:tc>
        <w:tc>
          <w:tcPr>
            <w:tcW w:w="1831" w:type="dxa"/>
            <w:gridSpan w:val="7"/>
            <w:vAlign w:val="top"/>
          </w:tcPr>
          <w:p w14:paraId="07A3A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215°～315°</w:t>
            </w:r>
          </w:p>
        </w:tc>
        <w:tc>
          <w:tcPr>
            <w:tcW w:w="1832" w:type="dxa"/>
            <w:gridSpan w:val="3"/>
            <w:vAlign w:val="top"/>
          </w:tcPr>
          <w:p w14:paraId="4C888D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315°～360°</w:t>
            </w:r>
          </w:p>
        </w:tc>
      </w:tr>
      <w:tr w14:paraId="01A4DE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gridSpan w:val="2"/>
            <w:tcBorders>
              <w:bottom w:val="single" w:color="auto" w:sz="8" w:space="0"/>
            </w:tcBorders>
            <w:vAlign w:val="top"/>
          </w:tcPr>
          <w:p w14:paraId="147477A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C</w:t>
            </w:r>
          </w:p>
        </w:tc>
        <w:tc>
          <w:tcPr>
            <w:tcW w:w="1831" w:type="dxa"/>
            <w:gridSpan w:val="4"/>
            <w:tcBorders>
              <w:bottom w:val="single" w:color="auto" w:sz="8" w:space="0"/>
            </w:tcBorders>
            <w:vAlign w:val="top"/>
          </w:tcPr>
          <w:p w14:paraId="2DB8083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0°～180°</w:t>
            </w:r>
          </w:p>
        </w:tc>
        <w:tc>
          <w:tcPr>
            <w:tcW w:w="1831" w:type="dxa"/>
            <w:gridSpan w:val="6"/>
            <w:tcBorders>
              <w:bottom w:val="single" w:color="auto" w:sz="8" w:space="0"/>
            </w:tcBorders>
            <w:vAlign w:val="top"/>
          </w:tcPr>
          <w:p w14:paraId="23D8C76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180°～250°</w:t>
            </w:r>
          </w:p>
        </w:tc>
        <w:tc>
          <w:tcPr>
            <w:tcW w:w="1831" w:type="dxa"/>
            <w:gridSpan w:val="7"/>
            <w:tcBorders>
              <w:bottom w:val="single" w:color="auto" w:sz="8" w:space="0"/>
            </w:tcBorders>
            <w:vAlign w:val="top"/>
          </w:tcPr>
          <w:p w14:paraId="20C625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250°～330°</w:t>
            </w:r>
          </w:p>
        </w:tc>
        <w:tc>
          <w:tcPr>
            <w:tcW w:w="1832" w:type="dxa"/>
            <w:gridSpan w:val="3"/>
            <w:tcBorders>
              <w:bottom w:val="single" w:color="auto" w:sz="8" w:space="0"/>
            </w:tcBorders>
            <w:vAlign w:val="top"/>
          </w:tcPr>
          <w:p w14:paraId="708A0E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330°～360°</w:t>
            </w:r>
          </w:p>
        </w:tc>
      </w:tr>
      <w:tr w14:paraId="188CF8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246" w:type="dxa"/>
            <w:gridSpan w:val="22"/>
            <w:tcBorders>
              <w:top w:val="single" w:color="auto" w:sz="8" w:space="0"/>
              <w:bottom w:val="single" w:color="auto" w:sz="8" w:space="0"/>
              <w:tl2br w:val="nil"/>
              <w:tr2bl w:val="nil"/>
            </w:tcBorders>
          </w:tcPr>
          <w:p w14:paraId="6A9CB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表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偏置直动滚子推杆盘形凸轮机构的已知参数</w:t>
            </w:r>
          </w:p>
        </w:tc>
      </w:tr>
      <w:tr w14:paraId="6C82B5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gridSpan w:val="2"/>
            <w:vMerge w:val="restart"/>
            <w:tcBorders>
              <w:top w:val="single" w:color="auto" w:sz="8" w:space="0"/>
            </w:tcBorders>
            <w:vAlign w:val="center"/>
          </w:tcPr>
          <w:p w14:paraId="50A983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题号</w:t>
            </w:r>
          </w:p>
        </w:tc>
        <w:tc>
          <w:tcPr>
            <w:tcW w:w="1385" w:type="dxa"/>
            <w:gridSpan w:val="3"/>
            <w:vMerge w:val="restart"/>
            <w:tcBorders>
              <w:top w:val="single" w:color="auto" w:sz="8" w:space="0"/>
            </w:tcBorders>
            <w:vAlign w:val="center"/>
          </w:tcPr>
          <w:p w14:paraId="20BDD7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初选的基圆半径</w:t>
            </w:r>
          </w:p>
          <w:p w14:paraId="64C726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0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/mm</w:t>
            </w:r>
          </w:p>
        </w:tc>
        <w:tc>
          <w:tcPr>
            <w:tcW w:w="815" w:type="dxa"/>
            <w:gridSpan w:val="3"/>
            <w:vMerge w:val="restart"/>
            <w:tcBorders>
              <w:top w:val="single" w:color="auto" w:sz="8" w:space="0"/>
            </w:tcBorders>
            <w:vAlign w:val="center"/>
          </w:tcPr>
          <w:p w14:paraId="3EE319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偏距</w:t>
            </w:r>
          </w:p>
          <w:p w14:paraId="6FA669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e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/mm</w:t>
            </w:r>
          </w:p>
        </w:tc>
        <w:tc>
          <w:tcPr>
            <w:tcW w:w="938" w:type="dxa"/>
            <w:gridSpan w:val="3"/>
            <w:vMerge w:val="restart"/>
            <w:tcBorders>
              <w:top w:val="single" w:color="auto" w:sz="8" w:space="0"/>
            </w:tcBorders>
            <w:vAlign w:val="center"/>
          </w:tcPr>
          <w:p w14:paraId="677E67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滚子半径</w:t>
            </w:r>
          </w:p>
          <w:p w14:paraId="26827E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/mm</w:t>
            </w:r>
          </w:p>
        </w:tc>
        <w:tc>
          <w:tcPr>
            <w:tcW w:w="1046" w:type="dxa"/>
            <w:gridSpan w:val="3"/>
            <w:vMerge w:val="restart"/>
            <w:tcBorders>
              <w:top w:val="single" w:color="auto" w:sz="8" w:space="0"/>
            </w:tcBorders>
            <w:vAlign w:val="center"/>
          </w:tcPr>
          <w:p w14:paraId="425617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推杆行程</w:t>
            </w:r>
          </w:p>
          <w:p w14:paraId="461B75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h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/mm</w:t>
            </w:r>
          </w:p>
        </w:tc>
        <w:tc>
          <w:tcPr>
            <w:tcW w:w="1686" w:type="dxa"/>
            <w:gridSpan w:val="6"/>
            <w:tcBorders>
              <w:top w:val="single" w:color="auto" w:sz="8" w:space="0"/>
            </w:tcBorders>
            <w:vAlign w:val="center"/>
          </w:tcPr>
          <w:p w14:paraId="35AD47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许用压力角</w:t>
            </w:r>
          </w:p>
        </w:tc>
        <w:tc>
          <w:tcPr>
            <w:tcW w:w="1455" w:type="dxa"/>
            <w:gridSpan w:val="2"/>
            <w:vMerge w:val="restart"/>
            <w:tcBorders>
              <w:top w:val="single" w:color="auto" w:sz="8" w:space="0"/>
            </w:tcBorders>
            <w:vAlign w:val="center"/>
          </w:tcPr>
          <w:p w14:paraId="6B471B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许用最小曲率半径</w:t>
            </w:r>
          </w:p>
          <w:p w14:paraId="74DAE3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hint="default" w:ascii="Cambria Math"/>
                  <w:sz w:val="15"/>
                  <w:szCs w:val="15"/>
                  <w:vertAlign w:val="baseline"/>
                  <w:lang w:val="en-US" w:eastAsia="zh-CN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sz w:val="15"/>
                      <w:szCs w:val="15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5"/>
                      <w:szCs w:val="15"/>
                      <w:vertAlign w:val="baseline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sz w:val="15"/>
                      <w:szCs w:val="15"/>
                      <w:vertAlign w:val="baseline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15"/>
                      <w:szCs w:val="15"/>
                      <w:vertAlign w:val="baseline"/>
                      <w:lang w:val="en-US" w:eastAsia="zh-CN"/>
                    </w:rPr>
                    <m:t>amin</m:t>
                  </m:r>
                  <m:ctrlPr>
                    <w:rPr>
                      <w:rFonts w:ascii="Cambria Math" w:hAnsi="Cambria Math"/>
                      <w:sz w:val="15"/>
                      <w:szCs w:val="15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]</w:t>
            </w:r>
          </w:p>
        </w:tc>
      </w:tr>
      <w:tr w14:paraId="39CC70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gridSpan w:val="2"/>
            <w:vMerge w:val="continue"/>
            <w:vAlign w:val="center"/>
          </w:tcPr>
          <w:p w14:paraId="0A4380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385" w:type="dxa"/>
            <w:gridSpan w:val="3"/>
            <w:vMerge w:val="continue"/>
            <w:vAlign w:val="center"/>
          </w:tcPr>
          <w:p w14:paraId="592D1853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</w:p>
        </w:tc>
        <w:tc>
          <w:tcPr>
            <w:tcW w:w="815" w:type="dxa"/>
            <w:gridSpan w:val="3"/>
            <w:vMerge w:val="continue"/>
            <w:vAlign w:val="center"/>
          </w:tcPr>
          <w:p w14:paraId="5EA1DF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38" w:type="dxa"/>
            <w:gridSpan w:val="3"/>
            <w:vMerge w:val="continue"/>
            <w:vAlign w:val="center"/>
          </w:tcPr>
          <w:p w14:paraId="5F1A715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046" w:type="dxa"/>
            <w:gridSpan w:val="3"/>
            <w:vMerge w:val="continue"/>
            <w:vAlign w:val="center"/>
          </w:tcPr>
          <w:p w14:paraId="44BE7A3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20928BB5">
            <w:pPr>
              <w:tabs>
                <w:tab w:val="left" w:pos="255"/>
              </w:tabs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/>
                    <w:sz w:val="15"/>
                    <w:szCs w:val="15"/>
                    <w:vertAlign w:val="baseline"/>
                    <w:lang w:val="en-US" w:eastAsia="zh-CN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15"/>
                        <w:szCs w:val="15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15"/>
                    <w:szCs w:val="15"/>
                    <w:vertAlign w:val="baseline"/>
                    <w:lang w:val="en-US" w:eastAsia="zh-CN"/>
                  </w:rPr>
                  <m:t>]</m:t>
                </m:r>
              </m:oMath>
            </m:oMathPara>
          </w:p>
        </w:tc>
        <w:tc>
          <w:tcPr>
            <w:tcW w:w="831" w:type="dxa"/>
            <w:gridSpan w:val="4"/>
            <w:vAlign w:val="center"/>
          </w:tcPr>
          <w:p w14:paraId="54758A3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/>
                    <w:sz w:val="15"/>
                    <w:szCs w:val="15"/>
                    <w:vertAlign w:val="baseline"/>
                    <w:lang w:val="en-US" w:eastAsia="zh-CN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15"/>
                        <w:szCs w:val="15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15"/>
                    <w:szCs w:val="15"/>
                    <w:vertAlign w:val="baseline"/>
                    <w:lang w:val="en-US" w:eastAsia="zh-CN"/>
                  </w:rPr>
                  <m:t>]</m:t>
                </m:r>
              </m:oMath>
            </m:oMathPara>
          </w:p>
        </w:tc>
        <w:tc>
          <w:tcPr>
            <w:tcW w:w="1455" w:type="dxa"/>
            <w:gridSpan w:val="2"/>
            <w:vMerge w:val="continue"/>
            <w:vAlign w:val="center"/>
          </w:tcPr>
          <w:p w14:paraId="20BE8F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</w:tr>
      <w:tr w14:paraId="3F6B16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921" w:type="dxa"/>
            <w:gridSpan w:val="2"/>
            <w:vAlign w:val="center"/>
          </w:tcPr>
          <w:p w14:paraId="31FE528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A</w:t>
            </w:r>
          </w:p>
        </w:tc>
        <w:tc>
          <w:tcPr>
            <w:tcW w:w="1385" w:type="dxa"/>
            <w:gridSpan w:val="3"/>
            <w:vAlign w:val="center"/>
          </w:tcPr>
          <w:p w14:paraId="7D488245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15</w:t>
            </w:r>
          </w:p>
        </w:tc>
        <w:tc>
          <w:tcPr>
            <w:tcW w:w="815" w:type="dxa"/>
            <w:gridSpan w:val="3"/>
            <w:vAlign w:val="center"/>
          </w:tcPr>
          <w:p w14:paraId="084DD36D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+5</w:t>
            </w:r>
          </w:p>
        </w:tc>
        <w:tc>
          <w:tcPr>
            <w:tcW w:w="938" w:type="dxa"/>
            <w:gridSpan w:val="3"/>
            <w:vAlign w:val="center"/>
          </w:tcPr>
          <w:p w14:paraId="7DA0562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10</w:t>
            </w:r>
          </w:p>
        </w:tc>
        <w:tc>
          <w:tcPr>
            <w:tcW w:w="1046" w:type="dxa"/>
            <w:gridSpan w:val="3"/>
            <w:vAlign w:val="center"/>
          </w:tcPr>
          <w:p w14:paraId="02BFB89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28</w:t>
            </w:r>
          </w:p>
        </w:tc>
        <w:tc>
          <w:tcPr>
            <w:tcW w:w="855" w:type="dxa"/>
            <w:gridSpan w:val="2"/>
            <w:vAlign w:val="center"/>
          </w:tcPr>
          <w:p w14:paraId="58A7643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30°</w:t>
            </w:r>
          </w:p>
        </w:tc>
        <w:tc>
          <w:tcPr>
            <w:tcW w:w="831" w:type="dxa"/>
            <w:gridSpan w:val="4"/>
            <w:vAlign w:val="center"/>
          </w:tcPr>
          <w:p w14:paraId="10EED39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70°</w:t>
            </w:r>
          </w:p>
        </w:tc>
        <w:tc>
          <w:tcPr>
            <w:tcW w:w="1455" w:type="dxa"/>
            <w:gridSpan w:val="2"/>
            <w:vAlign w:val="center"/>
          </w:tcPr>
          <w:p w14:paraId="31A9D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sz w:val="15"/>
                <w:szCs w:val="15"/>
                <w:vertAlign w:val="baseline"/>
                <w:lang w:val="en-US" w:eastAsia="zh-CN"/>
              </w:rPr>
              <w:t>0.3</w:t>
            </w: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r</w:t>
            </w:r>
          </w:p>
        </w:tc>
      </w:tr>
      <w:tr w14:paraId="6A899B7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gridSpan w:val="2"/>
            <w:vAlign w:val="center"/>
          </w:tcPr>
          <w:p w14:paraId="1B05D0A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B</w:t>
            </w:r>
          </w:p>
        </w:tc>
        <w:tc>
          <w:tcPr>
            <w:tcW w:w="1385" w:type="dxa"/>
            <w:gridSpan w:val="3"/>
            <w:vAlign w:val="center"/>
          </w:tcPr>
          <w:p w14:paraId="2E4E60A2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20</w:t>
            </w:r>
          </w:p>
        </w:tc>
        <w:tc>
          <w:tcPr>
            <w:tcW w:w="815" w:type="dxa"/>
            <w:gridSpan w:val="3"/>
            <w:vAlign w:val="center"/>
          </w:tcPr>
          <w:p w14:paraId="095D7A72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+10</w:t>
            </w:r>
          </w:p>
        </w:tc>
        <w:tc>
          <w:tcPr>
            <w:tcW w:w="938" w:type="dxa"/>
            <w:gridSpan w:val="3"/>
            <w:vAlign w:val="center"/>
          </w:tcPr>
          <w:p w14:paraId="215B233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14</w:t>
            </w:r>
          </w:p>
        </w:tc>
        <w:tc>
          <w:tcPr>
            <w:tcW w:w="1046" w:type="dxa"/>
            <w:gridSpan w:val="3"/>
            <w:vAlign w:val="center"/>
          </w:tcPr>
          <w:p w14:paraId="495FEB5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30</w:t>
            </w:r>
          </w:p>
        </w:tc>
        <w:tc>
          <w:tcPr>
            <w:tcW w:w="855" w:type="dxa"/>
            <w:gridSpan w:val="2"/>
            <w:vAlign w:val="center"/>
          </w:tcPr>
          <w:p w14:paraId="00D8C70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30°</w:t>
            </w:r>
          </w:p>
        </w:tc>
        <w:tc>
          <w:tcPr>
            <w:tcW w:w="831" w:type="dxa"/>
            <w:gridSpan w:val="4"/>
            <w:vAlign w:val="center"/>
          </w:tcPr>
          <w:p w14:paraId="1176395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75°</w:t>
            </w:r>
          </w:p>
        </w:tc>
        <w:tc>
          <w:tcPr>
            <w:tcW w:w="1455" w:type="dxa"/>
            <w:gridSpan w:val="2"/>
            <w:vAlign w:val="center"/>
          </w:tcPr>
          <w:p w14:paraId="5C7836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sz w:val="15"/>
                <w:szCs w:val="15"/>
                <w:vertAlign w:val="baseline"/>
                <w:lang w:val="en-US" w:eastAsia="zh-CN"/>
              </w:rPr>
              <w:t>0.3</w:t>
            </w: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r</w:t>
            </w:r>
          </w:p>
        </w:tc>
      </w:tr>
      <w:tr w14:paraId="2BBC85F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  <w:gridSpan w:val="2"/>
            <w:tcBorders>
              <w:bottom w:val="single" w:color="auto" w:sz="8" w:space="0"/>
            </w:tcBorders>
            <w:vAlign w:val="center"/>
          </w:tcPr>
          <w:p w14:paraId="687DB46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C</w:t>
            </w:r>
          </w:p>
        </w:tc>
        <w:tc>
          <w:tcPr>
            <w:tcW w:w="1385" w:type="dxa"/>
            <w:gridSpan w:val="3"/>
            <w:tcBorders>
              <w:bottom w:val="single" w:color="auto" w:sz="8" w:space="0"/>
            </w:tcBorders>
            <w:vAlign w:val="center"/>
          </w:tcPr>
          <w:p w14:paraId="47797926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22</w:t>
            </w:r>
          </w:p>
        </w:tc>
        <w:tc>
          <w:tcPr>
            <w:tcW w:w="815" w:type="dxa"/>
            <w:gridSpan w:val="3"/>
            <w:tcBorders>
              <w:bottom w:val="single" w:color="auto" w:sz="8" w:space="0"/>
            </w:tcBorders>
            <w:vAlign w:val="center"/>
          </w:tcPr>
          <w:p w14:paraId="5C45DF8B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+14</w:t>
            </w:r>
          </w:p>
        </w:tc>
        <w:tc>
          <w:tcPr>
            <w:tcW w:w="938" w:type="dxa"/>
            <w:gridSpan w:val="3"/>
            <w:tcBorders>
              <w:bottom w:val="single" w:color="auto" w:sz="8" w:space="0"/>
            </w:tcBorders>
            <w:vAlign w:val="center"/>
          </w:tcPr>
          <w:p w14:paraId="6B97E6DD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1046" w:type="dxa"/>
            <w:gridSpan w:val="3"/>
            <w:tcBorders>
              <w:bottom w:val="single" w:color="auto" w:sz="8" w:space="0"/>
            </w:tcBorders>
            <w:vAlign w:val="center"/>
          </w:tcPr>
          <w:p w14:paraId="21A52EDF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35</w:t>
            </w:r>
          </w:p>
        </w:tc>
        <w:tc>
          <w:tcPr>
            <w:tcW w:w="855" w:type="dxa"/>
            <w:gridSpan w:val="2"/>
            <w:tcBorders>
              <w:bottom w:val="single" w:color="auto" w:sz="8" w:space="0"/>
            </w:tcBorders>
            <w:vAlign w:val="center"/>
          </w:tcPr>
          <w:p w14:paraId="317B6F50">
            <w:pPr>
              <w:jc w:val="center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35°</w:t>
            </w:r>
          </w:p>
        </w:tc>
        <w:tc>
          <w:tcPr>
            <w:tcW w:w="831" w:type="dxa"/>
            <w:gridSpan w:val="4"/>
            <w:tcBorders>
              <w:bottom w:val="single" w:color="auto" w:sz="8" w:space="0"/>
            </w:tcBorders>
            <w:vAlign w:val="center"/>
          </w:tcPr>
          <w:p w14:paraId="1C3351FB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65°</w:t>
            </w:r>
          </w:p>
        </w:tc>
        <w:tc>
          <w:tcPr>
            <w:tcW w:w="1455" w:type="dxa"/>
            <w:gridSpan w:val="2"/>
            <w:tcBorders>
              <w:bottom w:val="single" w:color="auto" w:sz="8" w:space="0"/>
            </w:tcBorders>
            <w:vAlign w:val="center"/>
          </w:tcPr>
          <w:p w14:paraId="16D30B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sz w:val="15"/>
                <w:szCs w:val="15"/>
                <w:vertAlign w:val="baseline"/>
                <w:lang w:val="en-US" w:eastAsia="zh-CN"/>
              </w:rPr>
              <w:t>0.35</w:t>
            </w: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r</w:t>
            </w:r>
          </w:p>
        </w:tc>
      </w:tr>
      <w:tr w14:paraId="27CFF8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8246" w:type="dxa"/>
            <w:gridSpan w:val="22"/>
            <w:tcBorders>
              <w:top w:val="single" w:color="auto" w:sz="8" w:space="0"/>
              <w:bottom w:val="single" w:color="auto" w:sz="8" w:space="0"/>
              <w:tl2br w:val="nil"/>
              <w:tr2bl w:val="nil"/>
            </w:tcBorders>
          </w:tcPr>
          <w:p w14:paraId="45C76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表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黑体" w:hAnsi="黑体" w:eastAsia="黑体"/>
                <w:sz w:val="18"/>
                <w:szCs w:val="18"/>
              </w:rPr>
              <w:t xml:space="preserve">  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摆动滚子推杆盘形凸轮机构的已知参数</w:t>
            </w:r>
          </w:p>
        </w:tc>
      </w:tr>
      <w:tr w14:paraId="0C0715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Merge w:val="restart"/>
            <w:tcBorders>
              <w:top w:val="single" w:color="auto" w:sz="8" w:space="0"/>
            </w:tcBorders>
            <w:vAlign w:val="center"/>
          </w:tcPr>
          <w:p w14:paraId="001A78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题号</w:t>
            </w:r>
          </w:p>
        </w:tc>
        <w:tc>
          <w:tcPr>
            <w:tcW w:w="1284" w:type="dxa"/>
            <w:gridSpan w:val="3"/>
            <w:vMerge w:val="restart"/>
            <w:tcBorders>
              <w:top w:val="single" w:color="auto" w:sz="8" w:space="0"/>
            </w:tcBorders>
            <w:vAlign w:val="center"/>
          </w:tcPr>
          <w:p w14:paraId="4243A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初选的基圆半径</w:t>
            </w:r>
          </w:p>
          <w:p w14:paraId="2743C4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0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/mm</w:t>
            </w:r>
          </w:p>
        </w:tc>
        <w:tc>
          <w:tcPr>
            <w:tcW w:w="908" w:type="dxa"/>
            <w:gridSpan w:val="3"/>
            <w:vMerge w:val="restart"/>
            <w:tcBorders>
              <w:top w:val="single" w:color="auto" w:sz="8" w:space="0"/>
            </w:tcBorders>
            <w:vAlign w:val="center"/>
          </w:tcPr>
          <w:p w14:paraId="2A43F5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机架长度</w:t>
            </w: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l</w:t>
            </w:r>
            <w:r>
              <w:rPr>
                <w:rFonts w:hint="eastAsia"/>
                <w:i/>
                <w:iCs/>
                <w:sz w:val="15"/>
                <w:szCs w:val="15"/>
                <w:vertAlign w:val="subscript"/>
                <w:lang w:val="en-US" w:eastAsia="zh-CN"/>
              </w:rPr>
              <w:t>OA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/mm</w:t>
            </w:r>
          </w:p>
        </w:tc>
        <w:tc>
          <w:tcPr>
            <w:tcW w:w="900" w:type="dxa"/>
            <w:gridSpan w:val="2"/>
            <w:vMerge w:val="restart"/>
            <w:tcBorders>
              <w:top w:val="single" w:color="auto" w:sz="8" w:space="0"/>
            </w:tcBorders>
            <w:vAlign w:val="center"/>
          </w:tcPr>
          <w:p w14:paraId="364A7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sz w:val="15"/>
                <w:szCs w:val="15"/>
                <w:vertAlign w:val="baseline"/>
                <w:lang w:val="en-US" w:eastAsia="zh-CN"/>
              </w:rPr>
              <w:t>摆杆长度</w:t>
            </w: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l</w:t>
            </w:r>
            <w:r>
              <w:rPr>
                <w:rFonts w:hint="eastAsia"/>
                <w:i/>
                <w:iCs/>
                <w:sz w:val="15"/>
                <w:szCs w:val="15"/>
                <w:vertAlign w:val="subscript"/>
                <w:lang w:val="en-US" w:eastAsia="zh-CN"/>
              </w:rPr>
              <w:t>AB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/mm</w:t>
            </w:r>
          </w:p>
        </w:tc>
        <w:tc>
          <w:tcPr>
            <w:tcW w:w="862" w:type="dxa"/>
            <w:gridSpan w:val="4"/>
            <w:vMerge w:val="restart"/>
            <w:tcBorders>
              <w:top w:val="single" w:color="auto" w:sz="8" w:space="0"/>
            </w:tcBorders>
            <w:vAlign w:val="center"/>
          </w:tcPr>
          <w:p w14:paraId="6DCA0C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滚子半径</w:t>
            </w:r>
          </w:p>
          <w:p w14:paraId="0AA2F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/mm</w:t>
            </w:r>
          </w:p>
        </w:tc>
        <w:tc>
          <w:tcPr>
            <w:tcW w:w="884" w:type="dxa"/>
            <w:gridSpan w:val="2"/>
            <w:vMerge w:val="restart"/>
            <w:tcBorders>
              <w:top w:val="single" w:color="auto" w:sz="8" w:space="0"/>
            </w:tcBorders>
            <w:vAlign w:val="center"/>
          </w:tcPr>
          <w:p w14:paraId="1F9591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推杆摆角</w:t>
            </w:r>
          </w:p>
          <w:p w14:paraId="38FD55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5"/>
                    <w:szCs w:val="15"/>
                    <w:vertAlign w:val="baseline"/>
                    <w:lang w:val="en-US"/>
                  </w:rPr>
                  <m:t>φ</m:t>
                </m:r>
              </m:oMath>
            </m:oMathPara>
          </w:p>
        </w:tc>
        <w:tc>
          <w:tcPr>
            <w:tcW w:w="1192" w:type="dxa"/>
            <w:gridSpan w:val="6"/>
            <w:tcBorders>
              <w:top w:val="single" w:color="auto" w:sz="8" w:space="0"/>
            </w:tcBorders>
            <w:vAlign w:val="center"/>
          </w:tcPr>
          <w:p w14:paraId="0F6307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许用压力角</w:t>
            </w:r>
          </w:p>
        </w:tc>
        <w:tc>
          <w:tcPr>
            <w:tcW w:w="1425" w:type="dxa"/>
            <w:vMerge w:val="restart"/>
            <w:tcBorders>
              <w:top w:val="single" w:color="auto" w:sz="8" w:space="0"/>
            </w:tcBorders>
            <w:vAlign w:val="center"/>
          </w:tcPr>
          <w:p w14:paraId="11E8DD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许用最小曲率半径</w:t>
            </w:r>
          </w:p>
          <w:p w14:paraId="6FA00C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eastAsia="宋体"/>
                <w:sz w:val="15"/>
                <w:szCs w:val="15"/>
                <w:vertAlign w:val="baseline"/>
                <w:lang w:val="en-US" w:eastAsia="zh-CN"/>
              </w:rPr>
            </w:pPr>
            <m:oMath>
              <m:r>
                <m:rPr>
                  <m:sty m:val="p"/>
                </m:rPr>
                <w:rPr>
                  <w:rFonts w:hint="default" w:ascii="Cambria Math"/>
                  <w:sz w:val="15"/>
                  <w:szCs w:val="15"/>
                  <w:vertAlign w:val="baseline"/>
                  <w:lang w:val="en-US" w:eastAsia="zh-CN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sz w:val="15"/>
                      <w:szCs w:val="15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5"/>
                      <w:szCs w:val="15"/>
                      <w:vertAlign w:val="baseline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sz w:val="15"/>
                      <w:szCs w:val="15"/>
                      <w:vertAlign w:val="baseline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15"/>
                      <w:szCs w:val="15"/>
                      <w:vertAlign w:val="baseline"/>
                      <w:lang w:val="en-US" w:eastAsia="zh-CN"/>
                    </w:rPr>
                    <m:t>amin</m:t>
                  </m:r>
                  <m:ctrlPr>
                    <w:rPr>
                      <w:rFonts w:ascii="Cambria Math" w:hAnsi="Cambria Math"/>
                      <w:sz w:val="15"/>
                      <w:szCs w:val="15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]</w:t>
            </w:r>
          </w:p>
        </w:tc>
      </w:tr>
      <w:tr w14:paraId="566A39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Merge w:val="continue"/>
            <w:vAlign w:val="center"/>
          </w:tcPr>
          <w:p w14:paraId="1158593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284" w:type="dxa"/>
            <w:gridSpan w:val="3"/>
            <w:vMerge w:val="continue"/>
            <w:vAlign w:val="center"/>
          </w:tcPr>
          <w:p w14:paraId="03908010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</w:p>
        </w:tc>
        <w:tc>
          <w:tcPr>
            <w:tcW w:w="908" w:type="dxa"/>
            <w:gridSpan w:val="3"/>
            <w:vMerge w:val="continue"/>
            <w:vAlign w:val="center"/>
          </w:tcPr>
          <w:p w14:paraId="32D4C3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gridSpan w:val="2"/>
            <w:vMerge w:val="continue"/>
            <w:vAlign w:val="center"/>
          </w:tcPr>
          <w:p w14:paraId="417A52E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862" w:type="dxa"/>
            <w:gridSpan w:val="4"/>
            <w:vMerge w:val="continue"/>
            <w:vAlign w:val="center"/>
          </w:tcPr>
          <w:p w14:paraId="4D67862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884" w:type="dxa"/>
            <w:gridSpan w:val="2"/>
            <w:vMerge w:val="continue"/>
            <w:vAlign w:val="center"/>
          </w:tcPr>
          <w:p w14:paraId="3393005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554" w:type="dxa"/>
            <w:gridSpan w:val="3"/>
            <w:vAlign w:val="center"/>
          </w:tcPr>
          <w:p w14:paraId="08BE76B2">
            <w:pPr>
              <w:tabs>
                <w:tab w:val="left" w:pos="255"/>
              </w:tabs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/>
                    <w:sz w:val="15"/>
                    <w:szCs w:val="15"/>
                    <w:vertAlign w:val="baseline"/>
                    <w:lang w:val="en-US" w:eastAsia="zh-CN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15"/>
                        <w:szCs w:val="15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15"/>
                    <w:szCs w:val="15"/>
                    <w:vertAlign w:val="baseline"/>
                    <w:lang w:val="en-US" w:eastAsia="zh-CN"/>
                  </w:rPr>
                  <m:t>]</m:t>
                </m:r>
              </m:oMath>
            </m:oMathPara>
          </w:p>
        </w:tc>
        <w:tc>
          <w:tcPr>
            <w:tcW w:w="638" w:type="dxa"/>
            <w:gridSpan w:val="3"/>
            <w:vAlign w:val="center"/>
          </w:tcPr>
          <w:p w14:paraId="705E3B1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/>
                    <w:sz w:val="15"/>
                    <w:szCs w:val="15"/>
                    <w:vertAlign w:val="baseline"/>
                    <w:lang w:val="en-US" w:eastAsia="zh-CN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15"/>
                        <w:szCs w:val="15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/>
                        <w:sz w:val="15"/>
                        <w:szCs w:val="15"/>
                        <w:vertAlign w:val="baseline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15"/>
                    <w:szCs w:val="15"/>
                    <w:vertAlign w:val="baseline"/>
                    <w:lang w:val="en-US" w:eastAsia="zh-CN"/>
                  </w:rPr>
                  <m:t>]</m:t>
                </m:r>
              </m:oMath>
            </m:oMathPara>
          </w:p>
        </w:tc>
        <w:tc>
          <w:tcPr>
            <w:tcW w:w="1425" w:type="dxa"/>
            <w:vMerge w:val="continue"/>
            <w:vAlign w:val="center"/>
          </w:tcPr>
          <w:p w14:paraId="339C2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</w:tr>
      <w:tr w14:paraId="60719C7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91" w:type="dxa"/>
            <w:vAlign w:val="center"/>
          </w:tcPr>
          <w:p w14:paraId="1FAA7EA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A</w:t>
            </w:r>
          </w:p>
        </w:tc>
        <w:tc>
          <w:tcPr>
            <w:tcW w:w="1284" w:type="dxa"/>
            <w:gridSpan w:val="3"/>
            <w:vAlign w:val="center"/>
          </w:tcPr>
          <w:p w14:paraId="65FE3AF4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15</w:t>
            </w:r>
          </w:p>
        </w:tc>
        <w:tc>
          <w:tcPr>
            <w:tcW w:w="908" w:type="dxa"/>
            <w:gridSpan w:val="3"/>
            <w:vAlign w:val="center"/>
          </w:tcPr>
          <w:p w14:paraId="6A7C6F15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60</w:t>
            </w:r>
          </w:p>
        </w:tc>
        <w:tc>
          <w:tcPr>
            <w:tcW w:w="900" w:type="dxa"/>
            <w:gridSpan w:val="2"/>
            <w:vAlign w:val="center"/>
          </w:tcPr>
          <w:p w14:paraId="6CC3D9D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55</w:t>
            </w:r>
          </w:p>
        </w:tc>
        <w:tc>
          <w:tcPr>
            <w:tcW w:w="862" w:type="dxa"/>
            <w:gridSpan w:val="4"/>
            <w:vAlign w:val="center"/>
          </w:tcPr>
          <w:p w14:paraId="13BD236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10</w:t>
            </w:r>
          </w:p>
        </w:tc>
        <w:tc>
          <w:tcPr>
            <w:tcW w:w="884" w:type="dxa"/>
            <w:gridSpan w:val="2"/>
            <w:vAlign w:val="center"/>
          </w:tcPr>
          <w:p w14:paraId="09DF43F4">
            <w:pPr>
              <w:jc w:val="center"/>
              <w:rPr>
                <w:rFonts w:hint="default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24°</w:t>
            </w:r>
          </w:p>
        </w:tc>
        <w:tc>
          <w:tcPr>
            <w:tcW w:w="554" w:type="dxa"/>
            <w:gridSpan w:val="3"/>
            <w:vAlign w:val="center"/>
          </w:tcPr>
          <w:p w14:paraId="1B6AE1C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35°</w:t>
            </w:r>
          </w:p>
        </w:tc>
        <w:tc>
          <w:tcPr>
            <w:tcW w:w="638" w:type="dxa"/>
            <w:gridSpan w:val="3"/>
            <w:vAlign w:val="center"/>
          </w:tcPr>
          <w:p w14:paraId="16F781C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70°</w:t>
            </w:r>
          </w:p>
        </w:tc>
        <w:tc>
          <w:tcPr>
            <w:tcW w:w="1425" w:type="dxa"/>
            <w:vAlign w:val="center"/>
          </w:tcPr>
          <w:p w14:paraId="1A75EB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sz w:val="15"/>
                <w:szCs w:val="15"/>
                <w:vertAlign w:val="baseline"/>
                <w:lang w:val="en-US" w:eastAsia="zh-CN"/>
              </w:rPr>
              <w:t>0.3</w:t>
            </w: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r</w:t>
            </w:r>
          </w:p>
        </w:tc>
      </w:tr>
      <w:tr w14:paraId="289E7F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0AC59D2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B</w:t>
            </w:r>
          </w:p>
        </w:tc>
        <w:tc>
          <w:tcPr>
            <w:tcW w:w="1284" w:type="dxa"/>
            <w:gridSpan w:val="3"/>
            <w:vAlign w:val="center"/>
          </w:tcPr>
          <w:p w14:paraId="28EFE252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20</w:t>
            </w:r>
          </w:p>
        </w:tc>
        <w:tc>
          <w:tcPr>
            <w:tcW w:w="908" w:type="dxa"/>
            <w:gridSpan w:val="3"/>
            <w:vAlign w:val="center"/>
          </w:tcPr>
          <w:p w14:paraId="101DB317">
            <w:pPr>
              <w:jc w:val="center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70</w:t>
            </w:r>
          </w:p>
        </w:tc>
        <w:tc>
          <w:tcPr>
            <w:tcW w:w="900" w:type="dxa"/>
            <w:gridSpan w:val="2"/>
            <w:vAlign w:val="center"/>
          </w:tcPr>
          <w:p w14:paraId="6DF8D9A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65</w:t>
            </w:r>
          </w:p>
        </w:tc>
        <w:tc>
          <w:tcPr>
            <w:tcW w:w="862" w:type="dxa"/>
            <w:gridSpan w:val="4"/>
            <w:vAlign w:val="center"/>
          </w:tcPr>
          <w:p w14:paraId="414A9EB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14</w:t>
            </w:r>
          </w:p>
        </w:tc>
        <w:tc>
          <w:tcPr>
            <w:tcW w:w="884" w:type="dxa"/>
            <w:gridSpan w:val="2"/>
            <w:vAlign w:val="center"/>
          </w:tcPr>
          <w:p w14:paraId="43939FFB">
            <w:pPr>
              <w:jc w:val="center"/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26°</w:t>
            </w:r>
          </w:p>
        </w:tc>
        <w:tc>
          <w:tcPr>
            <w:tcW w:w="554" w:type="dxa"/>
            <w:gridSpan w:val="3"/>
            <w:vAlign w:val="center"/>
          </w:tcPr>
          <w:p w14:paraId="5B210D6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40°</w:t>
            </w:r>
          </w:p>
        </w:tc>
        <w:tc>
          <w:tcPr>
            <w:tcW w:w="638" w:type="dxa"/>
            <w:gridSpan w:val="3"/>
            <w:vAlign w:val="center"/>
          </w:tcPr>
          <w:p w14:paraId="3C7EA07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70°</w:t>
            </w:r>
          </w:p>
        </w:tc>
        <w:tc>
          <w:tcPr>
            <w:tcW w:w="1425" w:type="dxa"/>
            <w:vAlign w:val="center"/>
          </w:tcPr>
          <w:p w14:paraId="2111D2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/>
                <w:i w:val="0"/>
                <w:iCs w:val="0"/>
                <w:sz w:val="15"/>
                <w:szCs w:val="15"/>
                <w:vertAlign w:val="baseline"/>
                <w:lang w:val="en-US" w:eastAsia="zh-CN"/>
              </w:rPr>
              <w:t>0.3</w:t>
            </w: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r</w:t>
            </w:r>
          </w:p>
        </w:tc>
      </w:tr>
      <w:tr w14:paraId="54BE55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bottom w:val="single" w:color="auto" w:sz="8" w:space="0"/>
            </w:tcBorders>
            <w:vAlign w:val="center"/>
          </w:tcPr>
          <w:p w14:paraId="485938E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C</w:t>
            </w:r>
          </w:p>
        </w:tc>
        <w:tc>
          <w:tcPr>
            <w:tcW w:w="1284" w:type="dxa"/>
            <w:gridSpan w:val="3"/>
            <w:tcBorders>
              <w:bottom w:val="single" w:color="auto" w:sz="8" w:space="0"/>
            </w:tcBorders>
            <w:vAlign w:val="center"/>
          </w:tcPr>
          <w:p w14:paraId="1641DAA2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22</w:t>
            </w:r>
          </w:p>
        </w:tc>
        <w:tc>
          <w:tcPr>
            <w:tcW w:w="908" w:type="dxa"/>
            <w:gridSpan w:val="3"/>
            <w:tcBorders>
              <w:bottom w:val="single" w:color="auto" w:sz="8" w:space="0"/>
            </w:tcBorders>
            <w:vAlign w:val="center"/>
          </w:tcPr>
          <w:p w14:paraId="586DD90F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72</w:t>
            </w:r>
          </w:p>
        </w:tc>
        <w:tc>
          <w:tcPr>
            <w:tcW w:w="900" w:type="dxa"/>
            <w:gridSpan w:val="2"/>
            <w:tcBorders>
              <w:bottom w:val="single" w:color="auto" w:sz="8" w:space="0"/>
            </w:tcBorders>
            <w:vAlign w:val="center"/>
          </w:tcPr>
          <w:p w14:paraId="730DB4C5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68</w:t>
            </w:r>
          </w:p>
        </w:tc>
        <w:tc>
          <w:tcPr>
            <w:tcW w:w="862" w:type="dxa"/>
            <w:gridSpan w:val="4"/>
            <w:tcBorders>
              <w:bottom w:val="single" w:color="auto" w:sz="8" w:space="0"/>
            </w:tcBorders>
            <w:vAlign w:val="center"/>
          </w:tcPr>
          <w:p w14:paraId="6211726C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18</w:t>
            </w:r>
          </w:p>
        </w:tc>
        <w:tc>
          <w:tcPr>
            <w:tcW w:w="884" w:type="dxa"/>
            <w:gridSpan w:val="2"/>
            <w:tcBorders>
              <w:bottom w:val="single" w:color="auto" w:sz="8" w:space="0"/>
            </w:tcBorders>
            <w:vAlign w:val="center"/>
          </w:tcPr>
          <w:p w14:paraId="08EB01C3">
            <w:pPr>
              <w:jc w:val="center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28°</w:t>
            </w:r>
          </w:p>
        </w:tc>
        <w:tc>
          <w:tcPr>
            <w:tcW w:w="554" w:type="dxa"/>
            <w:gridSpan w:val="3"/>
            <w:tcBorders>
              <w:bottom w:val="single" w:color="auto" w:sz="8" w:space="0"/>
            </w:tcBorders>
            <w:vAlign w:val="center"/>
          </w:tcPr>
          <w:p w14:paraId="3578EE32">
            <w:pPr>
              <w:jc w:val="center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45°</w:t>
            </w:r>
          </w:p>
        </w:tc>
        <w:tc>
          <w:tcPr>
            <w:tcW w:w="638" w:type="dxa"/>
            <w:gridSpan w:val="3"/>
            <w:tcBorders>
              <w:bottom w:val="single" w:color="auto" w:sz="8" w:space="0"/>
            </w:tcBorders>
            <w:vAlign w:val="center"/>
          </w:tcPr>
          <w:p w14:paraId="0CB3FE86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15"/>
                <w:szCs w:val="15"/>
                <w:lang w:val="en-US" w:eastAsia="zh-CN" w:bidi="ar-SA"/>
              </w:rPr>
              <w:t>65°</w:t>
            </w:r>
          </w:p>
        </w:tc>
        <w:tc>
          <w:tcPr>
            <w:tcW w:w="1425" w:type="dxa"/>
            <w:tcBorders>
              <w:bottom w:val="single" w:color="auto" w:sz="8" w:space="0"/>
            </w:tcBorders>
            <w:vAlign w:val="center"/>
          </w:tcPr>
          <w:p w14:paraId="1FFF48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sz w:val="15"/>
                <w:szCs w:val="15"/>
                <w:vertAlign w:val="baseline"/>
                <w:lang w:val="en-US" w:eastAsia="zh-CN"/>
              </w:rPr>
              <w:t>0.35</w:t>
            </w:r>
            <w:r>
              <w:rPr>
                <w:rFonts w:hint="eastAsia"/>
                <w:i/>
                <w:iCs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/>
                <w:sz w:val="15"/>
                <w:szCs w:val="15"/>
                <w:vertAlign w:val="subscript"/>
                <w:lang w:val="en-US" w:eastAsia="zh-CN"/>
              </w:rPr>
              <w:t>r</w:t>
            </w:r>
          </w:p>
        </w:tc>
      </w:tr>
    </w:tbl>
    <w:p w14:paraId="008EE7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6" w:afterLines="50" w:line="400" w:lineRule="exact"/>
        <w:ind w:left="0" w:leftChars="0" w:firstLine="0" w:firstLineChars="0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作业内容及要求</w:t>
      </w:r>
    </w:p>
    <w:p w14:paraId="3D996165">
      <w:pPr>
        <w:spacing w:line="400" w:lineRule="exact"/>
        <w:ind w:firstLine="422" w:firstLineChars="200"/>
        <w:rPr>
          <w:rFonts w:hint="eastAsia"/>
          <w:b/>
        </w:rPr>
      </w:pPr>
      <w:r>
        <w:rPr>
          <w:rFonts w:hint="eastAsia"/>
          <w:b/>
        </w:rPr>
        <w:t>（一）仿真分析内容</w:t>
      </w:r>
    </w:p>
    <w:p w14:paraId="783AE49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/>
          <w:b w:val="0"/>
          <w:bCs/>
          <w:sz w:val="21"/>
          <w:szCs w:val="21"/>
          <w:lang w:eastAsia="zh-CN"/>
        </w:rPr>
      </w:pPr>
      <w:r>
        <w:rPr>
          <w:rFonts w:hint="eastAsia"/>
        </w:rPr>
        <w:t>每组按要求</w:t>
      </w:r>
      <w:r>
        <w:rPr>
          <w:rFonts w:hint="eastAsia"/>
          <w:color w:val="FF0000"/>
          <w:lang w:val="en-US" w:eastAsia="zh-CN"/>
        </w:rPr>
        <w:t>任选一项</w:t>
      </w:r>
      <w:r>
        <w:rPr>
          <w:rFonts w:hint="eastAsia"/>
        </w:rPr>
        <w:t>指定</w:t>
      </w:r>
      <w:r>
        <w:rPr>
          <w:rFonts w:hint="eastAsia"/>
          <w:b w:val="0"/>
          <w:bCs/>
          <w:sz w:val="21"/>
          <w:szCs w:val="21"/>
          <w:lang w:val="en-US" w:eastAsia="zh-CN"/>
        </w:rPr>
        <w:t>偏置直动滚子推杆盘形凸轮</w:t>
      </w:r>
      <w:r>
        <w:rPr>
          <w:rFonts w:hint="eastAsia"/>
          <w:b w:val="0"/>
          <w:bCs/>
          <w:sz w:val="21"/>
          <w:szCs w:val="21"/>
        </w:rPr>
        <w:t>机构</w:t>
      </w:r>
      <w:r>
        <w:rPr>
          <w:rFonts w:hint="eastAsia"/>
          <w:b w:val="0"/>
          <w:bCs/>
          <w:sz w:val="21"/>
          <w:szCs w:val="21"/>
          <w:lang w:val="en-US" w:eastAsia="zh-CN"/>
        </w:rPr>
        <w:t>或</w:t>
      </w:r>
      <w:bookmarkStart w:id="0" w:name="_GoBack"/>
      <w:bookmarkEnd w:id="0"/>
      <w:r>
        <w:rPr>
          <w:rFonts w:hint="eastAsia"/>
          <w:b w:val="0"/>
          <w:bCs/>
          <w:sz w:val="21"/>
          <w:szCs w:val="21"/>
          <w:lang w:val="en-US" w:eastAsia="zh-CN"/>
        </w:rPr>
        <w:t>摆动滚子推杆盘形凸轮机构，完成三维设计及</w:t>
      </w:r>
      <w:r>
        <w:rPr>
          <w:rFonts w:hint="eastAsia"/>
          <w:b w:val="0"/>
          <w:bCs/>
          <w:sz w:val="21"/>
          <w:szCs w:val="21"/>
        </w:rPr>
        <w:t>运动</w:t>
      </w:r>
      <w:r>
        <w:rPr>
          <w:rFonts w:hint="eastAsia"/>
          <w:b w:val="0"/>
          <w:bCs/>
          <w:sz w:val="21"/>
          <w:szCs w:val="21"/>
          <w:lang w:val="en-US" w:eastAsia="zh-CN"/>
        </w:rPr>
        <w:t>仿真</w:t>
      </w:r>
      <w:r>
        <w:rPr>
          <w:rFonts w:hint="eastAsia"/>
          <w:b w:val="0"/>
          <w:bCs/>
          <w:sz w:val="21"/>
          <w:szCs w:val="21"/>
          <w:lang w:eastAsia="zh-CN"/>
        </w:rPr>
        <w:t>。</w:t>
      </w:r>
    </w:p>
    <w:p w14:paraId="28556D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确定推程和回程的最大压力角，以及出现最大压力角时凸轮的相应转角。</w:t>
      </w:r>
    </w:p>
    <w:p w14:paraId="3FF554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确定凸轮实际轮廓曲线的最小曲率半径，以及相应的凸轮转角。</w:t>
      </w:r>
    </w:p>
    <w:p w14:paraId="0641C21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根据许用压力角和许用最小曲率半径要求，确定合理的凸轮基圆半径。</w:t>
      </w:r>
    </w:p>
    <w:p w14:paraId="7AD791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根据最终确定的机构尺度，完成凸轮机构的三维设计及</w:t>
      </w:r>
      <w:r>
        <w:rPr>
          <w:rFonts w:hint="eastAsia"/>
          <w:b w:val="0"/>
          <w:bCs/>
          <w:sz w:val="21"/>
          <w:szCs w:val="21"/>
        </w:rPr>
        <w:t>运动</w:t>
      </w:r>
      <w:r>
        <w:rPr>
          <w:rFonts w:hint="eastAsia"/>
          <w:b w:val="0"/>
          <w:bCs/>
          <w:sz w:val="21"/>
          <w:szCs w:val="21"/>
          <w:lang w:val="en-US" w:eastAsia="zh-CN"/>
        </w:rPr>
        <w:t>仿真</w:t>
      </w:r>
      <w:r>
        <w:rPr>
          <w:rFonts w:hint="eastAsia"/>
        </w:rPr>
        <w:t>，并绘制</w:t>
      </w:r>
      <w:r>
        <w:rPr>
          <w:rFonts w:hint="eastAsia"/>
          <w:lang w:val="en-US" w:eastAsia="zh-CN"/>
        </w:rPr>
        <w:t>凸轮</w:t>
      </w:r>
      <w:r>
        <w:rPr>
          <w:rFonts w:hint="eastAsia"/>
        </w:rPr>
        <w:t>从0°到360°时</w:t>
      </w:r>
      <w:r>
        <w:rPr>
          <w:rFonts w:hint="eastAsia"/>
          <w:lang w:val="en-US" w:eastAsia="zh-CN"/>
        </w:rPr>
        <w:t>推杆的</w:t>
      </w:r>
      <w:r>
        <w:rPr>
          <w:rFonts w:hint="eastAsia"/>
        </w:rPr>
        <w:t>运动线图。</w:t>
      </w:r>
    </w:p>
    <w:p w14:paraId="17D2B7D3">
      <w:pPr>
        <w:spacing w:before="156" w:beforeLines="50" w:line="400" w:lineRule="exact"/>
        <w:ind w:firstLine="422" w:firstLineChars="200"/>
        <w:rPr>
          <w:rFonts w:hint="eastAsia"/>
          <w:b/>
        </w:rPr>
      </w:pPr>
      <w:r>
        <w:rPr>
          <w:rFonts w:hint="eastAsia"/>
          <w:b/>
        </w:rPr>
        <w:t>（二）分析说明书编写</w:t>
      </w:r>
    </w:p>
    <w:p w14:paraId="47736EB1">
      <w:pPr>
        <w:spacing w:line="400" w:lineRule="exact"/>
        <w:ind w:firstLine="420" w:firstLineChars="200"/>
        <w:rPr>
          <w:rFonts w:hint="eastAsia"/>
        </w:rPr>
      </w:pPr>
      <w:r>
        <w:rPr>
          <w:rFonts w:hint="eastAsia"/>
        </w:rPr>
        <w:t>说明书采用A4纸撰写，</w:t>
      </w:r>
      <w:r>
        <w:rPr>
          <w:rFonts w:hint="eastAsia"/>
          <w:lang w:val="en-US" w:eastAsia="zh-CN"/>
        </w:rPr>
        <w:t>标题：四号宋体，正文：小四宋体，</w:t>
      </w:r>
      <w:r>
        <w:rPr>
          <w:rFonts w:hint="eastAsia"/>
        </w:rPr>
        <w:t>文字简明通顺，内容完整正确，并按以下内容及顺序编写：</w:t>
      </w:r>
    </w:p>
    <w:p w14:paraId="45E97FE4">
      <w:pPr>
        <w:spacing w:line="400" w:lineRule="exact"/>
        <w:ind w:firstLine="630" w:firstLineChars="300"/>
        <w:rPr>
          <w:rFonts w:hint="eastAsia"/>
        </w:rPr>
      </w:pPr>
      <w:r>
        <w:rPr>
          <w:rFonts w:hint="eastAsia"/>
        </w:rPr>
        <w:t>封面</w:t>
      </w:r>
    </w:p>
    <w:p w14:paraId="331FA89C">
      <w:pPr>
        <w:spacing w:line="400" w:lineRule="exact"/>
        <w:ind w:firstLine="630" w:firstLineChars="300"/>
        <w:rPr>
          <w:rFonts w:hint="eastAsia"/>
        </w:rPr>
      </w:pPr>
      <w:r>
        <w:rPr>
          <w:rFonts w:hint="eastAsia"/>
        </w:rPr>
        <w:t>目录（标题及页次）</w:t>
      </w:r>
    </w:p>
    <w:p w14:paraId="7B48DDB3">
      <w:pPr>
        <w:numPr>
          <w:ilvl w:val="0"/>
          <w:numId w:val="3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题目及原始数据</w:t>
      </w:r>
    </w:p>
    <w:p w14:paraId="56132ED0">
      <w:pPr>
        <w:numPr>
          <w:ilvl w:val="0"/>
          <w:numId w:val="3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机构建模及运动仿真</w:t>
      </w:r>
    </w:p>
    <w:p w14:paraId="748319E1">
      <w:pPr>
        <w:numPr>
          <w:ilvl w:val="0"/>
          <w:numId w:val="3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分析参数及结果</w:t>
      </w:r>
    </w:p>
    <w:p w14:paraId="4D8E66C6">
      <w:pPr>
        <w:numPr>
          <w:ilvl w:val="0"/>
          <w:numId w:val="3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运动线图及分析</w:t>
      </w:r>
    </w:p>
    <w:p w14:paraId="28A69A8D">
      <w:pPr>
        <w:numPr>
          <w:ilvl w:val="0"/>
          <w:numId w:val="3"/>
        </w:numPr>
        <w:spacing w:line="400" w:lineRule="exact"/>
        <w:ind w:left="0" w:firstLine="630" w:firstLineChars="300"/>
        <w:rPr>
          <w:rFonts w:hint="eastAsia"/>
        </w:rPr>
      </w:pPr>
      <w:r>
        <w:rPr>
          <w:rFonts w:hint="eastAsia"/>
        </w:rPr>
        <w:t>体会及建议</w:t>
      </w:r>
    </w:p>
    <w:p w14:paraId="0D8D7E73">
      <w:pPr>
        <w:numPr>
          <w:ilvl w:val="0"/>
          <w:numId w:val="3"/>
        </w:numPr>
        <w:spacing w:line="400" w:lineRule="exact"/>
        <w:ind w:left="0" w:firstLine="630" w:firstLineChars="300"/>
      </w:pPr>
      <w:r>
        <w:rPr>
          <w:rFonts w:hint="eastAsia"/>
        </w:rPr>
        <w:t>参考文献</w:t>
      </w:r>
    </w:p>
    <w:p w14:paraId="64D28AAE">
      <w:pPr>
        <w:spacing w:line="400" w:lineRule="exact"/>
        <w:ind w:firstLine="420" w:firstLineChars="200"/>
      </w:pPr>
      <w:r>
        <w:rPr>
          <w:rFonts w:hint="eastAsia"/>
        </w:rPr>
        <w:t>说明书采用统一格式封面装订成册（封面左边为装订线）</w:t>
      </w:r>
    </w:p>
    <w:p w14:paraId="5CE8B589">
      <w:pPr>
        <w:spacing w:line="400" w:lineRule="exact"/>
        <w:ind w:left="780"/>
        <w:rPr>
          <w:rFonts w:hint="eastAsia"/>
        </w:rPr>
      </w:pPr>
    </w:p>
    <w:p w14:paraId="5B27F179">
      <w:pPr>
        <w:spacing w:line="400" w:lineRule="exact"/>
        <w:ind w:firstLine="420" w:firstLineChars="200"/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031D1">
    <w:pPr>
      <w:pStyle w:val="3"/>
      <w:pBdr>
        <w:bottom w:val="none" w:color="auto" w:sz="0" w:space="0"/>
      </w:pBdr>
      <w:spacing w:before="240" w:beforeLines="100"/>
      <w:rPr>
        <w:rFonts w:hint="eastAsia"/>
        <w:b/>
        <w:sz w:val="24"/>
        <w:szCs w:val="24"/>
      </w:rPr>
    </w:pPr>
    <w:r>
      <w:rPr>
        <w:rFonts w:hint="eastAsia"/>
        <w:b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DA693"/>
    <w:multiLevelType w:val="singleLevel"/>
    <w:tmpl w:val="FFEDA6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1853D53"/>
    <w:multiLevelType w:val="multilevel"/>
    <w:tmpl w:val="11853D53"/>
    <w:lvl w:ilvl="0" w:tentative="0">
      <w:start w:val="1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>
    <w:nsid w:val="25AB574C"/>
    <w:multiLevelType w:val="singleLevel"/>
    <w:tmpl w:val="25AB574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xMGQyMDU3YTMyOTQ3M2YyMGQ2ZDNlMGNjOTQ1YzUifQ=="/>
  </w:docVars>
  <w:rsids>
    <w:rsidRoot w:val="00890342"/>
    <w:rsid w:val="00023DC4"/>
    <w:rsid w:val="00084694"/>
    <w:rsid w:val="000B47EA"/>
    <w:rsid w:val="001F13BA"/>
    <w:rsid w:val="00272C4B"/>
    <w:rsid w:val="002F250F"/>
    <w:rsid w:val="00302EDA"/>
    <w:rsid w:val="00315956"/>
    <w:rsid w:val="00326EE8"/>
    <w:rsid w:val="00353EC0"/>
    <w:rsid w:val="00366321"/>
    <w:rsid w:val="004476F0"/>
    <w:rsid w:val="004661E1"/>
    <w:rsid w:val="00496697"/>
    <w:rsid w:val="00516812"/>
    <w:rsid w:val="00540014"/>
    <w:rsid w:val="0054551F"/>
    <w:rsid w:val="005D43FC"/>
    <w:rsid w:val="005F754C"/>
    <w:rsid w:val="007444A0"/>
    <w:rsid w:val="00771A20"/>
    <w:rsid w:val="00804229"/>
    <w:rsid w:val="00813FE6"/>
    <w:rsid w:val="00836601"/>
    <w:rsid w:val="00863B24"/>
    <w:rsid w:val="00881AB5"/>
    <w:rsid w:val="00890342"/>
    <w:rsid w:val="008B738E"/>
    <w:rsid w:val="008B78F9"/>
    <w:rsid w:val="009C72CB"/>
    <w:rsid w:val="00A81DD5"/>
    <w:rsid w:val="00BA7C60"/>
    <w:rsid w:val="00BD4D08"/>
    <w:rsid w:val="00C2791B"/>
    <w:rsid w:val="00C56314"/>
    <w:rsid w:val="00C60AEE"/>
    <w:rsid w:val="00C60C10"/>
    <w:rsid w:val="00CE4D40"/>
    <w:rsid w:val="00CE65FE"/>
    <w:rsid w:val="00D36AFF"/>
    <w:rsid w:val="00E639E8"/>
    <w:rsid w:val="00EF0A26"/>
    <w:rsid w:val="012A7ECF"/>
    <w:rsid w:val="02B96468"/>
    <w:rsid w:val="03BB5B00"/>
    <w:rsid w:val="03D9701F"/>
    <w:rsid w:val="0B612A38"/>
    <w:rsid w:val="12112745"/>
    <w:rsid w:val="211D3A51"/>
    <w:rsid w:val="23526D90"/>
    <w:rsid w:val="26F4151D"/>
    <w:rsid w:val="2E0058FE"/>
    <w:rsid w:val="321A3374"/>
    <w:rsid w:val="3268348B"/>
    <w:rsid w:val="336538CE"/>
    <w:rsid w:val="3B4A6DEC"/>
    <w:rsid w:val="3C127B13"/>
    <w:rsid w:val="3FB74CB2"/>
    <w:rsid w:val="3FC77531"/>
    <w:rsid w:val="4F912EDF"/>
    <w:rsid w:val="518A5C4E"/>
    <w:rsid w:val="51D47DC4"/>
    <w:rsid w:val="53BA72A3"/>
    <w:rsid w:val="57031BEE"/>
    <w:rsid w:val="5B1D51E7"/>
    <w:rsid w:val="6C0004B4"/>
    <w:rsid w:val="6E831355"/>
    <w:rsid w:val="6EE7606C"/>
    <w:rsid w:val="7A953B8E"/>
    <w:rsid w:val="7EB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link w:val="7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 Char Char Char Char"/>
    <w:basedOn w:val="1"/>
    <w:link w:val="6"/>
    <w:uiPriority w:val="0"/>
    <w:pPr>
      <w:widowControl/>
      <w:spacing w:after="160" w:line="240" w:lineRule="exact"/>
      <w:jc w:val="left"/>
    </w:pPr>
  </w:style>
  <w:style w:type="character" w:styleId="8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959</Words>
  <Characters>1179</Characters>
  <Lines>18</Lines>
  <Paragraphs>5</Paragraphs>
  <TotalTime>58</TotalTime>
  <ScaleCrop>false</ScaleCrop>
  <LinksUpToDate>false</LinksUpToDate>
  <CharactersWithSpaces>1371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2022-03-18T12:42:00Z</dcterms:created>
  <dc:creator>GM</dc:creator>
  <cp:lastModifiedBy>as.D</cp:lastModifiedBy>
  <dcterms:modified xsi:type="dcterms:W3CDTF">2025-06-08T16:24:48Z</dcterms:modified>
  <dc:title>平面连杆机构的运动分析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MTWinEqns">
    <vt:bool>true</vt:bool>
  </property>
  <property fmtid="{D5CDD505-2E9C-101B-9397-08002B2CF9AE}" pid="4" name="ICV">
    <vt:lpwstr>A32BAB4A819B41EFA17CFE60A4C8364D</vt:lpwstr>
  </property>
  <property fmtid="{D5CDD505-2E9C-101B-9397-08002B2CF9AE}" pid="5" name="commondata">
    <vt:lpwstr>eyJoZGlkIjoiZmFjZmU5YjJiMmQ0MmQ3MDM1M2Y1ZTcxNDM4ZjRhMGQifQ==</vt:lpwstr>
  </property>
  <property fmtid="{D5CDD505-2E9C-101B-9397-08002B2CF9AE}" pid="6" name="KSOTemplateDocerSaveRecord">
    <vt:lpwstr>eyJoZGlkIjoiNTAxMGQyMDU3YTMyOTQ3M2YyMGQ2ZDNlMGNjOTQ1YzUiLCJ1c2VySWQiOiIzMDEyMjc2MzAifQ==</vt:lpwstr>
  </property>
</Properties>
</file>