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031C" w14:textId="64C5260C" w:rsidR="00952236" w:rsidRPr="00DB3A92" w:rsidRDefault="00952236" w:rsidP="00952236">
      <w:pPr>
        <w:jc w:val="center"/>
        <w:rPr>
          <w:sz w:val="32"/>
          <w:szCs w:val="32"/>
        </w:rPr>
      </w:pPr>
      <w:r w:rsidRPr="00DB3A92">
        <w:rPr>
          <w:sz w:val="32"/>
          <w:szCs w:val="32"/>
        </w:rPr>
        <w:t>Midterm exam</w:t>
      </w:r>
      <w:r>
        <w:rPr>
          <w:sz w:val="32"/>
          <w:szCs w:val="32"/>
        </w:rPr>
        <w:t xml:space="preserve">, Part </w:t>
      </w:r>
      <w:r w:rsidR="002644B8">
        <w:rPr>
          <w:sz w:val="32"/>
          <w:szCs w:val="32"/>
        </w:rPr>
        <w:t>B</w:t>
      </w:r>
    </w:p>
    <w:p w14:paraId="563A3884" w14:textId="24A8B8C5" w:rsidR="00952236" w:rsidRPr="00DB3A92" w:rsidRDefault="00952236" w:rsidP="00952236">
      <w:pPr>
        <w:jc w:val="center"/>
        <w:rPr>
          <w:sz w:val="28"/>
          <w:szCs w:val="28"/>
        </w:rPr>
      </w:pPr>
      <w:r w:rsidRPr="00DB3A92">
        <w:rPr>
          <w:sz w:val="28"/>
          <w:szCs w:val="28"/>
        </w:rPr>
        <w:t>Population Genetics, Spring 20</w:t>
      </w:r>
      <w:r w:rsidR="00026FB1">
        <w:rPr>
          <w:sz w:val="28"/>
          <w:szCs w:val="28"/>
        </w:rPr>
        <w:t>20</w:t>
      </w:r>
    </w:p>
    <w:p w14:paraId="1296F6A6" w14:textId="77777777" w:rsidR="00952236" w:rsidRDefault="00952236" w:rsidP="00952236"/>
    <w:p w14:paraId="617D1A87" w14:textId="77777777" w:rsidR="005113FF" w:rsidRDefault="005113FF" w:rsidP="00952236"/>
    <w:p w14:paraId="06535C82" w14:textId="3A54409A" w:rsidR="0024112F" w:rsidRPr="00A56F90" w:rsidRDefault="0024112F" w:rsidP="00952236">
      <w:r>
        <w:t xml:space="preserve">This part of the midterm is due </w:t>
      </w:r>
      <w:r w:rsidR="002644B8">
        <w:t xml:space="preserve">at </w:t>
      </w:r>
      <w:r w:rsidR="00026FB1" w:rsidRPr="00A56F90">
        <w:rPr>
          <w:b/>
          <w:bCs/>
        </w:rPr>
        <w:t>5:00 pm</w:t>
      </w:r>
      <w:r w:rsidR="002644B8" w:rsidRPr="00A56F90">
        <w:rPr>
          <w:b/>
          <w:bCs/>
        </w:rPr>
        <w:t xml:space="preserve"> on</w:t>
      </w:r>
      <w:r w:rsidRPr="00A56F90">
        <w:rPr>
          <w:b/>
          <w:bCs/>
        </w:rPr>
        <w:t xml:space="preserve"> </w:t>
      </w:r>
      <w:r w:rsidR="00026FB1" w:rsidRPr="00A56F90">
        <w:rPr>
          <w:b/>
          <w:bCs/>
        </w:rPr>
        <w:t>Friday</w:t>
      </w:r>
      <w:r w:rsidRPr="00A56F90">
        <w:rPr>
          <w:b/>
          <w:bCs/>
        </w:rPr>
        <w:t xml:space="preserve">, </w:t>
      </w:r>
      <w:r w:rsidR="00026FB1" w:rsidRPr="00A56F90">
        <w:rPr>
          <w:b/>
          <w:bCs/>
        </w:rPr>
        <w:t>March 13</w:t>
      </w:r>
      <w:r w:rsidR="00026FB1">
        <w:t xml:space="preserve"> (tomorrow)</w:t>
      </w:r>
      <w:r w:rsidR="002644B8">
        <w:t>.  You can bring it to my office or email me a PDF</w:t>
      </w:r>
      <w:r>
        <w:t>.  You are free to use your notes</w:t>
      </w:r>
      <w:r w:rsidR="00C535BF">
        <w:t xml:space="preserve"> and</w:t>
      </w:r>
      <w:r>
        <w:t xml:space="preserve"> calculator, </w:t>
      </w:r>
      <w:r w:rsidR="00C535BF">
        <w:t>but no internet</w:t>
      </w:r>
      <w:r>
        <w:t xml:space="preserve">.  You cannot </w:t>
      </w:r>
      <w:r w:rsidR="00176B06">
        <w:t>communicate about</w:t>
      </w:r>
      <w:r>
        <w:t xml:space="preserve"> the exam with anyone else.</w:t>
      </w:r>
      <w:r w:rsidR="00176B06">
        <w:t xml:space="preserve"> </w:t>
      </w:r>
      <w:r w:rsidR="00A56F90">
        <w:t xml:space="preserve"> </w:t>
      </w:r>
      <w:r w:rsidR="00343EAA">
        <w:rPr>
          <w:b/>
        </w:rPr>
        <w:t>For questions 1 and 2, s</w:t>
      </w:r>
      <w:r w:rsidR="00A733C2">
        <w:rPr>
          <w:b/>
        </w:rPr>
        <w:t>how your calculations, and b</w:t>
      </w:r>
      <w:r w:rsidR="00176B06">
        <w:rPr>
          <w:b/>
        </w:rPr>
        <w:t>e sure to put a box around your answer for each question.</w:t>
      </w:r>
    </w:p>
    <w:p w14:paraId="2FAFDAF7" w14:textId="77777777" w:rsidR="00343EAA" w:rsidRPr="00343EAA" w:rsidRDefault="00343EAA" w:rsidP="00952236">
      <w:pPr>
        <w:rPr>
          <w:b/>
        </w:rPr>
      </w:pPr>
    </w:p>
    <w:p w14:paraId="47108EA4" w14:textId="77777777" w:rsidR="0024112F" w:rsidRDefault="0024112F" w:rsidP="00952236"/>
    <w:p w14:paraId="73ADCEA4" w14:textId="6F07F157" w:rsidR="007D515C" w:rsidRDefault="007D515C" w:rsidP="00B85E28">
      <w:pPr>
        <w:ind w:left="360" w:hanging="360"/>
      </w:pPr>
      <w:r>
        <w:t xml:space="preserve">1.  </w:t>
      </w:r>
      <w:r w:rsidR="00B85E28">
        <w:t xml:space="preserve">The relative </w:t>
      </w:r>
      <w:proofErr w:type="spellStart"/>
      <w:r w:rsidR="00B85E28">
        <w:t>fitnesses</w:t>
      </w:r>
      <w:proofErr w:type="spellEnd"/>
      <w:r w:rsidR="00B85E28">
        <w:t xml:space="preserve"> at locus </w:t>
      </w:r>
      <w:r w:rsidR="00B85E28">
        <w:rPr>
          <w:i/>
          <w:iCs/>
        </w:rPr>
        <w:t>A</w:t>
      </w:r>
      <w:r w:rsidR="00B85E28">
        <w:t xml:space="preserve"> are:</w:t>
      </w:r>
    </w:p>
    <w:p w14:paraId="1EC28880" w14:textId="27FB4D93" w:rsidR="00B85E28" w:rsidRDefault="00B85E28" w:rsidP="00B85E28">
      <w:pPr>
        <w:ind w:left="360" w:hanging="360"/>
      </w:pPr>
    </w:p>
    <w:p w14:paraId="6EDBC748" w14:textId="086FF6C6" w:rsidR="00B85E28" w:rsidRDefault="00B85E28" w:rsidP="00B85E28">
      <w:pPr>
        <w:ind w:left="360" w:hanging="360"/>
      </w:pPr>
      <w:r>
        <w:tab/>
      </w:r>
      <w:r>
        <w:tab/>
      </w:r>
      <w:r w:rsidR="00343EAA">
        <w:tab/>
      </w:r>
      <w:r>
        <w:rPr>
          <w:i/>
          <w:iCs/>
        </w:rPr>
        <w:t>W</w:t>
      </w:r>
      <w:r w:rsidRPr="00B85E28">
        <w:rPr>
          <w:vertAlign w:val="subscript"/>
        </w:rPr>
        <w:t>11</w:t>
      </w:r>
      <w:r>
        <w:tab/>
      </w:r>
      <w:r>
        <w:rPr>
          <w:i/>
          <w:iCs/>
        </w:rPr>
        <w:t>W</w:t>
      </w:r>
      <w:r w:rsidRPr="00B85E28">
        <w:rPr>
          <w:vertAlign w:val="subscript"/>
        </w:rPr>
        <w:t>12</w:t>
      </w:r>
      <w:r>
        <w:tab/>
      </w:r>
      <w:r>
        <w:rPr>
          <w:i/>
          <w:iCs/>
        </w:rPr>
        <w:t>W</w:t>
      </w:r>
      <w:r w:rsidRPr="00B85E28">
        <w:rPr>
          <w:vertAlign w:val="subscript"/>
        </w:rPr>
        <w:t>22</w:t>
      </w:r>
    </w:p>
    <w:p w14:paraId="7C3E5B35" w14:textId="4A5AB084" w:rsidR="00B85E28" w:rsidRDefault="00B85E28" w:rsidP="00B85E28">
      <w:pPr>
        <w:ind w:left="360" w:hanging="360"/>
      </w:pPr>
      <w:r>
        <w:tab/>
      </w:r>
      <w:r w:rsidR="00343EAA">
        <w:tab/>
      </w:r>
      <w:r>
        <w:tab/>
        <w:t>1</w:t>
      </w:r>
      <w:r>
        <w:tab/>
        <w:t>1.1</w:t>
      </w:r>
      <w:r>
        <w:tab/>
        <w:t>1.21</w:t>
      </w:r>
    </w:p>
    <w:p w14:paraId="39953BC3" w14:textId="2D2277F1" w:rsidR="00B85E28" w:rsidRDefault="00B85E28" w:rsidP="00B85E28">
      <w:pPr>
        <w:ind w:left="360" w:hanging="360"/>
      </w:pPr>
    </w:p>
    <w:p w14:paraId="6DDD5912" w14:textId="4BDC18CF" w:rsidR="007D515C" w:rsidRPr="00343EAA" w:rsidRDefault="00B85E28" w:rsidP="007D515C">
      <w:pPr>
        <w:ind w:left="360" w:hanging="360"/>
        <w:rPr>
          <w:vertAlign w:val="subscript"/>
        </w:rPr>
      </w:pPr>
      <w:r>
        <w:tab/>
        <w:t xml:space="preserve">If allele </w:t>
      </w:r>
      <w:r>
        <w:rPr>
          <w:i/>
          <w:iCs/>
        </w:rPr>
        <w:t>A</w:t>
      </w:r>
      <w:r w:rsidRPr="00B85E28">
        <w:rPr>
          <w:vertAlign w:val="subscript"/>
        </w:rPr>
        <w:t>1</w:t>
      </w:r>
      <w:r>
        <w:t xml:space="preserve"> is currently at a frequency of </w:t>
      </w:r>
      <w:r>
        <w:rPr>
          <w:i/>
          <w:iCs/>
        </w:rPr>
        <w:t>p</w:t>
      </w:r>
      <w:r w:rsidRPr="00B85E28">
        <w:rPr>
          <w:vertAlign w:val="subscript"/>
        </w:rPr>
        <w:t>1</w:t>
      </w:r>
      <w:r>
        <w:t xml:space="preserve"> = 0.4, what will be its frequency in 10 generations?  </w:t>
      </w:r>
      <w:r w:rsidR="000B702E">
        <w:t xml:space="preserve">(Two significant digits is fine.)  </w:t>
      </w:r>
      <w:r>
        <w:t xml:space="preserve">Assume that selection is the only force at work.  </w:t>
      </w:r>
      <w:r w:rsidR="00A56F90">
        <w:t>[12 points]</w:t>
      </w:r>
    </w:p>
    <w:p w14:paraId="25334EAA" w14:textId="77777777" w:rsidR="008E016B" w:rsidRDefault="008E016B" w:rsidP="007D515C">
      <w:pPr>
        <w:ind w:left="360" w:hanging="360"/>
      </w:pPr>
    </w:p>
    <w:p w14:paraId="63BFD8C7" w14:textId="7345E4CD" w:rsidR="00343EAA" w:rsidRDefault="005E5CAC" w:rsidP="00343EAA">
      <w:pPr>
        <w:ind w:left="360" w:hanging="360"/>
      </w:pPr>
      <w:r>
        <w:t>2</w:t>
      </w:r>
      <w:r w:rsidR="002644B8">
        <w:t xml:space="preserve">.  </w:t>
      </w:r>
      <w:r w:rsidR="00FA6A2D">
        <w:t xml:space="preserve">Consider a mutation under multiplicative selection that has a fitness effect (selection coefficient) of </w:t>
      </w:r>
      <w:r w:rsidR="00FA6A2D">
        <w:rPr>
          <w:i/>
          <w:iCs/>
        </w:rPr>
        <w:t>s</w:t>
      </w:r>
      <w:r w:rsidR="00FA6A2D">
        <w:t>.  What the ratio of fixation probabilities in two populations, one of</w:t>
      </w:r>
      <w:r w:rsidR="00BE5831">
        <w:t xml:space="preserve"> which has</w:t>
      </w:r>
      <w:r w:rsidR="00FA6A2D">
        <w:t xml:space="preserve"> size </w:t>
      </w:r>
      <w:r w:rsidR="00FA6A2D">
        <w:rPr>
          <w:i/>
          <w:iCs/>
        </w:rPr>
        <w:t>n</w:t>
      </w:r>
      <w:r w:rsidR="00FA6A2D">
        <w:t xml:space="preserve"> and the other </w:t>
      </w:r>
      <w:r w:rsidR="00BE5831">
        <w:t>has</w:t>
      </w:r>
      <w:r w:rsidR="00FA6A2D">
        <w:t xml:space="preserve"> size 4</w:t>
      </w:r>
      <w:r w:rsidR="00FA6A2D">
        <w:rPr>
          <w:i/>
          <w:iCs/>
        </w:rPr>
        <w:t>n</w:t>
      </w:r>
      <w:r w:rsidR="00FA6A2D">
        <w:t xml:space="preserve">?  In which population is the mutation more likely to fix?  Why </w:t>
      </w:r>
      <w:r w:rsidR="00343EAA">
        <w:t>does population size have that effect on the fixation probability</w:t>
      </w:r>
      <w:r w:rsidR="00FA6A2D">
        <w:t>?</w:t>
      </w:r>
      <w:r w:rsidR="00A56F90">
        <w:t xml:space="preserve">  [12 points]</w:t>
      </w:r>
    </w:p>
    <w:p w14:paraId="28D84556" w14:textId="77777777" w:rsidR="00343EAA" w:rsidRDefault="00343EAA" w:rsidP="00343EAA">
      <w:pPr>
        <w:ind w:left="360" w:hanging="360"/>
      </w:pPr>
    </w:p>
    <w:p w14:paraId="475EFCDA" w14:textId="2D282AA2" w:rsidR="00343EAA" w:rsidRDefault="00FA6A2D" w:rsidP="00343EAA">
      <w:pPr>
        <w:ind w:left="360" w:hanging="360"/>
      </w:pPr>
      <w:r>
        <w:t xml:space="preserve">3. </w:t>
      </w:r>
      <w:r w:rsidR="00343EAA" w:rsidRPr="00343EAA">
        <w:t>What affects genetic diversity (</w:t>
      </w:r>
      <w:r w:rsidR="00DD0B49">
        <w:t>π</w:t>
      </w:r>
      <w:r w:rsidR="00343EAA" w:rsidRPr="00343EAA">
        <w:t xml:space="preserve">) in a region of a genome? Name at least three factors, explain </w:t>
      </w:r>
      <w:r w:rsidR="00A56F90">
        <w:t xml:space="preserve">how and </w:t>
      </w:r>
      <w:r w:rsidR="00343EAA" w:rsidRPr="00343EAA">
        <w:t xml:space="preserve">why they affect </w:t>
      </w:r>
      <w:r w:rsidR="00DD0B49">
        <w:t>π</w:t>
      </w:r>
      <w:r w:rsidR="00343EAA" w:rsidRPr="00343EAA">
        <w:t>.</w:t>
      </w:r>
      <w:r w:rsidR="00A56F90">
        <w:t xml:space="preserve">  [25 points]</w:t>
      </w:r>
    </w:p>
    <w:p w14:paraId="6C737B3B" w14:textId="77777777" w:rsidR="00343EAA" w:rsidRDefault="00343EAA" w:rsidP="00343EAA">
      <w:pPr>
        <w:ind w:left="360" w:hanging="360"/>
      </w:pPr>
    </w:p>
    <w:p w14:paraId="2829011D" w14:textId="264511F8" w:rsidR="00343EAA" w:rsidRPr="00343EAA" w:rsidRDefault="00343EAA" w:rsidP="00343EAA">
      <w:pPr>
        <w:ind w:left="360" w:hanging="360"/>
      </w:pPr>
      <w:r>
        <w:t xml:space="preserve">4. </w:t>
      </w:r>
      <w:r w:rsidRPr="00343EAA">
        <w:t xml:space="preserve">Assume there are two populations, pop1 and pop2, adapting to different environments. Pop2 is much smaller than pop1 and split from pop1 a long time ago. Migration rate is ~0.1 migrants/generation. Draw profiles of </w:t>
      </w:r>
      <w:r>
        <w:t>π</w:t>
      </w:r>
      <w:r w:rsidRPr="00343EAA">
        <w:t xml:space="preserve">, Tajima’s </w:t>
      </w:r>
      <w:r w:rsidRPr="00343EAA">
        <w:rPr>
          <w:i/>
          <w:iCs/>
        </w:rPr>
        <w:t>D</w:t>
      </w:r>
      <w:r w:rsidRPr="00343EAA">
        <w:t>, and LD around a site that is under divergent selection between pops 1 and 2 (i.e., selected in both pops, but for different haplotypes), for three data situations: </w:t>
      </w:r>
    </w:p>
    <w:p w14:paraId="481C784C" w14:textId="57D20663" w:rsidR="00343EAA" w:rsidRPr="00343EAA" w:rsidRDefault="00343EAA" w:rsidP="00343EAA">
      <w:pPr>
        <w:ind w:left="990" w:hanging="270"/>
      </w:pPr>
      <w:r>
        <w:t xml:space="preserve">a) </w:t>
      </w:r>
      <w:r w:rsidRPr="00343EAA">
        <w:t xml:space="preserve">Sample of </w:t>
      </w:r>
      <w:r w:rsidRPr="00343EAA">
        <w:rPr>
          <w:i/>
          <w:iCs/>
        </w:rPr>
        <w:t>N</w:t>
      </w:r>
      <w:r w:rsidRPr="00343EAA">
        <w:t xml:space="preserve"> individuals from pop1</w:t>
      </w:r>
    </w:p>
    <w:p w14:paraId="073FCF62" w14:textId="20934EAF" w:rsidR="00343EAA" w:rsidRPr="00343EAA" w:rsidRDefault="00343EAA" w:rsidP="00343EAA">
      <w:pPr>
        <w:ind w:left="990" w:hanging="270"/>
      </w:pPr>
      <w:r>
        <w:t xml:space="preserve">b) </w:t>
      </w:r>
      <w:r w:rsidRPr="00343EAA">
        <w:t xml:space="preserve">Sample of </w:t>
      </w:r>
      <w:r w:rsidRPr="00343EAA">
        <w:rPr>
          <w:i/>
          <w:iCs/>
        </w:rPr>
        <w:t>N</w:t>
      </w:r>
      <w:r w:rsidRPr="00343EAA">
        <w:t xml:space="preserve"> individual from pop2</w:t>
      </w:r>
    </w:p>
    <w:p w14:paraId="2781A4DE" w14:textId="77777777" w:rsidR="00343EAA" w:rsidRDefault="00343EAA" w:rsidP="00343EAA">
      <w:pPr>
        <w:ind w:left="990" w:hanging="270"/>
      </w:pPr>
      <w:r>
        <w:t xml:space="preserve">c) </w:t>
      </w:r>
      <w:r w:rsidRPr="00343EAA">
        <w:t xml:space="preserve">Situation where we sampled </w:t>
      </w:r>
      <w:r w:rsidRPr="00343EAA">
        <w:rPr>
          <w:i/>
          <w:iCs/>
        </w:rPr>
        <w:t>N</w:t>
      </w:r>
      <w:r w:rsidRPr="00343EAA">
        <w:t>/2 individuals from each of the two populations (perhaps not being aware of their subdivision).</w:t>
      </w:r>
    </w:p>
    <w:p w14:paraId="430E8A06" w14:textId="70CAE2F8" w:rsidR="00343EAA" w:rsidRPr="001F6C89" w:rsidRDefault="00343EAA" w:rsidP="001F6C89">
      <w:pPr>
        <w:ind w:left="360" w:hanging="360"/>
        <w:rPr>
          <w:b/>
        </w:rPr>
      </w:pPr>
      <w:r>
        <w:t xml:space="preserve">     Please </w:t>
      </w:r>
      <w:r w:rsidRPr="00343EAA">
        <w:t xml:space="preserve">match the scales of y-axes </w:t>
      </w:r>
      <w:r>
        <w:t>in the three plots.</w:t>
      </w:r>
      <w:r w:rsidR="001F6C89">
        <w:t xml:space="preserve"> </w:t>
      </w:r>
      <w:r w:rsidR="001F6C89">
        <w:t xml:space="preserve"> [25 points]</w:t>
      </w:r>
      <w:bookmarkStart w:id="0" w:name="_GoBack"/>
      <w:bookmarkEnd w:id="0"/>
    </w:p>
    <w:p w14:paraId="2629DB38" w14:textId="77777777" w:rsidR="00343EAA" w:rsidRDefault="00343EAA" w:rsidP="00343EAA">
      <w:pPr>
        <w:ind w:left="360" w:hanging="360"/>
      </w:pPr>
    </w:p>
    <w:p w14:paraId="1FA62A8C" w14:textId="595970D9" w:rsidR="00FA6A2D" w:rsidRPr="00FA6A2D" w:rsidRDefault="00343EAA" w:rsidP="00993D88">
      <w:pPr>
        <w:ind w:left="360" w:hanging="360"/>
        <w:rPr>
          <w:b/>
        </w:rPr>
      </w:pPr>
      <w:r>
        <w:t xml:space="preserve">5. </w:t>
      </w:r>
      <w:r w:rsidRPr="00343EAA">
        <w:t xml:space="preserve">You have performed GWAS and found that nearly half of the genome appears to be significantly associated with your trait of interest. </w:t>
      </w:r>
      <w:r>
        <w:t xml:space="preserve"> </w:t>
      </w:r>
      <w:r w:rsidRPr="00343EAA">
        <w:t xml:space="preserve">What is going on? </w:t>
      </w:r>
      <w:r>
        <w:t xml:space="preserve"> </w:t>
      </w:r>
      <w:r w:rsidRPr="00343EAA">
        <w:t>Think of multiple possible explanations, indicate under which conditions they would be likely, and how we can test them</w:t>
      </w:r>
      <w:r w:rsidR="00A56F90">
        <w:t>.  [25 points]</w:t>
      </w:r>
    </w:p>
    <w:sectPr w:rsidR="00FA6A2D" w:rsidRPr="00FA6A2D" w:rsidSect="000E2D4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11949" w14:textId="77777777" w:rsidR="00BF4B4A" w:rsidRDefault="00BF4B4A" w:rsidP="0024112F">
      <w:r>
        <w:separator/>
      </w:r>
    </w:p>
  </w:endnote>
  <w:endnote w:type="continuationSeparator" w:id="0">
    <w:p w14:paraId="2086B4BF" w14:textId="77777777" w:rsidR="00BF4B4A" w:rsidRDefault="00BF4B4A" w:rsidP="0024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984E" w14:textId="77777777" w:rsidR="00BF4B4A" w:rsidRDefault="00BF4B4A" w:rsidP="0024112F">
      <w:r>
        <w:separator/>
      </w:r>
    </w:p>
  </w:footnote>
  <w:footnote w:type="continuationSeparator" w:id="0">
    <w:p w14:paraId="27E394C6" w14:textId="77777777" w:rsidR="00BF4B4A" w:rsidRDefault="00BF4B4A" w:rsidP="002411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8CFC1" w14:textId="77777777" w:rsidR="00F0385B" w:rsidRDefault="00F0385B" w:rsidP="002644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76883" w14:textId="77777777" w:rsidR="00F0385B" w:rsidRDefault="00F0385B" w:rsidP="0024112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6E6D2" w14:textId="77777777" w:rsidR="00F0385B" w:rsidRDefault="00F0385B" w:rsidP="002644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6C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E9C2A4" w14:textId="24B05F8A" w:rsidR="00F0385B" w:rsidRDefault="00F0385B" w:rsidP="0024112F">
    <w:pPr>
      <w:pStyle w:val="Header"/>
      <w:ind w:right="360"/>
    </w:pPr>
    <w:r>
      <w:tab/>
    </w:r>
    <w:r>
      <w:tab/>
      <w:t xml:space="preserve">p.    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076A27"/>
    <w:multiLevelType w:val="multilevel"/>
    <w:tmpl w:val="42040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50197"/>
    <w:multiLevelType w:val="multilevel"/>
    <w:tmpl w:val="7A6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768F9"/>
    <w:multiLevelType w:val="multilevel"/>
    <w:tmpl w:val="BD727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74"/>
    <w:rsid w:val="0001738F"/>
    <w:rsid w:val="00026FB1"/>
    <w:rsid w:val="000B702E"/>
    <w:rsid w:val="000E2D48"/>
    <w:rsid w:val="00136DD9"/>
    <w:rsid w:val="00147039"/>
    <w:rsid w:val="001475E5"/>
    <w:rsid w:val="00172922"/>
    <w:rsid w:val="00176B06"/>
    <w:rsid w:val="001C5861"/>
    <w:rsid w:val="001E7F90"/>
    <w:rsid w:val="001F6C89"/>
    <w:rsid w:val="00237C48"/>
    <w:rsid w:val="0024112F"/>
    <w:rsid w:val="002644B8"/>
    <w:rsid w:val="002D2511"/>
    <w:rsid w:val="00343EAA"/>
    <w:rsid w:val="003B66EF"/>
    <w:rsid w:val="003C1DE0"/>
    <w:rsid w:val="003C1FFB"/>
    <w:rsid w:val="003D7F49"/>
    <w:rsid w:val="00424B22"/>
    <w:rsid w:val="00427A42"/>
    <w:rsid w:val="00490FAA"/>
    <w:rsid w:val="004A6602"/>
    <w:rsid w:val="004F63C8"/>
    <w:rsid w:val="005113FF"/>
    <w:rsid w:val="005220A4"/>
    <w:rsid w:val="005C5A92"/>
    <w:rsid w:val="005D240B"/>
    <w:rsid w:val="005D6B45"/>
    <w:rsid w:val="005E5CAC"/>
    <w:rsid w:val="005F42CE"/>
    <w:rsid w:val="00603903"/>
    <w:rsid w:val="00677BF9"/>
    <w:rsid w:val="006A6F74"/>
    <w:rsid w:val="006A75A5"/>
    <w:rsid w:val="006B2A74"/>
    <w:rsid w:val="00707DA0"/>
    <w:rsid w:val="00761062"/>
    <w:rsid w:val="007D515C"/>
    <w:rsid w:val="007E3CFF"/>
    <w:rsid w:val="007F1BEE"/>
    <w:rsid w:val="008E016B"/>
    <w:rsid w:val="00903FD7"/>
    <w:rsid w:val="009475DC"/>
    <w:rsid w:val="00952236"/>
    <w:rsid w:val="00954DD5"/>
    <w:rsid w:val="00986840"/>
    <w:rsid w:val="00993D88"/>
    <w:rsid w:val="009B14B1"/>
    <w:rsid w:val="009C664B"/>
    <w:rsid w:val="009E1807"/>
    <w:rsid w:val="00A23220"/>
    <w:rsid w:val="00A27F76"/>
    <w:rsid w:val="00A56F90"/>
    <w:rsid w:val="00A63B50"/>
    <w:rsid w:val="00A66CFE"/>
    <w:rsid w:val="00A733C2"/>
    <w:rsid w:val="00AB4306"/>
    <w:rsid w:val="00AC4902"/>
    <w:rsid w:val="00AD37C5"/>
    <w:rsid w:val="00AE152F"/>
    <w:rsid w:val="00B05E11"/>
    <w:rsid w:val="00B14D94"/>
    <w:rsid w:val="00B36E2C"/>
    <w:rsid w:val="00B56235"/>
    <w:rsid w:val="00B85E28"/>
    <w:rsid w:val="00B8606C"/>
    <w:rsid w:val="00BA3601"/>
    <w:rsid w:val="00BD08A7"/>
    <w:rsid w:val="00BE5831"/>
    <w:rsid w:val="00BE6D1E"/>
    <w:rsid w:val="00BF4B4A"/>
    <w:rsid w:val="00BF77E6"/>
    <w:rsid w:val="00C535BF"/>
    <w:rsid w:val="00CC0308"/>
    <w:rsid w:val="00CC422E"/>
    <w:rsid w:val="00CE4239"/>
    <w:rsid w:val="00D11583"/>
    <w:rsid w:val="00D240DE"/>
    <w:rsid w:val="00DA47B7"/>
    <w:rsid w:val="00DD0B49"/>
    <w:rsid w:val="00E00F16"/>
    <w:rsid w:val="00E04196"/>
    <w:rsid w:val="00E0486D"/>
    <w:rsid w:val="00E21E25"/>
    <w:rsid w:val="00E31059"/>
    <w:rsid w:val="00E43F70"/>
    <w:rsid w:val="00E66D82"/>
    <w:rsid w:val="00E71CD3"/>
    <w:rsid w:val="00EC44BC"/>
    <w:rsid w:val="00EE2AB8"/>
    <w:rsid w:val="00EF372E"/>
    <w:rsid w:val="00F0385B"/>
    <w:rsid w:val="00F61344"/>
    <w:rsid w:val="00F70826"/>
    <w:rsid w:val="00F756D2"/>
    <w:rsid w:val="00FA6A2D"/>
    <w:rsid w:val="00FB40C8"/>
    <w:rsid w:val="00FF5B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F602904"/>
  <w15:docId w15:val="{688605A9-84BE-D945-94CE-3E653AC9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A7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12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41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12F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24112F"/>
  </w:style>
  <w:style w:type="character" w:styleId="PlaceholderText">
    <w:name w:val="Placeholder Text"/>
    <w:basedOn w:val="DefaultParagraphFont"/>
    <w:uiPriority w:val="99"/>
    <w:semiHidden/>
    <w:rsid w:val="009C66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6C509-8CED-614B-A3D8-22A5DCBF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1826</Characters>
  <Application>Microsoft Macintosh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Kirkpatrick</dc:creator>
  <cp:keywords/>
  <dc:description/>
  <cp:lastModifiedBy>Misha Matz</cp:lastModifiedBy>
  <cp:revision>2</cp:revision>
  <cp:lastPrinted>2015-03-21T21:12:00Z</cp:lastPrinted>
  <dcterms:created xsi:type="dcterms:W3CDTF">2020-03-11T20:57:00Z</dcterms:created>
  <dcterms:modified xsi:type="dcterms:W3CDTF">2020-03-11T20:57:00Z</dcterms:modified>
</cp:coreProperties>
</file>