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5"/>
        <w:gridCol w:w="7570"/>
      </w:tblGrid>
      <w:tr w:rsidR="00251AA3" w:rsidTr="004E15A1">
        <w:trPr>
          <w:trHeight w:val="782"/>
        </w:trPr>
        <w:tc>
          <w:tcPr>
            <w:tcW w:w="2660" w:type="dxa"/>
          </w:tcPr>
          <w:p w:rsidR="00251AA3" w:rsidRDefault="00251AA3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1" w:type="dxa"/>
          </w:tcPr>
          <w:p w:rsidR="0078181F" w:rsidRPr="002D4FA9" w:rsidRDefault="0078181F" w:rsidP="0078181F">
            <w:pPr>
              <w:spacing w:line="276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4FA9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2D4FA9" w:rsidRPr="002D4FA9">
              <w:rPr>
                <w:rFonts w:ascii="Times New Roman" w:hAnsi="Times New Roman" w:cs="Times New Roman"/>
                <w:sz w:val="24"/>
                <w:szCs w:val="24"/>
              </w:rPr>
              <w:t>______________________</w:t>
            </w:r>
          </w:p>
          <w:p w:rsidR="0078181F" w:rsidRPr="002D4FA9" w:rsidRDefault="002D4FA9" w:rsidP="0078181F">
            <w:pPr>
              <w:spacing w:line="276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ED166F">
              <w:rPr>
                <w:rFonts w:ascii="Times New Roman" w:hAnsi="Times New Roman" w:cs="Times New Roman"/>
                <w:i/>
                <w:sz w:val="24"/>
                <w:szCs w:val="24"/>
              </w:rPr>
              <w:t>(районный/городской суд по месту жительства ответчика</w:t>
            </w:r>
            <w:r w:rsidRPr="002D4F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60288" w:rsidRPr="002D4FA9" w:rsidRDefault="00F60288" w:rsidP="0078181F">
            <w:pPr>
              <w:spacing w:line="276" w:lineRule="auto"/>
              <w:ind w:firstLine="56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4F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1AA3" w:rsidTr="004E15A1">
        <w:trPr>
          <w:trHeight w:val="1198"/>
        </w:trPr>
        <w:tc>
          <w:tcPr>
            <w:tcW w:w="2660" w:type="dxa"/>
          </w:tcPr>
          <w:p w:rsidR="00251AA3" w:rsidRDefault="00AF68AF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A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Истец: </w:t>
            </w:r>
            <w:r w:rsidRPr="00251A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7661" w:type="dxa"/>
          </w:tcPr>
          <w:p w:rsidR="00251AA3" w:rsidRPr="002D4FA9" w:rsidRDefault="002D4FA9" w:rsidP="00EA7AFB">
            <w:pPr>
              <w:spacing w:after="24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16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ФИО, дата рождения, место рождения, паспортные данные, адрес регистрации, телефо</w:t>
            </w:r>
            <w:r w:rsidRPr="002D4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</w:p>
        </w:tc>
      </w:tr>
      <w:tr w:rsidR="00251AA3" w:rsidTr="004E15A1">
        <w:trPr>
          <w:trHeight w:val="792"/>
        </w:trPr>
        <w:tc>
          <w:tcPr>
            <w:tcW w:w="2660" w:type="dxa"/>
          </w:tcPr>
          <w:p w:rsidR="00251AA3" w:rsidRDefault="00AF68AF" w:rsidP="00ED166F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51A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Ответчик</w:t>
            </w:r>
            <w:r w:rsidR="00F207F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ED16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r w:rsidR="00ED166F">
              <w:rPr>
                <w:rStyle w:val="a7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footnoteReference w:id="1"/>
            </w:r>
            <w:r w:rsidR="002D4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75C9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br/>
            </w:r>
          </w:p>
        </w:tc>
        <w:tc>
          <w:tcPr>
            <w:tcW w:w="7661" w:type="dxa"/>
          </w:tcPr>
          <w:p w:rsidR="00BB5FD7" w:rsidRDefault="00BB5FD7" w:rsidP="002D4FA9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Ответчики :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все наследники принявшие наследство</w:t>
            </w:r>
          </w:p>
          <w:p w:rsidR="00BB5FD7" w:rsidRDefault="00BB5FD7" w:rsidP="002D4FA9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166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ФИО, дата рождения, место рождения, паспортные данные, адрес регистрации, телефо</w:t>
            </w:r>
            <w:r w:rsidRPr="002D4F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ED166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="00C40B5D" w:rsidRPr="002D4FA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  <w:p w:rsidR="00D7198F" w:rsidRDefault="00D7198F" w:rsidP="00BB5FD7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F6623" w:rsidTr="004E15A1">
        <w:trPr>
          <w:trHeight w:val="792"/>
        </w:trPr>
        <w:tc>
          <w:tcPr>
            <w:tcW w:w="2660" w:type="dxa"/>
          </w:tcPr>
          <w:p w:rsidR="00FF6623" w:rsidRPr="00251AA3" w:rsidRDefault="00FF6623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1" w:type="dxa"/>
          </w:tcPr>
          <w:p w:rsidR="00FF6623" w:rsidRPr="008C79B0" w:rsidRDefault="00FF6623" w:rsidP="002D4FA9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51AA3" w:rsidTr="004E15A1">
        <w:trPr>
          <w:trHeight w:val="505"/>
        </w:trPr>
        <w:tc>
          <w:tcPr>
            <w:tcW w:w="2660" w:type="dxa"/>
          </w:tcPr>
          <w:p w:rsidR="00251AA3" w:rsidRDefault="00AF68AF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Третье лицо: </w:t>
            </w:r>
          </w:p>
        </w:tc>
        <w:tc>
          <w:tcPr>
            <w:tcW w:w="7661" w:type="dxa"/>
          </w:tcPr>
          <w:p w:rsidR="008C79B0" w:rsidRPr="008C79B0" w:rsidRDefault="008C79B0" w:rsidP="008C79B0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79B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Нотариус _________________________</w:t>
            </w:r>
          </w:p>
          <w:p w:rsidR="008C79B0" w:rsidRPr="008C79B0" w:rsidRDefault="008C79B0" w:rsidP="008C79B0">
            <w:pPr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C79B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адрес:_____________</w:t>
            </w:r>
          </w:p>
          <w:p w:rsidR="008C79B0" w:rsidRDefault="008C79B0" w:rsidP="00ED166F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68AF" w:rsidTr="004E15A1">
        <w:trPr>
          <w:trHeight w:val="515"/>
        </w:trPr>
        <w:tc>
          <w:tcPr>
            <w:tcW w:w="2660" w:type="dxa"/>
          </w:tcPr>
          <w:p w:rsidR="00AF68AF" w:rsidRDefault="00AF68AF" w:rsidP="00575C96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61" w:type="dxa"/>
          </w:tcPr>
          <w:p w:rsidR="00551C2F" w:rsidRPr="00551C2F" w:rsidRDefault="00551C2F" w:rsidP="00551C2F">
            <w:pPr>
              <w:jc w:val="right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</w:pP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Государственная пошлина: </w:t>
            </w:r>
            <w:r w:rsidR="002D4FA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3 </w:t>
            </w: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000 руб.</w:t>
            </w:r>
            <w:r w:rsidR="00E61421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="007A63D0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highlight w:val="yellow"/>
                <w:lang w:eastAsia="ru-RU"/>
              </w:rPr>
              <w:t xml:space="preserve"> </w:t>
            </w:r>
            <w:r w:rsidR="0034104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="002D4FA9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 xml:space="preserve"> </w:t>
            </w:r>
          </w:p>
          <w:p w:rsidR="00AF68AF" w:rsidRDefault="00551C2F" w:rsidP="00551C2F">
            <w:pPr>
              <w:spacing w:after="2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(</w:t>
            </w:r>
            <w:proofErr w:type="spellStart"/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пп</w:t>
            </w:r>
            <w:proofErr w:type="spellEnd"/>
            <w:r w:rsidRPr="00551C2F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ru-RU"/>
              </w:rPr>
              <w:t>. 3 п. 1 ст. 333.19 НК РФ)</w:t>
            </w:r>
            <w:r w:rsidR="00FF602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:rsidR="00D7198F" w:rsidRDefault="00D7198F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C79B0" w:rsidRDefault="008C79B0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40796" w:rsidRDefault="008B3CBE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Исковое заявление </w:t>
      </w:r>
    </w:p>
    <w:p w:rsidR="00E61421" w:rsidRDefault="00251AA3" w:rsidP="00C15D3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 w:rsidRPr="00740796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о восстановлении срока принятия наследства</w:t>
      </w:r>
      <w:r w:rsidR="00EF2BC9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>, признании недействительным свидетельств</w:t>
      </w:r>
      <w:r w:rsidRPr="00740796"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  <w:t xml:space="preserve"> </w:t>
      </w:r>
    </w:p>
    <w:p w:rsidR="00985CB2" w:rsidRDefault="00BB5FD7" w:rsidP="00C15D3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  <w:highlight w:val="yellow"/>
          <w:lang w:eastAsia="ru-RU"/>
        </w:rPr>
        <w:t>и распределения долей в наследственном имуществе</w:t>
      </w:r>
    </w:p>
    <w:p w:rsidR="0078181F" w:rsidRDefault="0078181F" w:rsidP="00C8656D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34DA9" w:rsidRPr="00EF2BC9" w:rsidRDefault="00434DA9" w:rsidP="00EF2BC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F2BC9">
        <w:rPr>
          <w:rFonts w:ascii="Times New Roman" w:hAnsi="Times New Roman" w:cs="Times New Roman"/>
          <w:sz w:val="24"/>
          <w:szCs w:val="24"/>
        </w:rPr>
        <w:t xml:space="preserve">Мой (родственное отношение: муж/отец/сын/брат) </w:t>
      </w:r>
      <w:r w:rsidRPr="00EF2BC9">
        <w:rPr>
          <w:rStyle w:val="a9"/>
          <w:rFonts w:ascii="Times New Roman" w:hAnsi="Times New Roman" w:cs="Times New Roman"/>
          <w:sz w:val="24"/>
          <w:szCs w:val="24"/>
        </w:rPr>
        <w:t>ФИО наследодателя</w:t>
      </w:r>
      <w:r w:rsidRPr="00EF2BC9">
        <w:rPr>
          <w:rFonts w:ascii="Times New Roman" w:hAnsi="Times New Roman" w:cs="Times New Roman"/>
          <w:sz w:val="24"/>
          <w:szCs w:val="24"/>
        </w:rPr>
        <w:t xml:space="preserve">, </w:t>
      </w:r>
      <w:r w:rsidRPr="00EF2BC9">
        <w:rPr>
          <w:rStyle w:val="a9"/>
          <w:rFonts w:ascii="Times New Roman" w:hAnsi="Times New Roman" w:cs="Times New Roman"/>
          <w:sz w:val="24"/>
          <w:szCs w:val="24"/>
        </w:rPr>
        <w:t>дата рождения</w:t>
      </w:r>
      <w:r w:rsidRPr="00EF2BC9">
        <w:rPr>
          <w:rFonts w:ascii="Times New Roman" w:hAnsi="Times New Roman" w:cs="Times New Roman"/>
          <w:sz w:val="24"/>
          <w:szCs w:val="24"/>
        </w:rPr>
        <w:t>, место рождения _________</w:t>
      </w:r>
      <w:r w:rsidRPr="00EF2BC9">
        <w:rPr>
          <w:rStyle w:val="a9"/>
          <w:rFonts w:ascii="Times New Roman" w:hAnsi="Times New Roman" w:cs="Times New Roman"/>
          <w:i/>
          <w:iCs/>
          <w:sz w:val="24"/>
          <w:szCs w:val="24"/>
        </w:rPr>
        <w:t>, был признан на военную службу в рамках частичной мобилизации по Указу Президента РФ №647 от 21.09.2022 г. / проходил военную службу по контракту в ВС РФ (в/ч №</w:t>
      </w:r>
      <w:r w:rsidRPr="00EF2BC9">
        <w:rPr>
          <w:rFonts w:ascii="Times New Roman" w:hAnsi="Times New Roman" w:cs="Times New Roman"/>
          <w:sz w:val="24"/>
          <w:szCs w:val="24"/>
        </w:rPr>
        <w:t xml:space="preserve">) / </w:t>
      </w:r>
      <w:r w:rsidRPr="00EF2BC9">
        <w:rPr>
          <w:rFonts w:ascii="Times New Roman" w:hAnsi="Times New Roman" w:cs="Times New Roman"/>
          <w:b/>
          <w:i/>
          <w:sz w:val="24"/>
          <w:szCs w:val="24"/>
        </w:rPr>
        <w:t>заключил контракт о добровольном содействии в выполнении задач, возложенных на Вооруженные Силы РФ.</w:t>
      </w:r>
    </w:p>
    <w:p w:rsidR="00E76F3A" w:rsidRPr="00EF2BC9" w:rsidRDefault="00F043E7" w:rsidP="00EF2BC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2BC9">
        <w:rPr>
          <w:rFonts w:ascii="Times New Roman" w:hAnsi="Times New Roman" w:cs="Times New Roman"/>
          <w:sz w:val="24"/>
          <w:szCs w:val="24"/>
        </w:rPr>
        <w:t xml:space="preserve"> </w:t>
      </w:r>
      <w:r w:rsidR="00434DA9" w:rsidRPr="00EF2BC9">
        <w:rPr>
          <w:rFonts w:ascii="Times New Roman" w:hAnsi="Times New Roman" w:cs="Times New Roman"/>
          <w:sz w:val="24"/>
          <w:szCs w:val="24"/>
        </w:rPr>
        <w:t>В период прохождения</w:t>
      </w:r>
      <w:r w:rsidRPr="00EF2BC9">
        <w:rPr>
          <w:rFonts w:ascii="Times New Roman" w:hAnsi="Times New Roman" w:cs="Times New Roman"/>
          <w:sz w:val="24"/>
          <w:szCs w:val="24"/>
        </w:rPr>
        <w:t xml:space="preserve"> военной службы</w:t>
      </w:r>
      <w:r w:rsidR="00434DA9" w:rsidRPr="00EF2BC9">
        <w:rPr>
          <w:rFonts w:ascii="Times New Roman" w:hAnsi="Times New Roman" w:cs="Times New Roman"/>
          <w:sz w:val="24"/>
          <w:szCs w:val="24"/>
        </w:rPr>
        <w:t xml:space="preserve"> (ФИО) погиб</w:t>
      </w:r>
      <w:r w:rsidR="00C8656D" w:rsidRPr="00EF2BC9">
        <w:rPr>
          <w:rFonts w:ascii="Times New Roman" w:hAnsi="Times New Roman" w:cs="Times New Roman"/>
          <w:sz w:val="24"/>
          <w:szCs w:val="24"/>
        </w:rPr>
        <w:t xml:space="preserve">. </w:t>
      </w:r>
      <w:r w:rsidR="00434DA9" w:rsidRPr="00EF2BC9">
        <w:rPr>
          <w:rFonts w:ascii="Times New Roman" w:hAnsi="Times New Roman" w:cs="Times New Roman"/>
          <w:sz w:val="24"/>
          <w:szCs w:val="24"/>
        </w:rPr>
        <w:t xml:space="preserve">Смерть наступила в связи с исполнением обязанностей военной службы в ходе выполнения </w:t>
      </w:r>
      <w:r w:rsidR="00E76F3A" w:rsidRPr="00EF2BC9">
        <w:rPr>
          <w:rFonts w:ascii="Times New Roman" w:hAnsi="Times New Roman" w:cs="Times New Roman"/>
          <w:sz w:val="24"/>
          <w:szCs w:val="24"/>
        </w:rPr>
        <w:t>задач специальной военной операции</w:t>
      </w:r>
      <w:r w:rsidR="00434DA9" w:rsidRPr="00EF2BC9">
        <w:rPr>
          <w:rFonts w:ascii="Times New Roman" w:hAnsi="Times New Roman" w:cs="Times New Roman"/>
          <w:sz w:val="24"/>
          <w:szCs w:val="24"/>
        </w:rPr>
        <w:t>.</w:t>
      </w:r>
    </w:p>
    <w:p w:rsidR="007668D1" w:rsidRPr="0019294D" w:rsidRDefault="007668D1" w:rsidP="00EF2B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я проживал(а) в другом городе и поддерживал(а) связь с наследодателем нерегулярно, информация о его смерти стала мне известна значительно позже. О смерти (ФИО наследодателя) я узнал(а) (указать дату) от знакомых/сослуживцев/официального уведомления.</w:t>
      </w:r>
    </w:p>
    <w:p w:rsidR="007668D1" w:rsidRPr="0019294D" w:rsidRDefault="007668D1" w:rsidP="00EF2B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получения этой информации я пытался(</w:t>
      </w:r>
      <w:proofErr w:type="spellStart"/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лась</w:t>
      </w:r>
      <w:proofErr w:type="spellEnd"/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связаться с (ФИО наследодателя), но мои сообщения в </w:t>
      </w:r>
      <w:proofErr w:type="spellStart"/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соцсетях</w:t>
      </w:r>
      <w:proofErr w:type="spellEnd"/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попытки выйти на связь остались без ответа.</w:t>
      </w:r>
    </w:p>
    <w:p w:rsidR="007668D1" w:rsidRPr="0019294D" w:rsidRDefault="007668D1" w:rsidP="00EF2B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Позже, я самостоятельно проверил(а) сведения об открытии наследственного дела на официальном сайте Федеральной нотариальной палаты (</w:t>
      </w:r>
      <w:hyperlink r:id="rId8" w:history="1">
        <w:r w:rsidRPr="00EF2B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https://notariat.ru/ru-ru/help/probate-cases/</w:t>
        </w:r>
      </w:hyperlink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обнаружил(а), что наследственное дело уже открыто нотариусом __________________________ (ФИО и адрес нотариальной конторы).</w:t>
      </w:r>
    </w:p>
    <w:p w:rsidR="007668D1" w:rsidRPr="0019294D" w:rsidRDefault="007668D1" w:rsidP="00EF2BC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Обратившись к нотариусу, я получил(а) отказ в предоставлении информации, поскольку не подавал(а) заявление о принятии наследства в установленный шестимесячный срок, предусмотренный ст. 1154 Гражданского кодекса РФ.</w:t>
      </w:r>
    </w:p>
    <w:p w:rsidR="007A63D0" w:rsidRPr="00EF2BC9" w:rsidRDefault="007A63D0" w:rsidP="00EF2BC9">
      <w:pPr>
        <w:pStyle w:val="aa"/>
        <w:spacing w:before="0" w:beforeAutospacing="0" w:after="0" w:afterAutospacing="0" w:line="360" w:lineRule="auto"/>
        <w:ind w:firstLine="360"/>
        <w:jc w:val="both"/>
      </w:pPr>
      <w:r w:rsidRPr="00EF2BC9">
        <w:t xml:space="preserve">Согласно ст. </w:t>
      </w:r>
      <w:r w:rsidRPr="00EF2BC9">
        <w:rPr>
          <w:rStyle w:val="a9"/>
        </w:rPr>
        <w:t>1113, 1114 Гражданского кодекса Российской Федерации (ГК РФ)</w:t>
      </w:r>
      <w:r w:rsidRPr="00EF2BC9">
        <w:t xml:space="preserve">, наследство открывается со смертью гражданина. Временем открытия наследства является момент его смерти. В соответствии с </w:t>
      </w:r>
      <w:r w:rsidRPr="00EF2BC9">
        <w:rPr>
          <w:rStyle w:val="a9"/>
        </w:rPr>
        <w:t>п. 1 ст. 1154 ГК РФ</w:t>
      </w:r>
      <w:r w:rsidRPr="00EF2BC9">
        <w:t xml:space="preserve">, наследство может быть принято в течение </w:t>
      </w:r>
      <w:r w:rsidRPr="00EF2BC9">
        <w:rPr>
          <w:rStyle w:val="a9"/>
        </w:rPr>
        <w:t>шести месяцев</w:t>
      </w:r>
      <w:r w:rsidRPr="00EF2BC9">
        <w:t xml:space="preserve"> со дня открытия.</w:t>
      </w:r>
    </w:p>
    <w:p w:rsidR="007A63D0" w:rsidRPr="00EF2BC9" w:rsidRDefault="007A63D0" w:rsidP="00EF2BC9">
      <w:pPr>
        <w:pStyle w:val="aa"/>
        <w:spacing w:before="0" w:beforeAutospacing="0" w:after="0" w:afterAutospacing="0" w:line="360" w:lineRule="auto"/>
        <w:ind w:firstLine="360"/>
        <w:jc w:val="both"/>
      </w:pPr>
      <w:r w:rsidRPr="00EF2BC9">
        <w:rPr>
          <w:rStyle w:val="a9"/>
        </w:rPr>
        <w:t>Однако срок принятия наследства мною пропущен по уважительной причине.</w:t>
      </w:r>
    </w:p>
    <w:p w:rsidR="007668D1" w:rsidRPr="0019294D" w:rsidRDefault="007668D1" w:rsidP="00EF2BC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Верховный Суд РФ в </w:t>
      </w:r>
      <w:r w:rsidRPr="00EF2B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п. 40 Постановления Пленума ВС РФ №9 от 29 мая 2012 г.</w:t>
      </w: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разъяснил, что уважительными причинами пропуска срока являются обстоятельства, препятствующие наследнику принять наследство:</w:t>
      </w:r>
    </w:p>
    <w:p w:rsidR="007668D1" w:rsidRPr="0019294D" w:rsidRDefault="007668D1" w:rsidP="00EF2BC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тяжелая болезнь,</w:t>
      </w:r>
    </w:p>
    <w:p w:rsidR="007668D1" w:rsidRPr="0019294D" w:rsidRDefault="007668D1" w:rsidP="00EF2BC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беспомощное состояние,</w:t>
      </w:r>
    </w:p>
    <w:p w:rsidR="007668D1" w:rsidRPr="0019294D" w:rsidRDefault="007668D1" w:rsidP="00EF2BC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неграмотность,</w:t>
      </w:r>
    </w:p>
    <w:p w:rsidR="007668D1" w:rsidRPr="0019294D" w:rsidRDefault="007668D1" w:rsidP="00EF2BC9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9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иные причины, мешающие реализации наследственных прав.</w:t>
      </w:r>
    </w:p>
    <w:p w:rsidR="007668D1" w:rsidRPr="00EF2BC9" w:rsidRDefault="007668D1" w:rsidP="00EF2BC9">
      <w:pPr>
        <w:pStyle w:val="a8"/>
        <w:numPr>
          <w:ilvl w:val="0"/>
          <w:numId w:val="15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BC9">
        <w:rPr>
          <w:rFonts w:ascii="Times New Roman" w:eastAsia="Times New Roman" w:hAnsi="Times New Roman" w:cs="Times New Roman"/>
          <w:sz w:val="24"/>
          <w:szCs w:val="24"/>
          <w:lang w:eastAsia="ru-RU"/>
        </w:rPr>
        <w:t>Я не знал(а) и не мог(ла) знать о факте смерти мужа/сына/отца/брата, так как он проходил военную службу.</w:t>
      </w:r>
    </w:p>
    <w:p w:rsidR="007A63D0" w:rsidRPr="00EF2BC9" w:rsidRDefault="007A63D0" w:rsidP="00EF2BC9">
      <w:pPr>
        <w:pStyle w:val="aa"/>
        <w:spacing w:before="0" w:beforeAutospacing="0" w:after="0" w:afterAutospacing="0" w:line="360" w:lineRule="auto"/>
        <w:ind w:firstLine="360"/>
        <w:jc w:val="both"/>
      </w:pPr>
      <w:r w:rsidRPr="00EF2BC9">
        <w:t xml:space="preserve">О гибели </w:t>
      </w:r>
      <w:r w:rsidRPr="00EF2BC9">
        <w:rPr>
          <w:rStyle w:val="a9"/>
        </w:rPr>
        <w:t>ФИО наследодателя</w:t>
      </w:r>
      <w:r w:rsidRPr="00EF2BC9">
        <w:t xml:space="preserve"> мне стало известно</w:t>
      </w:r>
      <w:r w:rsidR="0064616D" w:rsidRPr="00EF2BC9">
        <w:t xml:space="preserve"> _________(указать дату), а сведения об открытии наследства</w:t>
      </w:r>
      <w:r w:rsidRPr="00EF2BC9">
        <w:t xml:space="preserve"> после</w:t>
      </w:r>
      <w:r w:rsidR="0064616D" w:rsidRPr="00EF2BC9">
        <w:t xml:space="preserve"> получения информации с сайта ФНП (</w:t>
      </w:r>
      <w:hyperlink r:id="rId9" w:history="1">
        <w:r w:rsidR="0064616D" w:rsidRPr="00EF2BC9">
          <w:rPr>
            <w:rStyle w:val="a3"/>
          </w:rPr>
          <w:t>https://notariat.ru/ru-ru/help/probate-cases/</w:t>
        </w:r>
      </w:hyperlink>
      <w:r w:rsidR="0064616D" w:rsidRPr="00EF2BC9">
        <w:t xml:space="preserve">) (распечатать </w:t>
      </w:r>
      <w:proofErr w:type="spellStart"/>
      <w:r w:rsidR="0064616D" w:rsidRPr="00EF2BC9">
        <w:t>скрин</w:t>
      </w:r>
      <w:proofErr w:type="spellEnd"/>
      <w:r w:rsidR="0064616D" w:rsidRPr="00EF2BC9">
        <w:t xml:space="preserve"> с сайта) </w:t>
      </w:r>
      <w:r w:rsidRPr="00EF2BC9">
        <w:t>.</w:t>
      </w:r>
    </w:p>
    <w:p w:rsidR="00EF2BC9" w:rsidRPr="00EF2BC9" w:rsidRDefault="00EF2BC9" w:rsidP="00EF2BC9">
      <w:pPr>
        <w:pStyle w:val="aa"/>
        <w:spacing w:before="0" w:beforeAutospacing="0" w:after="0" w:afterAutospacing="0" w:line="360" w:lineRule="auto"/>
        <w:jc w:val="both"/>
      </w:pPr>
      <w:r w:rsidRPr="00EF2BC9">
        <w:t>С</w:t>
      </w:r>
      <w:r w:rsidR="00E76F3A" w:rsidRPr="00EF2BC9">
        <w:t xml:space="preserve">ведения о гибели </w:t>
      </w:r>
      <w:r w:rsidR="00E76F3A" w:rsidRPr="00EF2BC9">
        <w:rPr>
          <w:rStyle w:val="a9"/>
        </w:rPr>
        <w:t>ФИО наследодателя</w:t>
      </w:r>
      <w:r w:rsidR="00E76F3A" w:rsidRPr="00EF2BC9">
        <w:t xml:space="preserve"> были получены после получения </w:t>
      </w:r>
      <w:r w:rsidR="00E76F3A" w:rsidRPr="00EF2BC9">
        <w:rPr>
          <w:rStyle w:val="a9"/>
        </w:rPr>
        <w:t>справки о смерти</w:t>
      </w:r>
      <w:r w:rsidR="00E76F3A" w:rsidRPr="00EF2BC9">
        <w:t xml:space="preserve">, оформленной в соответствии с </w:t>
      </w:r>
      <w:r w:rsidR="00E76F3A" w:rsidRPr="00EF2BC9">
        <w:rPr>
          <w:rStyle w:val="a9"/>
        </w:rPr>
        <w:t>Постановлением Правительства РФ от 01.09.2023 №1421</w:t>
      </w:r>
      <w:r w:rsidR="00E76F3A" w:rsidRPr="00EF2BC9">
        <w:t xml:space="preserve">. Запись о смерти была внесена в орган ЗАГС: </w:t>
      </w:r>
      <w:r w:rsidR="00E76F3A" w:rsidRPr="00EF2BC9">
        <w:rPr>
          <w:rStyle w:val="a9"/>
        </w:rPr>
        <w:t xml:space="preserve">(указать наименование </w:t>
      </w:r>
      <w:proofErr w:type="spellStart"/>
      <w:r w:rsidR="00E76F3A" w:rsidRPr="00EF2BC9">
        <w:rPr>
          <w:rStyle w:val="a9"/>
        </w:rPr>
        <w:t>ЗАГСа</w:t>
      </w:r>
      <w:proofErr w:type="spellEnd"/>
      <w:r w:rsidR="00E76F3A" w:rsidRPr="00EF2BC9">
        <w:rPr>
          <w:rStyle w:val="a9"/>
        </w:rPr>
        <w:t>, дату регистрации и номер записи)</w:t>
      </w:r>
      <w:r w:rsidR="00E76F3A" w:rsidRPr="00EF2BC9">
        <w:t xml:space="preserve">. Дата выдачи </w:t>
      </w:r>
      <w:r w:rsidR="00E76F3A" w:rsidRPr="00EF2BC9">
        <w:rPr>
          <w:rStyle w:val="a9"/>
        </w:rPr>
        <w:t>свидетельства о смерти</w:t>
      </w:r>
      <w:r w:rsidR="00E76F3A" w:rsidRPr="00EF2BC9">
        <w:t xml:space="preserve">: </w:t>
      </w:r>
      <w:r w:rsidR="00E76F3A" w:rsidRPr="00EF2BC9">
        <w:rPr>
          <w:rStyle w:val="a9"/>
        </w:rPr>
        <w:t>//____ г.</w:t>
      </w:r>
      <w:r w:rsidR="00E76F3A" w:rsidRPr="00EF2BC9">
        <w:t xml:space="preserve"> (серия ______, № ________), при этом, </w:t>
      </w:r>
      <w:r w:rsidRPr="00EF2BC9">
        <w:t>важным обстоятельством, подтверждающим уважительность пропуска срока, является тот факт, что тело наследодателя не передавалось родственникам, а похороны не проводились. В связи с этим у меня не было возможности узнать о его смерти традиционным способом – через родственников, знакомых или участие в церемонии прощания. Отсутствие официального уведомления в установленный срок также повлияло на невозможность своевременного обращения за наследством. Только после получения сведений из официальных источников мне стало известно о гибели наследодателя и открытии наследственного дела, что обосновывает восстановление срока для его принятия.</w:t>
      </w:r>
    </w:p>
    <w:p w:rsidR="009C4AD1" w:rsidRPr="00EF2BC9" w:rsidRDefault="00ED15D4" w:rsidP="00EF2BC9">
      <w:pPr>
        <w:pStyle w:val="aa"/>
        <w:spacing w:before="0" w:beforeAutospacing="0" w:after="0" w:afterAutospacing="0" w:line="360" w:lineRule="auto"/>
        <w:ind w:firstLine="360"/>
        <w:jc w:val="both"/>
      </w:pPr>
      <w:r w:rsidRPr="00EF2BC9">
        <w:t xml:space="preserve">В соответствии с </w:t>
      </w:r>
      <w:hyperlink r:id="rId10" w:history="1">
        <w:r w:rsidR="009C4AD1" w:rsidRPr="00EF2BC9">
          <w:t>п. 1 ст. 1155</w:t>
        </w:r>
      </w:hyperlink>
      <w:r w:rsidR="009C4AD1" w:rsidRPr="00EF2BC9">
        <w:t xml:space="preserve"> ГК РФ по заявлению наследника, пропустившего срок, установленный для принятия наследства, суд может восстановить этот срок и признать наследника принявшим наследство, если наследник не знал и не должен был знать об открытии наследства или пропустил этот срок по другим уважительным причинам и при условии, что наследник, пропустивший срок, установленный для принятия наследства, обратился в суд в течение шести месяцев после того, как причины пропуска этого срока отпали.</w:t>
      </w:r>
    </w:p>
    <w:p w:rsidR="0064616D" w:rsidRPr="00EF2BC9" w:rsidRDefault="0064616D" w:rsidP="00EF2BC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2BC9">
        <w:rPr>
          <w:rFonts w:ascii="Times New Roman" w:hAnsi="Times New Roman" w:cs="Times New Roman"/>
          <w:sz w:val="24"/>
          <w:szCs w:val="24"/>
        </w:rPr>
        <w:lastRenderedPageBreak/>
        <w:t>По признании наследника принявшим наследство суд определяет доли всех наследников в наследственном имуществе и при необходимости определяет меры по защите прав нового наследника на получение причитающейся ему доли наследства (</w:t>
      </w:r>
      <w:hyperlink r:id="rId11" w:history="1">
        <w:r w:rsidRPr="00EF2BC9">
          <w:rPr>
            <w:rFonts w:ascii="Times New Roman" w:hAnsi="Times New Roman" w:cs="Times New Roman"/>
            <w:color w:val="0000FF"/>
            <w:sz w:val="24"/>
            <w:szCs w:val="24"/>
          </w:rPr>
          <w:t>пункт 3</w:t>
        </w:r>
      </w:hyperlink>
      <w:r w:rsidRPr="00EF2BC9">
        <w:rPr>
          <w:rFonts w:ascii="Times New Roman" w:hAnsi="Times New Roman" w:cs="Times New Roman"/>
          <w:sz w:val="24"/>
          <w:szCs w:val="24"/>
        </w:rPr>
        <w:t xml:space="preserve"> настоящей статьи). Ранее выданные свидетельства о праве на наследство признаются судом недействительными.</w:t>
      </w:r>
    </w:p>
    <w:p w:rsidR="0064616D" w:rsidRPr="00EF2BC9" w:rsidRDefault="0064616D" w:rsidP="00EF2BC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F2BC9" w:rsidRPr="00EF2BC9" w:rsidRDefault="00EF2BC9" w:rsidP="00EF2BC9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EF2BC9">
        <w:rPr>
          <w:rFonts w:ascii="Times New Roman" w:hAnsi="Times New Roman" w:cs="Times New Roman"/>
          <w:sz w:val="24"/>
          <w:szCs w:val="24"/>
        </w:rPr>
        <w:t xml:space="preserve">В соответствии со ст. 47 Основ законодательства Российской Федерации о нотариате, нотариус обязан предоставлять заинтересованным лицам сведения о наличии наследственного дела. Однако мне было отказано в выдаче копий документов, связанных с данным наследственным делом, в связи с тем, что я не был(а) признан(а) наследником, подавшим заявление в установленный срок. В связи с этим, прошу истребовать у нотариуса материалы наследственного дела на имя </w:t>
      </w:r>
      <w:r w:rsidRPr="00EF2BC9">
        <w:rPr>
          <w:rStyle w:val="a9"/>
          <w:rFonts w:ascii="Times New Roman" w:hAnsi="Times New Roman" w:cs="Times New Roman"/>
          <w:sz w:val="24"/>
          <w:szCs w:val="24"/>
        </w:rPr>
        <w:t>ФИО наследодателя</w:t>
      </w:r>
      <w:r w:rsidRPr="00EF2BC9">
        <w:rPr>
          <w:rFonts w:ascii="Times New Roman" w:hAnsi="Times New Roman" w:cs="Times New Roman"/>
          <w:sz w:val="24"/>
          <w:szCs w:val="24"/>
        </w:rPr>
        <w:t>, так как данные документы имеют существенное значение для рассмотрения настоящего спора, установления состава наследственного имущества и определения прав всех наследников.</w:t>
      </w:r>
    </w:p>
    <w:p w:rsidR="00251AA3" w:rsidRPr="00EF2BC9" w:rsidRDefault="009A6798" w:rsidP="00EF2BC9">
      <w:pPr>
        <w:pStyle w:val="s1"/>
        <w:spacing w:before="0" w:beforeAutospacing="0" w:after="0" w:afterAutospacing="0" w:line="360" w:lineRule="auto"/>
        <w:ind w:firstLine="540"/>
        <w:jc w:val="both"/>
      </w:pPr>
      <w:proofErr w:type="gramStart"/>
      <w:r w:rsidRPr="00EF2BC9">
        <w:t xml:space="preserve">На </w:t>
      </w:r>
      <w:r w:rsidR="00251AA3" w:rsidRPr="00EF2BC9">
        <w:t xml:space="preserve"> основании</w:t>
      </w:r>
      <w:proofErr w:type="gramEnd"/>
      <w:r w:rsidR="00251AA3" w:rsidRPr="00EF2BC9">
        <w:t xml:space="preserve"> изложенного в соответствии со ст. 1155 ГК РФ</w:t>
      </w:r>
      <w:r w:rsidRPr="00EF2BC9">
        <w:t xml:space="preserve">, </w:t>
      </w:r>
      <w:r w:rsidR="00251AA3" w:rsidRPr="00EF2BC9">
        <w:t xml:space="preserve"> </w:t>
      </w:r>
    </w:p>
    <w:p w:rsidR="00251AA3" w:rsidRPr="00EF2BC9" w:rsidRDefault="00251AA3" w:rsidP="00251A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B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ПРОШУ: </w:t>
      </w:r>
    </w:p>
    <w:p w:rsidR="00DE79CB" w:rsidRDefault="009A6798" w:rsidP="00DE79CB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 </w:t>
      </w:r>
      <w:r w:rsidR="00251AA3" w:rsidRPr="00251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Восстановить срок для принятия наследства после смерти гражданина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51AA3" w:rsidRPr="00251A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Pr="009A6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г. рождения, место рождения: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</w:t>
      </w:r>
      <w:r w:rsidR="00DE79C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умершего </w:t>
      </w:r>
      <w:r w:rsidR="005D20A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_______________.</w:t>
      </w:r>
    </w:p>
    <w:p w:rsidR="00E76F3A" w:rsidRDefault="00DE79CB" w:rsidP="00C46D2A">
      <w:pPr>
        <w:spacing w:before="12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16DF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2. </w:t>
      </w:r>
      <w:r w:rsidR="00DA477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Признать недействительными р</w:t>
      </w:r>
      <w:r w:rsidR="00DA4772">
        <w:rPr>
          <w:rFonts w:ascii="Times New Roman" w:hAnsi="Times New Roman" w:cs="Times New Roman"/>
          <w:sz w:val="24"/>
          <w:szCs w:val="24"/>
        </w:rPr>
        <w:t>анее выданные свидетельства о праве на наследство</w:t>
      </w:r>
    </w:p>
    <w:p w:rsidR="00DA4772" w:rsidRDefault="00DA4772" w:rsidP="00DA4772">
      <w:pPr>
        <w:spacing w:before="120" w:after="12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3. Определить доли всех наследников в наследственном имуществе равными. </w:t>
      </w:r>
    </w:p>
    <w:p w:rsidR="00DE79CB" w:rsidRDefault="00DE79CB" w:rsidP="009A679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9CB" w:rsidRDefault="00DE79CB" w:rsidP="009A6798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E79CB" w:rsidRPr="00E354D7" w:rsidRDefault="00251AA3" w:rsidP="009A6798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Приложения</w:t>
      </w:r>
      <w:r w:rsidR="00DE79CB"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:rsidR="00DE79CB" w:rsidRPr="00E354D7" w:rsidRDefault="00DE79C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копия страниц паспорта истца;</w:t>
      </w:r>
    </w:p>
    <w:p w:rsidR="00DE79CB" w:rsidRPr="00E354D7" w:rsidRDefault="007516DF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копии документов, подтверждающих родство истца с в/с</w:t>
      </w:r>
      <w:r w:rsidR="00DE79CB"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;</w:t>
      </w:r>
    </w:p>
    <w:p w:rsidR="00DE79CB" w:rsidRPr="00E354D7" w:rsidRDefault="00DE79C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копия свидетельства о смерти </w:t>
      </w:r>
      <w:r w:rsidR="007516D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в/с</w:t>
      </w: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, </w:t>
      </w:r>
    </w:p>
    <w:p w:rsidR="00DE79CB" w:rsidRPr="00E354D7" w:rsidRDefault="00DE79C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копия извещения о смерти </w:t>
      </w:r>
      <w:r w:rsidR="007516DF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в/с</w:t>
      </w:r>
      <w:r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</w:t>
      </w:r>
    </w:p>
    <w:p w:rsidR="00DA4772" w:rsidRPr="008341FB" w:rsidRDefault="00BB76AB" w:rsidP="008341F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почтовые квитанции о направлении в адрес ответчиков и третьего лица;</w:t>
      </w:r>
    </w:p>
    <w:p w:rsidR="00DE79CB" w:rsidRPr="00E354D7" w:rsidRDefault="00BB76AB" w:rsidP="00DE79CB">
      <w:pPr>
        <w:pStyle w:val="a8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квитанция об оплате государственной пошлины.</w:t>
      </w:r>
      <w:r w:rsidR="00DE79CB" w:rsidRPr="00E354D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DE79CB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_________________/ФИО</w:t>
      </w: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_________________/Дата </w:t>
      </w: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3D0" w:rsidRDefault="007A63D0" w:rsidP="007A63D0">
      <w:pPr>
        <w:pStyle w:val="a8"/>
        <w:spacing w:after="0"/>
        <w:ind w:left="142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63D0" w:rsidRDefault="007A63D0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41FB" w:rsidRDefault="008341FB" w:rsidP="008341FB">
      <w:pPr>
        <w:pStyle w:val="3"/>
      </w:pPr>
      <w:r>
        <w:rPr>
          <w:rStyle w:val="a9"/>
          <w:b/>
          <w:bCs/>
        </w:rPr>
        <w:t>Инструкция по заполнению искового заявления о восстановлении срока принятия наследства и распределении долей в наследственном имуществе</w:t>
      </w:r>
    </w:p>
    <w:p w:rsidR="008341FB" w:rsidRDefault="008341FB" w:rsidP="008341FB">
      <w:pPr>
        <w:pStyle w:val="aa"/>
      </w:pPr>
      <w:r>
        <w:t>Данный образец иска предназначен для подачи в суд с целью восстановления пропущенного срока принятия наследства, признания ранее выданных свидетельств о праве на наследство недействительными и установления равных долей всех наследников.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1. Выбор суда и указание реквизитов</w:t>
      </w:r>
    </w:p>
    <w:p w:rsidR="008341FB" w:rsidRDefault="008341FB" w:rsidP="008341F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9"/>
        </w:rPr>
        <w:t>«В ______________________ (районный/городской суд по месту жительства ответчика)»</w:t>
      </w:r>
      <w:r>
        <w:br/>
        <w:t>Указывается конкретный суд, в который подается заявление. Иск подается в районный или городской суд по месту жительства ответчиков (наследников, принявших наследство) либо по месту нахождения наследственного имущества (если таковое имеется).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2. Заполнение данных сторон</w:t>
      </w:r>
    </w:p>
    <w:p w:rsidR="008341FB" w:rsidRDefault="008341FB" w:rsidP="008341F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9"/>
        </w:rPr>
        <w:t>Истец</w:t>
      </w:r>
      <w:r>
        <w:t xml:space="preserve"> (тот, кто подает иск): 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Полное </w:t>
      </w:r>
      <w:r>
        <w:rPr>
          <w:rStyle w:val="a9"/>
        </w:rPr>
        <w:t>ФИО</w:t>
      </w:r>
      <w:r>
        <w:t>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Дата и место рождения,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Паспортные данные,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Адрес регистрации,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Контактный телефон.</w:t>
      </w:r>
    </w:p>
    <w:p w:rsidR="008341FB" w:rsidRDefault="008341FB" w:rsidP="008341F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9"/>
        </w:rPr>
        <w:t>Ответчики</w:t>
      </w:r>
      <w:r>
        <w:t xml:space="preserve"> (все наследники, которые уже приняли наследство): 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Полное </w:t>
      </w:r>
      <w:r>
        <w:rPr>
          <w:rStyle w:val="a9"/>
        </w:rPr>
        <w:t>ФИО</w:t>
      </w:r>
      <w:r>
        <w:t>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Дата и место рождения,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Паспортные данные,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Адрес регистрации,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Контактный телефон.</w:t>
      </w:r>
    </w:p>
    <w:p w:rsidR="008341FB" w:rsidRDefault="008341FB" w:rsidP="008341F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a9"/>
        </w:rPr>
        <w:t>Третье лицо</w:t>
      </w:r>
      <w:r>
        <w:t xml:space="preserve"> (нотариус, ведущий наследственное дело): 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ФИО нотариуса,</w:t>
      </w:r>
    </w:p>
    <w:p w:rsidR="008341FB" w:rsidRDefault="008341FB" w:rsidP="008341FB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Адрес нотариальной конторы.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3. Расчет и оплата государственной пошлины</w:t>
      </w:r>
    </w:p>
    <w:p w:rsidR="008341FB" w:rsidRDefault="008341FB" w:rsidP="008341F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Согласно </w:t>
      </w:r>
      <w:proofErr w:type="spellStart"/>
      <w:r>
        <w:rPr>
          <w:rStyle w:val="a9"/>
        </w:rPr>
        <w:t>пп</w:t>
      </w:r>
      <w:proofErr w:type="spellEnd"/>
      <w:r>
        <w:rPr>
          <w:rStyle w:val="a9"/>
        </w:rPr>
        <w:t>. 3 п. 1 ст. 333.19 НК РФ</w:t>
      </w:r>
      <w:r>
        <w:t xml:space="preserve">, размер государственной пошлины за подачу иска неимущественного характера составляет </w:t>
      </w:r>
      <w:r>
        <w:rPr>
          <w:rStyle w:val="a9"/>
        </w:rPr>
        <w:t>3 000 рублей</w:t>
      </w:r>
      <w:r>
        <w:t>.</w:t>
      </w:r>
    </w:p>
    <w:p w:rsidR="008341FB" w:rsidRDefault="008341FB" w:rsidP="008341F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Оплатить пошлину можно в банке или через сайт </w:t>
      </w:r>
      <w:proofErr w:type="spellStart"/>
      <w:r>
        <w:rPr>
          <w:rStyle w:val="a9"/>
        </w:rPr>
        <w:t>Госуслуги</w:t>
      </w:r>
      <w:proofErr w:type="spellEnd"/>
      <w:r>
        <w:t>.</w:t>
      </w:r>
    </w:p>
    <w:p w:rsidR="008341FB" w:rsidRDefault="008341FB" w:rsidP="008341FB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Квитанция об оплате должна быть приложена к исковому заявлению.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4. Основная часть заявления</w:t>
      </w:r>
    </w:p>
    <w:p w:rsidR="008341FB" w:rsidRDefault="008341FB" w:rsidP="008341FB">
      <w:pPr>
        <w:pStyle w:val="5"/>
      </w:pPr>
      <w:r>
        <w:rPr>
          <w:rStyle w:val="a9"/>
          <w:b w:val="0"/>
          <w:bCs w:val="0"/>
        </w:rPr>
        <w:t>4.1 Введение (кто является наследодателем, обстоятельства его гибели)</w:t>
      </w:r>
    </w:p>
    <w:p w:rsidR="008341FB" w:rsidRDefault="008341FB" w:rsidP="008341F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Указать </w:t>
      </w:r>
      <w:r>
        <w:rPr>
          <w:rStyle w:val="a9"/>
        </w:rPr>
        <w:t>ФИО наследодателя</w:t>
      </w:r>
      <w:r>
        <w:t>,</w:t>
      </w:r>
    </w:p>
    <w:p w:rsidR="008341FB" w:rsidRDefault="008341FB" w:rsidP="008341F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Дата и место рождения,</w:t>
      </w:r>
    </w:p>
    <w:p w:rsidR="008341FB" w:rsidRDefault="008341FB" w:rsidP="008341F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Вид военной службы (мобилизованный, контрактник, доброволец),</w:t>
      </w:r>
    </w:p>
    <w:p w:rsidR="008341FB" w:rsidRDefault="008341FB" w:rsidP="008341FB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Дата и обстоятельства гибели (например, «погиб при выполнении боевого задания в зоне СВО»).</w:t>
      </w:r>
    </w:p>
    <w:p w:rsidR="008341FB" w:rsidRDefault="008341FB" w:rsidP="008341FB">
      <w:pPr>
        <w:pStyle w:val="5"/>
      </w:pPr>
      <w:r>
        <w:rPr>
          <w:rStyle w:val="a9"/>
          <w:b w:val="0"/>
          <w:bCs w:val="0"/>
        </w:rPr>
        <w:t>4.2 Обоснование причин пропуска срока</w:t>
      </w:r>
    </w:p>
    <w:p w:rsidR="008341FB" w:rsidRDefault="008341FB" w:rsidP="008341FB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Объяснить, почему истец не узнал(а) своевременно о смерти наследодателя. </w:t>
      </w:r>
      <w:proofErr w:type="gramStart"/>
      <w:r>
        <w:t>Например</w:t>
      </w:r>
      <w:proofErr w:type="gramEnd"/>
      <w:r>
        <w:t xml:space="preserve">: </w:t>
      </w:r>
    </w:p>
    <w:p w:rsidR="008341FB" w:rsidRDefault="008341FB" w:rsidP="008341F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Проживал(а) в другом регионе, редко общался(ась) с наследодателем.</w:t>
      </w:r>
    </w:p>
    <w:p w:rsidR="008341FB" w:rsidRDefault="008341FB" w:rsidP="008341F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Не был(а) уведомлен(а) о гибели, так как тело не передавалось и похорон не было.</w:t>
      </w:r>
    </w:p>
    <w:p w:rsidR="008341FB" w:rsidRDefault="008341FB" w:rsidP="008341F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Узнал(а) о смерти только после получения информации через сайт Федеральной нотариальной палаты.</w:t>
      </w:r>
    </w:p>
    <w:p w:rsidR="008341FB" w:rsidRDefault="008341FB" w:rsidP="008341FB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После этого обратился(ась) к нотариусу, но получил(а) отказ, так как срок принятия наследства истек.</w:t>
      </w:r>
    </w:p>
    <w:p w:rsidR="008341FB" w:rsidRDefault="008341FB" w:rsidP="008341FB">
      <w:pPr>
        <w:pStyle w:val="5"/>
      </w:pPr>
      <w:r>
        <w:rPr>
          <w:rStyle w:val="a9"/>
          <w:b w:val="0"/>
          <w:bCs w:val="0"/>
        </w:rPr>
        <w:t>4.3 Обоснование юридической позиции</w:t>
      </w:r>
    </w:p>
    <w:p w:rsidR="008341FB" w:rsidRDefault="008341FB" w:rsidP="008341F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Ссылка на </w:t>
      </w:r>
      <w:r>
        <w:rPr>
          <w:rStyle w:val="a9"/>
        </w:rPr>
        <w:t>ст. 1113, 1114 ГК РФ</w:t>
      </w:r>
      <w:r>
        <w:t xml:space="preserve"> (открытие наследства с момента смерти наследодателя).</w:t>
      </w:r>
    </w:p>
    <w:p w:rsidR="008341FB" w:rsidRDefault="008341FB" w:rsidP="008341F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Ссылка на </w:t>
      </w:r>
      <w:r>
        <w:rPr>
          <w:rStyle w:val="a9"/>
        </w:rPr>
        <w:t>п. 1 ст. 1154 ГК РФ</w:t>
      </w:r>
      <w:r>
        <w:t xml:space="preserve"> (общий срок принятия наследства – 6 месяцев).</w:t>
      </w:r>
    </w:p>
    <w:p w:rsidR="008341FB" w:rsidRDefault="008341FB" w:rsidP="008341F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Ссылка на </w:t>
      </w:r>
      <w:r>
        <w:rPr>
          <w:rStyle w:val="a9"/>
        </w:rPr>
        <w:t>п. 1 ст. 1155 ГК РФ</w:t>
      </w:r>
      <w:r>
        <w:t xml:space="preserve"> (восстановление пропущенного срока при наличии уважительных причин).</w:t>
      </w:r>
    </w:p>
    <w:p w:rsidR="008341FB" w:rsidRDefault="008341FB" w:rsidP="008341FB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Обоснование уважительности причин пропуска срока: </w:t>
      </w:r>
    </w:p>
    <w:p w:rsidR="008341FB" w:rsidRDefault="008341FB" w:rsidP="008341F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Отсутствие информации о смерти наследодателя,</w:t>
      </w:r>
    </w:p>
    <w:p w:rsidR="008341FB" w:rsidRDefault="008341FB" w:rsidP="008341F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Проживание в другом регионе,</w:t>
      </w:r>
    </w:p>
    <w:p w:rsidR="008341FB" w:rsidRDefault="008341FB" w:rsidP="008341F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Отсутствие похорон и передачи тела,</w:t>
      </w:r>
    </w:p>
    <w:p w:rsidR="008341FB" w:rsidRDefault="008341FB" w:rsidP="008341FB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Запоздалое получение свидетельства о смерти.</w:t>
      </w:r>
    </w:p>
    <w:p w:rsidR="008341FB" w:rsidRDefault="008341FB" w:rsidP="008341FB">
      <w:pPr>
        <w:pStyle w:val="5"/>
      </w:pPr>
      <w:r>
        <w:rPr>
          <w:rStyle w:val="a9"/>
          <w:b w:val="0"/>
          <w:bCs w:val="0"/>
        </w:rPr>
        <w:t>4.4 Требования к суду</w:t>
      </w:r>
    </w:p>
    <w:p w:rsidR="008341FB" w:rsidRDefault="008341FB" w:rsidP="008341FB">
      <w:pPr>
        <w:pStyle w:val="aa"/>
      </w:pPr>
      <w:r>
        <w:t xml:space="preserve">В иске необходимо четко изложить </w:t>
      </w:r>
      <w:r>
        <w:rPr>
          <w:rStyle w:val="a9"/>
        </w:rPr>
        <w:t>просительную часть</w:t>
      </w:r>
      <w:r>
        <w:t>:</w:t>
      </w:r>
    </w:p>
    <w:p w:rsidR="008341FB" w:rsidRDefault="008341FB" w:rsidP="008341F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9"/>
        </w:rPr>
        <w:t>Восстановить срок для принятия наследства</w:t>
      </w:r>
      <w:r>
        <w:t xml:space="preserve"> после смерти </w:t>
      </w:r>
      <w:r>
        <w:rPr>
          <w:rStyle w:val="a9"/>
        </w:rPr>
        <w:t>ФИО наследодателя</w:t>
      </w:r>
      <w:r>
        <w:t xml:space="preserve">, </w:t>
      </w:r>
      <w:r>
        <w:rPr>
          <w:rStyle w:val="a9"/>
        </w:rPr>
        <w:t>дата рождения</w:t>
      </w:r>
      <w:r>
        <w:t xml:space="preserve">, </w:t>
      </w:r>
      <w:r>
        <w:rPr>
          <w:rStyle w:val="a9"/>
        </w:rPr>
        <w:t>место рождения</w:t>
      </w:r>
      <w:r>
        <w:t xml:space="preserve">, умершего </w:t>
      </w:r>
      <w:r>
        <w:rPr>
          <w:rStyle w:val="a9"/>
        </w:rPr>
        <w:t>(дата смерти)</w:t>
      </w:r>
      <w:r>
        <w:t>.</w:t>
      </w:r>
    </w:p>
    <w:p w:rsidR="008341FB" w:rsidRDefault="008341FB" w:rsidP="008341F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9"/>
        </w:rPr>
        <w:t>Признать ранее выданные свидетельства о праве на наследство недействительными</w:t>
      </w:r>
      <w:r>
        <w:t>.</w:t>
      </w:r>
    </w:p>
    <w:p w:rsidR="008341FB" w:rsidRDefault="008341FB" w:rsidP="008341FB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a9"/>
        </w:rPr>
        <w:t>Определить доли всех наследников в наследственном имуществе равными</w:t>
      </w:r>
      <w:r>
        <w:t>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5. Приложения к исковому заявлению</w:t>
      </w:r>
    </w:p>
    <w:p w:rsidR="008341FB" w:rsidRDefault="008341FB" w:rsidP="008341FB">
      <w:pPr>
        <w:pStyle w:val="aa"/>
      </w:pPr>
      <w:r>
        <w:t xml:space="preserve">К иску необходимо приложить </w:t>
      </w:r>
      <w:r>
        <w:rPr>
          <w:rStyle w:val="a9"/>
        </w:rPr>
        <w:t>все документы, подтверждающие доводы истца</w:t>
      </w:r>
      <w:r>
        <w:t>: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Копия паспорта истца</w:t>
      </w:r>
      <w:r>
        <w:t>.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Документы, подтверждающие родство с наследодателем</w:t>
      </w:r>
      <w:r>
        <w:t xml:space="preserve"> (свидетельство о рождении, браке).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Свидетельство о смерти наследодателя</w:t>
      </w:r>
      <w:r>
        <w:t>.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Извещение о смерти</w:t>
      </w:r>
      <w:r>
        <w:t>.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Квитанция об оплате госпошлины</w:t>
      </w:r>
      <w:r>
        <w:t>.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Копии почтовых квитанций о направлении иска ответчикам и нотариусу</w:t>
      </w:r>
      <w:r>
        <w:t>.</w:t>
      </w:r>
    </w:p>
    <w:p w:rsidR="008341FB" w:rsidRDefault="008341FB" w:rsidP="008341FB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a9"/>
        </w:rPr>
        <w:t>Ходатайство об истребовании материалов наследственного дела</w:t>
      </w:r>
      <w:r>
        <w:t>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6. Дополнительные пояснения</w:t>
      </w:r>
    </w:p>
    <w:p w:rsidR="008341FB" w:rsidRDefault="008341FB" w:rsidP="008341F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Если у истца нет всех необходимых документов, можно подать </w:t>
      </w:r>
      <w:r>
        <w:rPr>
          <w:rStyle w:val="a9"/>
        </w:rPr>
        <w:t>ходатайство об истребовании доказательств</w:t>
      </w:r>
      <w:r>
        <w:t xml:space="preserve"> (например, затребовать у нотариуса материалы наследственного дела).</w:t>
      </w:r>
    </w:p>
    <w:p w:rsidR="008341FB" w:rsidRDefault="008341FB" w:rsidP="008341F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Истец должен убедиться, что его иск подается в </w:t>
      </w:r>
      <w:r>
        <w:rPr>
          <w:rStyle w:val="a9"/>
        </w:rPr>
        <w:t>суд по месту жительства ответчиков</w:t>
      </w:r>
      <w:r>
        <w:t xml:space="preserve"> или </w:t>
      </w:r>
      <w:r>
        <w:rPr>
          <w:rStyle w:val="a9"/>
        </w:rPr>
        <w:t>по месту нахождения наследственного имущества</w:t>
      </w:r>
      <w:r>
        <w:t>.</w:t>
      </w:r>
    </w:p>
    <w:p w:rsidR="008341FB" w:rsidRDefault="008341FB" w:rsidP="008341FB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Копии иска и приложенных документов направляются ответчикам </w:t>
      </w:r>
      <w:r>
        <w:rPr>
          <w:rStyle w:val="a9"/>
        </w:rPr>
        <w:t>заказным письмом с уведомлением</w:t>
      </w:r>
      <w:r>
        <w:t>, а квитанция об отправке прикладывается к заявлению.</w:t>
      </w:r>
    </w:p>
    <w:p w:rsidR="008341FB" w:rsidRDefault="008341FB" w:rsidP="008341FB">
      <w:pPr>
        <w:pStyle w:val="4"/>
      </w:pPr>
      <w:r>
        <w:rPr>
          <w:rStyle w:val="a9"/>
          <w:b w:val="0"/>
          <w:bCs w:val="0"/>
        </w:rPr>
        <w:t>7. Оформление и подача заявления</w:t>
      </w:r>
    </w:p>
    <w:p w:rsidR="008341FB" w:rsidRDefault="008341FB" w:rsidP="008341F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Иск печатается в двух экземплярах (один остается в суде, другой – у истца).</w:t>
      </w:r>
    </w:p>
    <w:p w:rsidR="008341FB" w:rsidRDefault="008341FB" w:rsidP="008341F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На титульном листе указывается </w:t>
      </w:r>
      <w:r>
        <w:rPr>
          <w:rStyle w:val="a9"/>
        </w:rPr>
        <w:t>наименование суда</w:t>
      </w:r>
      <w:r>
        <w:t>.</w:t>
      </w:r>
    </w:p>
    <w:p w:rsidR="008341FB" w:rsidRDefault="008341FB" w:rsidP="008341F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В конце ставится </w:t>
      </w:r>
      <w:r>
        <w:rPr>
          <w:rStyle w:val="a9"/>
        </w:rPr>
        <w:t>дата подачи</w:t>
      </w:r>
      <w:r>
        <w:t xml:space="preserve"> и </w:t>
      </w:r>
      <w:r>
        <w:rPr>
          <w:rStyle w:val="a9"/>
        </w:rPr>
        <w:t>подпись истца</w:t>
      </w:r>
      <w:r>
        <w:t>.</w:t>
      </w:r>
    </w:p>
    <w:p w:rsidR="008341FB" w:rsidRDefault="008341FB" w:rsidP="008341FB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Документы подаются </w:t>
      </w:r>
      <w:r>
        <w:rPr>
          <w:rStyle w:val="a9"/>
        </w:rPr>
        <w:t>лично в суд</w:t>
      </w:r>
      <w:r>
        <w:t xml:space="preserve"> (через канцелярию) или отправляются </w:t>
      </w:r>
      <w:r>
        <w:rPr>
          <w:rStyle w:val="a9"/>
        </w:rPr>
        <w:t>почтой</w:t>
      </w:r>
      <w:r>
        <w:t>.</w:t>
      </w:r>
    </w:p>
    <w:p w:rsidR="008341FB" w:rsidRDefault="008341FB" w:rsidP="008341FB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8341FB" w:rsidRDefault="008341FB" w:rsidP="008341FB">
      <w:pPr>
        <w:pStyle w:val="aa"/>
      </w:pPr>
      <w:r>
        <w:t>Данная инструкция поможет грамотно заполнить иск и избежать процессуальных ошибок при обращении в суд.</w:t>
      </w:r>
    </w:p>
    <w:p w:rsidR="008341FB" w:rsidRPr="007A63D0" w:rsidRDefault="008341FB" w:rsidP="007A63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8341FB" w:rsidRPr="007A63D0" w:rsidSect="009C4AD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005" w:rsidRDefault="00120005" w:rsidP="00575C96">
      <w:pPr>
        <w:spacing w:after="0" w:line="240" w:lineRule="auto"/>
      </w:pPr>
      <w:r>
        <w:separator/>
      </w:r>
    </w:p>
  </w:endnote>
  <w:endnote w:type="continuationSeparator" w:id="0">
    <w:p w:rsidR="00120005" w:rsidRDefault="00120005" w:rsidP="00575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005" w:rsidRDefault="00120005" w:rsidP="00575C96">
      <w:pPr>
        <w:spacing w:after="0" w:line="240" w:lineRule="auto"/>
      </w:pPr>
      <w:r>
        <w:separator/>
      </w:r>
    </w:p>
  </w:footnote>
  <w:footnote w:type="continuationSeparator" w:id="0">
    <w:p w:rsidR="00120005" w:rsidRDefault="00120005" w:rsidP="00575C96">
      <w:pPr>
        <w:spacing w:after="0" w:line="240" w:lineRule="auto"/>
      </w:pPr>
      <w:r>
        <w:continuationSeparator/>
      </w:r>
    </w:p>
  </w:footnote>
  <w:footnote w:id="1">
    <w:p w:rsidR="005D20A8" w:rsidRPr="00E61421" w:rsidRDefault="005D20A8">
      <w:pPr>
        <w:pStyle w:val="a5"/>
        <w:rPr>
          <w:i/>
        </w:rPr>
      </w:pPr>
      <w:r>
        <w:rPr>
          <w:rStyle w:val="a7"/>
        </w:rPr>
        <w:footnoteRef/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6142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администрация МО по месту открытия наследства, другие наследники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45F6"/>
    <w:multiLevelType w:val="multilevel"/>
    <w:tmpl w:val="5420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6519"/>
    <w:multiLevelType w:val="multilevel"/>
    <w:tmpl w:val="91BA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62E98"/>
    <w:multiLevelType w:val="multilevel"/>
    <w:tmpl w:val="76F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36FEA"/>
    <w:multiLevelType w:val="multilevel"/>
    <w:tmpl w:val="55DC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A58EB"/>
    <w:multiLevelType w:val="multilevel"/>
    <w:tmpl w:val="F52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70471"/>
    <w:multiLevelType w:val="multilevel"/>
    <w:tmpl w:val="295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96162"/>
    <w:multiLevelType w:val="multilevel"/>
    <w:tmpl w:val="57A6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C18C7"/>
    <w:multiLevelType w:val="multilevel"/>
    <w:tmpl w:val="831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30C07"/>
    <w:multiLevelType w:val="multilevel"/>
    <w:tmpl w:val="1022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1666C7"/>
    <w:multiLevelType w:val="multilevel"/>
    <w:tmpl w:val="516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C40E6"/>
    <w:multiLevelType w:val="multilevel"/>
    <w:tmpl w:val="E556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9163B"/>
    <w:multiLevelType w:val="multilevel"/>
    <w:tmpl w:val="264A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C5AF0"/>
    <w:multiLevelType w:val="multilevel"/>
    <w:tmpl w:val="009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4D49F1"/>
    <w:multiLevelType w:val="hybridMultilevel"/>
    <w:tmpl w:val="CB10D2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78332EE"/>
    <w:multiLevelType w:val="multilevel"/>
    <w:tmpl w:val="0B5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219CE"/>
    <w:multiLevelType w:val="multilevel"/>
    <w:tmpl w:val="3508F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384E1D"/>
    <w:multiLevelType w:val="multilevel"/>
    <w:tmpl w:val="DCEA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82759"/>
    <w:multiLevelType w:val="multilevel"/>
    <w:tmpl w:val="7EC0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334D79"/>
    <w:multiLevelType w:val="multilevel"/>
    <w:tmpl w:val="D3F4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736AB"/>
    <w:multiLevelType w:val="multilevel"/>
    <w:tmpl w:val="FF5E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2D51C7"/>
    <w:multiLevelType w:val="multilevel"/>
    <w:tmpl w:val="F92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E12B5"/>
    <w:multiLevelType w:val="multilevel"/>
    <w:tmpl w:val="9A92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87C72"/>
    <w:multiLevelType w:val="multilevel"/>
    <w:tmpl w:val="D0F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C5BDC"/>
    <w:multiLevelType w:val="multilevel"/>
    <w:tmpl w:val="C1A6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7840E5"/>
    <w:multiLevelType w:val="multilevel"/>
    <w:tmpl w:val="832E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7B387D"/>
    <w:multiLevelType w:val="multilevel"/>
    <w:tmpl w:val="AF7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24"/>
  </w:num>
  <w:num w:numId="5">
    <w:abstractNumId w:val="25"/>
  </w:num>
  <w:num w:numId="6">
    <w:abstractNumId w:val="2"/>
  </w:num>
  <w:num w:numId="7">
    <w:abstractNumId w:val="3"/>
  </w:num>
  <w:num w:numId="8">
    <w:abstractNumId w:val="6"/>
  </w:num>
  <w:num w:numId="9">
    <w:abstractNumId w:val="22"/>
  </w:num>
  <w:num w:numId="10">
    <w:abstractNumId w:val="1"/>
  </w:num>
  <w:num w:numId="11">
    <w:abstractNumId w:val="9"/>
  </w:num>
  <w:num w:numId="12">
    <w:abstractNumId w:val="8"/>
  </w:num>
  <w:num w:numId="13">
    <w:abstractNumId w:val="15"/>
  </w:num>
  <w:num w:numId="14">
    <w:abstractNumId w:val="20"/>
  </w:num>
  <w:num w:numId="15">
    <w:abstractNumId w:val="21"/>
  </w:num>
  <w:num w:numId="16">
    <w:abstractNumId w:val="12"/>
  </w:num>
  <w:num w:numId="17">
    <w:abstractNumId w:val="7"/>
  </w:num>
  <w:num w:numId="18">
    <w:abstractNumId w:val="16"/>
  </w:num>
  <w:num w:numId="19">
    <w:abstractNumId w:val="14"/>
  </w:num>
  <w:num w:numId="20">
    <w:abstractNumId w:val="4"/>
  </w:num>
  <w:num w:numId="21">
    <w:abstractNumId w:val="23"/>
  </w:num>
  <w:num w:numId="22">
    <w:abstractNumId w:val="0"/>
  </w:num>
  <w:num w:numId="23">
    <w:abstractNumId w:val="10"/>
  </w:num>
  <w:num w:numId="24">
    <w:abstractNumId w:val="17"/>
  </w:num>
  <w:num w:numId="25">
    <w:abstractNumId w:val="19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E6"/>
    <w:rsid w:val="0006049C"/>
    <w:rsid w:val="00102500"/>
    <w:rsid w:val="00120005"/>
    <w:rsid w:val="00182775"/>
    <w:rsid w:val="001F4DF9"/>
    <w:rsid w:val="00221E7E"/>
    <w:rsid w:val="00251AA3"/>
    <w:rsid w:val="002D4FA9"/>
    <w:rsid w:val="0031342D"/>
    <w:rsid w:val="003345F8"/>
    <w:rsid w:val="00341049"/>
    <w:rsid w:val="004306F4"/>
    <w:rsid w:val="00434DA9"/>
    <w:rsid w:val="004D471F"/>
    <w:rsid w:val="004E15A1"/>
    <w:rsid w:val="00551C2F"/>
    <w:rsid w:val="00575C96"/>
    <w:rsid w:val="00592F0C"/>
    <w:rsid w:val="005B38E0"/>
    <w:rsid w:val="005C2693"/>
    <w:rsid w:val="005D20A8"/>
    <w:rsid w:val="0064616D"/>
    <w:rsid w:val="00740796"/>
    <w:rsid w:val="007516DF"/>
    <w:rsid w:val="007668D1"/>
    <w:rsid w:val="0078181F"/>
    <w:rsid w:val="0079656F"/>
    <w:rsid w:val="007A63D0"/>
    <w:rsid w:val="007B3707"/>
    <w:rsid w:val="008341FB"/>
    <w:rsid w:val="008B3CBE"/>
    <w:rsid w:val="008C79B0"/>
    <w:rsid w:val="008D7E0C"/>
    <w:rsid w:val="00925F83"/>
    <w:rsid w:val="00985CB2"/>
    <w:rsid w:val="009A6798"/>
    <w:rsid w:val="009C4AD1"/>
    <w:rsid w:val="00AF68AF"/>
    <w:rsid w:val="00BB5FD7"/>
    <w:rsid w:val="00BB76AB"/>
    <w:rsid w:val="00BE4523"/>
    <w:rsid w:val="00C15D37"/>
    <w:rsid w:val="00C273DB"/>
    <w:rsid w:val="00C40B5D"/>
    <w:rsid w:val="00C46D2A"/>
    <w:rsid w:val="00C8656D"/>
    <w:rsid w:val="00D70CE6"/>
    <w:rsid w:val="00D7198F"/>
    <w:rsid w:val="00DA4772"/>
    <w:rsid w:val="00DE79CB"/>
    <w:rsid w:val="00E14085"/>
    <w:rsid w:val="00E26927"/>
    <w:rsid w:val="00E354D7"/>
    <w:rsid w:val="00E61421"/>
    <w:rsid w:val="00E62BB6"/>
    <w:rsid w:val="00E76F3A"/>
    <w:rsid w:val="00EA7AFB"/>
    <w:rsid w:val="00ED15D4"/>
    <w:rsid w:val="00ED166F"/>
    <w:rsid w:val="00EF2BC9"/>
    <w:rsid w:val="00F043E7"/>
    <w:rsid w:val="00F207FF"/>
    <w:rsid w:val="00F60288"/>
    <w:rsid w:val="00FF602A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B981"/>
  <w15:docId w15:val="{705CA233-76CD-4130-AB69-7EEE241A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98F"/>
  </w:style>
  <w:style w:type="paragraph" w:styleId="2">
    <w:name w:val="heading 2"/>
    <w:basedOn w:val="a"/>
    <w:link w:val="20"/>
    <w:uiPriority w:val="9"/>
    <w:qFormat/>
    <w:rsid w:val="007A63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6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1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41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1AA3"/>
    <w:rPr>
      <w:color w:val="0000FF"/>
      <w:u w:val="single"/>
    </w:rPr>
  </w:style>
  <w:style w:type="paragraph" w:customStyle="1" w:styleId="s1">
    <w:name w:val="s_1"/>
    <w:basedOn w:val="a"/>
    <w:rsid w:val="0025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_10"/>
    <w:basedOn w:val="a0"/>
    <w:rsid w:val="00251AA3"/>
  </w:style>
  <w:style w:type="table" w:styleId="a4">
    <w:name w:val="Table Grid"/>
    <w:basedOn w:val="a1"/>
    <w:uiPriority w:val="59"/>
    <w:rsid w:val="0025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575C96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75C96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75C96"/>
    <w:rPr>
      <w:vertAlign w:val="superscript"/>
    </w:rPr>
  </w:style>
  <w:style w:type="paragraph" w:styleId="a8">
    <w:name w:val="List Paragraph"/>
    <w:basedOn w:val="a"/>
    <w:uiPriority w:val="34"/>
    <w:qFormat/>
    <w:rsid w:val="00DE79CB"/>
    <w:pPr>
      <w:ind w:left="720"/>
      <w:contextualSpacing/>
    </w:pPr>
  </w:style>
  <w:style w:type="character" w:styleId="a9">
    <w:name w:val="Strong"/>
    <w:basedOn w:val="a0"/>
    <w:uiPriority w:val="22"/>
    <w:qFormat/>
    <w:rsid w:val="00434DA9"/>
    <w:rPr>
      <w:b/>
      <w:bCs/>
    </w:rPr>
  </w:style>
  <w:style w:type="paragraph" w:styleId="aa">
    <w:name w:val="Normal (Web)"/>
    <w:basedOn w:val="a"/>
    <w:uiPriority w:val="99"/>
    <w:unhideWhenUsed/>
    <w:rsid w:val="0043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63D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6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341F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41F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ariat.ru/ru-ru/help/probate-case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A56B8D66F060DE4D9FE36A0E9ACA50D5D942F6C3FDEE6C8710C28C66C8D879633289F66C12DC4B376350CF1B09014D3FA15CE1997679D218GCbC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482694&amp;dst=1002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tariat.ru/ru-ru/help/probate-case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2B3C3-573A-4E6E-A0E2-54B2521CE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1649</Words>
  <Characters>9404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2025-02-23T14:03:00Z</dcterms:created>
  <dcterms:modified xsi:type="dcterms:W3CDTF">2025-02-23T14:03:00Z</dcterms:modified>
</cp:coreProperties>
</file>