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По итогам Крымской войны заключается парижский мир, по нему объявлялось о нейтрализации черного моря, что для России означало:</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Запрет там иметь военный флот</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Ликвидировать крепостные сооружения </w:t>
      </w:r>
    </w:p>
    <w:p w:rsidR="00000000" w:rsidDel="00000000" w:rsidP="00000000" w:rsidRDefault="00000000" w:rsidRPr="00000000" w14:paraId="00000004">
      <w:pPr>
        <w:ind w:left="0" w:firstLine="0"/>
        <w:rPr/>
      </w:pPr>
      <w:r w:rsidDel="00000000" w:rsidR="00000000" w:rsidRPr="00000000">
        <w:rPr>
          <w:rtl w:val="0"/>
        </w:rPr>
        <w:t xml:space="preserve">В итоге над южным побережьем нависла опасность. Крепость Карс на Кавказе возвращалась Турции, но Орлову удалось отстоять нерушимость Российский границ в Закавказье, но Южная часть Бессарабии и устья Дуная отходили Турции. России было запрещено единолично покровительствовать Сербии, что подорвало ее влияние на Балканах. Турция признавала все Кавказское побережье черного моря Российским владением. На парижском Конгрессе сложилось такая расстановка сил, которая получила название Крымская система, если Венская система определяла механизм доминирования России в Европе, то новая система имела антиРоссийскую направленность и подчеркивала ее политическую изоляцию. В результате недальновидности Николая 1 Российская империя потеряла очень многое, что было приобретено при Екатерине 2 и Александре 1. На этом конгрессе Англия, Австрия, Франция подписали Тройственный союз, который гарантировал целостность Османской империи и выполнения Россией условий Парижского мирного договора, эти страны таким образом присвоили себе право вмешиваться во внутренние дела России. В ходе Крымской войны мы потеряли убитыми, ранеными до 500 тыс. человек. Россия лишилась флота, мощной военно морской базы на черном море. Дефицит страны вырос в 6 раз. Следовательно резко ухудшился жизненный уровень населения, росло недовольство крепостным правом. Ухудшение материального положения и либеральные начинания Александра 2 способствовали оживлению Польского национального движения. В 1861 году в Варшаве проходит крупная патриотическая манифестация, которая была разогнана силой. В это время наместником Польши был великий князь Константин Николаевич. Власти пошли на хитрость в 1862 году был объявлен Рекрутский набор, но списки были заранее подготовлены и туда попали неблагонадежные, что спровоцировала заговорщиков на открытое выступление, оно началось в Январе 1863 года. Внезапно в нескольких польских городах заговорщики организовали нападение на несколько русских городов. Руководители восстания объявили о создании временного правительства и провозгласили независимость Польши. Англия и Франция расценили Польское восстание как предлог для вмешательства в дела России. Они предложили Александру 2 восстановить польскую конституцию и дать амнистию восставшим. Министр иностранных дел России отвергает эти предложения, так как польский вопрос является внутренним делом России, также он блокирует предложение Наполеона 3 о созыве международного конгресса по обсуждению польского вопроса. Константин Николаевич снимается со всех постов в царстве польском и против восставших были направлены регулярные войска и уже к лету 1864 года восстание было подавлено. Поддержку России в польском вопросе оказала только Пруссия.В январе 1863 в Петербурге между двумя странами было подписано соглашение о том, что для восстановления порядка, воинские части России и Пруссии могут переходить через государственную границу, если это нужно для преследования повстанцев. Этим соглашением Прусское правительство надеялось предотвратить распространение польского освободительного движения на своей территории и наладить отношение с Александром Вторым, так как от его позиции зависело объединение Германии. В это время Германский вопрос занимал ведущую роль в Европейской политике. После определенных колебаний, Александр 2 и Горчаков поддержали Прусского президента Бисмарка, который стремился объединить немецкие княжества железом и кровью. Были оставлены без внимания предостережения об опасности создания на западной границы России мощного военного государства. Горчаков полагал, что Россия выиграет, получив согласие Пруссии на пересмотр парижского мира. В июле 1870 года началась война между Францией и Пруссией. Ее исход перекроил карту Европы. Во первых Окончательно пала Крымская система. Во вторых поражение Франции привело к крушению режима Наполеона третьего и великой Французской буржуазной революции.</w:t>
      </w:r>
    </w:p>
    <w:p w:rsidR="00000000" w:rsidDel="00000000" w:rsidP="00000000" w:rsidRDefault="00000000" w:rsidRPr="00000000" w14:paraId="00000005">
      <w:pPr>
        <w:ind w:left="0" w:firstLine="0"/>
        <w:rPr/>
      </w:pPr>
      <w:r w:rsidDel="00000000" w:rsidR="00000000" w:rsidRPr="00000000">
        <w:rPr>
          <w:rtl w:val="0"/>
        </w:rPr>
        <w:t xml:space="preserve">В третьих Бисмарк объявил о создании Германской Империи. Российская дипломатия умело использовала поражение Франции, которая была главным гарантом Парижского мира и в разгар военных действий осенью 1870 года. Горчаков разослал правительствам, которые подписали Парижский мир Ноту, где были названы многочисленные случае нарушения договора 1856 года, в ней заявлялось о том, что Россия выходит из Парижского мира. Нота Горчакова вызвала недовольство в Англии, Австро Венгрии и особенно во Франции. Бисмарк предложил созвать конференцию, котораяа начала работать в Лондоне в 1871 году. На ней была подписана конвенция ,которая отменяла статьи о нейтрализации черного моря, давала право России иметь флот на черном море, севастополь вновь становился главной военно морской базой, это была дипломатическая победа Горчакова. Александр 3 доброжелательно отнесся к германскому объединению и заслужил благодарность Бисмарка. В 1873 году между странами была подписана военная конвенция о взаимопомощи. Она определяла, что если третья сторона нападет на Россию или Пруссию, то ей будет оказана помощь в виде армии из 200 тыс. человек. В 1873 году после Интенсивных переговоров между Россией, Германией и Австро Венгрии был подписан Акт, который получил название союз 3 императоров. Британия назвала его северным заговором. Основной целью этого союза была борьба с республиканскими и революционными идеями.Однако этот союз продержался недолго, Бисмарк попытался спровоцировать новую войну с Францией. Россия резко выступила против и после переговоров в Берлине Горчаков публично заявил о том, что император - покидает Берлин вполне уверенной в миролюбии Германии. Эта телеграмма означала, что Россия возвращает себе ведущую роль в Европейских делах. Это обострило противоречие внутри союза трех императоров. Внимание русской дипломатии переключается на Балканы, Россия быстро восстанавливает свое политическое влияние в этом регионе. Горчаков говорил:</w:t>
      </w:r>
    </w:p>
    <w:p w:rsidR="00000000" w:rsidDel="00000000" w:rsidP="00000000" w:rsidRDefault="00000000" w:rsidRPr="00000000" w14:paraId="00000006">
      <w:pPr>
        <w:ind w:left="0" w:firstLine="0"/>
        <w:rPr/>
      </w:pPr>
      <w:r w:rsidDel="00000000" w:rsidR="00000000" w:rsidRPr="00000000">
        <w:rPr>
          <w:rtl w:val="0"/>
        </w:rPr>
        <w:t xml:space="preserve">“Я занят только Христианами”, однако Россия еще не была готова к военному решению восточного вопроса.У нас еще не была завершена модернизация армии, на черном море наши силы были еще незначительны, но на славянских территориях Османской империи росло массовое недовольство турками, что и привело к  восточному кризису.</w:t>
      </w:r>
    </w:p>
    <w:p w:rsidR="00000000" w:rsidDel="00000000" w:rsidP="00000000" w:rsidRDefault="00000000" w:rsidRPr="00000000" w14:paraId="00000007">
      <w:pPr>
        <w:ind w:left="0" w:firstLine="0"/>
        <w:rPr/>
      </w:pPr>
      <w:r w:rsidDel="00000000" w:rsidR="00000000" w:rsidRPr="00000000">
        <w:rPr>
          <w:rtl w:val="0"/>
        </w:rPr>
        <w:t xml:space="preserve">Горчаков вручил Султану ноту о необходимости проведения административных реформ на балканах, в частности - гарантировать права крестьян, опираясь на поддержку армии, Султан отверг эти предложения и жестоко подавил апрельское восстание 1876 года в Болгарии. Болгарские ужасы вызвали возмущение в России, общественность требовала решительных действий. В правительстве образовалась партия войны. В июне 1876 года Сербия и черногория объявили войну Османской империи. Во главе сербской армии стоял отставной русский генерал Черняев. В России начался мощный подъем солидарности со славянскими братьями. Аксаков заявил - войну ведет сам русский народ, общественность сама подталкивало правительство к войне. Осенью Россия предъявляет ультиматум Турции - прекратить военные действия против Сербии, которая терпела поражение. Тем самым Белград был спасен от турок. Александр второй собирает в ливадии крупно совещание, на котором было принято решение готовится к войне, а в Константинополе шли непрерывные заседания держав, которые подписали парижский мир, в ответ Султан в декабре 1876 года обнародовал Конституцию, которая уравнивала в правах христиан и мусульман и отказался рассматривать предложение великих держав.</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