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after="0" w:line="360" w:lineRule="auto"/>
        <w:ind w:right="708" w:firstLine="141" w:left="1560"/>
        <w:rPr>
          <w:rFonts w:ascii="Times New Roman" w:hAnsi="Times New Roman" w:cs="Times New Roman"/>
          <w:sz w:val="28"/>
          <w:szCs w:val="28"/>
        </w:rPr>
      </w:pPr>
      <w:r/>
      <w:bookmarkStart w:id="0" w:name="_Hlk177847527"/>
      <w:r>
        <w:rPr>
          <w:rFonts w:ascii="Times New Roman" w:hAnsi="Times New Roman" w:cs="Times New Roman"/>
          <w:sz w:val="28"/>
          <w:szCs w:val="28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708" w:firstLine="141"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708" w:firstLine="141" w:left="1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«Курский государственный университет»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708" w:firstLine="141" w:left="1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708" w:firstLine="141" w:left="1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основы информационной безопасности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708" w:firstLine="141" w:left="1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708" w:firstLine="141" w:left="1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ЛАБОРАТОРНАЯ РАБОТА №5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708" w:firstLine="141" w:left="1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дисциплине: основы информационной безопасности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708" w:firstLine="141" w:left="1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708" w:left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>
        <w:rPr>
          <w:rFonts w:ascii="Times New Roman" w:hAnsi="Times New Roman" w:cs="Times New Roman"/>
          <w:sz w:val="28"/>
          <w:szCs w:val="28"/>
        </w:rPr>
        <w:t xml:space="preserve">студент</w:t>
      </w:r>
      <w:r>
        <w:rPr>
          <w:rFonts w:ascii="Times New Roman" w:hAnsi="Times New Roman" w:cs="Times New Roman"/>
          <w:sz w:val="28"/>
          <w:szCs w:val="28"/>
        </w:rPr>
        <w:t xml:space="preserve"> 2 курса, группы 213.1</w:t>
      </w:r>
      <w:r>
        <w:rPr>
          <w:rFonts w:ascii="Times New Roman" w:hAnsi="Times New Roman" w:cs="Times New Roman"/>
          <w:sz w:val="28"/>
          <w:szCs w:val="28"/>
        </w:rPr>
        <w:t xml:space="preserve"> факультета физики, математики, информатики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708" w:left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Очной формы обучения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708" w:left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Направление 02.03.03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708" w:left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Математическое обеспечение и администрирование информационных систем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708" w:left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Профиль: 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информационных систем и баз данных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708" w:left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Файтельсон Антон </w:t>
      </w:r>
      <w:r>
        <w:rPr>
          <w:rFonts w:ascii="Times New Roman" w:hAnsi="Times New Roman" w:cs="Times New Roman"/>
          <w:sz w:val="28"/>
          <w:szCs w:val="28"/>
        </w:rPr>
        <w:t xml:space="preserve">А</w:t>
      </w:r>
      <w:r>
        <w:rPr>
          <w:rFonts w:ascii="Times New Roman" w:hAnsi="Times New Roman" w:cs="Times New Roman"/>
          <w:sz w:val="28"/>
          <w:szCs w:val="28"/>
        </w:rPr>
        <w:t xml:space="preserve">лександрович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708" w:left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к.т.н.,   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708" w:left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и.о.заведующий кафедрой   информационной безопасности   Крыжевич Леонид Святославович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708" w:left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708" w:firstLine="141" w:left="1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Курск, 2024 г.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283" w:firstLine="709" w:left="141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1.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Без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ключевое кодирование информации. Создание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-кодов</w:t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360" w:lineRule="auto"/>
        <w:ind w:right="283" w:firstLine="709"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Открыл </w:t>
      </w:r>
      <w:bookmarkEnd w:id="0"/>
      <w:r>
        <w:rPr>
          <w:rFonts w:ascii="Times New Roman" w:hAnsi="Times New Roman" w:cs="Times New Roman"/>
          <w:sz w:val="28"/>
          <w:szCs w:val="28"/>
        </w:rPr>
        <w:t xml:space="preserve">в сети Интернет сайт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Crypt</w:t>
      </w:r>
      <w:r>
        <w:rPr>
          <w:rFonts w:ascii="Times New Roman" w:hAnsi="Times New Roman" w:cs="Times New Roman"/>
          <w:sz w:val="28"/>
          <w:szCs w:val="28"/>
        </w:rPr>
        <w:t xml:space="preserve"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online</w:t>
      </w:r>
      <w:r>
        <w:rPr>
          <w:rFonts w:ascii="Times New Roman" w:hAnsi="Times New Roman" w:cs="Times New Roman"/>
          <w:sz w:val="28"/>
          <w:szCs w:val="28"/>
        </w:rPr>
        <w:t xml:space="preserve">, набрав в адресной строке браузера ссылку </w:t>
      </w:r>
      <w:hyperlink r:id="rId8" w:tooltip="http://crypt-online.ru/" w:history="1">
        <w:r>
          <w:rPr>
            <w:rStyle w:val="633"/>
            <w:rFonts w:ascii="Times New Roman" w:hAnsi="Times New Roman" w:cs="Times New Roman"/>
            <w:sz w:val="28"/>
            <w:szCs w:val="28"/>
          </w:rPr>
          <w:t xml:space="preserve">http://crypt-online.ru/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. На панели «Преобразования» выбрал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раздел «Утилиты» и категорию «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Qr</w:t>
      </w:r>
      <w:r>
        <w:rPr>
          <w:rFonts w:ascii="Times New Roman" w:hAnsi="Times New Roman" w:cs="Times New Roman"/>
          <w:sz w:val="28"/>
          <w:szCs w:val="28"/>
        </w:rPr>
        <w:t xml:space="preserve">-код». В поле текст вписал свою </w:t>
      </w:r>
      <w:r>
        <w:rPr>
          <w:rFonts w:ascii="Times New Roman" w:hAnsi="Times New Roman" w:cs="Times New Roman"/>
          <w:sz w:val="28"/>
          <w:szCs w:val="28"/>
        </w:rPr>
        <w:t xml:space="preserve">фамилию, имя, о</w:t>
      </w:r>
      <w:r>
        <w:rPr>
          <w:rFonts w:ascii="Times New Roman" w:hAnsi="Times New Roman" w:cs="Times New Roman"/>
          <w:sz w:val="28"/>
          <w:szCs w:val="28"/>
        </w:rPr>
        <w:t xml:space="preserve">тчество и </w:t>
      </w:r>
      <w:r>
        <w:rPr>
          <w:rFonts w:ascii="Times New Roman" w:hAnsi="Times New Roman" w:cs="Times New Roman"/>
          <w:sz w:val="28"/>
          <w:szCs w:val="28"/>
        </w:rPr>
        <w:t xml:space="preserve">нажал</w:t>
      </w:r>
      <w:r>
        <w:rPr>
          <w:rFonts w:ascii="Times New Roman" w:hAnsi="Times New Roman" w:cs="Times New Roman"/>
          <w:sz w:val="28"/>
          <w:szCs w:val="28"/>
        </w:rPr>
        <w:t xml:space="preserve"> кнопку «Кодировать».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283" w:firstLine="709"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>
        <w:rPr>
          <w:rFonts w:ascii="Times New Roman" w:hAnsi="Times New Roman" w:cs="Times New Roman"/>
          <w:sz w:val="28"/>
          <w:szCs w:val="28"/>
        </w:rPr>
        <w:t xml:space="preserve">получил</w:t>
      </w:r>
      <w:r>
        <w:rPr>
          <w:rFonts w:ascii="Times New Roman" w:hAnsi="Times New Roman" w:cs="Times New Roman"/>
          <w:sz w:val="28"/>
          <w:szCs w:val="28"/>
        </w:rPr>
        <w:t xml:space="preserve"> изображение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Qr</w:t>
      </w:r>
      <w:r>
        <w:rPr>
          <w:rFonts w:ascii="Times New Roman" w:hAnsi="Times New Roman" w:cs="Times New Roman"/>
          <w:sz w:val="28"/>
          <w:szCs w:val="28"/>
        </w:rPr>
        <w:t xml:space="preserve">-кода с закодированными данными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283" w:firstLine="708" w:left="1416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76845" cy="3952875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05084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4677468" cy="39534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368.26pt;height:311.25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283" w:firstLine="709"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283" w:firstLine="709"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мобильного приложения на смартфоне счита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>
        <w:rPr>
          <w:rFonts w:ascii="Times New Roman" w:hAnsi="Times New Roman" w:cs="Times New Roman"/>
          <w:sz w:val="28"/>
          <w:szCs w:val="28"/>
        </w:rPr>
        <w:t xml:space="preserve">с данного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Qr</w:t>
      </w:r>
      <w:r>
        <w:rPr>
          <w:rFonts w:ascii="Times New Roman" w:hAnsi="Times New Roman" w:cs="Times New Roman"/>
          <w:sz w:val="28"/>
          <w:szCs w:val="28"/>
        </w:rPr>
        <w:t xml:space="preserve">-кода закодированную информацию.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right="283" w:firstLine="709"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283" w:firstLine="709" w:left="141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2. Симметричное шифрование с помощью ресурса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Crypt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online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</w:t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360" w:lineRule="auto"/>
        <w:ind w:right="283" w:firstLine="709"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панели «Преобразование» выбра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>
        <w:rPr>
          <w:rFonts w:ascii="Times New Roman" w:hAnsi="Times New Roman" w:cs="Times New Roman"/>
          <w:sz w:val="28"/>
          <w:szCs w:val="28"/>
        </w:rPr>
        <w:t xml:space="preserve">раздел «Симметричные» и категорию «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RC</w:t>
      </w:r>
      <w:r>
        <w:rPr>
          <w:rFonts w:ascii="Times New Roman" w:hAnsi="Times New Roman" w:cs="Times New Roman"/>
          <w:sz w:val="28"/>
          <w:szCs w:val="28"/>
        </w:rPr>
        <w:t xml:space="preserve">4». В поле </w:t>
      </w:r>
      <w:r>
        <w:rPr>
          <w:rFonts w:ascii="Times New Roman" w:hAnsi="Times New Roman" w:cs="Times New Roman"/>
          <w:sz w:val="28"/>
          <w:szCs w:val="28"/>
        </w:rPr>
        <w:t xml:space="preserve">«Т</w:t>
      </w:r>
      <w:r>
        <w:rPr>
          <w:rFonts w:ascii="Times New Roman" w:hAnsi="Times New Roman" w:cs="Times New Roman"/>
          <w:sz w:val="28"/>
          <w:szCs w:val="28"/>
        </w:rPr>
        <w:t xml:space="preserve">екст</w:t>
      </w:r>
      <w:r>
        <w:rPr>
          <w:rFonts w:ascii="Times New Roman" w:hAnsi="Times New Roman" w:cs="Times New Roman"/>
          <w:sz w:val="28"/>
          <w:szCs w:val="28"/>
        </w:rPr>
        <w:t xml:space="preserve">»</w:t>
      </w:r>
      <w:r>
        <w:rPr>
          <w:rFonts w:ascii="Times New Roman" w:hAnsi="Times New Roman" w:cs="Times New Roman"/>
          <w:sz w:val="28"/>
          <w:szCs w:val="28"/>
        </w:rPr>
        <w:t xml:space="preserve"> вписа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>
        <w:rPr>
          <w:rFonts w:ascii="Times New Roman" w:hAnsi="Times New Roman" w:cs="Times New Roman"/>
          <w:sz w:val="28"/>
          <w:szCs w:val="28"/>
        </w:rPr>
        <w:t xml:space="preserve">секретную фразу, а в поле «Ключ» – секретный пароль и </w:t>
      </w:r>
      <w:r>
        <w:rPr>
          <w:rFonts w:ascii="Times New Roman" w:hAnsi="Times New Roman" w:cs="Times New Roman"/>
          <w:sz w:val="28"/>
          <w:szCs w:val="28"/>
        </w:rPr>
        <w:t xml:space="preserve">нажа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>
        <w:rPr>
          <w:rFonts w:ascii="Times New Roman" w:hAnsi="Times New Roman" w:cs="Times New Roman"/>
          <w:sz w:val="28"/>
          <w:szCs w:val="28"/>
        </w:rPr>
        <w:t xml:space="preserve">кнопку «Кодировать».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283" w:firstLine="709"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преобразования </w:t>
      </w:r>
      <w:r>
        <w:rPr>
          <w:rFonts w:ascii="Times New Roman" w:hAnsi="Times New Roman" w:cs="Times New Roman"/>
          <w:sz w:val="28"/>
          <w:szCs w:val="28"/>
        </w:rPr>
        <w:t xml:space="preserve">получи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>
        <w:rPr>
          <w:rFonts w:ascii="Times New Roman" w:hAnsi="Times New Roman" w:cs="Times New Roman"/>
          <w:sz w:val="28"/>
          <w:szCs w:val="28"/>
        </w:rPr>
        <w:t xml:space="preserve">зашифрованное сообщение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283" w:firstLine="709" w:left="1418"/>
        <w:jc w:val="both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20612" cy="3286125"/>
                <wp:effectExtent l="0" t="0" r="0" b="0"/>
                <wp:docPr id="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94181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122392" cy="32872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03.20pt;height:258.75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283" w:firstLine="709"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283" w:firstLine="709" w:left="1418"/>
        <w:jc w:val="both"/>
        <w:rPr/>
      </w:pPr>
      <w:r>
        <w:rPr>
          <w:rFonts w:ascii="Times New Roman" w:hAnsi="Times New Roman" w:cs="Times New Roman"/>
          <w:sz w:val="28"/>
          <w:szCs w:val="28"/>
        </w:rPr>
        <w:t xml:space="preserve">Далее, для проверки обратимости процесса шифрования, скопирова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>
        <w:rPr>
          <w:rFonts w:ascii="Times New Roman" w:hAnsi="Times New Roman" w:cs="Times New Roman"/>
          <w:sz w:val="28"/>
          <w:szCs w:val="28"/>
        </w:rPr>
        <w:t xml:space="preserve">в буфер обмена зашифрованное сообщение, </w:t>
      </w:r>
      <w:r>
        <w:rPr>
          <w:rFonts w:ascii="Times New Roman" w:hAnsi="Times New Roman" w:cs="Times New Roman"/>
          <w:sz w:val="28"/>
          <w:szCs w:val="28"/>
        </w:rPr>
        <w:t xml:space="preserve">нажа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>
        <w:rPr>
          <w:rFonts w:ascii="Times New Roman" w:hAnsi="Times New Roman" w:cs="Times New Roman"/>
          <w:sz w:val="28"/>
          <w:szCs w:val="28"/>
        </w:rPr>
        <w:t xml:space="preserve">на кнопку «Очистить». В поле текста вве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>
        <w:rPr>
          <w:rFonts w:ascii="Times New Roman" w:hAnsi="Times New Roman" w:cs="Times New Roman"/>
          <w:sz w:val="28"/>
          <w:szCs w:val="28"/>
        </w:rPr>
        <w:t xml:space="preserve">шифр, полученный до этого, а в строку ключа то же самое парольное слово. </w:t>
      </w:r>
      <w:r>
        <w:rPr>
          <w:rFonts w:ascii="Times New Roman" w:hAnsi="Times New Roman" w:cs="Times New Roman"/>
          <w:sz w:val="28"/>
          <w:szCs w:val="28"/>
        </w:rPr>
        <w:t xml:space="preserve">Нажа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>
        <w:rPr>
          <w:rFonts w:ascii="Times New Roman" w:hAnsi="Times New Roman" w:cs="Times New Roman"/>
          <w:sz w:val="28"/>
          <w:szCs w:val="28"/>
        </w:rPr>
        <w:t xml:space="preserve">кнопу «Декодировать». Проверил</w:t>
      </w:r>
      <w:r>
        <w:rPr>
          <w:rFonts w:ascii="Times New Roman" w:hAnsi="Times New Roman" w:cs="Times New Roman"/>
          <w:sz w:val="28"/>
          <w:szCs w:val="28"/>
        </w:rPr>
        <w:t xml:space="preserve">а</w:t>
      </w:r>
      <w:r>
        <w:rPr>
          <w:rFonts w:ascii="Times New Roman" w:hAnsi="Times New Roman" w:cs="Times New Roman"/>
          <w:sz w:val="28"/>
          <w:szCs w:val="28"/>
        </w:rPr>
        <w:t xml:space="preserve"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что</w:t>
      </w:r>
      <w:r>
        <w:rPr>
          <w:rFonts w:ascii="Times New Roman" w:hAnsi="Times New Roman" w:cs="Times New Roman"/>
          <w:sz w:val="28"/>
          <w:szCs w:val="28"/>
        </w:rPr>
        <w:t xml:space="preserve"> в поле сгенерировалось исходное секретное сообщение.</w:t>
      </w:r>
      <w:r>
        <w:t xml:space="preserve"> </w:t>
      </w:r>
      <w:r/>
    </w:p>
    <w:p>
      <w:pPr>
        <w:pBdr/>
        <w:spacing w:after="0" w:line="360" w:lineRule="auto"/>
        <w:ind w:right="283" w:firstLine="709" w:left="1418"/>
        <w:jc w:val="both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24450" cy="3273292"/>
                <wp:effectExtent l="0" t="0" r="0" b="0"/>
                <wp:docPr id="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34193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129675" cy="32766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03.50pt;height:257.74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283" w:firstLine="709"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283" w:firstLine="709" w:left="141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4. Ассиметричное шифрование с помощью ресурса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Crypt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online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</w:t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360" w:lineRule="auto"/>
        <w:ind w:right="283" w:firstLine="709"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панели «Преобраз</w:t>
      </w:r>
      <w:r>
        <w:rPr>
          <w:rFonts w:ascii="Times New Roman" w:hAnsi="Times New Roman" w:cs="Times New Roman"/>
          <w:sz w:val="28"/>
          <w:szCs w:val="28"/>
        </w:rPr>
        <w:t xml:space="preserve">ования» выбра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>
        <w:rPr>
          <w:rFonts w:ascii="Times New Roman" w:hAnsi="Times New Roman" w:cs="Times New Roman"/>
          <w:sz w:val="28"/>
          <w:szCs w:val="28"/>
        </w:rPr>
        <w:t xml:space="preserve">раздел «Ассиметричные» и категорию «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RSA</w:t>
      </w:r>
      <w:r>
        <w:rPr>
          <w:rFonts w:ascii="Times New Roman" w:hAnsi="Times New Roman" w:cs="Times New Roman"/>
          <w:sz w:val="28"/>
          <w:szCs w:val="28"/>
        </w:rPr>
        <w:t xml:space="preserve">». Сгенерирова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>
        <w:rPr>
          <w:rFonts w:ascii="Times New Roman" w:hAnsi="Times New Roman" w:cs="Times New Roman"/>
          <w:sz w:val="28"/>
          <w:szCs w:val="28"/>
        </w:rPr>
        <w:t xml:space="preserve">пару ключей: открытый и закрытый. Для этого воспользовал</w:t>
      </w:r>
      <w:r>
        <w:rPr>
          <w:rFonts w:ascii="Times New Roman" w:hAnsi="Times New Roman" w:cs="Times New Roman"/>
          <w:sz w:val="28"/>
          <w:szCs w:val="28"/>
        </w:rPr>
        <w:t xml:space="preserve">ась</w:t>
      </w:r>
      <w:r>
        <w:rPr>
          <w:rFonts w:ascii="Times New Roman" w:hAnsi="Times New Roman" w:cs="Times New Roman"/>
          <w:sz w:val="28"/>
          <w:szCs w:val="28"/>
        </w:rPr>
        <w:t xml:space="preserve"> кнопкой «Генерировать» в нижней части панели. В полях «Открытый ключ» и «Закрытый ключ» появились ключи шифрования.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283" w:firstLine="709"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>
        <w:rPr>
          <w:rFonts w:ascii="Times New Roman" w:hAnsi="Times New Roman" w:cs="Times New Roman"/>
          <w:sz w:val="28"/>
          <w:szCs w:val="28"/>
        </w:rPr>
        <w:t xml:space="preserve">своё секретное сообщение в поле «Текст», затем зашифрова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>
        <w:rPr>
          <w:rFonts w:ascii="Times New Roman" w:hAnsi="Times New Roman" w:cs="Times New Roman"/>
          <w:sz w:val="28"/>
          <w:szCs w:val="28"/>
        </w:rPr>
        <w:t xml:space="preserve">и дешифрова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>
        <w:rPr>
          <w:rFonts w:ascii="Times New Roman" w:hAnsi="Times New Roman" w:cs="Times New Roman"/>
          <w:sz w:val="28"/>
          <w:szCs w:val="28"/>
        </w:rPr>
        <w:t xml:space="preserve">его.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283" w:firstLine="708" w:left="708"/>
        <w:jc w:val="both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5050" cy="7115175"/>
                <wp:effectExtent l="0" t="0" r="0" b="9525"/>
                <wp:docPr id="4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98103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115050" cy="7115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81.50pt;height:560.25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right="283" w:firstLine="709" w:left="141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 w:clear="all"/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360" w:lineRule="auto"/>
        <w:ind w:right="283" w:firstLine="709" w:left="141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6. Скрытие текстовой информации в растровых изображениях.</w:t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360" w:lineRule="auto"/>
        <w:ind w:right="283" w:firstLine="709"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>
        <w:rPr>
          <w:rFonts w:ascii="Times New Roman" w:hAnsi="Times New Roman" w:cs="Times New Roman"/>
          <w:sz w:val="28"/>
          <w:szCs w:val="28"/>
        </w:rPr>
        <w:t xml:space="preserve">сайт «Steganography Online» («Онлайн стеганография») перейдя по ссылке </w:t>
      </w:r>
      <w:hyperlink r:id="rId13" w:tooltip="http://stylesuxx.github.io/steganography/" w:history="1">
        <w:r>
          <w:rPr>
            <w:rStyle w:val="633"/>
            <w:rFonts w:ascii="Times New Roman" w:hAnsi="Times New Roman" w:cs="Times New Roman"/>
            <w:sz w:val="28"/>
            <w:szCs w:val="28"/>
          </w:rPr>
          <w:t xml:space="preserve">http://stylesuxx.github.io/</w:t>
        </w:r>
        <w:r>
          <w:rPr>
            <w:rStyle w:val="633"/>
            <w:rFonts w:ascii="Times New Roman" w:hAnsi="Times New Roman" w:cs="Times New Roman"/>
            <w:sz w:val="28"/>
            <w:szCs w:val="28"/>
          </w:rPr>
          <w:t xml:space="preserve">s</w:t>
        </w:r>
        <w:r>
          <w:rPr>
            <w:rStyle w:val="633"/>
            <w:rFonts w:ascii="Times New Roman" w:hAnsi="Times New Roman" w:cs="Times New Roman"/>
            <w:sz w:val="28"/>
            <w:szCs w:val="28"/>
          </w:rPr>
          <w:t xml:space="preserve">teganography/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. В разделе «Encode» («Зашифровать») загрузи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>
        <w:rPr>
          <w:rFonts w:ascii="Times New Roman" w:hAnsi="Times New Roman" w:cs="Times New Roman"/>
          <w:sz w:val="28"/>
          <w:szCs w:val="28"/>
        </w:rPr>
        <w:t xml:space="preserve">изображение, нажав кнопку «Обзор» («Выбрать файл»). В поле ниже вве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>
        <w:rPr>
          <w:rFonts w:ascii="Times New Roman" w:hAnsi="Times New Roman" w:cs="Times New Roman"/>
          <w:sz w:val="28"/>
          <w:szCs w:val="28"/>
        </w:rPr>
        <w:t xml:space="preserve">сообщение, которое необходимо внедрить в изображение. </w:t>
      </w:r>
      <w:r>
        <w:rPr>
          <w:rFonts w:ascii="Times New Roman" w:hAnsi="Times New Roman" w:cs="Times New Roman"/>
          <w:sz w:val="28"/>
          <w:szCs w:val="28"/>
        </w:rPr>
        <w:t xml:space="preserve">Нажа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>
        <w:rPr>
          <w:rFonts w:ascii="Times New Roman" w:hAnsi="Times New Roman" w:cs="Times New Roman"/>
          <w:sz w:val="28"/>
          <w:szCs w:val="28"/>
        </w:rPr>
        <w:t xml:space="preserve">на кнопку «Encode» («Зашифровать»).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283" w:firstLine="709"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Появилось бинарное разложение текстового сообщения, которое внедрено в изображение. Загруженное изображение вначале нормализовано, а по следующему изображению распределены биты текста. Поэтому на компьютер скача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>
        <w:rPr>
          <w:rFonts w:ascii="Times New Roman" w:hAnsi="Times New Roman" w:cs="Times New Roman"/>
          <w:sz w:val="28"/>
          <w:szCs w:val="28"/>
        </w:rPr>
        <w:t xml:space="preserve">последнее из них.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283" w:firstLine="708" w:left="708"/>
        <w:jc w:val="both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94870" cy="3790950"/>
                <wp:effectExtent l="0" t="0" r="0" b="0"/>
                <wp:docPr id="5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10062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399998" cy="37945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24.79pt;height:298.50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283" w:firstLine="708" w:left="1416"/>
        <w:jc w:val="both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86025" cy="4295775"/>
                <wp:effectExtent l="0" t="0" r="9525" b="9525"/>
                <wp:docPr id="6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67251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2486025" cy="4295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195.75pt;height:338.25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86050" cy="4324350"/>
                <wp:effectExtent l="0" t="0" r="0" b="0"/>
                <wp:docPr id="7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99982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2686050" cy="4324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211.50pt;height:340.5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283" w:firstLine="708" w:left="141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283" w:firstLine="709"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Переш</w:t>
      </w:r>
      <w:r>
        <w:rPr>
          <w:rFonts w:ascii="Times New Roman" w:hAnsi="Times New Roman" w:cs="Times New Roman"/>
          <w:sz w:val="28"/>
          <w:szCs w:val="28"/>
        </w:rPr>
        <w:t xml:space="preserve">е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>
        <w:rPr>
          <w:rFonts w:ascii="Times New Roman" w:hAnsi="Times New Roman" w:cs="Times New Roman"/>
          <w:sz w:val="28"/>
          <w:szCs w:val="28"/>
        </w:rPr>
        <w:t xml:space="preserve">в раздел «Decode» («Расшифровать») и загрузи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>
        <w:rPr>
          <w:rFonts w:ascii="Times New Roman" w:hAnsi="Times New Roman" w:cs="Times New Roman"/>
          <w:sz w:val="28"/>
          <w:szCs w:val="28"/>
        </w:rPr>
        <w:t xml:space="preserve">последнее скаченное изображение, нажав «Обзор» («Выбрать файл»). </w:t>
      </w:r>
      <w:r>
        <w:rPr>
          <w:rFonts w:ascii="Times New Roman" w:hAnsi="Times New Roman" w:cs="Times New Roman"/>
          <w:sz w:val="28"/>
          <w:szCs w:val="28"/>
        </w:rPr>
        <w:t xml:space="preserve">Нажа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>
        <w:rPr>
          <w:rFonts w:ascii="Times New Roman" w:hAnsi="Times New Roman" w:cs="Times New Roman"/>
          <w:sz w:val="28"/>
          <w:szCs w:val="28"/>
        </w:rPr>
        <w:t xml:space="preserve">на кнопку «Decode» («Расшифровать»). В окне "Hidden message" («Скрытое сообщение») появилось скрытое сообщение.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283" w:firstLine="708" w:left="1416"/>
        <w:jc w:val="both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020560" cy="5986145"/>
                <wp:effectExtent l="0" t="0" r="0" b="0"/>
                <wp:docPr id="8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5521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7020560" cy="59861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552.80pt;height:471.35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283" w:firstLine="709"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283" w:firstLine="709" w:left="141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Скрытие графической информации в растровых изображениях.</w:t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360" w:lineRule="auto"/>
        <w:ind w:right="283" w:firstLine="709"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>
        <w:rPr>
          <w:rFonts w:ascii="Times New Roman" w:hAnsi="Times New Roman" w:cs="Times New Roman"/>
          <w:sz w:val="28"/>
          <w:szCs w:val="28"/>
        </w:rPr>
        <w:t xml:space="preserve">сайт «Image Steganography» «Графическая стеганография».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283" w:firstLine="709"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разделе «Hide image» («Скрыть изображение») присутствуют 3 окна: «Cover image» («Изображение-носитель»), «Secret image» («Скрываемое изображение») и «Finish image» («Окончательное изображение»). В первое окно загрузи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>
        <w:rPr>
          <w:rFonts w:ascii="Times New Roman" w:hAnsi="Times New Roman" w:cs="Times New Roman"/>
          <w:sz w:val="28"/>
          <w:szCs w:val="28"/>
        </w:rPr>
        <w:t xml:space="preserve">изображение, которое станет носителем информации. Во второе окно - загрузи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>
        <w:rPr>
          <w:rFonts w:ascii="Times New Roman" w:hAnsi="Times New Roman" w:cs="Times New Roman"/>
          <w:sz w:val="28"/>
          <w:szCs w:val="28"/>
        </w:rPr>
        <w:t xml:space="preserve">изображение, которое необходимо спрятать. После загрузки изображения результат внедрения появился в 3 окне автоматически.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283" w:firstLine="708"/>
        <w:jc w:val="both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69532" cy="2533650"/>
                <wp:effectExtent l="0" t="0" r="0" b="0"/>
                <wp:docPr id="9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18823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670092" cy="25338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525.16pt;height:199.50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283" w:firstLine="709"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Бегунок «Hidden bits» («Внедряемые биты») открути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>
        <w:rPr>
          <w:rFonts w:ascii="Times New Roman" w:hAnsi="Times New Roman" w:cs="Times New Roman"/>
          <w:sz w:val="28"/>
          <w:szCs w:val="28"/>
        </w:rPr>
        <w:t xml:space="preserve">до такого правого положения, пока внедрение изображения не перестало быть заметным. После чего </w:t>
      </w:r>
      <w:r>
        <w:rPr>
          <w:rFonts w:ascii="Times New Roman" w:hAnsi="Times New Roman" w:cs="Times New Roman"/>
          <w:sz w:val="28"/>
          <w:szCs w:val="28"/>
        </w:rPr>
        <w:t xml:space="preserve">нажа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>
        <w:rPr>
          <w:rFonts w:ascii="Times New Roman" w:hAnsi="Times New Roman" w:cs="Times New Roman"/>
          <w:sz w:val="28"/>
          <w:szCs w:val="28"/>
        </w:rPr>
        <w:t xml:space="preserve">кнопку «Download Full-size image» («Загрузить полноразмерное изображение»). Скача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>
        <w:rPr>
          <w:rFonts w:ascii="Times New Roman" w:hAnsi="Times New Roman" w:cs="Times New Roman"/>
          <w:sz w:val="28"/>
          <w:szCs w:val="28"/>
        </w:rPr>
        <w:t xml:space="preserve">увеличенную картинку на компьютер.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283" w:firstLine="708"/>
        <w:jc w:val="both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91910" cy="2468077"/>
                <wp:effectExtent l="0" t="0" r="0" b="0"/>
                <wp:docPr id="10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36153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398355" cy="2470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503.30pt;height:194.34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283" w:firstLine="709"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Переш</w:t>
      </w:r>
      <w:r>
        <w:rPr>
          <w:rFonts w:ascii="Times New Roman" w:hAnsi="Times New Roman" w:cs="Times New Roman"/>
          <w:sz w:val="28"/>
          <w:szCs w:val="28"/>
        </w:rPr>
        <w:t xml:space="preserve">е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>
        <w:rPr>
          <w:rFonts w:ascii="Times New Roman" w:hAnsi="Times New Roman" w:cs="Times New Roman"/>
          <w:sz w:val="28"/>
          <w:szCs w:val="28"/>
        </w:rPr>
        <w:t xml:space="preserve">в раздел «Unhide image» («Показать изображение»). </w:t>
      </w:r>
      <w:r>
        <w:rPr>
          <w:rFonts w:ascii="Times New Roman" w:hAnsi="Times New Roman" w:cs="Times New Roman"/>
          <w:sz w:val="28"/>
          <w:szCs w:val="28"/>
        </w:rPr>
        <w:t xml:space="preserve">Нажа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>
        <w:rPr>
          <w:rFonts w:ascii="Times New Roman" w:hAnsi="Times New Roman" w:cs="Times New Roman"/>
          <w:sz w:val="28"/>
          <w:szCs w:val="28"/>
        </w:rPr>
        <w:t xml:space="preserve">кнопку «Обзор» («Выберите файл») и загрузи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>
        <w:rPr>
          <w:rFonts w:ascii="Times New Roman" w:hAnsi="Times New Roman" w:cs="Times New Roman"/>
          <w:sz w:val="28"/>
          <w:szCs w:val="28"/>
        </w:rPr>
        <w:t xml:space="preserve">графический файл, полученный на предыдущем этапе.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283" w:firstLine="709"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последнем шаге установи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>
        <w:rPr>
          <w:rFonts w:ascii="Times New Roman" w:hAnsi="Times New Roman" w:cs="Times New Roman"/>
          <w:sz w:val="28"/>
          <w:szCs w:val="28"/>
        </w:rPr>
        <w:t xml:space="preserve">бегунок «Hidden bits» («Внедряемые биты») на уровень, заданный при внедрении, чтобы внедряемое изображение приняло естественный вид.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283" w:firstLine="708" w:left="708"/>
        <w:jc w:val="both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34735" cy="3440246"/>
                <wp:effectExtent l="0" t="0" r="0" b="0"/>
                <wp:docPr id="1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34735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44827" cy="34459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83.05pt;height:270.89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283" w:firstLine="709"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283" w:firstLine="709"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10. Хэширование сообщений.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283" w:firstLine="709"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>
        <w:rPr>
          <w:rFonts w:ascii="Times New Roman" w:hAnsi="Times New Roman" w:cs="Times New Roman"/>
          <w:sz w:val="28"/>
          <w:szCs w:val="28"/>
        </w:rPr>
        <w:t xml:space="preserve">сайт «https://www.tools4noobs.com». В </w:t>
      </w:r>
      <w:r>
        <w:rPr>
          <w:rFonts w:ascii="Times New Roman" w:hAnsi="Times New Roman" w:cs="Times New Roman"/>
          <w:sz w:val="28"/>
          <w:szCs w:val="28"/>
        </w:rPr>
        <w:t xml:space="preserve">открывшемся сайте выб</w:t>
      </w:r>
      <w:r>
        <w:rPr>
          <w:rFonts w:ascii="Times New Roman" w:hAnsi="Times New Roman" w:cs="Times New Roman"/>
          <w:sz w:val="28"/>
          <w:szCs w:val="28"/>
        </w:rPr>
        <w:t xml:space="preserve">ра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>
        <w:rPr>
          <w:rFonts w:ascii="Times New Roman" w:hAnsi="Times New Roman" w:cs="Times New Roman"/>
          <w:sz w:val="28"/>
          <w:szCs w:val="28"/>
        </w:rPr>
        <w:t xml:space="preserve">категорию «Online hash calculator».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283" w:firstLine="709"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появившемся окне вве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>
        <w:rPr>
          <w:rFonts w:ascii="Times New Roman" w:hAnsi="Times New Roman" w:cs="Times New Roman"/>
          <w:sz w:val="28"/>
          <w:szCs w:val="28"/>
        </w:rPr>
        <w:t xml:space="preserve">текст для создания хеш-кода. В качестве алгоритма выбра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>
        <w:rPr>
          <w:rFonts w:ascii="Times New Roman" w:hAnsi="Times New Roman" w:cs="Times New Roman"/>
          <w:sz w:val="28"/>
          <w:szCs w:val="28"/>
        </w:rPr>
        <w:t xml:space="preserve">sha1. </w:t>
      </w:r>
      <w:r>
        <w:rPr>
          <w:rFonts w:ascii="Times New Roman" w:hAnsi="Times New Roman" w:cs="Times New Roman"/>
          <w:sz w:val="28"/>
          <w:szCs w:val="28"/>
        </w:rPr>
        <w:t xml:space="preserve">Получи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>
        <w:rPr>
          <w:rFonts w:ascii="Times New Roman" w:hAnsi="Times New Roman" w:cs="Times New Roman"/>
          <w:sz w:val="28"/>
          <w:szCs w:val="28"/>
        </w:rPr>
        <w:t xml:space="preserve">результат. Полученное сообщение является хэш-кодом для проверки оригинальности введенного текста. Скопирова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>
        <w:rPr>
          <w:rFonts w:ascii="Times New Roman" w:hAnsi="Times New Roman" w:cs="Times New Roman"/>
          <w:sz w:val="28"/>
          <w:szCs w:val="28"/>
        </w:rPr>
        <w:t xml:space="preserve">его в отдельный файл.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283" w:firstLine="708"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57850" cy="2425890"/>
                <wp:effectExtent l="0" t="0" r="0" b="0"/>
                <wp:docPr id="1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660628" cy="24270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45.50pt;height:191.01pt;mso-wrap-distance-left:0.00pt;mso-wrap-distance-top:0.00pt;mso-wrap-distance-right:0.00pt;mso-wrap-distance-bottom:0.00pt;z-index:1;" stroked="f">
                <v:imagedata r:id="rId2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283" w:firstLine="708" w:left="141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00625" cy="2089813"/>
                <wp:effectExtent l="0" t="0" r="0" b="0"/>
                <wp:docPr id="13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011345" cy="20942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393.75pt;height:164.55pt;mso-wrap-distance-left:0.00pt;mso-wrap-distance-top:0.00pt;mso-wrap-distance-right:0.00pt;mso-wrap-distance-bottom:0.00pt;z-index:1;" stroked="f">
                <v:imagedata r:id="rId2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283" w:firstLine="709"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добавить в текст некоторую информацию или изменить исходное сообщение, то изменяется и хэш-код. При этом стоит отметить, что даже при изменении одного симво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>
        <w:rPr>
          <w:rFonts w:ascii="Times New Roman" w:hAnsi="Times New Roman" w:cs="Times New Roman"/>
          <w:sz w:val="28"/>
          <w:szCs w:val="28"/>
        </w:rPr>
        <w:t xml:space="preserve">измениться не один символ хэш-кода, а весь хэш-код в целиком (т.е. каждый символ хэш-кода не совпадет с первичным). Скопирова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>
        <w:rPr>
          <w:rFonts w:ascii="Times New Roman" w:hAnsi="Times New Roman" w:cs="Times New Roman"/>
          <w:sz w:val="28"/>
          <w:szCs w:val="28"/>
        </w:rPr>
        <w:t xml:space="preserve">полученный хэш-код после внесений изменений в текст, в тот же файл, что и первый и сравни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>
        <w:rPr>
          <w:rFonts w:ascii="Times New Roman" w:hAnsi="Times New Roman" w:cs="Times New Roman"/>
          <w:sz w:val="28"/>
          <w:szCs w:val="28"/>
        </w:rPr>
        <w:t xml:space="preserve">их.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/>
      </w:pPr>
      <w:r/>
      <w:r/>
    </w:p>
    <w:sectPr>
      <w:footnotePr/>
      <w:endnotePr/>
      <w:type w:val="nextPage"/>
      <w:pgSz w:h="16838" w:orient="portrait" w:w="11906"/>
      <w:pgMar w:top="1134" w:right="566" w:bottom="1134" w:left="284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Tahoma">
    <w:panose1 w:val="020B05020405040202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3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29"/>
    <w:next w:val="629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29"/>
    <w:next w:val="629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29"/>
    <w:next w:val="629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29"/>
    <w:next w:val="629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29"/>
    <w:next w:val="629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29"/>
    <w:next w:val="629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29"/>
    <w:next w:val="629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29"/>
    <w:next w:val="629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29"/>
    <w:next w:val="629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9">
    <w:name w:val="Heading 1 Char"/>
    <w:basedOn w:val="630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630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630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630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630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630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630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630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630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29"/>
    <w:next w:val="629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630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29"/>
    <w:next w:val="629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630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29"/>
    <w:next w:val="629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630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4">
    <w:name w:val="List Paragraph"/>
    <w:basedOn w:val="629"/>
    <w:uiPriority w:val="34"/>
    <w:qFormat/>
    <w:pPr>
      <w:pBdr/>
      <w:spacing/>
      <w:ind w:left="720"/>
      <w:contextualSpacing w:val="true"/>
    </w:pPr>
  </w:style>
  <w:style w:type="character" w:styleId="165">
    <w:name w:val="Intense Emphasis"/>
    <w:basedOn w:val="630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29"/>
    <w:next w:val="629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630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630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9">
    <w:name w:val="No Spacing"/>
    <w:basedOn w:val="629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630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630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630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630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630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29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630"/>
    <w:link w:val="175"/>
    <w:uiPriority w:val="99"/>
    <w:pPr>
      <w:pBdr/>
      <w:spacing/>
      <w:ind/>
    </w:pPr>
  </w:style>
  <w:style w:type="paragraph" w:styleId="177">
    <w:name w:val="Footer"/>
    <w:basedOn w:val="629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630"/>
    <w:link w:val="177"/>
    <w:uiPriority w:val="99"/>
    <w:pPr>
      <w:pBdr/>
      <w:spacing/>
      <w:ind/>
    </w:pPr>
  </w:style>
  <w:style w:type="paragraph" w:styleId="179">
    <w:name w:val="Caption"/>
    <w:basedOn w:val="629"/>
    <w:next w:val="629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29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630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630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29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630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630"/>
    <w:uiPriority w:val="99"/>
    <w:semiHidden/>
    <w:unhideWhenUsed/>
    <w:pPr>
      <w:pBdr/>
      <w:spacing/>
      <w:ind/>
    </w:pPr>
    <w:rPr>
      <w:vertAlign w:val="superscript"/>
    </w:rPr>
  </w:style>
  <w:style w:type="paragraph" w:styleId="197">
    <w:name w:val="TOC Heading"/>
    <w:uiPriority w:val="39"/>
    <w:unhideWhenUsed/>
    <w:pPr>
      <w:pBdr/>
      <w:spacing/>
      <w:ind/>
    </w:pPr>
  </w:style>
  <w:style w:type="paragraph" w:styleId="198">
    <w:name w:val="table of figures"/>
    <w:basedOn w:val="629"/>
    <w:next w:val="629"/>
    <w:uiPriority w:val="99"/>
    <w:unhideWhenUsed/>
    <w:pPr>
      <w:pBdr/>
      <w:spacing w:after="0" w:afterAutospacing="0"/>
      <w:ind/>
    </w:pPr>
  </w:style>
  <w:style w:type="paragraph" w:styleId="629" w:default="1">
    <w:name w:val="Normal"/>
    <w:qFormat/>
    <w:pPr>
      <w:pBdr/>
      <w:spacing/>
      <w:ind/>
    </w:pPr>
  </w:style>
  <w:style w:type="character" w:styleId="630" w:default="1">
    <w:name w:val="Default Paragraph Font"/>
    <w:uiPriority w:val="1"/>
    <w:semiHidden/>
    <w:unhideWhenUsed/>
    <w:pPr>
      <w:pBdr/>
      <w:spacing/>
      <w:ind/>
    </w:pPr>
  </w:style>
  <w:style w:type="table" w:styleId="63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32" w:default="1">
    <w:name w:val="No List"/>
    <w:uiPriority w:val="99"/>
    <w:semiHidden/>
    <w:unhideWhenUsed/>
    <w:pPr>
      <w:pBdr/>
      <w:spacing/>
      <w:ind/>
    </w:pPr>
  </w:style>
  <w:style w:type="character" w:styleId="633">
    <w:name w:val="Hyperlink"/>
    <w:basedOn w:val="630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634">
    <w:name w:val="Balloon Text"/>
    <w:basedOn w:val="629"/>
    <w:link w:val="635"/>
    <w:uiPriority w:val="99"/>
    <w:semiHidden/>
    <w:unhideWhenUsed/>
    <w:pPr>
      <w:pBdr/>
      <w:spacing w:after="0" w:line="240" w:lineRule="auto"/>
      <w:ind/>
    </w:pPr>
    <w:rPr>
      <w:rFonts w:ascii="Tahoma" w:hAnsi="Tahoma" w:cs="Tahoma"/>
      <w:sz w:val="16"/>
      <w:szCs w:val="16"/>
    </w:rPr>
  </w:style>
  <w:style w:type="character" w:styleId="635" w:customStyle="1">
    <w:name w:val="Текст выноски Знак"/>
    <w:basedOn w:val="630"/>
    <w:link w:val="634"/>
    <w:uiPriority w:val="99"/>
    <w:semiHidden/>
    <w:pPr>
      <w:pBdr/>
      <w:spacing/>
      <w:ind/>
    </w:pPr>
    <w:rPr>
      <w:rFonts w:ascii="Tahoma" w:hAnsi="Tahoma" w:cs="Tahoma"/>
      <w:sz w:val="16"/>
      <w:szCs w:val="16"/>
    </w:rPr>
  </w:style>
  <w:style w:type="character" w:styleId="636">
    <w:name w:val="FollowedHyperlink"/>
    <w:basedOn w:val="630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yperlink" Target="http://crypt-online.ru/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hyperlink" Target="http://stylesuxx.github.io/steganography/" TargetMode="External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Kirill</dc:creator>
  <cp:revision>10</cp:revision>
  <dcterms:created xsi:type="dcterms:W3CDTF">2024-11-09T14:54:00Z</dcterms:created>
  <dcterms:modified xsi:type="dcterms:W3CDTF">2024-11-11T22:23:49Z</dcterms:modified>
</cp:coreProperties>
</file>