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88" w:rsidRPr="00F4423C" w:rsidRDefault="00E92288" w:rsidP="00E92288">
      <w:pPr>
        <w:pStyle w:val="a3"/>
        <w:ind w:left="927"/>
        <w:jc w:val="center"/>
        <w:rPr>
          <w:b/>
          <w:i/>
        </w:rPr>
      </w:pPr>
      <w:bookmarkStart w:id="0" w:name="_GoBack"/>
      <w:r w:rsidRPr="00F4423C">
        <w:rPr>
          <w:b/>
          <w:i/>
        </w:rPr>
        <w:t>Вклад Аристотеля в развитие человеческого знания.</w:t>
      </w:r>
    </w:p>
    <w:p w:rsidR="00E92288" w:rsidRDefault="00E92288" w:rsidP="00E92288">
      <w:pPr>
        <w:pStyle w:val="a3"/>
      </w:pPr>
    </w:p>
    <w:p w:rsidR="00E92288" w:rsidRDefault="00E92288" w:rsidP="00E92288">
      <w:pPr>
        <w:jc w:val="both"/>
      </w:pPr>
      <w:r>
        <w:t xml:space="preserve">Аристотель (384 - 322 </w:t>
      </w:r>
      <w:proofErr w:type="spellStart"/>
      <w:r>
        <w:t>гг</w:t>
      </w:r>
      <w:proofErr w:type="spellEnd"/>
      <w:r>
        <w:t xml:space="preserve"> до н э). Он критикует Платона за то, что тот приписал идеям самостоятельное существование, обособив и отделив их от чувственного мира. Ар. признавал объективное существование материи. Он считал ее вечной, </w:t>
      </w:r>
      <w:proofErr w:type="spellStart"/>
      <w:r>
        <w:t>несотворимой</w:t>
      </w:r>
      <w:proofErr w:type="spellEnd"/>
      <w:r>
        <w:t xml:space="preserve"> и неуничтожимой. Однако сама по себе она инертна и пассивна. Сущность – это единичное, обладающее самостоятельностью бытие. Она отвечает на вопрос: “Что есть вещь?” и представляет собой то, что делает предметы именно этим, не позволяя ему слиться с другими. Ар. делит сущности на низшие и высшие. Низшие сущности состоят из материи и формы. Материя, как и у Платона – это первичный материал, потенция вещей. Придает же материи актуальное состояние, </w:t>
      </w:r>
      <w:proofErr w:type="spellStart"/>
      <w:r>
        <w:t>т.е</w:t>
      </w:r>
      <w:proofErr w:type="spellEnd"/>
      <w:r>
        <w:t xml:space="preserve"> превращает ее из возможности в действительность форма. </w:t>
      </w:r>
      <w:proofErr w:type="spellStart"/>
      <w:r>
        <w:t>Т.о</w:t>
      </w:r>
      <w:proofErr w:type="spellEnd"/>
      <w:r>
        <w:t xml:space="preserve">., Ар. понятие идеи заменяет на понятие формы. Форма, согласно Ар. – это активное начало, начало жизни и деятельности. Высшие сущности он называет чистыми формами. По сути дела, чистые формы есть ничто иное, как идеальные сущности. Наивысшей сущностью Ар. считает чистую, лишенную материи форму – </w:t>
      </w:r>
      <w:proofErr w:type="spellStart"/>
      <w:r>
        <w:t>Перводвигатель</w:t>
      </w:r>
      <w:proofErr w:type="spellEnd"/>
      <w:r>
        <w:t>, который служит источником жизни и движения всего космоса.</w:t>
      </w:r>
    </w:p>
    <w:p w:rsidR="00E92288" w:rsidRDefault="00E92288" w:rsidP="00E92288">
      <w:pPr>
        <w:jc w:val="both"/>
      </w:pPr>
    </w:p>
    <w:p w:rsidR="00E92288" w:rsidRDefault="00E92288" w:rsidP="00E92288">
      <w:pPr>
        <w:jc w:val="both"/>
      </w:pPr>
      <w:r>
        <w:t xml:space="preserve">Усматривает причинную зависимость явлений сущего: все имеет причинное объяснение. В соответствии с учением о сущности, Ар. проводит классификацию причин бытия и выделяет 4 вида причин: Материальные, то, из чего состоят вещи, их субстрат. Формальные, в которых форма проявляет себя, образуя сущность, субстанцию бытия. Каждая вещь есть то, что она есть. Действующие или производящие – рассматривающие источник движения и превращения возможности в действительность, энергетическая база формирования вещей. Целевая или конечная причина, отвечающая на вопросы “Почему?” и “Для чего?”. Ар. всегда связывал движение с соответствующей энергией, без которой не может произойти превращение из потенциального в актуальное. Под энтелехией (целеустремленная энергия, </w:t>
      </w:r>
      <w:proofErr w:type="spellStart"/>
      <w:r>
        <w:t>движ</w:t>
      </w:r>
      <w:proofErr w:type="spellEnd"/>
      <w:r>
        <w:t>. сила превращающая возможность в действ-</w:t>
      </w:r>
      <w:proofErr w:type="spellStart"/>
      <w:r>
        <w:t>ть</w:t>
      </w:r>
      <w:proofErr w:type="spellEnd"/>
      <w:r>
        <w:t xml:space="preserve">) Ар. понимает достигнутый результат, цель движения, завершение процесса. Каждое бытие по Ар. содержит в себе внутренние цели. </w:t>
      </w:r>
      <w:proofErr w:type="spellStart"/>
      <w:r>
        <w:t>Т.о</w:t>
      </w:r>
      <w:proofErr w:type="spellEnd"/>
      <w:r>
        <w:t xml:space="preserve">., понятие энтелехии вносит в движение телеологический характер (т.е. наличие сверхразумного творца). Душа </w:t>
      </w:r>
      <w:proofErr w:type="spellStart"/>
      <w:r>
        <w:t>явл-ся</w:t>
      </w:r>
      <w:proofErr w:type="spellEnd"/>
      <w:r>
        <w:t xml:space="preserve"> формой по отношению к материи. Однако, по Ар., она присуща лишь живому существу. Ей обладают только растения, животные и человек. Растительная душа ведает функциями питания роста и размножения – общими для живых существ. У животных прибавляется способность желания, т е стремление к приятному и избеганию неприятного. Разумной душой обладает лишь человек. Ар. определяет разумную душу как такую часть души, которая познает и думает. Разум составляет основное начало этой души. Он не зависит от тела, бессмертен и находится в тесной связи с вселенским разумом. Отличие </w:t>
      </w:r>
      <w:proofErr w:type="gramStart"/>
      <w:r>
        <w:t>чел-ка</w:t>
      </w:r>
      <w:proofErr w:type="gramEnd"/>
      <w:r>
        <w:t xml:space="preserve"> от животного – это способность к интеллектуальной жизни. Центральное понятие аристотелевской этики – добродетель. Ар. разделял </w:t>
      </w:r>
      <w:r>
        <w:lastRenderedPageBreak/>
        <w:t>добродетель на два главных вида: дианоэтические (интеллектуальные) и этические (волевые).</w:t>
      </w:r>
    </w:p>
    <w:p w:rsidR="00E92288" w:rsidRDefault="00E92288" w:rsidP="00E92288">
      <w:pPr>
        <w:jc w:val="both"/>
      </w:pPr>
      <w:proofErr w:type="spellStart"/>
      <w:r>
        <w:t>Аистотель</w:t>
      </w:r>
      <w:proofErr w:type="spellEnd"/>
      <w:r>
        <w:t xml:space="preserve"> – отец логики. Логика (аналитика) по Ар. - наука о доказательстве, а также о формах мышления, необходимых для познания. Теория умозаключений. Ар. главное значение придает достоверным и необходимым выводам. На первый план выдвигает движение мысли от общего к частному (дедукция), а на индукцию обращает мало внимания. Космология - геоцентрическая. Земля - шар. Источник движения - бог (</w:t>
      </w:r>
      <w:proofErr w:type="spellStart"/>
      <w:r>
        <w:t>перводвигатель</w:t>
      </w:r>
      <w:proofErr w:type="spellEnd"/>
      <w:r>
        <w:t>). Одним из важнейших принципов является учение о целесообразности в природе. Этот принцип распространен на все бытие и даже на бога.</w:t>
      </w:r>
    </w:p>
    <w:p w:rsidR="00E92288" w:rsidRDefault="00E92288" w:rsidP="00E92288">
      <w:pPr>
        <w:jc w:val="both"/>
      </w:pPr>
      <w:r>
        <w:t xml:space="preserve">А различает 3 хороших и 3 плохих формы управления государством. Хорошими он считает формы, при которых исключена возможность корыстного использования власти, а сама власть служит обществу в целом - таковы монархия, аристократия и </w:t>
      </w:r>
      <w:proofErr w:type="spellStart"/>
      <w:r>
        <w:t>полития</w:t>
      </w:r>
      <w:proofErr w:type="spellEnd"/>
      <w:r>
        <w:t xml:space="preserve"> (власть среднего класса, основанная на смешении олигархии и демократии). Плохие или выродившиеся формы - это тирания, олигархия и крайняя демократия.</w:t>
      </w:r>
    </w:p>
    <w:bookmarkEnd w:id="0"/>
    <w:p w:rsidR="002C46BF" w:rsidRDefault="002C46BF"/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40"/>
    <w:rsid w:val="00005840"/>
    <w:rsid w:val="002C46BF"/>
    <w:rsid w:val="00E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CA489-DE6E-40BF-9982-EF6FDC15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28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3358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2022-01-09T03:30:00Z</dcterms:created>
  <dcterms:modified xsi:type="dcterms:W3CDTF">2022-01-09T03:31:00Z</dcterms:modified>
</cp:coreProperties>
</file>