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56" w:rsidRPr="003A6956" w:rsidRDefault="003A6956" w:rsidP="003A6956">
      <w:pPr>
        <w:pStyle w:val="a3"/>
        <w:numPr>
          <w:ilvl w:val="0"/>
          <w:numId w:val="2"/>
        </w:numPr>
        <w:jc w:val="both"/>
        <w:rPr>
          <w:b/>
          <w:i/>
        </w:rPr>
      </w:pPr>
      <w:bookmarkStart w:id="0" w:name="_GoBack"/>
      <w:r w:rsidRPr="003A6956">
        <w:rPr>
          <w:b/>
          <w:i/>
        </w:rPr>
        <w:t>Разделы философского знания: основные и производные</w:t>
      </w:r>
    </w:p>
    <w:bookmarkEnd w:id="0"/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  <w:rPr>
          <w:b/>
          <w:i/>
        </w:rPr>
      </w:pPr>
      <w:r w:rsidRPr="003A6956">
        <w:rPr>
          <w:b/>
          <w:i/>
        </w:rPr>
        <w:t>Основные разделы философского знания:</w:t>
      </w:r>
    </w:p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</w:pPr>
      <w:r w:rsidRPr="003A6956">
        <w:t>1). Онтология (Метафизика</w:t>
      </w:r>
      <w:proofErr w:type="gramStart"/>
      <w:r w:rsidRPr="003A6956">
        <w:t>).Онтология</w:t>
      </w:r>
      <w:proofErr w:type="gramEnd"/>
      <w:r w:rsidRPr="003A6956">
        <w:t xml:space="preserve"> занимается всем комплексом вопросов, связанных с существованием Бытия и его основными принципами. Можно сказать, что она включает в себя такие подразделы, как космогония, философская космология, натурфилософия, метафизика и т. д. Она занимается вопросами случайности и вероятности, дискретности и континуальности, стационарности и изменчивости, в конце концов, материальности или идеальности происходящего в окружающем нас мире.</w:t>
      </w:r>
    </w:p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</w:pPr>
      <w:r w:rsidRPr="003A6956">
        <w:t xml:space="preserve">2). </w:t>
      </w:r>
      <w:proofErr w:type="spellStart"/>
      <w:r w:rsidRPr="003A6956">
        <w:t>Гносеология.Она</w:t>
      </w:r>
      <w:proofErr w:type="spellEnd"/>
      <w:r w:rsidRPr="003A6956">
        <w:t xml:space="preserve"> занимается изучением вопросов познания, возможности познания, природы познания и его возможностей, отношения знания к реальности, предпосылок познания, условий его достоверности и истинности. Именно из гносеологии проистекают такие философские направления, как скептицизм, оптимизм, агностицизм. Еще одним важным вопросом, которым занимается гносеология, является вопрос об отношении между опытом, работой Разума и ощущениями, получаемыми нами с помощью органов чувств. Помимо других разделов, в гносеологию входит и эпистемология, изучающая философия научного знания. Теория познания как философская дисциплина анализирует всеобщие основания, дающие возможность рассматривать познавательный результат как знание, выражающее реальное, истинное положение вещей.</w:t>
      </w:r>
    </w:p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</w:pPr>
      <w:r w:rsidRPr="003A6956">
        <w:t xml:space="preserve">3). Аксиология –это философия ценностей. «Что есть благо?» - основной вопрос общей философии ценностей. Аксиология изучает ценности, их место в реальности, структуру ценностного мира, т.е. связь различных ценностей между собой, с социальными и культурными факторами и структурой личности. Она занимается некоторыми вопросами личной и общественной жизни человека и организованных групп людей. Можно сказать, что она включает в себя, как составляющие, этику, эстетику, </w:t>
      </w:r>
      <w:proofErr w:type="spellStart"/>
      <w:r w:rsidRPr="003A6956">
        <w:t>социофилософию</w:t>
      </w:r>
      <w:proofErr w:type="spellEnd"/>
      <w:r w:rsidRPr="003A6956">
        <w:t xml:space="preserve"> и философию истории. Также сюда относится и философская антропология.</w:t>
      </w:r>
    </w:p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</w:pPr>
      <w:r w:rsidRPr="003A6956">
        <w:t>4). Праксиология –раздел философии, изучающий непосредственную практическую жизнь человека. По большому счету, он включает в себя, фактически, те же подразделы, что и предыдущий пункт, но в несколько произвольном их толковании. Можно сказать, что праксиология занимается утилитарными проблемами аксиологии.</w:t>
      </w:r>
    </w:p>
    <w:p w:rsidR="003A6956" w:rsidRPr="003A6956" w:rsidRDefault="003A6956" w:rsidP="003A6956">
      <w:pPr>
        <w:jc w:val="both"/>
      </w:pPr>
    </w:p>
    <w:p w:rsidR="003A6956" w:rsidRPr="003A6956" w:rsidRDefault="003A6956" w:rsidP="003A6956">
      <w:pPr>
        <w:jc w:val="both"/>
        <w:rPr>
          <w:b/>
          <w:i/>
        </w:rPr>
      </w:pPr>
      <w:r w:rsidRPr="003A6956">
        <w:rPr>
          <w:b/>
          <w:i/>
        </w:rPr>
        <w:t>Производные: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t>- </w:t>
      </w:r>
      <w:hyperlink r:id="rId5" w:history="1">
        <w:r w:rsidRPr="003A6956">
          <w:rPr>
            <w:rStyle w:val="a4"/>
          </w:rPr>
          <w:t>Метафизика</w:t>
        </w:r>
      </w:hyperlink>
      <w:r w:rsidRPr="003A6956">
        <w:rPr>
          <w:rStyle w:val="a5"/>
          <w:i w:val="0"/>
          <w:color w:val="333333"/>
        </w:rPr>
        <w:t> – учение о том, что существует за пределами физического мира, возможного опыта человека.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t>- </w:t>
      </w:r>
      <w:hyperlink r:id="rId6" w:history="1">
        <w:r w:rsidRPr="003A6956">
          <w:rPr>
            <w:rStyle w:val="a4"/>
          </w:rPr>
          <w:t>Этика</w:t>
        </w:r>
      </w:hyperlink>
      <w:r w:rsidRPr="003A6956">
        <w:rPr>
          <w:rStyle w:val="a5"/>
          <w:i w:val="0"/>
          <w:color w:val="333333"/>
        </w:rPr>
        <w:t> – учение о нравственности, морали, практическая философия, которая учит оценивать различные ситуации для возможных правильных поступков.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lastRenderedPageBreak/>
        <w:t>- </w:t>
      </w:r>
      <w:hyperlink r:id="rId7" w:history="1">
        <w:r w:rsidRPr="003A6956">
          <w:rPr>
            <w:rStyle w:val="a4"/>
          </w:rPr>
          <w:t>Логика</w:t>
        </w:r>
      </w:hyperlink>
      <w:r w:rsidRPr="003A6956">
        <w:rPr>
          <w:rStyle w:val="a5"/>
          <w:i w:val="0"/>
          <w:color w:val="333333"/>
        </w:rPr>
        <w:t> – самостоятельная наука о законах и формах мышления, которая изучает формальные отношения в языке.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t>- </w:t>
      </w:r>
      <w:hyperlink r:id="rId8" w:history="1">
        <w:r w:rsidRPr="003A6956">
          <w:rPr>
            <w:rStyle w:val="a4"/>
          </w:rPr>
          <w:t>Эстетика</w:t>
        </w:r>
      </w:hyperlink>
      <w:r w:rsidRPr="003A6956">
        <w:rPr>
          <w:rStyle w:val="a5"/>
          <w:i w:val="0"/>
          <w:color w:val="333333"/>
        </w:rPr>
        <w:t> – наука о чувственном восприятии мира, о прекрасном и безобразном.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t>- </w:t>
      </w:r>
      <w:hyperlink r:id="rId9" w:history="1">
        <w:r w:rsidRPr="003A6956">
          <w:rPr>
            <w:rStyle w:val="a4"/>
          </w:rPr>
          <w:t>Экологическая философия</w:t>
        </w:r>
      </w:hyperlink>
      <w:r w:rsidRPr="003A6956">
        <w:rPr>
          <w:rStyle w:val="a5"/>
          <w:i w:val="0"/>
          <w:color w:val="333333"/>
        </w:rPr>
        <w:t> – учение о взаимодействии человека, общества и природы.</w:t>
      </w:r>
    </w:p>
    <w:p w:rsidR="003A6956" w:rsidRPr="003A6956" w:rsidRDefault="003A6956" w:rsidP="003A6956">
      <w:pPr>
        <w:jc w:val="both"/>
        <w:rPr>
          <w:rStyle w:val="a5"/>
          <w:i w:val="0"/>
          <w:color w:val="333333"/>
        </w:rPr>
      </w:pPr>
      <w:r w:rsidRPr="003A6956">
        <w:rPr>
          <w:rStyle w:val="a5"/>
          <w:i w:val="0"/>
          <w:color w:val="333333"/>
        </w:rPr>
        <w:t>- </w:t>
      </w:r>
      <w:hyperlink r:id="rId10" w:history="1">
        <w:r w:rsidRPr="003A6956">
          <w:rPr>
            <w:rStyle w:val="a4"/>
          </w:rPr>
          <w:t>Философия науки</w:t>
        </w:r>
      </w:hyperlink>
      <w:r w:rsidRPr="003A6956">
        <w:rPr>
          <w:rStyle w:val="a5"/>
          <w:i w:val="0"/>
          <w:color w:val="333333"/>
        </w:rPr>
        <w:t> – раздел, изучающий историю и философию научного знания.</w:t>
      </w:r>
    </w:p>
    <w:p w:rsidR="00B22E40" w:rsidRPr="003A6956" w:rsidRDefault="00B22E40"/>
    <w:sectPr w:rsidR="00B22E40" w:rsidRPr="003A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5FF4"/>
    <w:multiLevelType w:val="hybridMultilevel"/>
    <w:tmpl w:val="E14A5D64"/>
    <w:lvl w:ilvl="0" w:tplc="1EA611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13E3A"/>
    <w:multiLevelType w:val="hybridMultilevel"/>
    <w:tmpl w:val="52B093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02"/>
    <w:rsid w:val="003A6956"/>
    <w:rsid w:val="00B22E40"/>
    <w:rsid w:val="00DE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1742"/>
  <w15:chartTrackingRefBased/>
  <w15:docId w15:val="{7860B8DD-4538-4A98-90B9-CA5BF977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5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9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956"/>
    <w:rPr>
      <w:color w:val="0000FF"/>
      <w:u w:val="single"/>
    </w:rPr>
  </w:style>
  <w:style w:type="character" w:styleId="a5">
    <w:name w:val="Emphasis"/>
    <w:basedOn w:val="a0"/>
    <w:uiPriority w:val="20"/>
    <w:qFormat/>
    <w:rsid w:val="003A69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3_200291_implitsitnaya-estetik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opedia.ru/logica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7_172057_etika-kak-nauka-o-moral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opedia.ru/1_110794_dialektika-i-metafizika.html" TargetMode="External"/><Relationship Id="rId10" Type="http://schemas.openxmlformats.org/officeDocument/2006/relationships/hyperlink" Target="https://studopedia.ru/view_filosofiya.php?id=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4_80644_ekologicheskaya-filosofiya-bioetika-ekogumaniz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2022-01-09T03:13:00Z</dcterms:created>
  <dcterms:modified xsi:type="dcterms:W3CDTF">2022-01-09T03:14:00Z</dcterms:modified>
</cp:coreProperties>
</file>