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34"/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УДК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004.021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934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АНАЛИЗ АЛГОРИТМОВ СОРТИРОВКИ СО СРЕДНЕЙ АССИМПТОТИКОЙ NLOGN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934"/>
        <w:pBdr/>
        <w:spacing w:after="0" w:before="0" w:line="240" w:lineRule="auto"/>
        <w:ind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А.А. </w:t>
      </w: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Файтельсон</w:t>
      </w: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rFonts w:ascii="Times New Roman" w:hAnsi="Times New Roman" w:cs="Times New Roman"/>
          <w:b/>
          <w:i/>
          <w:sz w:val="28"/>
          <w:szCs w:val="28"/>
        </w:rPr>
      </w:r>
    </w:p>
    <w:p>
      <w:pPr>
        <w:pStyle w:val="934"/>
        <w:pBdr/>
        <w:spacing w:after="0" w:before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Бакалавр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 первого года обучения по направлению подготовки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«Математическое обеспечение и администрирование информационных систем»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34"/>
        <w:pBdr/>
        <w:spacing w:after="0" w:before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Курский государственный университет 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34"/>
        <w:pBdr/>
        <w:spacing w:after="0" w:before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e-mail: 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z0tedd@gmail.com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34"/>
        <w:pBdr/>
        <w:spacing w:after="0" w:before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34"/>
        <w:pBdr/>
        <w:spacing w:after="0" w:before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Научный руководитель: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34"/>
        <w:pBdr/>
        <w:spacing w:after="0" w:before="0" w:line="240" w:lineRule="auto"/>
        <w:ind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В.А.</w:t>
      </w: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Кудинов</w:t>
      </w: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rFonts w:ascii="Times New Roman" w:hAnsi="Times New Roman" w:cs="Times New Roman"/>
          <w:b/>
          <w:i/>
          <w:sz w:val="28"/>
          <w:szCs w:val="28"/>
        </w:rPr>
      </w:r>
    </w:p>
    <w:p>
      <w:pPr>
        <w:pStyle w:val="934"/>
        <w:pBdr/>
        <w:spacing w:after="0" w:before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Доктор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 педагогических наук,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профессор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п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рофессор кафедры программного обеспечения и администрирования информационных систем. 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34"/>
        <w:pBdr/>
        <w:spacing w:after="0" w:before="0" w:line="240" w:lineRule="auto"/>
        <w:ind w:firstLine="709"/>
        <w:contextualSpacing w:val="true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Курский государственный университет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34"/>
        <w:pBdr/>
        <w:spacing w:after="0" w:before="0" w:line="240" w:lineRule="auto"/>
        <w:ind w:firstLine="709"/>
        <w:contextualSpacing w:val="true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34"/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Статья посвящена рассмотрению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различных алгоритмов сортировки, а также проблеме выбора подходящего из них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Эффективность каждого алгоритма экспериментальна подтверждена с помощью уже разработанных программ для отслеживания процессорного времени выполнения.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34"/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Ключевые слова: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алгоритм сортировки, сравнение алгоритмов сортировки.</w:t>
        <w:br/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34"/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Введение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В современн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ом мире важностью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алгоритмов обработки данных нельзя недооценивать. Данная область требует постоянного совершенствования методов анализа взаимоде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йствия с информацией. С растущим каждую секунду объемом цифровых объектов задача выбора необходимого алгоритма становится все более актуальной. И именно по этой причине в данной работе будут рассмотрены алгоритмы со средним асимптотическим временем nlogn.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before="0" w:line="240" w:lineRule="auto"/>
        <w:ind w:firstLine="708"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Прежде, чем углубиться в сами алгоритмы, стоит упомянуть, что такое асимптотическое время.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симптотическое время - это оценка временной сложности алгоритма, которая указывает на поведение алгоритма при стремлении размера входных данных к бесконечности. Это позволяет оценить, насколько быстро будет работать алгоритм при увеличении объема данных. 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научных статьях асимптотическое время часто используется для сравнения эффективности различных алгоритмов и определения их временной сложности. Временной сложностью обычно называют количество элементарных операций, совершенными алгоритмом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Время одной такой операции есть некоторая константа, в нотации «О» большое, время оценивается как О(1). В данной нотации учитывается только слагаемое самого высокого порядка, поэтому в независимости от самого значения константы, она считается, как 1.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Время работы алгоритма отличается от самих входных данных, поэтому чаще всего используется время работы в худшем и среднем случае.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Алгор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итмы сортировки со среднем временем О(nlogn) опираются либо на рекурсивный метод «разделяй и властвуй», либо на нестандартные структуры данных в виде кучи или двоичного дерева поиска. Перед рассмотрением алгоритмов необходимо разобраться с этими понятиями.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  <w:t xml:space="preserve">Метод 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Разделяй и властвуй» заключается в разделении одной большой задачи на маленькие ее части,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нахождения решения для каждой подзадачи и в конце объединение полученных результатов в финальное решение изначальной задачи.[1]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Фактически сам метод можно представить в виде двух шагов[2]: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76"/>
        <w:numPr>
          <w:ilvl w:val="0"/>
          <w:numId w:val="1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Определение простейшего случая(базового)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76"/>
        <w:numPr>
          <w:ilvl w:val="0"/>
          <w:numId w:val="1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Дробление исходной задачи до тех пор, пока она не будет сведена до базового случая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 основе данного метода основаны алгоритмы быстрой сортировки(quick sort) и сортировки слияния(merge sort).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Другие две сортировки, рассматриваемые в этой статье, опираются на определенную структуру данных – деревья. Один из алгоритмов основан на вставку элементов в двоичное дерево поиска, а другой на представлении исходного массива в виде кучи.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Дерево – структура, в которой у каждого узла(элементарной единицы структуры) есть 0 или более подузлом(«потомков»).[3]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Двоичное дерево поиска – дерево, для которого выполняется ряд условий: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76"/>
        <w:numPr>
          <w:ilvl w:val="0"/>
          <w:numId w:val="2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Каждый узел имеет не более двух потомков.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76"/>
        <w:numPr>
          <w:ilvl w:val="0"/>
          <w:numId w:val="2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Любое поддерево любого узла является двоичным деревом.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76"/>
        <w:numPr>
          <w:ilvl w:val="0"/>
          <w:numId w:val="2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Значения узла больше или равно значению подузла левого поддерева.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76"/>
        <w:numPr>
          <w:ilvl w:val="0"/>
          <w:numId w:val="2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Значения узла меньше или равно значению подузла правого поддерева.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1417"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70517" cy="187897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83355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170517" cy="18789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9.65pt;height:147.9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center"/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Рис.1.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t xml:space="preserve"> - Пример двоичного дерева поиска[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t xml:space="preserve">4]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  <w:t xml:space="preserve">Куча – дерево, в котором значение любого узла больше или равно значению у его потомков.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Конкретно в алгоритме пирамидальной сортировки используется двоичная куча(сортирующее дерево), поэтому к основному условию добавляются еще два: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76"/>
        <w:numPr>
          <w:ilvl w:val="0"/>
          <w:numId w:val="6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Каждый узел имеет не более двух потомков.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76"/>
        <w:numPr>
          <w:ilvl w:val="0"/>
          <w:numId w:val="6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Слои заполняются последовательно сверху вниз и слева направо, без пробелов. [5]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51032" cy="193467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95412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451032" cy="1934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71.73pt;height:152.3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center"/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Рис.2.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t xml:space="preserve"> – Пример 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t xml:space="preserve">двоичной кучи[6]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</w:p>
    <w:p>
      <w:pPr>
        <w:pBdr/>
        <w:spacing w:after="0" w:before="0" w:line="240" w:lineRule="auto"/>
        <w:ind w:firstLine="708"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Данные структуры данных крайне эффективны из-за своих свойств, что и делает алгоритмы сортировки, основанные на них крайне быстрыми.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Быстрая сортировка.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Алгоритм начинается с выбора опорного элемент, относител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ьно которого массив делится на две части: больше опорного и меньше его. Эффективное деление массива реализует схема Хоара, она использует два указателя, которые идут с противоположных частей структуры. Данные указатели двигаются в сторону друг друга, пока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не встретится пара элементов, где оди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н из них меньше опорного и располагается после него, а второй располагается после и при этом больше опорного. После разделения массива на две половинки, алгоритм применяется заново для каждой из частей, пока мы не получим полностью отсортированный массив.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62542" cy="224065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6894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562542" cy="2240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80.52pt;height:176.4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center"/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Рис.3.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t xml:space="preserve"> – 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t xml:space="preserve">Визуализация алгоритма быстрой сортировки[7]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/>
        <w:contextualSpacing w:val="true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Характеристика алгоритма: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0"/>
          <w:numId w:val="17"/>
        </w:numPr>
        <w:pBdr/>
        <w:shd w:val="nil" w:color="000000"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Асимптотическая оценка времени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21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Время в худшем случае – O(</w:t>
      </w:r>
      <m:oMath>
        <m:sSup>
          <m:sSup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n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2</m:t>
            </m:r>
          </m:sup>
        </m:sSup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21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Время в лучшем случае – O(n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logn)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21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Время в среднем случае – O(nlogn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0"/>
          <w:numId w:val="17"/>
        </w:numPr>
        <w:pBdr/>
        <w:shd w:val="nil" w:color="000000"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Оценка потребления памяти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22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Память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 худшем случае – O(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n)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22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Память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 лучшем случае – O(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logn)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22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Память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среднем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случае – O(logn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0"/>
          <w:numId w:val="17"/>
        </w:numPr>
        <w:pBdr/>
        <w:shd w:val="nil" w:color="000000"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Реальная оценка времени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 w:firstLine="0" w:left="709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Таблица 1 –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время работы алгоритма в сек. на переменных данных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r>
    </w:p>
    <w:p>
      <w:pPr>
        <w:pBdr/>
        <w:shd w:val="nil" w:color="000000"/>
        <w:spacing/>
        <w:ind w:firstLine="0" w:left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93905" cy="154847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21497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393904" cy="15484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45.98pt;height:121.9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Сортировка слиянием.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Данный алгоритм также основан на парадигме «разделяй и властвуй», как и быстрая сортировка. Массив рекурсивно делится на две части, которые также делятся на две части, пока мы не придем к массивам длиной 1 или 2. Далее вып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олняется слияние полученных массивов в другой. Берутся два указателя на начала двух подмассивов, из этих указателей берется с минимальным элементом, и вставляется в новый массив, а указатель сдвигается вправо. Операция происходит до того момента, пока все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подмассивы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не будут слиты воедино. Само слияние выполняется за O(n), но так как мы имеем О(logn) подмассивов, то сама сортировка выполняется за О(nlogn).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55240" cy="201132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11913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755239" cy="2011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16.95pt;height:158.37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center"/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Рис.4.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t xml:space="preserve"> – 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t xml:space="preserve">Визуализация алгоритма 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t xml:space="preserve">сортировки слиянием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t xml:space="preserve">[7]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Характеристика алгоритма: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</w:p>
    <w:p>
      <w:pPr>
        <w:pStyle w:val="776"/>
        <w:numPr>
          <w:ilvl w:val="0"/>
          <w:numId w:val="23"/>
        </w:numPr>
        <w:pBdr/>
        <w:shd w:val="nil" w:color="000000"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Асимптотическая оценка времени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24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Время в худшем случае – O(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logn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24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Время в лучшем случае – O(n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logn)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24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Время в среднем случае – O(nlogn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0"/>
          <w:numId w:val="23"/>
        </w:numPr>
        <w:pBdr/>
        <w:shd w:val="nil" w:color="000000"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Оценка потребления памяти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25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Память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 худшем случае – O(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n)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25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Память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 лучшем случае – O(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n)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25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Память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среднем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случае – O(n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0"/>
          <w:numId w:val="23"/>
        </w:numPr>
        <w:pBdr/>
        <w:shd w:val="nil" w:color="000000"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Реальная оценка времени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 w:firstLine="0" w:left="709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Таблица 2 –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время работы алгоритма в сек. на переменных данных</w:t>
      </w:r>
      <w:r>
        <w:rPr>
          <w:rFonts w:ascii="Times New Roman" w:hAnsi="Times New Roman" w:cs="Times New Roman"/>
          <w:b w:val="0"/>
          <w:bCs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r>
    </w:p>
    <w:p>
      <w:pPr>
        <w:pBdr/>
        <w:shd w:val="nil" w:color="000000"/>
        <w:spacing/>
        <w:ind w:firstLine="0" w:left="709"/>
        <w:jc w:val="center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33950" cy="21431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85468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933949" cy="214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88.50pt;height:168.7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 w:firstLine="0" w:left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Сортировка кучей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. В начале алгоритма из массива за О(n) строится куча.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 w:firstLine="0" w:left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Так как в корне кучи лежит максимальн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ый(минимальный) элемент, то извлекая его мы можем построить новый отсортированный массив. При ивзлечении элемента мы «портим» кучу, поэтому, чтобы вернуть свойства данной структуры мы должны ее «просеить», делается это за O(logn). Последовательно извлекая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и просеивая кучу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из n элементов, получаем время О(nlogn).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82170" cy="187906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78277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482169" cy="18790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52.93pt;height:147.9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center"/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Рис.5.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t xml:space="preserve"> – 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t xml:space="preserve">Визуализация алгоритма сортировки кучей[8]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center"/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</w:p>
    <w:p>
      <w:pPr>
        <w:pBdr/>
        <w:shd w:val="nil" w:color="000000"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Характеристика алгоритма: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76"/>
        <w:numPr>
          <w:ilvl w:val="0"/>
          <w:numId w:val="30"/>
        </w:numPr>
        <w:pBdr/>
        <w:shd w:val="nil" w:color="000000"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Асимптотическая оценка времени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31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Время в худшем случае – O(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logn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31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Время в лучшем случае – O(n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logn)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31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Время в среднем случае – O(nlogn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0"/>
          <w:numId w:val="30"/>
        </w:numPr>
        <w:pBdr/>
        <w:shd w:val="nil" w:color="000000"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Оценка потребления памяти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32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Память в худшем случае – O(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1)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32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Память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 лучшем случае – O(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1)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32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Память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среднем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случае – O(1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0"/>
          <w:numId w:val="30"/>
        </w:numPr>
        <w:pBdr/>
        <w:shd w:val="nil" w:color="000000"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Реальная оценка времени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 w:firstLine="0" w:left="709"/>
        <w:rPr>
          <w:rFonts w:ascii="Times New Roman" w:hAnsi="Times New Roman" w:cs="Times New Roman"/>
          <w:b w:val="0"/>
          <w:bCs/>
          <w:i w:val="0"/>
          <w:i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Таблица 3 –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время работы алгоритма в сек. на переменных данных</w:t>
      </w:r>
      <w:r>
        <w:rPr>
          <w:rFonts w:ascii="Times New Roman" w:hAnsi="Times New Roman" w:cs="Times New Roman"/>
          <w:b w:val="0"/>
          <w:bCs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/>
          <w:i w:val="0"/>
          <w:i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720"/>
        <w:contextualSpacing w:val="true"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05300" cy="213360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13764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305299" cy="2133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39.00pt;height:168.0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Сортировка двоичным деревом поиска.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Данный алгоритм строит двоичное дерево поиска из элементов массива, а после этого обходит эту структуру и строит результирующий массив.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center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66320" cy="2834749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8570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>
                          <a:extLst>
                            <a:ext uri="{96DAC541-7B7A-43D3-8B79-37D633B846F1}">
                              <asvg:svgBlip xmlns:asvg="http://schemas.microsoft.com/office/drawing/2016/SVG/main" r:embed="rId18"/>
                            </a:ext>
                          </a:extLst>
                        </a:blip>
                        <a:stretch/>
                      </pic:blipFill>
                      <pic:spPr bwMode="auto">
                        <a:xfrm flipH="0" flipV="0">
                          <a:off x="0" y="0"/>
                          <a:ext cx="3066319" cy="28347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41.44pt;height:223.21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center"/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Рис.6.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t xml:space="preserve"> – 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t xml:space="preserve">Визуализация алгоритма сортировки деревом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none"/>
        </w:rPr>
      </w:r>
    </w:p>
    <w:p>
      <w:pPr>
        <w:pBdr/>
        <w:shd w:val="nil" w:color="000000"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jc w:val="left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Характеристика алгоритма: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776"/>
        <w:numPr>
          <w:ilvl w:val="0"/>
          <w:numId w:val="33"/>
        </w:numPr>
        <w:pBdr/>
        <w:shd w:val="nil" w:color="000000"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Асимптотическая оценка времени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34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Время в худшем случае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O(</w:t>
      </w:r>
      <m:oMath>
        <m:sSup>
          <m:sSup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n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2</m:t>
            </m:r>
          </m:sup>
        </m:sSup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34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Время в лучшем случае – O(n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logn)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34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Время в среднем случае – O(nlogn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0"/>
          <w:numId w:val="33"/>
        </w:numPr>
        <w:pBdr/>
        <w:shd w:val="nil" w:color="000000"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Оценка потребления памяти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35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Память в худшем случае – O(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n)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35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Память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 лучшем случае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O(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n)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1"/>
          <w:numId w:val="35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Память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среднем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случае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O(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n)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0"/>
          <w:numId w:val="33"/>
        </w:numPr>
        <w:pBdr/>
        <w:shd w:val="nil" w:color="000000"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Реальная оценка времени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 w:firstLine="0" w:left="709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Таблица 4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– время работы алгоритма в сек. на переменных данных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 w:firstLine="0" w:left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48100" cy="216217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22494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848099" cy="2162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03.00pt;height:170.2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Заключение.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Из представленных таблиц можно сделать вывод, что не все сортировки с ассимптотически одинаковым временем имеют одинаковую производительност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и. Все сортировки, кроме сортировки двоичным деревом поиска эффективно показывают себя на больших размерах массива. На основе полученных данных составим 2 рейтинга алгоритмов по скорости выполнения на массиве из 100.000.000 чисел и по использованию памяти.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Рейтинг из рассмотренных алгоритмов по скорости: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0"/>
          <w:numId w:val="41"/>
        </w:numPr>
        <w:pBdr/>
        <w:spacing w:after="0" w:before="0" w:line="240" w:lineRule="auto"/>
        <w:ind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Быстрая сортировка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0"/>
          <w:numId w:val="41"/>
        </w:numPr>
        <w:pBdr/>
        <w:spacing w:after="0" w:before="0" w:line="240" w:lineRule="auto"/>
        <w:ind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Сортировка слиянием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0"/>
          <w:numId w:val="41"/>
        </w:numPr>
        <w:pBdr/>
        <w:spacing w:after="0" w:before="0" w:line="240" w:lineRule="auto"/>
        <w:ind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Сортировка кучей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0"/>
          <w:numId w:val="41"/>
        </w:numPr>
        <w:pBdr/>
        <w:spacing w:after="0" w:before="0" w:line="240" w:lineRule="auto"/>
        <w:ind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Сортировка двоичным деревом поиска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Рейтинг из рассмотренных алгоритмов по памяти: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0"/>
          <w:numId w:val="43"/>
        </w:numPr>
        <w:pBdr/>
        <w:spacing w:after="0" w:before="0" w:line="240" w:lineRule="auto"/>
        <w:ind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Сортировка кучей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0"/>
          <w:numId w:val="43"/>
        </w:numPr>
        <w:pBdr/>
        <w:spacing w:after="0" w:before="0" w:line="240" w:lineRule="auto"/>
        <w:ind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Быстрая сортировка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776"/>
        <w:numPr>
          <w:ilvl w:val="0"/>
          <w:numId w:val="43"/>
        </w:numPr>
        <w:pBdr/>
        <w:spacing w:after="0" w:before="0" w:line="240" w:lineRule="auto"/>
        <w:ind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Сортировка слиянием,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сортировка двоичным деревом поиска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Таким образом, можно сделать о вывод о необходимости выбора правильного алгоритма сортировки в зависимости от ограничений к разрабатываемой программы.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708"/>
        <w:contextualSpacing w:val="true"/>
        <w:jc w:val="center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eastAsia="ar-SA"/>
        </w:rPr>
        <w:t xml:space="preserve">Список используемой литературы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[1]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https://education.yandex.ru/handbook/algorithms/article/razdelyaj-i-vlastvuj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</w:r>
    </w:p>
    <w:p>
      <w:pPr>
        <w:pBdr/>
        <w:spacing/>
        <w:ind w:firstLine="709"/>
        <w:jc w:val="left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</w:p>
    <w:p>
      <w:pPr>
        <w:pBdr/>
        <w:spacing/>
        <w:ind w:firstLine="709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[2]Грокаем алгоритмы стр 88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Bdr/>
        <w:spacing/>
        <w:ind w:firstLine="709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[3]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https://tproger.ru/translations/binary-search-tree-for-beginners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Bdr/>
        <w:spacing/>
        <w:ind w:firstLine="709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[4]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https://www.cs.usfca.edu/~galles/visualization/BST.htm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Bdr/>
        <w:spacing/>
        <w:ind w:firstLine="709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[5]https://ru.algorithmica.org/cs/basic-structures/heap/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Bdr/>
        <w:spacing/>
        <w:ind w:firstLine="709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[6]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</w:r>
      <w:hyperlink r:id="rId20" w:tooltip="http://btv.melezinek.cz/binary-heap.html" w:history="1">
        <w:r>
          <w:rPr>
            <w:rStyle w:val="936"/>
            <w:rFonts w:ascii="Times New Roman" w:hAnsi="Times New Roman" w:eastAsia="Times New Roman" w:cs="Times New Roman"/>
            <w:b w:val="0"/>
            <w:bCs w:val="0"/>
            <w:i w:val="0"/>
            <w:iCs w:val="0"/>
            <w:sz w:val="28"/>
            <w:szCs w:val="28"/>
            <w:highlight w:val="none"/>
            <w:lang w:eastAsia="ar-SA"/>
          </w:rPr>
          <w:t xml:space="preserve">http://btv.melezinek.cz/binary-heap.html</w:t>
        </w:r>
        <w:r>
          <w:rPr>
            <w:rStyle w:val="936"/>
            <w:rFonts w:ascii="Times New Roman" w:hAnsi="Times New Roman" w:eastAsia="Times New Roman" w:cs="Times New Roman"/>
            <w:b w:val="0"/>
            <w:bCs w:val="0"/>
            <w:i w:val="0"/>
            <w:iCs w:val="0"/>
            <w:sz w:val="28"/>
            <w:szCs w:val="28"/>
            <w:highlight w:val="none"/>
            <w:lang w:eastAsia="ar-SA"/>
          </w:rPr>
        </w:r>
        <w:r>
          <w:rPr>
            <w:rStyle w:val="936"/>
            <w:rFonts w:ascii="Times New Roman" w:hAnsi="Times New Roman" w:eastAsia="MS Mincho" w:cs="Times New Roman"/>
            <w:b w:val="0"/>
            <w:bCs w:val="0"/>
            <w:i/>
            <w:sz w:val="28"/>
            <w:szCs w:val="28"/>
            <w:highlight w:val="none"/>
            <w:lang w:eastAsia="ar-SA"/>
          </w:rPr>
        </w:r>
      </w:hyperlink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Bdr/>
        <w:spacing/>
        <w:ind w:firstLine="709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[7]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https://workat.tech/problem-solving/tutorial/sorting-algorithms-quick-sort-merge-sort-dsa-tutorials-6j3h98lk6j2w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Bdr/>
        <w:spacing/>
        <w:ind w:firstLine="709"/>
        <w:jc w:val="left"/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[8]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https://www.programming-books.io/essential/algorithms/heap-sort-basic-information-3193e2927dbe4c03bcbc5645fa66cf21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</w:r>
    </w:p>
    <w:sectPr>
      <w:footnotePr/>
      <w:endnotePr/>
      <w:type w:val="nextPage"/>
      <w:pgSz w:h="16838" w:orient="landscape" w:w="11906"/>
      <w:pgMar w:top="1418" w:right="1418" w:bottom="1418" w:left="1418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Noto Sans">
    <w:panose1 w:val="020B0502040504020204"/>
  </w:font>
  <w:font w:name="Noto Sans Devanagari">
    <w:panose1 w:val="020B0502040504020204"/>
  </w:font>
  <w:font w:name="DejaVu Sans">
    <w:panose1 w:val="020B0603030804020204"/>
  </w:font>
  <w:font w:name="MS Mincho">
    <w:panose1 w:val="02020503050405090304"/>
  </w:font>
  <w:font w:name="Tahoma">
    <w:panose1 w:val="020B050204050402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29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2"/>
      </w:pPr>
      <w:rPr/>
      <w:start w:val="1"/>
      <w:suff w:val="tab"/>
    </w:lvl>
  </w:abstractNum>
  <w:abstractNum w:abstractNumId="1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2"/>
      </w:pPr>
      <w:rPr/>
      <w:start w:val="1"/>
      <w:suff w:val="tab"/>
    </w:lvl>
  </w:abstractNum>
  <w:abstractNum w:abstractNumId="23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2"/>
      </w:pPr>
      <w:rPr/>
      <w:start w:val="1"/>
      <w:suff w:val="tab"/>
    </w:lvl>
  </w:abstractNum>
  <w:abstractNum w:abstractNumId="27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2"/>
      </w:pPr>
      <w:rPr/>
      <w:start w:val="1"/>
      <w:suff w:val="tab"/>
    </w:lvl>
  </w:abstractNum>
  <w:abstractNum w:abstractNumId="30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2"/>
      </w:pPr>
      <w:rPr/>
      <w:start w:val="1"/>
      <w:suff w:val="tab"/>
    </w:lvl>
  </w:abstractNum>
  <w:abstractNum w:abstractNumId="33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2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3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4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58">
    <w:name w:val="Heading 1"/>
    <w:basedOn w:val="934"/>
    <w:next w:val="934"/>
    <w:link w:val="75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59">
    <w:name w:val="Heading 1 Char"/>
    <w:basedOn w:val="935"/>
    <w:link w:val="75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60">
    <w:name w:val="Heading 2"/>
    <w:basedOn w:val="934"/>
    <w:next w:val="934"/>
    <w:link w:val="76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61">
    <w:name w:val="Heading 2 Char"/>
    <w:basedOn w:val="935"/>
    <w:link w:val="76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62">
    <w:name w:val="Heading 3"/>
    <w:basedOn w:val="934"/>
    <w:next w:val="934"/>
    <w:link w:val="76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63">
    <w:name w:val="Heading 3 Char"/>
    <w:basedOn w:val="935"/>
    <w:link w:val="76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64">
    <w:name w:val="Heading 4"/>
    <w:basedOn w:val="934"/>
    <w:next w:val="934"/>
    <w:link w:val="76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65">
    <w:name w:val="Heading 4 Char"/>
    <w:basedOn w:val="935"/>
    <w:link w:val="76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66">
    <w:name w:val="Heading 5"/>
    <w:basedOn w:val="934"/>
    <w:next w:val="934"/>
    <w:link w:val="76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7">
    <w:name w:val="Heading 5 Char"/>
    <w:basedOn w:val="935"/>
    <w:link w:val="76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68">
    <w:name w:val="Heading 6"/>
    <w:basedOn w:val="934"/>
    <w:next w:val="934"/>
    <w:link w:val="76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69">
    <w:name w:val="Heading 6 Char"/>
    <w:basedOn w:val="935"/>
    <w:link w:val="7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70">
    <w:name w:val="Heading 7"/>
    <w:basedOn w:val="934"/>
    <w:next w:val="934"/>
    <w:link w:val="77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1">
    <w:name w:val="Heading 7 Char"/>
    <w:basedOn w:val="935"/>
    <w:link w:val="77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72">
    <w:name w:val="Heading 8"/>
    <w:basedOn w:val="934"/>
    <w:next w:val="934"/>
    <w:link w:val="77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73">
    <w:name w:val="Heading 8 Char"/>
    <w:basedOn w:val="935"/>
    <w:link w:val="77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74">
    <w:name w:val="Heading 9"/>
    <w:basedOn w:val="934"/>
    <w:next w:val="934"/>
    <w:link w:val="77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5">
    <w:name w:val="Heading 9 Char"/>
    <w:basedOn w:val="935"/>
    <w:link w:val="77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76">
    <w:name w:val="List Paragraph"/>
    <w:basedOn w:val="934"/>
    <w:uiPriority w:val="34"/>
    <w:qFormat/>
    <w:pPr>
      <w:pBdr/>
      <w:spacing/>
      <w:ind w:left="720"/>
      <w:contextualSpacing w:val="true"/>
    </w:pPr>
  </w:style>
  <w:style w:type="paragraph" w:styleId="777">
    <w:name w:val="No Spacing"/>
    <w:uiPriority w:val="1"/>
    <w:qFormat/>
    <w:pPr>
      <w:pBdr/>
      <w:spacing w:after="0" w:before="0" w:line="240" w:lineRule="auto"/>
      <w:ind/>
    </w:pPr>
  </w:style>
  <w:style w:type="paragraph" w:styleId="778">
    <w:name w:val="Title"/>
    <w:basedOn w:val="934"/>
    <w:next w:val="934"/>
    <w:link w:val="77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79">
    <w:name w:val="Title Char"/>
    <w:basedOn w:val="935"/>
    <w:link w:val="778"/>
    <w:uiPriority w:val="10"/>
    <w:pPr>
      <w:pBdr/>
      <w:spacing/>
      <w:ind/>
    </w:pPr>
    <w:rPr>
      <w:sz w:val="48"/>
      <w:szCs w:val="48"/>
    </w:rPr>
  </w:style>
  <w:style w:type="paragraph" w:styleId="780">
    <w:name w:val="Subtitle"/>
    <w:basedOn w:val="934"/>
    <w:next w:val="934"/>
    <w:link w:val="78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81">
    <w:name w:val="Subtitle Char"/>
    <w:basedOn w:val="935"/>
    <w:link w:val="780"/>
    <w:uiPriority w:val="11"/>
    <w:pPr>
      <w:pBdr/>
      <w:spacing/>
      <w:ind/>
    </w:pPr>
    <w:rPr>
      <w:sz w:val="24"/>
      <w:szCs w:val="24"/>
    </w:rPr>
  </w:style>
  <w:style w:type="paragraph" w:styleId="782">
    <w:name w:val="Quote"/>
    <w:basedOn w:val="934"/>
    <w:next w:val="934"/>
    <w:link w:val="783"/>
    <w:uiPriority w:val="29"/>
    <w:qFormat/>
    <w:pPr>
      <w:pBdr/>
      <w:spacing/>
      <w:ind w:right="720" w:left="720"/>
    </w:pPr>
    <w:rPr>
      <w:i/>
    </w:rPr>
  </w:style>
  <w:style w:type="character" w:styleId="783">
    <w:name w:val="Quote Char"/>
    <w:link w:val="782"/>
    <w:uiPriority w:val="29"/>
    <w:pPr>
      <w:pBdr/>
      <w:spacing/>
      <w:ind/>
    </w:pPr>
    <w:rPr>
      <w:i/>
    </w:rPr>
  </w:style>
  <w:style w:type="paragraph" w:styleId="784">
    <w:name w:val="Intense Quote"/>
    <w:basedOn w:val="934"/>
    <w:next w:val="934"/>
    <w:link w:val="78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85">
    <w:name w:val="Intense Quote Char"/>
    <w:link w:val="784"/>
    <w:uiPriority w:val="30"/>
    <w:pPr>
      <w:pBdr/>
      <w:spacing/>
      <w:ind/>
    </w:pPr>
    <w:rPr>
      <w:i/>
    </w:rPr>
  </w:style>
  <w:style w:type="paragraph" w:styleId="786">
    <w:name w:val="Header"/>
    <w:basedOn w:val="934"/>
    <w:link w:val="7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87">
    <w:name w:val="Header Char"/>
    <w:basedOn w:val="935"/>
    <w:link w:val="786"/>
    <w:uiPriority w:val="99"/>
    <w:pPr>
      <w:pBdr/>
      <w:spacing/>
      <w:ind/>
    </w:pPr>
  </w:style>
  <w:style w:type="paragraph" w:styleId="788">
    <w:name w:val="Footer"/>
    <w:basedOn w:val="934"/>
    <w:link w:val="79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89">
    <w:name w:val="Footer Char"/>
    <w:basedOn w:val="935"/>
    <w:link w:val="788"/>
    <w:uiPriority w:val="99"/>
    <w:pPr>
      <w:pBdr/>
      <w:spacing/>
      <w:ind/>
    </w:pPr>
  </w:style>
  <w:style w:type="character" w:styleId="790">
    <w:name w:val="Caption Char"/>
    <w:basedOn w:val="941"/>
    <w:link w:val="788"/>
    <w:uiPriority w:val="99"/>
    <w:pPr>
      <w:pBdr/>
      <w:spacing/>
      <w:ind/>
    </w:pPr>
  </w:style>
  <w:style w:type="table" w:styleId="791">
    <w:name w:val="Table Grid"/>
    <w:basedOn w:val="94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Table Grid Light"/>
    <w:basedOn w:val="9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Plain Table 1"/>
    <w:basedOn w:val="9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Plain Table 2"/>
    <w:basedOn w:val="9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Plain Table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Plain Table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Plain Table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1 Light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1 Light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1 Light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1 Light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1 Light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1 Light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2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2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2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2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2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3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3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3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3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3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4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 - Accent 1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4 - Accent 2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4 - Accent 3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4 - Accent 4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4 - Accent 5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4 - Accent 6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5 Dark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5 Dark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5 Dark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5 Dark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5 Dark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5 Dark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6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6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6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6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6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6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7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7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7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7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7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7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1 Light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1 Light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1 Light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1 Light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1 Light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1 Light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2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2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2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2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2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3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3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3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3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3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4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4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4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4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4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5 Dark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5 Dark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5 Dark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5 Dark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5 Dark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5 Dark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6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6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6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6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6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7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7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7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7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7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7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ned - Accent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ned - Accent 1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ned - Accent 2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ned - Accent 3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ned - Accent 4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ned - Accent 5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ned - Accent 6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&amp; Lined - Accent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&amp; Lined - Accent 1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&amp; Lined - Accent 2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&amp; Lined - Accent 3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&amp; Lined - Accent 4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&amp; Lined - Accent 5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&amp; Lined - Accent 6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7">
    <w:name w:val="footnote text"/>
    <w:basedOn w:val="934"/>
    <w:link w:val="9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18">
    <w:name w:val="Footnote Text Char"/>
    <w:link w:val="917"/>
    <w:uiPriority w:val="99"/>
    <w:pPr>
      <w:pBdr/>
      <w:spacing/>
      <w:ind/>
    </w:pPr>
    <w:rPr>
      <w:sz w:val="18"/>
    </w:rPr>
  </w:style>
  <w:style w:type="character" w:styleId="919">
    <w:name w:val="footnote reference"/>
    <w:basedOn w:val="935"/>
    <w:uiPriority w:val="99"/>
    <w:unhideWhenUsed/>
    <w:pPr>
      <w:pBdr/>
      <w:spacing/>
      <w:ind/>
    </w:pPr>
    <w:rPr>
      <w:vertAlign w:val="superscript"/>
    </w:rPr>
  </w:style>
  <w:style w:type="paragraph" w:styleId="920">
    <w:name w:val="endnote text"/>
    <w:basedOn w:val="934"/>
    <w:link w:val="9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21">
    <w:name w:val="Endnote Text Char"/>
    <w:link w:val="920"/>
    <w:uiPriority w:val="99"/>
    <w:pPr>
      <w:pBdr/>
      <w:spacing/>
      <w:ind/>
    </w:pPr>
    <w:rPr>
      <w:sz w:val="20"/>
    </w:rPr>
  </w:style>
  <w:style w:type="character" w:styleId="922">
    <w:name w:val="endnote reference"/>
    <w:basedOn w:val="935"/>
    <w:uiPriority w:val="99"/>
    <w:semiHidden/>
    <w:unhideWhenUsed/>
    <w:pPr>
      <w:pBdr/>
      <w:spacing/>
      <w:ind/>
    </w:pPr>
    <w:rPr>
      <w:vertAlign w:val="superscript"/>
    </w:rPr>
  </w:style>
  <w:style w:type="paragraph" w:styleId="923">
    <w:name w:val="toc 1"/>
    <w:basedOn w:val="934"/>
    <w:next w:val="934"/>
    <w:uiPriority w:val="39"/>
    <w:unhideWhenUsed/>
    <w:pPr>
      <w:pBdr/>
      <w:spacing w:after="57"/>
      <w:ind w:right="0" w:firstLine="0" w:left="0"/>
    </w:pPr>
  </w:style>
  <w:style w:type="paragraph" w:styleId="924">
    <w:name w:val="toc 2"/>
    <w:basedOn w:val="934"/>
    <w:next w:val="934"/>
    <w:uiPriority w:val="39"/>
    <w:unhideWhenUsed/>
    <w:pPr>
      <w:pBdr/>
      <w:spacing w:after="57"/>
      <w:ind w:right="0" w:firstLine="0" w:left="283"/>
    </w:pPr>
  </w:style>
  <w:style w:type="paragraph" w:styleId="925">
    <w:name w:val="toc 3"/>
    <w:basedOn w:val="934"/>
    <w:next w:val="934"/>
    <w:uiPriority w:val="39"/>
    <w:unhideWhenUsed/>
    <w:pPr>
      <w:pBdr/>
      <w:spacing w:after="57"/>
      <w:ind w:right="0" w:firstLine="0" w:left="567"/>
    </w:pPr>
  </w:style>
  <w:style w:type="paragraph" w:styleId="926">
    <w:name w:val="toc 4"/>
    <w:basedOn w:val="934"/>
    <w:next w:val="934"/>
    <w:uiPriority w:val="39"/>
    <w:unhideWhenUsed/>
    <w:pPr>
      <w:pBdr/>
      <w:spacing w:after="57"/>
      <w:ind w:right="0" w:firstLine="0" w:left="850"/>
    </w:pPr>
  </w:style>
  <w:style w:type="paragraph" w:styleId="927">
    <w:name w:val="toc 5"/>
    <w:basedOn w:val="934"/>
    <w:next w:val="934"/>
    <w:uiPriority w:val="39"/>
    <w:unhideWhenUsed/>
    <w:pPr>
      <w:pBdr/>
      <w:spacing w:after="57"/>
      <w:ind w:right="0" w:firstLine="0" w:left="1134"/>
    </w:pPr>
  </w:style>
  <w:style w:type="paragraph" w:styleId="928">
    <w:name w:val="toc 6"/>
    <w:basedOn w:val="934"/>
    <w:next w:val="934"/>
    <w:uiPriority w:val="39"/>
    <w:unhideWhenUsed/>
    <w:pPr>
      <w:pBdr/>
      <w:spacing w:after="57"/>
      <w:ind w:right="0" w:firstLine="0" w:left="1417"/>
    </w:pPr>
  </w:style>
  <w:style w:type="paragraph" w:styleId="929">
    <w:name w:val="toc 7"/>
    <w:basedOn w:val="934"/>
    <w:next w:val="934"/>
    <w:uiPriority w:val="39"/>
    <w:unhideWhenUsed/>
    <w:pPr>
      <w:pBdr/>
      <w:spacing w:after="57"/>
      <w:ind w:right="0" w:firstLine="0" w:left="1701"/>
    </w:pPr>
  </w:style>
  <w:style w:type="paragraph" w:styleId="930">
    <w:name w:val="toc 8"/>
    <w:basedOn w:val="934"/>
    <w:next w:val="934"/>
    <w:uiPriority w:val="39"/>
    <w:unhideWhenUsed/>
    <w:pPr>
      <w:pBdr/>
      <w:spacing w:after="57"/>
      <w:ind w:right="0" w:firstLine="0" w:left="1984"/>
    </w:pPr>
  </w:style>
  <w:style w:type="paragraph" w:styleId="931">
    <w:name w:val="toc 9"/>
    <w:basedOn w:val="934"/>
    <w:next w:val="934"/>
    <w:uiPriority w:val="39"/>
    <w:unhideWhenUsed/>
    <w:pPr>
      <w:pBdr/>
      <w:spacing w:after="57"/>
      <w:ind w:right="0" w:firstLine="0" w:left="2268"/>
    </w:pPr>
  </w:style>
  <w:style w:type="paragraph" w:styleId="932">
    <w:name w:val="TOC Heading"/>
    <w:uiPriority w:val="39"/>
    <w:unhideWhenUsed/>
    <w:pPr>
      <w:pBdr/>
      <w:spacing/>
      <w:ind/>
    </w:pPr>
  </w:style>
  <w:style w:type="paragraph" w:styleId="933">
    <w:name w:val="table of figures"/>
    <w:basedOn w:val="934"/>
    <w:next w:val="934"/>
    <w:uiPriority w:val="99"/>
    <w:unhideWhenUsed/>
    <w:pPr>
      <w:pBdr/>
      <w:spacing w:after="0" w:afterAutospacing="0"/>
      <w:ind/>
    </w:pPr>
  </w:style>
  <w:style w:type="paragraph" w:styleId="934" w:default="1">
    <w:name w:val="Normal"/>
    <w:qFormat/>
    <w:pPr>
      <w:widowControl w:val="true"/>
      <w:pBdr/>
      <w:spacing w:after="160" w:before="0" w:line="259" w:lineRule="auto"/>
      <w:ind/>
      <w:jc w:val="left"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character" w:styleId="935" w:default="1">
    <w:name w:val="Default Paragraph Font"/>
    <w:uiPriority w:val="1"/>
    <w:unhideWhenUsed/>
    <w:qFormat/>
    <w:pPr>
      <w:pBdr/>
      <w:spacing/>
      <w:ind/>
    </w:pPr>
  </w:style>
  <w:style w:type="character" w:styleId="936">
    <w:name w:val="Hyperlink"/>
    <w:basedOn w:val="93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37" w:customStyle="1">
    <w:name w:val="Текст выноски Знак"/>
    <w:basedOn w:val="935"/>
    <w:link w:val="943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938">
    <w:name w:val="Heading"/>
    <w:basedOn w:val="934"/>
    <w:next w:val="939"/>
    <w:qFormat/>
    <w:pPr>
      <w:keepNext w:val="true"/>
      <w:pBdr/>
      <w:spacing w:after="120" w:before="240"/>
      <w:ind/>
    </w:pPr>
    <w:rPr>
      <w:rFonts w:ascii="DejaVu Sans" w:hAnsi="DejaVu Sans" w:eastAsia="Noto Sans" w:cs="Noto Sans Devanagari"/>
      <w:sz w:val="28"/>
      <w:szCs w:val="28"/>
    </w:rPr>
  </w:style>
  <w:style w:type="paragraph" w:styleId="939">
    <w:name w:val="Body Text"/>
    <w:basedOn w:val="934"/>
    <w:pPr>
      <w:pBdr/>
      <w:spacing w:after="140" w:before="0" w:line="276" w:lineRule="auto"/>
      <w:ind/>
    </w:pPr>
  </w:style>
  <w:style w:type="paragraph" w:styleId="940">
    <w:name w:val="List"/>
    <w:basedOn w:val="939"/>
    <w:pPr>
      <w:pBdr/>
      <w:spacing/>
      <w:ind/>
    </w:pPr>
    <w:rPr>
      <w:rFonts w:cs="Noto Sans Devanagari"/>
    </w:rPr>
  </w:style>
  <w:style w:type="paragraph" w:styleId="941">
    <w:name w:val="Caption"/>
    <w:basedOn w:val="93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942">
    <w:name w:val="Index"/>
    <w:basedOn w:val="934"/>
    <w:qFormat/>
    <w:pPr>
      <w:suppressLineNumbers w:val="true"/>
      <w:pBdr/>
      <w:spacing/>
      <w:ind/>
    </w:pPr>
    <w:rPr>
      <w:rFonts w:cs="Noto Sans Devanagari"/>
    </w:rPr>
  </w:style>
  <w:style w:type="paragraph" w:styleId="943">
    <w:name w:val="Balloon Text"/>
    <w:basedOn w:val="934"/>
    <w:link w:val="937"/>
    <w:uiPriority w:val="99"/>
    <w:semiHidden/>
    <w:unhideWhenUsed/>
    <w:qFormat/>
    <w:pPr>
      <w:pBdr/>
      <w:spacing w:after="0" w:before="0" w:line="240" w:lineRule="auto"/>
      <w:ind/>
    </w:pPr>
    <w:rPr>
      <w:rFonts w:ascii="Tahoma" w:hAnsi="Tahoma" w:cs="Tahoma"/>
      <w:sz w:val="16"/>
      <w:szCs w:val="16"/>
    </w:rPr>
  </w:style>
  <w:style w:type="numbering" w:styleId="944" w:default="1">
    <w:name w:val="No List"/>
    <w:uiPriority w:val="99"/>
    <w:semiHidden/>
    <w:unhideWhenUsed/>
    <w:qFormat/>
    <w:pPr>
      <w:pBdr/>
      <w:spacing/>
      <w:ind/>
    </w:pPr>
  </w:style>
  <w:style w:type="table" w:styleId="945" w:default="1">
    <w:name w:val="Normal Table"/>
    <w:uiPriority w:val="99"/>
    <w:semiHidden/>
    <w:unhideWhenUsed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media1.svg"/><Relationship Id="rId19" Type="http://schemas.openxmlformats.org/officeDocument/2006/relationships/image" Target="media/image10.png"/><Relationship Id="rId20" Type="http://schemas.openxmlformats.org/officeDocument/2006/relationships/hyperlink" Target="http://btv.melezinek.cz/binary-heap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>RePack by SPecialiST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ValentinHome</dc:creator>
  <dc:description/>
  <dc:language>en-US</dc:language>
  <cp:revision>17</cp:revision>
  <dcterms:created xsi:type="dcterms:W3CDTF">2023-11-13T10:21:00Z</dcterms:created>
  <dcterms:modified xsi:type="dcterms:W3CDTF">2024-03-12T19:11:36Z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