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A2069">
      <w:pPr>
        <w:pStyle w:val="6"/>
        <w:rPr>
          <w:rFonts w:asciiTheme="minorEastAsia" w:hAnsiTheme="minorEastAsia" w:eastAsiaTheme="minorEastAsia"/>
        </w:rPr>
      </w:pPr>
      <w:bookmarkStart w:id="2" w:name="_GoBack"/>
      <w:bookmarkEnd w:id="2"/>
      <w:r>
        <w:rPr>
          <w:rFonts w:hint="eastAsia" w:asciiTheme="minorEastAsia" w:hAnsiTheme="minorEastAsia" w:eastAsiaTheme="minorEastAsia"/>
        </w:rPr>
        <w:t>《Web开发技术》实验（大作业）指导书</w:t>
      </w:r>
    </w:p>
    <w:p w14:paraId="01B44A2F">
      <w:pPr>
        <w:pStyle w:val="2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实验（大作业）基本信息</w:t>
      </w:r>
    </w:p>
    <w:p w14:paraId="22EF55E9">
      <w:pPr>
        <w:ind w:firstLine="42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</w:rPr>
        <w:t>Web开发技术课程的实验总学时为八学时，共安排两次实验。两次需要完成《电商平台》开发。第一次实验内容为前端工程及后端工程开发，第二次实验内容为联合调试和系统测试。两次实验需撰写一份实验报告，报告内容包括实验</w:t>
      </w:r>
      <w:r>
        <w:rPr>
          <w:rFonts w:hint="eastAsia" w:asciiTheme="minorEastAsia" w:hAnsiTheme="minorEastAsia"/>
          <w:lang w:val="en-GB"/>
        </w:rPr>
        <w:t>目的、内容、环境、过程与分析、实验创新点、实验总结，详细内容及格式参考报告模板。</w:t>
      </w:r>
    </w:p>
    <w:p w14:paraId="4222545C">
      <w:pPr>
        <w:pStyle w:val="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实验</w:t>
      </w:r>
      <w:r>
        <w:rPr>
          <w:rFonts w:hint="eastAsia" w:asciiTheme="minorEastAsia" w:hAnsiTheme="minorEastAsia"/>
        </w:rPr>
        <w:t>（大作业）</w:t>
      </w:r>
      <w:r>
        <w:rPr>
          <w:rFonts w:hint="eastAsia" w:asciiTheme="minorEastAsia" w:hAnsiTheme="minorEastAsia"/>
          <w:lang w:val="en-GB"/>
        </w:rPr>
        <w:t>提交成果物</w:t>
      </w:r>
    </w:p>
    <w:p w14:paraId="2B2A5B78">
      <w:pPr>
        <w:ind w:firstLine="42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指定提交截止日前，同学需将项目工程压缩包（只打包源码及配置文件，总大小不超过50M）和实验报告分别上传到QQ群中发布的提交链接上。压缩包文件名格式：学号-姓名-班级-大作业-工程压缩包</w:t>
      </w:r>
      <w:r>
        <w:rPr>
          <w:rFonts w:asciiTheme="minorEastAsia" w:hAnsiTheme="minorEastAsia"/>
          <w:lang w:val="en-GB"/>
        </w:rPr>
        <w:t>.zip</w:t>
      </w:r>
      <w:r>
        <w:rPr>
          <w:rFonts w:hint="eastAsia" w:asciiTheme="minorEastAsia" w:hAnsiTheme="minorEastAsia"/>
          <w:lang w:val="en-GB"/>
        </w:rPr>
        <w:t>；报告文件名格式：学号-姓名-班级-大作业-实验报告</w:t>
      </w:r>
      <w:r>
        <w:rPr>
          <w:rFonts w:asciiTheme="minorEastAsia" w:hAnsiTheme="minorEastAsia"/>
          <w:lang w:val="en-GB"/>
        </w:rPr>
        <w:t>.docx</w:t>
      </w:r>
      <w:r>
        <w:rPr>
          <w:rFonts w:hint="eastAsia" w:asciiTheme="minorEastAsia" w:hAnsiTheme="minorEastAsia"/>
          <w:lang w:val="en-GB"/>
        </w:rPr>
        <w:t>。</w:t>
      </w:r>
    </w:p>
    <w:p w14:paraId="19F7BA11">
      <w:pPr>
        <w:pStyle w:val="2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实验（大作业）目的</w:t>
      </w:r>
    </w:p>
    <w:p w14:paraId="18F4896E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>学生能在</w:t>
      </w:r>
      <w:r>
        <w:rPr>
          <w:rFonts w:asciiTheme="minorEastAsia" w:hAnsiTheme="minorEastAsia"/>
        </w:rPr>
        <w:t>实验中，熟练运用 Java 语言</w:t>
      </w:r>
      <w:r>
        <w:rPr>
          <w:rFonts w:hint="eastAsia" w:asciiTheme="minorEastAsia" w:hAnsiTheme="minorEastAsia"/>
        </w:rPr>
        <w:t>、Web</w:t>
      </w:r>
      <w:r>
        <w:rPr>
          <w:rFonts w:asciiTheme="minorEastAsia" w:hAnsiTheme="minorEastAsia"/>
        </w:rPr>
        <w:t>前端</w:t>
      </w:r>
      <w:r>
        <w:rPr>
          <w:rFonts w:hint="eastAsia" w:asciiTheme="minorEastAsia" w:hAnsiTheme="minorEastAsia"/>
          <w:lang w:val="en-GB"/>
        </w:rPr>
        <w:t>技术（HTML、JavaScript、CSS）、Web后端技术（Servlet、JSP、Listener、Filter、JDBC等）、MySQL数据库以及框架技术（Spring、VUE3、MyBatis），开发一套基本完善的基于Web的业务系统。通过实验，学生能够掌握Web开发的基本原理、开发方法及开发流程，掌握运用Web基本技术解决实际问题的开发能力。</w:t>
      </w:r>
    </w:p>
    <w:p w14:paraId="1F00CDF8">
      <w:pPr>
        <w:pStyle w:val="3"/>
        <w:rPr>
          <w:rFonts w:asciiTheme="minorEastAsia" w:hAnsiTheme="minorEastAsia"/>
        </w:rPr>
      </w:pPr>
      <w:bookmarkStart w:id="0" w:name="OLE_LINK7"/>
      <w:r>
        <w:rPr>
          <w:rFonts w:asciiTheme="minorEastAsia" w:hAnsiTheme="minorEastAsia"/>
        </w:rPr>
        <w:t>实验</w:t>
      </w:r>
      <w:r>
        <w:rPr>
          <w:rFonts w:hint="eastAsia" w:asciiTheme="minorEastAsia" w:hAnsiTheme="minorEastAsia"/>
        </w:rPr>
        <w:t>（大作业）</w:t>
      </w:r>
      <w:r>
        <w:rPr>
          <w:rFonts w:asciiTheme="minorEastAsia" w:hAnsiTheme="minorEastAsia"/>
        </w:rPr>
        <w:t>内容</w:t>
      </w:r>
    </w:p>
    <w:p w14:paraId="25C5E79E">
      <w:pPr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  <w:lang w:val="en-GB"/>
        </w:rPr>
        <w:t>开发基于Web的</w:t>
      </w:r>
      <w:r>
        <w:rPr>
          <w:rFonts w:hint="eastAsia" w:asciiTheme="minorEastAsia" w:hAnsiTheme="minorEastAsia"/>
        </w:rPr>
        <w:t>《电商平台》</w:t>
      </w:r>
      <w:r>
        <w:rPr>
          <w:rFonts w:hint="eastAsia" w:asciiTheme="minorEastAsia" w:hAnsiTheme="minorEastAsia"/>
          <w:lang w:val="en-GB"/>
        </w:rPr>
        <w:t>，具体要求如下：</w:t>
      </w:r>
    </w:p>
    <w:p w14:paraId="1661FBA6">
      <w:pPr>
        <w:pStyle w:val="4"/>
        <w:rPr>
          <w:rFonts w:asciiTheme="minorEastAsia" w:hAnsiTheme="minorEastAsia" w:eastAsiaTheme="minorEastAsia"/>
          <w:lang w:val="en-GB"/>
        </w:rPr>
      </w:pPr>
      <w:bookmarkStart w:id="1" w:name="OLE_LINK1"/>
      <w:r>
        <w:rPr>
          <w:rFonts w:hint="eastAsia" w:asciiTheme="minorEastAsia" w:hAnsiTheme="minorEastAsia" w:eastAsiaTheme="minorEastAsia"/>
          <w:lang w:val="en-GB"/>
        </w:rPr>
        <w:t>基本要求：</w:t>
      </w:r>
    </w:p>
    <w:p w14:paraId="5C54E3A9">
      <w:pPr>
        <w:pStyle w:val="13"/>
        <w:numPr>
          <w:ilvl w:val="1"/>
          <w:numId w:val="1"/>
        </w:numPr>
        <w:ind w:firstLineChars="0"/>
        <w:rPr>
          <w:rFonts w:asciiTheme="minorEastAsia" w:hAnsiTheme="minorEastAsia"/>
          <w:b/>
          <w:lang w:val="en-GB"/>
        </w:rPr>
      </w:pPr>
      <w:r>
        <w:rPr>
          <w:rFonts w:hint="eastAsia" w:asciiTheme="minorEastAsia" w:hAnsiTheme="minorEastAsia"/>
          <w:b/>
          <w:lang w:val="en-GB"/>
        </w:rPr>
        <w:t>客户端（电商平台用户使用）功能要求：</w:t>
      </w:r>
    </w:p>
    <w:p w14:paraId="7455E282">
      <w:pPr>
        <w:pStyle w:val="13"/>
        <w:ind w:left="510" w:leftChars="243" w:firstLine="0" w:firstLineChars="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面向普通消费者，核心满足浏览、购买、个人中心全流程操作</w:t>
      </w:r>
    </w:p>
    <w:p w14:paraId="1D86B559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1. 商品模块</w:t>
      </w:r>
    </w:p>
    <w:p w14:paraId="20A66511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商品分类浏览（按分类筛选商品列表）</w:t>
      </w:r>
    </w:p>
    <w:p w14:paraId="78415332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商品详情页（商品图片、名称、价格、库存、参数、详情介绍）</w:t>
      </w:r>
    </w:p>
    <w:p w14:paraId="405DE18E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商品搜索（精准搜索、模糊搜索、排序：价格 / 销量 / 新品）</w:t>
      </w:r>
    </w:p>
    <w:p w14:paraId="43F9F793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商品收藏（收藏 / 取消收藏、收藏列表查看）</w:t>
      </w:r>
    </w:p>
    <w:p w14:paraId="4D226E36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商品评价（查看评价、提交评价、上传评价图片）</w:t>
      </w:r>
    </w:p>
    <w:p w14:paraId="3B049000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2. 购物车模块</w:t>
      </w:r>
    </w:p>
    <w:p w14:paraId="06C4D783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添加商品到购物车（选择规格、数量）</w:t>
      </w:r>
    </w:p>
    <w:p w14:paraId="31EC8BB3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购物车列表展示（商品图片、名称、单价、数量、小计）</w:t>
      </w:r>
    </w:p>
    <w:p w14:paraId="607EA212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购物车操作（修改数量、删除商品、勾选商品、全选 / 反选）</w:t>
      </w:r>
    </w:p>
    <w:p w14:paraId="2C652D07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购物车结算（跳转订单确认页）</w:t>
      </w:r>
    </w:p>
    <w:p w14:paraId="64FB3396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3. 订单模块</w:t>
      </w:r>
    </w:p>
    <w:p w14:paraId="25153796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订单确认（选择收货地址、商品清单、总价计算）</w:t>
      </w:r>
    </w:p>
    <w:p w14:paraId="208BDC27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订单提交（生成订单号、选择支付方式）</w:t>
      </w:r>
    </w:p>
    <w:p w14:paraId="27BD4FA6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订单支付（模拟支付 / 对接支付接口）</w:t>
      </w:r>
    </w:p>
    <w:p w14:paraId="26F7D1E6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我的订单（全部 / 待支付 / 待发货 / 待收货 / 已完成 / 已取消订单）</w:t>
      </w:r>
    </w:p>
    <w:p w14:paraId="7937D422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订单操作（取消订单、确认收货、申请退款、查看物流）</w:t>
      </w:r>
    </w:p>
    <w:p w14:paraId="0F6B5F83">
      <w:pPr>
        <w:pStyle w:val="13"/>
        <w:numPr>
          <w:ilvl w:val="1"/>
          <w:numId w:val="1"/>
        </w:numPr>
        <w:ind w:firstLineChars="0"/>
        <w:rPr>
          <w:rFonts w:asciiTheme="minorEastAsia" w:hAnsiTheme="minorEastAsia"/>
          <w:b/>
          <w:lang w:val="en-GB"/>
        </w:rPr>
      </w:pPr>
      <w:r>
        <w:rPr>
          <w:rFonts w:asciiTheme="minorEastAsia" w:hAnsiTheme="minorEastAsia"/>
          <w:b/>
          <w:lang w:val="en-GB"/>
        </w:rPr>
        <w:t>管理后台（</w:t>
      </w:r>
      <w:r>
        <w:rPr>
          <w:rFonts w:hint="eastAsia" w:asciiTheme="minorEastAsia" w:hAnsiTheme="minorEastAsia"/>
          <w:b/>
          <w:lang w:val="en-GB"/>
        </w:rPr>
        <w:t>管理员端</w:t>
      </w:r>
      <w:r>
        <w:rPr>
          <w:rFonts w:asciiTheme="minorEastAsia" w:hAnsiTheme="minorEastAsia"/>
          <w:b/>
          <w:lang w:val="en-GB"/>
        </w:rPr>
        <w:t>）功能</w:t>
      </w:r>
    </w:p>
    <w:p w14:paraId="502BF066">
      <w:pPr>
        <w:pStyle w:val="13"/>
        <w:ind w:left="510" w:leftChars="243" w:firstLine="0" w:firstLineChars="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面向平台管理员，核心满足商品、订单、用户、数据全维度管理</w:t>
      </w:r>
    </w:p>
    <w:p w14:paraId="1450F7B8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1. 管理员认证模块</w:t>
      </w:r>
    </w:p>
    <w:p w14:paraId="78D2CEF9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管理员登录（账号密码、权限验证）</w:t>
      </w:r>
    </w:p>
    <w:p w14:paraId="79CDC205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管理员退出</w:t>
      </w:r>
    </w:p>
    <w:p w14:paraId="45B0A4A9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（可选）角色管理（超级管理员 / 普通管理员，权限分配）</w:t>
      </w:r>
    </w:p>
    <w:p w14:paraId="5C247059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2. 首页数据看板</w:t>
      </w:r>
    </w:p>
    <w:p w14:paraId="3F6C4FC5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核心数据统计（总用户数、总订单数、总销售额、今日订单 / 销售额）</w:t>
      </w:r>
    </w:p>
    <w:p w14:paraId="40020B18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数据图表（销量趋势、热销商品排行、订单状态统计）</w:t>
      </w:r>
    </w:p>
    <w:p w14:paraId="37379DFC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3. 用户管理模块</w:t>
      </w:r>
    </w:p>
    <w:p w14:paraId="2DCCBA34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用户列表（查看所有注册用户信息）</w:t>
      </w:r>
    </w:p>
    <w:p w14:paraId="7C2EA5F2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用户搜索（按账号 / 手机号 / 昵称搜索）</w:t>
      </w:r>
    </w:p>
    <w:p w14:paraId="27142576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用户操作（禁用 / 启用用户、查看用户详情）</w:t>
      </w:r>
    </w:p>
    <w:p w14:paraId="28A32622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4. 商品管理模块</w:t>
      </w:r>
    </w:p>
    <w:p w14:paraId="629FB7AE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商品分类管理（新增 / 修改 / 删除 / 排序分类）</w:t>
      </w:r>
    </w:p>
    <w:p w14:paraId="64DE23B6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商品列表（查看所有商品、搜索商品、筛选商品）</w:t>
      </w:r>
    </w:p>
    <w:p w14:paraId="0D477BF8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商品新增（上传商品图片、填写名称、价格、库存、分类、详情）</w:t>
      </w:r>
    </w:p>
    <w:p w14:paraId="5452BF1B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商品编辑（修改商品信息、上下架商品、调整库存 / 价格）</w:t>
      </w:r>
    </w:p>
    <w:p w14:paraId="1D73A2F3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商品删除（逻辑删除 / 物理删除）</w:t>
      </w:r>
    </w:p>
    <w:p w14:paraId="0A43D7E8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商品评价管理（查看用户评价、删除违规评价）</w:t>
      </w:r>
    </w:p>
    <w:p w14:paraId="0B98AB47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5. 订单管理模块</w:t>
      </w:r>
    </w:p>
    <w:p w14:paraId="56D3AD46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订单列表（查看所有订单、按订单号 / 用户 / 状态筛选）</w:t>
      </w:r>
    </w:p>
    <w:p w14:paraId="0312C216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订单详情（查看商品、地址、支付信息、订单状态）</w:t>
      </w:r>
    </w:p>
    <w:p w14:paraId="317AF152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订单操作（发货、取消订单、处理退款、修改订单状态）</w:t>
      </w:r>
    </w:p>
    <w:p w14:paraId="5ADE9A50">
      <w:pPr>
        <w:pStyle w:val="13"/>
        <w:ind w:left="90" w:leftChars="4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订单导出（导出订单数据为 Excel）</w:t>
      </w:r>
    </w:p>
    <w:bookmarkEnd w:id="1"/>
    <w:p w14:paraId="049EF41B">
      <w:pPr>
        <w:pStyle w:val="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进阶要求：</w:t>
      </w:r>
    </w:p>
    <w:p w14:paraId="74211F9A">
      <w:pPr>
        <w:pStyle w:val="13"/>
        <w:numPr>
          <w:ilvl w:val="1"/>
          <w:numId w:val="2"/>
        </w:numPr>
        <w:ind w:firstLineChars="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技术进阶要求：需运用Element Plus、Pinia技术，实现认证鉴权功能（可选用OAuth或Shiro框架）。</w:t>
      </w:r>
    </w:p>
    <w:p w14:paraId="270D4E35">
      <w:pPr>
        <w:pStyle w:val="13"/>
        <w:numPr>
          <w:ilvl w:val="1"/>
          <w:numId w:val="2"/>
        </w:numPr>
        <w:ind w:firstLineChars="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界面设计要求：界面需满足简洁美观、操作流畅、布局统一的要求；客户端重点突出商品展示与购买流程，管理后台侧重提升管理效率；所有界面需有明确操作反馈，杜绝布局错乱、功能失效等问题。</w:t>
      </w:r>
    </w:p>
    <w:p w14:paraId="797FEACD">
      <w:pPr>
        <w:pStyle w:val="13"/>
        <w:numPr>
          <w:ilvl w:val="1"/>
          <w:numId w:val="2"/>
        </w:numPr>
        <w:ind w:firstLineChars="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客户端进阶要求：</w:t>
      </w:r>
    </w:p>
    <w:p w14:paraId="2E44DEC5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1. 用户认证模块</w:t>
      </w:r>
    </w:p>
    <w:p w14:paraId="77B78DB6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用户注册（邮箱注册、验证码验证）</w:t>
      </w:r>
    </w:p>
    <w:p w14:paraId="5040F2C6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用户登录（账号密码登录、记住密码、退出登录）</w:t>
      </w:r>
    </w:p>
    <w:p w14:paraId="527F6470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找回密码（邮箱验证、重置密码）</w:t>
      </w:r>
    </w:p>
    <w:p w14:paraId="1E4DB469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个人信息修改（头像、昵称、邮箱、密码修改）</w:t>
      </w:r>
    </w:p>
    <w:p w14:paraId="4DBD2060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2. 首页模块</w:t>
      </w:r>
    </w:p>
    <w:p w14:paraId="1C9C6CF8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轮播广告图展示</w:t>
      </w:r>
    </w:p>
    <w:p w14:paraId="7D777B24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分类导航栏（一级 / 二级商品分类）</w:t>
      </w:r>
    </w:p>
    <w:p w14:paraId="3C6479A6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热门商品、新品推荐、促销商品展示</w:t>
      </w:r>
    </w:p>
    <w:p w14:paraId="027C6A70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搜索框（关键词搜索、热门搜索词）</w:t>
      </w:r>
    </w:p>
    <w:p w14:paraId="1A81E4A1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3. 收货地址模块</w:t>
      </w:r>
    </w:p>
    <w:p w14:paraId="2801C062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ab/>
      </w:r>
      <w:r>
        <w:rPr>
          <w:rFonts w:hint="eastAsia" w:asciiTheme="minorEastAsia" w:hAnsiTheme="minorEastAsia"/>
          <w:lang w:val="en-GB"/>
        </w:rPr>
        <w:t>新增收货地址（收货人、手机号、省市区、详细地址）</w:t>
      </w:r>
    </w:p>
    <w:p w14:paraId="3E835423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ab/>
      </w:r>
      <w:r>
        <w:rPr>
          <w:rFonts w:hint="eastAsia" w:asciiTheme="minorEastAsia" w:hAnsiTheme="minorEastAsia"/>
          <w:lang w:val="en-GB"/>
        </w:rPr>
        <w:t>地址列表展示、修改、删除、设为默认地址</w:t>
      </w:r>
    </w:p>
    <w:p w14:paraId="78825059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 xml:space="preserve">4. </w:t>
      </w:r>
      <w:r>
        <w:t>商品规格选择（颜色、尺寸）、优惠券功能、秒杀 / 促销活动</w:t>
      </w:r>
    </w:p>
    <w:p w14:paraId="39F62571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5. 其他功能</w:t>
      </w:r>
    </w:p>
    <w:p w14:paraId="76393C1F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ab/>
      </w:r>
      <w:r>
        <w:rPr>
          <w:rFonts w:hint="eastAsia" w:asciiTheme="minorEastAsia" w:hAnsiTheme="minorEastAsia"/>
          <w:lang w:val="en-GB"/>
        </w:rPr>
        <w:t>客服咨询（简单留言 / 在线聊天）</w:t>
      </w:r>
    </w:p>
    <w:p w14:paraId="2F08B814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ab/>
      </w:r>
      <w:r>
        <w:rPr>
          <w:rFonts w:hint="eastAsia" w:asciiTheme="minorEastAsia" w:hAnsiTheme="minorEastAsia"/>
          <w:lang w:val="en-GB"/>
        </w:rPr>
        <w:t>系统公告、活动通知展示</w:t>
      </w:r>
    </w:p>
    <w:p w14:paraId="310D93D8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ab/>
      </w:r>
      <w:r>
        <w:rPr>
          <w:rFonts w:hint="eastAsia" w:asciiTheme="minorEastAsia" w:hAnsiTheme="minorEastAsia"/>
          <w:lang w:val="en-GB"/>
        </w:rPr>
        <w:t>用户反馈（提交问题 / 建议）</w:t>
      </w:r>
    </w:p>
    <w:p w14:paraId="3B8719CD">
      <w:pPr>
        <w:pStyle w:val="13"/>
        <w:numPr>
          <w:ilvl w:val="1"/>
          <w:numId w:val="2"/>
        </w:numPr>
        <w:ind w:firstLineChars="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管理后台进阶要求：</w:t>
      </w:r>
    </w:p>
    <w:p w14:paraId="52E48226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1. 轮播 / 广告管理</w:t>
      </w:r>
    </w:p>
    <w:p w14:paraId="6282E36F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轮播图列表（查看、搜索）</w:t>
      </w:r>
    </w:p>
    <w:p w14:paraId="1835ABEE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新增 / 编辑 / 删除轮播图（上传图片、设置链接、排序）</w:t>
      </w:r>
    </w:p>
    <w:p w14:paraId="47FF3EA8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2. 系统管理模块</w:t>
      </w:r>
    </w:p>
    <w:p w14:paraId="0FF6CF3B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公告管理（发布 / 编辑 / 删除平台公告）</w:t>
      </w:r>
    </w:p>
    <w:p w14:paraId="6C9061C0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反馈管理（查看用户反馈、回复反馈、标记已处理）</w:t>
      </w:r>
    </w:p>
    <w:p w14:paraId="3E60AD1C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个人中心（修改管理员密码、个人信息）</w:t>
      </w:r>
    </w:p>
    <w:p w14:paraId="5450BF49">
      <w:pPr>
        <w:pStyle w:val="13"/>
        <w:ind w:left="720" w:firstLine="0" w:firstLineChars="0"/>
      </w:pPr>
      <w:r>
        <w:rPr>
          <w:rFonts w:hint="eastAsia" w:asciiTheme="minorEastAsia" w:hAnsiTheme="minorEastAsia"/>
          <w:lang w:val="en-GB"/>
        </w:rPr>
        <w:t xml:space="preserve"> 3.</w:t>
      </w:r>
      <w:r>
        <w:t xml:space="preserve"> 数据统计导出、商品批量导入 / 导出、权限分级管理</w:t>
      </w:r>
    </w:p>
    <w:p w14:paraId="2063EA91">
      <w:pPr>
        <w:pStyle w:val="13"/>
        <w:numPr>
          <w:ilvl w:val="1"/>
          <w:numId w:val="2"/>
        </w:numPr>
        <w:ind w:firstLineChars="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其他进阶要求：</w:t>
      </w:r>
    </w:p>
    <w:p w14:paraId="2B00946D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 xml:space="preserve">1. </w:t>
      </w:r>
      <w:r>
        <w:t>响应式布局（适配手机 / 电脑）</w:t>
      </w:r>
    </w:p>
    <w:p w14:paraId="1F5A91F8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 xml:space="preserve">2. </w:t>
      </w:r>
      <w:r>
        <w:t>图片上传</w:t>
      </w:r>
    </w:p>
    <w:p w14:paraId="5ADD07C1">
      <w:pPr>
        <w:pStyle w:val="13"/>
        <w:ind w:left="36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 xml:space="preserve">3. </w:t>
      </w:r>
      <w:r>
        <w:t>数据分页</w:t>
      </w:r>
    </w:p>
    <w:p w14:paraId="3256F4E2">
      <w:pPr>
        <w:pStyle w:val="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拓展要求：</w:t>
      </w:r>
    </w:p>
    <w:p w14:paraId="58C3274F">
      <w:pPr>
        <w:pStyle w:val="13"/>
        <w:ind w:left="420" w:firstLine="0" w:firstLineChars="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3.1缓存优化：引入 Redis 缓存热点数据，包含商品信息、用户会话等，有效提升页</w:t>
      </w:r>
      <w:r>
        <w:rPr>
          <w:rFonts w:hint="eastAsia" w:asciiTheme="minorEastAsia" w:hAnsiTheme="minorEastAsia"/>
          <w:lang w:val="en-GB"/>
        </w:rPr>
        <w:tab/>
      </w:r>
      <w:r>
        <w:rPr>
          <w:rFonts w:hint="eastAsia" w:asciiTheme="minorEastAsia" w:hAnsiTheme="minorEastAsia"/>
          <w:lang w:val="en-GB"/>
        </w:rPr>
        <w:t>面加载响应速度。</w:t>
      </w:r>
    </w:p>
    <w:p w14:paraId="7EA4A6A6">
      <w:pPr>
        <w:pStyle w:val="13"/>
        <w:ind w:left="420" w:firstLine="0" w:firstLineChars="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3.2架构拆分：采用微服务架构，对商品、订单、用户等核心业务模块进行拆分，实现</w:t>
      </w:r>
      <w:r>
        <w:rPr>
          <w:rFonts w:hint="eastAsia" w:asciiTheme="minorEastAsia" w:hAnsiTheme="minorEastAsia"/>
          <w:lang w:val="en-GB"/>
        </w:rPr>
        <w:tab/>
      </w:r>
      <w:r>
        <w:rPr>
          <w:rFonts w:hint="eastAsia" w:asciiTheme="minorEastAsia" w:hAnsiTheme="minorEastAsia"/>
          <w:lang w:val="en-GB"/>
        </w:rPr>
        <w:t>各模块独立部署、服务间高效通信。</w:t>
      </w:r>
    </w:p>
    <w:p w14:paraId="434C756C">
      <w:pPr>
        <w:pStyle w:val="13"/>
        <w:ind w:left="420" w:firstLine="0" w:firstLineChars="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3.3容器化部署：基于 Docker 容器封装项目运行环境，统一开发、测试、生产环境配</w:t>
      </w:r>
      <w:r>
        <w:rPr>
          <w:rFonts w:hint="eastAsia" w:asciiTheme="minorEastAsia" w:hAnsiTheme="minorEastAsia"/>
          <w:lang w:val="en-GB"/>
        </w:rPr>
        <w:tab/>
      </w:r>
      <w:r>
        <w:rPr>
          <w:rFonts w:hint="eastAsia" w:asciiTheme="minorEastAsia" w:hAnsiTheme="minorEastAsia"/>
          <w:lang w:val="en-GB"/>
        </w:rPr>
        <w:t>置，保障多环境部署一致性。</w:t>
      </w:r>
    </w:p>
    <w:bookmarkEnd w:id="0"/>
    <w:p w14:paraId="21A297C4">
      <w:pPr>
        <w:pStyle w:val="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实验</w:t>
      </w:r>
      <w:r>
        <w:rPr>
          <w:rFonts w:hint="eastAsia" w:asciiTheme="minorEastAsia" w:hAnsiTheme="minorEastAsia"/>
        </w:rPr>
        <w:t>（大作业）</w:t>
      </w:r>
      <w:r>
        <w:rPr>
          <w:rFonts w:hint="eastAsia" w:asciiTheme="minorEastAsia" w:hAnsiTheme="minorEastAsia"/>
          <w:lang w:val="en-GB"/>
        </w:rPr>
        <w:t>环境</w:t>
      </w:r>
    </w:p>
    <w:p w14:paraId="7BF96BA8">
      <w:pPr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开发工具：不限</w:t>
      </w:r>
    </w:p>
    <w:p w14:paraId="611F6DF0">
      <w:pPr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数据库：MySQL</w:t>
      </w:r>
    </w:p>
    <w:p w14:paraId="742B2A67">
      <w:pPr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操作系统：不限</w:t>
      </w:r>
    </w:p>
    <w:p w14:paraId="387CC59A">
      <w:pPr>
        <w:pStyle w:val="2"/>
        <w:spacing w:beforeLines="50" w:afterLines="50" w:line="240" w:lineRule="auto"/>
        <w:rPr>
          <w:rFonts w:asciiTheme="minorEastAsia" w:hAnsiTheme="minorEastAsia" w:eastAsiaTheme="minorEastAsia"/>
          <w:sz w:val="28"/>
          <w:szCs w:val="28"/>
          <w:lang w:val="en-GB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GB"/>
        </w:rPr>
        <w:t>实验</w:t>
      </w:r>
      <w:r>
        <w:rPr>
          <w:rFonts w:hint="eastAsia" w:asciiTheme="minorEastAsia" w:hAnsiTheme="minorEastAsia" w:eastAsiaTheme="minorEastAsia"/>
        </w:rPr>
        <w:t>（大作业）</w:t>
      </w:r>
      <w:r>
        <w:rPr>
          <w:rFonts w:hint="eastAsia" w:asciiTheme="minorEastAsia" w:hAnsiTheme="minorEastAsia" w:eastAsiaTheme="minorEastAsia"/>
          <w:sz w:val="28"/>
          <w:szCs w:val="28"/>
          <w:lang w:val="en-GB"/>
        </w:rPr>
        <w:t>评分标准</w:t>
      </w:r>
    </w:p>
    <w:p w14:paraId="045298F3">
      <w:pPr>
        <w:spacing w:line="360" w:lineRule="auto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实验成绩50分，占本门总成绩50%；实验报告10分，占本门总成绩的10%。</w:t>
      </w:r>
    </w:p>
    <w:p w14:paraId="62B01788">
      <w:pPr>
        <w:spacing w:line="360" w:lineRule="auto"/>
        <w:rPr>
          <w:rFonts w:asciiTheme="minorEastAsia" w:hAnsiTheme="minorEastAsia"/>
          <w:b/>
          <w:sz w:val="22"/>
          <w:lang w:val="en-GB"/>
        </w:rPr>
      </w:pPr>
      <w:r>
        <w:rPr>
          <w:rFonts w:hint="eastAsia" w:asciiTheme="minorEastAsia" w:hAnsiTheme="minorEastAsia"/>
          <w:b/>
          <w:sz w:val="22"/>
          <w:lang w:val="en-GB"/>
        </w:rPr>
        <w:t>1 、实验验收成绩（50分）：</w:t>
      </w:r>
    </w:p>
    <w:p w14:paraId="772C17CE">
      <w:pPr>
        <w:spacing w:line="360" w:lineRule="auto"/>
        <w:ind w:left="420" w:leftChars="200"/>
        <w:rPr>
          <w:rFonts w:hint="eastAsia"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1.1、基本功能（20分）：实验内容1</w:t>
      </w:r>
      <w:r>
        <w:rPr>
          <w:rFonts w:asciiTheme="minorEastAsia" w:hAnsiTheme="minorEastAsia"/>
        </w:rPr>
        <w:t>.</w:t>
      </w:r>
      <w:r>
        <w:rPr>
          <w:rFonts w:hint="eastAsia" w:asciiTheme="minorEastAsia" w:hAnsiTheme="minorEastAsia"/>
        </w:rPr>
        <w:t>1、1.2</w:t>
      </w:r>
      <w:r>
        <w:rPr>
          <w:rFonts w:hint="eastAsia" w:asciiTheme="minorEastAsia" w:hAnsiTheme="minorEastAsia"/>
          <w:lang w:val="en-GB"/>
        </w:rPr>
        <w:t>，每个10分。</w:t>
      </w:r>
    </w:p>
    <w:p w14:paraId="2AF4C52F">
      <w:pPr>
        <w:spacing w:line="360" w:lineRule="auto"/>
        <w:ind w:left="420" w:leftChars="20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ab/>
      </w:r>
      <w:r>
        <w:rPr>
          <w:rFonts w:hint="eastAsia" w:asciiTheme="minorEastAsia" w:hAnsiTheme="minorEastAsia"/>
          <w:lang w:val="en-GB"/>
        </w:rPr>
        <w:t>其中1.1.1 3分，1.1.2 3分，1.1.3 4分；1.2.1~1.2.5，每个2分。</w:t>
      </w:r>
    </w:p>
    <w:p w14:paraId="6614FF1C">
      <w:pPr>
        <w:spacing w:line="360" w:lineRule="auto"/>
        <w:ind w:left="420" w:leftChars="200"/>
        <w:rPr>
          <w:rFonts w:asciiTheme="minorEastAsia" w:hAnsiTheme="minorEastAsia"/>
          <w:highlight w:val="yellow"/>
          <w:lang w:val="en-GB"/>
        </w:rPr>
      </w:pPr>
      <w:r>
        <w:rPr>
          <w:rFonts w:hint="eastAsia" w:asciiTheme="minorEastAsia" w:hAnsiTheme="minorEastAsia"/>
          <w:lang w:val="en-GB"/>
        </w:rPr>
        <w:t>1.2、分析（20分）：实验内容2.1-2.5，每个4分。</w:t>
      </w:r>
    </w:p>
    <w:p w14:paraId="41E9E931">
      <w:pPr>
        <w:spacing w:line="360" w:lineRule="auto"/>
        <w:ind w:left="420" w:leftChars="200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1.3、创新（10分）：实验内容3.1，3分；3.2，4分；3.3，3分。</w:t>
      </w:r>
    </w:p>
    <w:p w14:paraId="2C1400AD">
      <w:pPr>
        <w:spacing w:line="360" w:lineRule="auto"/>
        <w:rPr>
          <w:rFonts w:asciiTheme="minorEastAsia" w:hAnsiTheme="minorEastAsia"/>
          <w:b/>
          <w:sz w:val="22"/>
          <w:lang w:val="en-GB"/>
        </w:rPr>
      </w:pPr>
      <w:r>
        <w:rPr>
          <w:rFonts w:hint="eastAsia" w:asciiTheme="minorEastAsia" w:hAnsiTheme="minorEastAsia"/>
          <w:b/>
          <w:sz w:val="22"/>
          <w:lang w:val="en-GB"/>
        </w:rPr>
        <w:t>2、实验报告成绩（10分）：</w:t>
      </w:r>
    </w:p>
    <w:p w14:paraId="42EADF96">
      <w:pPr>
        <w:spacing w:line="360" w:lineRule="auto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ab/>
      </w:r>
      <w:r>
        <w:rPr>
          <w:rFonts w:hint="eastAsia" w:asciiTheme="minorEastAsia" w:hAnsiTheme="minorEastAsia"/>
          <w:kern w:val="0"/>
        </w:rPr>
        <w:t>报告内容充实、实验内容记录完整，实验结果分析准确，归纳总结充分，实验报告格式正确，文档提交完整、正确。</w:t>
      </w:r>
    </w:p>
    <w:p w14:paraId="0E4AEC30">
      <w:pPr>
        <w:rPr>
          <w:rFonts w:asciiTheme="minorEastAsia" w:hAnsiTheme="minorEastAsia"/>
          <w:lang w:val="en-GB"/>
        </w:rPr>
      </w:pPr>
    </w:p>
    <w:p w14:paraId="63FF5C9C">
      <w:pPr>
        <w:pStyle w:val="3"/>
        <w:rPr>
          <w:rFonts w:asciiTheme="minorEastAsia" w:hAnsiTheme="minorEastAsia"/>
          <w:lang w:val="en-GB"/>
        </w:rPr>
      </w:pPr>
      <w:r>
        <w:rPr>
          <w:rFonts w:hint="eastAsia" w:asciiTheme="minorEastAsia" w:hAnsiTheme="minorEastAsia"/>
          <w:lang w:val="en-GB"/>
        </w:rPr>
        <w:t>实验</w:t>
      </w:r>
      <w:r>
        <w:rPr>
          <w:rFonts w:hint="eastAsia" w:asciiTheme="minorEastAsia" w:hAnsiTheme="minorEastAsia"/>
        </w:rPr>
        <w:t>（大作业）</w:t>
      </w:r>
      <w:r>
        <w:rPr>
          <w:rFonts w:hint="eastAsia" w:asciiTheme="minorEastAsia" w:hAnsiTheme="minorEastAsia"/>
          <w:lang w:val="en-GB"/>
        </w:rPr>
        <w:t>成绩评定表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5590"/>
        <w:gridCol w:w="805"/>
        <w:gridCol w:w="815"/>
      </w:tblGrid>
      <w:tr w14:paraId="68267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6" w:hRule="atLeast"/>
          <w:jc w:val="center"/>
        </w:trPr>
        <w:tc>
          <w:tcPr>
            <w:tcW w:w="1093" w:type="dxa"/>
            <w:vMerge w:val="restart"/>
            <w:vAlign w:val="center"/>
          </w:tcPr>
          <w:p w14:paraId="33815EB8">
            <w:pPr>
              <w:autoSpaceDE w:val="0"/>
              <w:autoSpaceDN w:val="0"/>
              <w:adjustRightInd w:val="0"/>
              <w:spacing w:beforeLines="50" w:afterLines="50" w:line="300" w:lineRule="exact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考察点</w:t>
            </w:r>
          </w:p>
        </w:tc>
        <w:tc>
          <w:tcPr>
            <w:tcW w:w="5590" w:type="dxa"/>
            <w:vMerge w:val="restart"/>
            <w:vAlign w:val="center"/>
          </w:tcPr>
          <w:p w14:paraId="61E5CC65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asciiTheme="minorEastAsia" w:hAnsiTheme="minorEastAsia"/>
                <w:b/>
                <w:kern w:val="0"/>
              </w:rPr>
              <w:t>具  体  要  求</w:t>
            </w:r>
          </w:p>
        </w:tc>
        <w:tc>
          <w:tcPr>
            <w:tcW w:w="805" w:type="dxa"/>
            <w:vMerge w:val="restart"/>
            <w:vAlign w:val="center"/>
          </w:tcPr>
          <w:p w14:paraId="3823A4EC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满分</w:t>
            </w:r>
          </w:p>
        </w:tc>
        <w:tc>
          <w:tcPr>
            <w:tcW w:w="815" w:type="dxa"/>
            <w:vMerge w:val="restart"/>
            <w:vAlign w:val="center"/>
          </w:tcPr>
          <w:p w14:paraId="02C5FF9B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得分</w:t>
            </w:r>
          </w:p>
        </w:tc>
      </w:tr>
      <w:tr w14:paraId="29B89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2" w:hRule="atLeast"/>
          <w:jc w:val="center"/>
        </w:trPr>
        <w:tc>
          <w:tcPr>
            <w:tcW w:w="1093" w:type="dxa"/>
            <w:vMerge w:val="continue"/>
            <w:vAlign w:val="center"/>
          </w:tcPr>
          <w:p w14:paraId="7D21F078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</w:p>
        </w:tc>
        <w:tc>
          <w:tcPr>
            <w:tcW w:w="5590" w:type="dxa"/>
            <w:vMerge w:val="continue"/>
            <w:vAlign w:val="center"/>
          </w:tcPr>
          <w:p w14:paraId="270279D3">
            <w:pPr>
              <w:autoSpaceDE w:val="0"/>
              <w:autoSpaceDN w:val="0"/>
              <w:adjustRightInd w:val="0"/>
              <w:spacing w:beforeLines="50" w:afterLines="50" w:line="300" w:lineRule="exact"/>
              <w:rPr>
                <w:rFonts w:asciiTheme="minorEastAsia" w:hAnsiTheme="minorEastAsia"/>
                <w:b/>
                <w:kern w:val="0"/>
              </w:rPr>
            </w:pPr>
          </w:p>
        </w:tc>
        <w:tc>
          <w:tcPr>
            <w:tcW w:w="805" w:type="dxa"/>
            <w:vMerge w:val="continue"/>
            <w:vAlign w:val="center"/>
          </w:tcPr>
          <w:p w14:paraId="23F4960E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</w:p>
        </w:tc>
        <w:tc>
          <w:tcPr>
            <w:tcW w:w="815" w:type="dxa"/>
            <w:vMerge w:val="continue"/>
            <w:vAlign w:val="center"/>
          </w:tcPr>
          <w:p w14:paraId="6FD2EDEF">
            <w:pPr>
              <w:autoSpaceDE w:val="0"/>
              <w:autoSpaceDN w:val="0"/>
              <w:adjustRightInd w:val="0"/>
              <w:spacing w:beforeLines="50" w:afterLines="50" w:line="300" w:lineRule="exact"/>
              <w:rPr>
                <w:rFonts w:asciiTheme="minorEastAsia" w:hAnsiTheme="minorEastAsia"/>
                <w:b/>
                <w:kern w:val="0"/>
              </w:rPr>
            </w:pPr>
          </w:p>
        </w:tc>
      </w:tr>
      <w:tr w14:paraId="7316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  <w:jc w:val="center"/>
        </w:trPr>
        <w:tc>
          <w:tcPr>
            <w:tcW w:w="1093" w:type="dxa"/>
            <w:vAlign w:val="center"/>
          </w:tcPr>
          <w:p w14:paraId="7F1B2DEA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基本内容</w:t>
            </w:r>
          </w:p>
        </w:tc>
        <w:tc>
          <w:tcPr>
            <w:tcW w:w="5590" w:type="dxa"/>
            <w:vAlign w:val="center"/>
          </w:tcPr>
          <w:p w14:paraId="395911E7">
            <w:pPr>
              <w:autoSpaceDE w:val="0"/>
              <w:autoSpaceDN w:val="0"/>
              <w:adjustRightInd w:val="0"/>
              <w:spacing w:beforeLines="50" w:afterLines="50" w:line="360" w:lineRule="exact"/>
              <w:ind w:firstLine="360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能够按照实验项目要求，</w:t>
            </w:r>
            <w:r>
              <w:rPr>
                <w:rFonts w:hint="eastAsia" w:asciiTheme="minorEastAsia" w:hAnsiTheme="minorEastAsia"/>
                <w:b/>
                <w:kern w:val="0"/>
                <w:lang w:val="en-GB"/>
              </w:rPr>
              <w:t>熟练使用课程中教授技术，完成系统设计和开发。</w:t>
            </w:r>
            <w:r>
              <w:rPr>
                <w:rFonts w:hint="eastAsia" w:asciiTheme="minorEastAsia" w:hAnsiTheme="minorEastAsia"/>
                <w:b/>
                <w:kern w:val="0"/>
              </w:rPr>
              <w:t>态度认真，设计合理、代码</w:t>
            </w:r>
            <w:r>
              <w:rPr>
                <w:rFonts w:hint="eastAsia" w:asciiTheme="minorEastAsia" w:hAnsiTheme="minorEastAsia"/>
                <w:b/>
                <w:kern w:val="0"/>
                <w:lang w:val="en-GB"/>
              </w:rPr>
              <w:t>符合编码</w:t>
            </w:r>
            <w:r>
              <w:rPr>
                <w:rFonts w:hint="eastAsia" w:asciiTheme="minorEastAsia" w:hAnsiTheme="minorEastAsia"/>
                <w:b/>
                <w:kern w:val="0"/>
              </w:rPr>
              <w:t>规范。</w:t>
            </w:r>
          </w:p>
        </w:tc>
        <w:tc>
          <w:tcPr>
            <w:tcW w:w="805" w:type="dxa"/>
            <w:vAlign w:val="center"/>
          </w:tcPr>
          <w:p w14:paraId="4F56B1BE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20</w:t>
            </w:r>
          </w:p>
        </w:tc>
        <w:tc>
          <w:tcPr>
            <w:tcW w:w="815" w:type="dxa"/>
            <w:vAlign w:val="center"/>
          </w:tcPr>
          <w:p w14:paraId="79CDC648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color w:val="FF0000"/>
                <w:kern w:val="0"/>
              </w:rPr>
            </w:pPr>
          </w:p>
        </w:tc>
      </w:tr>
      <w:tr w14:paraId="1AF6F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  <w:jc w:val="center"/>
        </w:trPr>
        <w:tc>
          <w:tcPr>
            <w:tcW w:w="1093" w:type="dxa"/>
            <w:vAlign w:val="center"/>
          </w:tcPr>
          <w:p w14:paraId="64ADA93D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分析</w:t>
            </w:r>
          </w:p>
        </w:tc>
        <w:tc>
          <w:tcPr>
            <w:tcW w:w="5590" w:type="dxa"/>
            <w:vAlign w:val="center"/>
          </w:tcPr>
          <w:p w14:paraId="1D9B3822">
            <w:pPr>
              <w:autoSpaceDE w:val="0"/>
              <w:autoSpaceDN w:val="0"/>
              <w:adjustRightInd w:val="0"/>
              <w:spacing w:beforeLines="50" w:afterLines="50" w:line="360" w:lineRule="exact"/>
              <w:ind w:firstLine="360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经过分析，除了基本内容以外，设计并实现额外功能，使系统</w:t>
            </w:r>
            <w:r>
              <w:rPr>
                <w:rFonts w:hint="eastAsia" w:asciiTheme="minorEastAsia" w:hAnsiTheme="minorEastAsia"/>
                <w:b/>
                <w:kern w:val="0"/>
                <w:lang w:val="en-GB"/>
              </w:rPr>
              <w:t>功能更加完善</w:t>
            </w:r>
            <w:r>
              <w:rPr>
                <w:rFonts w:hint="eastAsia" w:asciiTheme="minorEastAsia" w:hAnsiTheme="minorEastAsia"/>
                <w:b/>
                <w:kern w:val="0"/>
              </w:rPr>
              <w:t>。</w:t>
            </w:r>
          </w:p>
        </w:tc>
        <w:tc>
          <w:tcPr>
            <w:tcW w:w="805" w:type="dxa"/>
            <w:vAlign w:val="center"/>
          </w:tcPr>
          <w:p w14:paraId="47EF3182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20</w:t>
            </w:r>
          </w:p>
        </w:tc>
        <w:tc>
          <w:tcPr>
            <w:tcW w:w="815" w:type="dxa"/>
            <w:vAlign w:val="center"/>
          </w:tcPr>
          <w:p w14:paraId="1391221A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color w:val="FF0000"/>
                <w:kern w:val="0"/>
              </w:rPr>
            </w:pPr>
          </w:p>
        </w:tc>
      </w:tr>
      <w:tr w14:paraId="58BAB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93" w:type="dxa"/>
            <w:vAlign w:val="center"/>
          </w:tcPr>
          <w:p w14:paraId="6F498ECB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创新</w:t>
            </w:r>
          </w:p>
        </w:tc>
        <w:tc>
          <w:tcPr>
            <w:tcW w:w="5590" w:type="dxa"/>
            <w:vAlign w:val="center"/>
          </w:tcPr>
          <w:p w14:paraId="16FADDAF">
            <w:pPr>
              <w:autoSpaceDE w:val="0"/>
              <w:autoSpaceDN w:val="0"/>
              <w:adjustRightInd w:val="0"/>
              <w:spacing w:beforeLines="50" w:afterLines="50" w:line="360" w:lineRule="exact"/>
              <w:ind w:firstLine="360"/>
              <w:rPr>
                <w:rFonts w:cs="Times New Roman" w:asciiTheme="minorEastAsia" w:hAnsiTheme="minorEastAsia"/>
                <w:lang w:val="en-GB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系统设计时需考虑系统的延展性、兼容性、可用性、通用性、健壮性、跨平台及持续集成</w:t>
            </w:r>
            <w:r>
              <w:rPr>
                <w:rFonts w:hint="eastAsia" w:cs="Times New Roman" w:asciiTheme="minorEastAsia" w:hAnsiTheme="minorEastAsia"/>
                <w:b/>
                <w:kern w:val="0"/>
              </w:rPr>
              <w:t>，不仅能满足现有需要，也要适应未来发展的能力。</w:t>
            </w:r>
          </w:p>
        </w:tc>
        <w:tc>
          <w:tcPr>
            <w:tcW w:w="805" w:type="dxa"/>
            <w:vAlign w:val="center"/>
          </w:tcPr>
          <w:p w14:paraId="150A682E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10</w:t>
            </w:r>
          </w:p>
        </w:tc>
        <w:tc>
          <w:tcPr>
            <w:tcW w:w="815" w:type="dxa"/>
            <w:vAlign w:val="center"/>
          </w:tcPr>
          <w:p w14:paraId="69F72DCB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color w:val="FF0000"/>
                <w:kern w:val="0"/>
              </w:rPr>
            </w:pPr>
          </w:p>
        </w:tc>
      </w:tr>
      <w:tr w14:paraId="623C0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jc w:val="center"/>
        </w:trPr>
        <w:tc>
          <w:tcPr>
            <w:tcW w:w="1093" w:type="dxa"/>
            <w:vAlign w:val="center"/>
          </w:tcPr>
          <w:p w14:paraId="7706A183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报告质量</w:t>
            </w:r>
          </w:p>
        </w:tc>
        <w:tc>
          <w:tcPr>
            <w:tcW w:w="5590" w:type="dxa"/>
            <w:vAlign w:val="center"/>
          </w:tcPr>
          <w:p w14:paraId="6370EEE7">
            <w:pPr>
              <w:autoSpaceDE w:val="0"/>
              <w:autoSpaceDN w:val="0"/>
              <w:adjustRightInd w:val="0"/>
              <w:spacing w:beforeLines="50" w:afterLines="50" w:line="360" w:lineRule="exact"/>
              <w:ind w:firstLine="360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报告内容充实、实验内容记录完整，实验结果分析准确，归纳总结充分，实验报告格式正确，文档提交完整、正确。</w:t>
            </w:r>
          </w:p>
        </w:tc>
        <w:tc>
          <w:tcPr>
            <w:tcW w:w="805" w:type="dxa"/>
            <w:vAlign w:val="center"/>
          </w:tcPr>
          <w:p w14:paraId="5CCBE910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10</w:t>
            </w:r>
          </w:p>
        </w:tc>
        <w:tc>
          <w:tcPr>
            <w:tcW w:w="815" w:type="dxa"/>
            <w:vAlign w:val="center"/>
          </w:tcPr>
          <w:p w14:paraId="5C164E0F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color w:val="FF0000"/>
                <w:kern w:val="0"/>
              </w:rPr>
            </w:pPr>
          </w:p>
        </w:tc>
      </w:tr>
      <w:tr w14:paraId="45B81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7488" w:type="dxa"/>
            <w:gridSpan w:val="3"/>
            <w:vAlign w:val="center"/>
          </w:tcPr>
          <w:p w14:paraId="2C220CBB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总计</w:t>
            </w:r>
          </w:p>
        </w:tc>
        <w:tc>
          <w:tcPr>
            <w:tcW w:w="815" w:type="dxa"/>
            <w:vAlign w:val="center"/>
          </w:tcPr>
          <w:p w14:paraId="6762FC60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color w:val="FF0000"/>
                <w:kern w:val="0"/>
              </w:rPr>
            </w:pPr>
          </w:p>
        </w:tc>
      </w:tr>
    </w:tbl>
    <w:p w14:paraId="2B302A6A">
      <w:pPr>
        <w:rPr>
          <w:rFonts w:asciiTheme="minorEastAsia" w:hAnsi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FE054F"/>
    <w:multiLevelType w:val="multilevel"/>
    <w:tmpl w:val="18FE054F"/>
    <w:lvl w:ilvl="0" w:tentative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>
    <w:nsid w:val="72991C90"/>
    <w:multiLevelType w:val="multilevel"/>
    <w:tmpl w:val="72991C9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8AE"/>
    <w:rsid w:val="00011146"/>
    <w:rsid w:val="00042F5C"/>
    <w:rsid w:val="00060E4A"/>
    <w:rsid w:val="000B281C"/>
    <w:rsid w:val="000D2BBC"/>
    <w:rsid w:val="00257FF1"/>
    <w:rsid w:val="0026124D"/>
    <w:rsid w:val="002638B5"/>
    <w:rsid w:val="00281019"/>
    <w:rsid w:val="002A6405"/>
    <w:rsid w:val="002C1A91"/>
    <w:rsid w:val="002C7B6A"/>
    <w:rsid w:val="00321A54"/>
    <w:rsid w:val="00360F4B"/>
    <w:rsid w:val="003C68AE"/>
    <w:rsid w:val="0041309F"/>
    <w:rsid w:val="004419E7"/>
    <w:rsid w:val="00510485"/>
    <w:rsid w:val="005244A0"/>
    <w:rsid w:val="0057630B"/>
    <w:rsid w:val="0058488E"/>
    <w:rsid w:val="005C1BD3"/>
    <w:rsid w:val="005F3EC7"/>
    <w:rsid w:val="006F400F"/>
    <w:rsid w:val="0073731B"/>
    <w:rsid w:val="00746930"/>
    <w:rsid w:val="0089163F"/>
    <w:rsid w:val="00892BBA"/>
    <w:rsid w:val="008D6118"/>
    <w:rsid w:val="008E3E2B"/>
    <w:rsid w:val="008E6473"/>
    <w:rsid w:val="008F7509"/>
    <w:rsid w:val="00911412"/>
    <w:rsid w:val="00964693"/>
    <w:rsid w:val="009A15CC"/>
    <w:rsid w:val="009A5B37"/>
    <w:rsid w:val="009D44DB"/>
    <w:rsid w:val="009F043B"/>
    <w:rsid w:val="00A13DAE"/>
    <w:rsid w:val="00A835A2"/>
    <w:rsid w:val="00AD094F"/>
    <w:rsid w:val="00AF713F"/>
    <w:rsid w:val="00B05D64"/>
    <w:rsid w:val="00B06A46"/>
    <w:rsid w:val="00B06F6C"/>
    <w:rsid w:val="00B447A6"/>
    <w:rsid w:val="00B77B74"/>
    <w:rsid w:val="00B82C6C"/>
    <w:rsid w:val="00BB15A4"/>
    <w:rsid w:val="00BF0CFE"/>
    <w:rsid w:val="00C14997"/>
    <w:rsid w:val="00C23EF5"/>
    <w:rsid w:val="00C42459"/>
    <w:rsid w:val="00D12B8A"/>
    <w:rsid w:val="00D228C6"/>
    <w:rsid w:val="00D51884"/>
    <w:rsid w:val="00DB00C4"/>
    <w:rsid w:val="00DC0401"/>
    <w:rsid w:val="00DE66D8"/>
    <w:rsid w:val="00E10447"/>
    <w:rsid w:val="00E17146"/>
    <w:rsid w:val="00E868BA"/>
    <w:rsid w:val="00EB6504"/>
    <w:rsid w:val="00EC5D84"/>
    <w:rsid w:val="00F10B2D"/>
    <w:rsid w:val="00F32F47"/>
    <w:rsid w:val="00F71A53"/>
    <w:rsid w:val="00FA6A9D"/>
    <w:rsid w:val="6AE1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4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6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9">
    <w:name w:val="标题 Char"/>
    <w:basedOn w:val="8"/>
    <w:link w:val="6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0">
    <w:name w:val="标题 2 Char"/>
    <w:basedOn w:val="8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批注框文本 Char"/>
    <w:basedOn w:val="8"/>
    <w:link w:val="5"/>
    <w:semiHidden/>
    <w:uiPriority w:val="99"/>
    <w:rPr>
      <w:sz w:val="18"/>
      <w:szCs w:val="18"/>
    </w:rPr>
  </w:style>
  <w:style w:type="character" w:customStyle="1" w:styleId="12">
    <w:name w:val="标题 3 Char"/>
    <w:basedOn w:val="8"/>
    <w:link w:val="3"/>
    <w:qFormat/>
    <w:uiPriority w:val="9"/>
    <w:rPr>
      <w:b/>
      <w:bCs/>
      <w:sz w:val="32"/>
      <w:szCs w:val="3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4 Char"/>
    <w:basedOn w:val="8"/>
    <w:link w:val="4"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B0828B-427C-48E5-992D-9EBB009C87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2502</Words>
  <Characters>2709</Characters>
  <Lines>21</Lines>
  <Paragraphs>5</Paragraphs>
  <TotalTime>391</TotalTime>
  <ScaleCrop>false</ScaleCrop>
  <LinksUpToDate>false</LinksUpToDate>
  <CharactersWithSpaces>2825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2023-04-12T07:17:00Z</dcterms:created>
  <dc:creator>yukunpeng</dc:creator>
  <cp:lastModifiedBy>farword</cp:lastModifiedBy>
  <dcterms:modified xsi:type="dcterms:W3CDTF">2026-05-08T08:10:24Z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4D819F2270AD44F2B683C8E54BA74105_13</vt:lpwstr>
  </property>
</Properties>
</file>