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720"/>
        </w:tabs>
        <w:spacing w:line="360" w:lineRule="auto"/>
        <w:rPr>
          <w:rFonts w:ascii="Times New Roman" w:hAnsi="Times New Roman" w:cs="Times New Roman" w:eastAsiaTheme="minorEastAsia"/>
          <w:sz w:val="48"/>
          <w:szCs w:val="48"/>
        </w:rPr>
      </w:pPr>
      <w:r>
        <w:drawing>
          <wp:anchor distT="0" distB="17780" distL="0" distR="8890" simplePos="0" relativeHeight="1024" behindDoc="0" locked="0" layoutInCell="1" allowOverlap="1">
            <wp:simplePos x="0" y="0"/>
            <wp:positionH relativeFrom="character">
              <wp:posOffset>-974725</wp:posOffset>
            </wp:positionH>
            <wp:positionV relativeFrom="line">
              <wp:posOffset>259715</wp:posOffset>
            </wp:positionV>
            <wp:extent cx="1343660" cy="2268220"/>
            <wp:effectExtent l="0" t="0" r="0" b="0"/>
            <wp:wrapSquare wrapText="bothSides"/>
            <wp:docPr id="1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4366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eastAsiaTheme="minorEastAsia"/>
          <w:sz w:val="48"/>
          <w:szCs w:val="48"/>
          <w:lang w:val="el-GR"/>
        </w:rPr>
        <w:t>Πολυτεχνείο Κρήτης</w:t>
      </w:r>
    </w:p>
    <w:p>
      <w:pPr>
        <w:tabs>
          <w:tab w:val="left" w:pos="720"/>
        </w:tabs>
        <w:spacing w:line="360" w:lineRule="auto"/>
        <w:rPr>
          <w:rFonts w:ascii="Times New Roman" w:hAnsi="Times New Roman" w:cs="Times New Roman" w:eastAsiaTheme="minorEastAsia"/>
          <w:lang w:val="el-GR"/>
        </w:rPr>
      </w:pPr>
    </w:p>
    <w:p>
      <w:pPr>
        <w:tabs>
          <w:tab w:val="left" w:pos="720"/>
        </w:tabs>
        <w:spacing w:line="360" w:lineRule="auto"/>
        <w:rPr>
          <w:lang w:val="el-GR"/>
        </w:rPr>
      </w:pPr>
      <w:r>
        <w:rPr>
          <w:rFonts w:ascii="Times New Roman" w:hAnsi="Times New Roman" w:cs="Times New Roman" w:eastAsiaTheme="minorEastAsia"/>
          <w:sz w:val="32"/>
          <w:szCs w:val="32"/>
          <w:lang w:val="el-GR"/>
        </w:rPr>
        <w:t>ΤΜΉΜΑ  ΗΛΕΚΤΡΟΛΌΓΩΝ  ΜΗΧΑΝΙΚΏΝ  ΚΑΙ  ΜΗΧΑΝΙΚΏΝ  ΥΠΟΛΟΓΙΣΤΏΝ</w:t>
      </w:r>
    </w:p>
    <w:p>
      <w:pPr>
        <w:tabs>
          <w:tab w:val="left" w:pos="720"/>
        </w:tabs>
        <w:spacing w:line="360" w:lineRule="auto"/>
        <w:rPr>
          <w:rFonts w:ascii="Times New Roman" w:hAnsi="Times New Roman" w:cs="Times New Roman" w:eastAsiaTheme="minorEastAsia"/>
          <w:lang w:val="el-GR"/>
        </w:rPr>
      </w:pPr>
    </w:p>
    <w:p>
      <w:pPr>
        <w:tabs>
          <w:tab w:val="left" w:pos="720"/>
        </w:tabs>
        <w:spacing w:line="360" w:lineRule="auto"/>
        <w:rPr>
          <w:lang w:val="el-GR"/>
        </w:rPr>
      </w:pPr>
      <w:r>
        <w:rPr>
          <w:rFonts w:ascii="Times New Roman" w:hAnsi="Times New Roman" w:cs="Times New Roman"/>
          <w:sz w:val="32"/>
          <w:szCs w:val="32"/>
          <w:lang w:val="el-GR"/>
        </w:rPr>
        <w:t>ΨΗΦΙΑΚΉ ΕΠΕΞΕΡΓΑΣΊΑ ΕΙΚΌΝΑ ΤΗΛ312</w:t>
      </w:r>
    </w:p>
    <w:p>
      <w:pPr>
        <w:tabs>
          <w:tab w:val="left" w:pos="720"/>
        </w:tabs>
        <w:spacing w:line="360" w:lineRule="auto"/>
      </w:pPr>
      <w:r>
        <w:rPr>
          <w:rFonts w:ascii="Times New Roman" w:hAnsi="Times New Roman" w:cs="Times New Roman" w:eastAsiaTheme="minorEastAsia"/>
          <w:sz w:val="32"/>
          <w:szCs w:val="32"/>
          <w:lang w:val="el-GR"/>
        </w:rPr>
        <w:t xml:space="preserve">Αναφορά </w:t>
      </w:r>
      <w:r>
        <w:rPr>
          <w:rFonts w:ascii="Times New Roman" w:hAnsi="Times New Roman" w:cs="Times New Roman" w:eastAsiaTheme="minorEastAsia"/>
          <w:sz w:val="32"/>
          <w:szCs w:val="32"/>
          <w:lang w:val="en-US"/>
        </w:rPr>
        <w:t>3</w:t>
      </w:r>
      <w:r>
        <w:rPr>
          <w:rFonts w:ascii="Times New Roman" w:hAnsi="Times New Roman" w:cs="Times New Roman" w:eastAsiaTheme="minorEastAsia"/>
          <w:sz w:val="32"/>
          <w:szCs w:val="32"/>
          <w:lang w:val="el-GR"/>
        </w:rPr>
        <w:t>ης εργαστηριακής Άσκησης</w:t>
      </w:r>
    </w:p>
    <w:p>
      <w:pPr>
        <w:tabs>
          <w:tab w:val="left" w:pos="720"/>
        </w:tabs>
        <w:spacing w:line="360" w:lineRule="auto"/>
        <w:rPr>
          <w:rFonts w:ascii="Times New Roman" w:hAnsi="Times New Roman" w:cs="Times New Roman" w:eastAsiaTheme="minorEastAsia"/>
          <w:lang w:val="el-GR"/>
        </w:rPr>
      </w:pPr>
    </w:p>
    <w:p>
      <w:pPr>
        <w:tabs>
          <w:tab w:val="left" w:pos="720"/>
        </w:tabs>
        <w:spacing w:line="360" w:lineRule="auto"/>
        <w:rPr>
          <w:rFonts w:ascii="Times New Roman" w:hAnsi="Times New Roman" w:cs="Times New Roman" w:eastAsiaTheme="minorEastAsia"/>
          <w:lang w:val="el-GR"/>
        </w:rPr>
      </w:pPr>
    </w:p>
    <w:p>
      <w:pPr>
        <w:tabs>
          <w:tab w:val="left" w:pos="720"/>
        </w:tabs>
        <w:spacing w:line="360" w:lineRule="auto"/>
        <w:rPr>
          <w:rFonts w:ascii="Times New Roman" w:hAnsi="Times New Roman" w:cs="Times New Roman" w:eastAsiaTheme="minorEastAsia"/>
        </w:rPr>
      </w:pPr>
      <w:r>
        <w:rPr>
          <w:rFonts w:ascii="Times New Roman" w:hAnsi="Times New Roman" w:cs="Times New Roman" w:eastAsiaTheme="minorEastAsia"/>
          <w:lang w:val="el-GR"/>
        </w:rPr>
        <w:tab/>
      </w:r>
    </w:p>
    <w:p>
      <w:pPr>
        <w:tabs>
          <w:tab w:val="left" w:pos="720"/>
        </w:tabs>
        <w:spacing w:line="360" w:lineRule="auto"/>
        <w:jc w:val="center"/>
      </w:pPr>
      <w:r>
        <w:rPr>
          <w:rFonts w:ascii="Times New Roman" w:hAnsi="Times New Roman" w:cs="Times New Roman"/>
          <w:b/>
          <w:bCs/>
          <w:sz w:val="36"/>
          <w:szCs w:val="36"/>
          <w:lang w:val="el-GR" w:eastAsia="ar-SA"/>
        </w:rPr>
        <w:t>2-</w:t>
      </w:r>
      <w:r>
        <w:rPr>
          <w:rFonts w:ascii="Times New Roman" w:hAnsi="Times New Roman" w:cs="Times New Roman"/>
          <w:b/>
          <w:bCs/>
          <w:sz w:val="36"/>
          <w:szCs w:val="36"/>
          <w:lang w:val="en-US" w:eastAsia="ar-SA"/>
        </w:rPr>
        <w:t xml:space="preserve">D  </w:t>
      </w:r>
      <w:r>
        <w:rPr>
          <w:rFonts w:ascii="Times New Roman" w:hAnsi="Times New Roman" w:cs="Times New Roman"/>
          <w:b/>
          <w:bCs/>
          <w:sz w:val="36"/>
          <w:szCs w:val="36"/>
          <w:lang w:val="el-GR" w:eastAsia="ar-SA"/>
        </w:rPr>
        <w:t xml:space="preserve">ΜΕΤΑΣΧΗΜΑΤΙΣΜΟΣ </w:t>
      </w:r>
      <w:r>
        <w:rPr>
          <w:rFonts w:ascii="Times New Roman" w:hAnsi="Times New Roman" w:cs="Times New Roman"/>
          <w:b/>
          <w:bCs/>
          <w:sz w:val="36"/>
          <w:szCs w:val="36"/>
          <w:lang w:val="en-US" w:eastAsia="ar-SA"/>
        </w:rPr>
        <w:t xml:space="preserve">FOURIER </w:t>
      </w:r>
      <w:r>
        <w:rPr>
          <w:rFonts w:ascii="Times New Roman" w:hAnsi="Times New Roman" w:cs="Times New Roman"/>
          <w:b/>
          <w:bCs/>
          <w:sz w:val="36"/>
          <w:szCs w:val="36"/>
          <w:lang w:val="el-GR" w:eastAsia="ar-SA"/>
        </w:rPr>
        <w:t>ΣΕ ΕΙΚΟΝΑ</w:t>
      </w:r>
    </w:p>
    <w:p>
      <w:pPr>
        <w:tabs>
          <w:tab w:val="left" w:pos="720"/>
        </w:tabs>
        <w:spacing w:line="360" w:lineRule="auto"/>
        <w:jc w:val="center"/>
        <w:rPr>
          <w:rFonts w:ascii="Times New Roman" w:hAnsi="Times New Roman" w:cs="Times New Roman" w:eastAsiaTheme="minorEastAsia"/>
          <w:lang w:val="el-GR"/>
        </w:rPr>
      </w:pPr>
    </w:p>
    <w:p>
      <w:pPr>
        <w:tabs>
          <w:tab w:val="left" w:pos="720"/>
        </w:tabs>
        <w:spacing w:line="360" w:lineRule="auto"/>
        <w:rPr>
          <w:rFonts w:ascii="Times New Roman" w:hAnsi="Times New Roman" w:cs="Times New Roman" w:eastAsiaTheme="minorEastAsia"/>
          <w:lang w:val="el-GR"/>
        </w:rPr>
      </w:pPr>
    </w:p>
    <w:p>
      <w:pPr>
        <w:tabs>
          <w:tab w:val="left" w:pos="720"/>
        </w:tabs>
        <w:spacing w:line="360" w:lineRule="auto"/>
        <w:rPr>
          <w:rFonts w:ascii="Times New Roman" w:hAnsi="Times New Roman" w:cs="Times New Roman" w:eastAsiaTheme="minorEastAsia"/>
          <w:lang w:val="el-GR"/>
        </w:rPr>
      </w:pPr>
    </w:p>
    <w:p>
      <w:pPr>
        <w:tabs>
          <w:tab w:val="left" w:pos="720"/>
        </w:tabs>
        <w:spacing w:line="360" w:lineRule="auto"/>
        <w:rPr>
          <w:rFonts w:ascii="Times New Roman" w:hAnsi="Times New Roman" w:cs="Times New Roman" w:eastAsiaTheme="minorEastAsia"/>
          <w:lang w:val="el-GR"/>
        </w:rPr>
      </w:pPr>
    </w:p>
    <w:p>
      <w:pPr>
        <w:tabs>
          <w:tab w:val="left" w:pos="720"/>
        </w:tabs>
        <w:spacing w:line="360" w:lineRule="auto"/>
        <w:rPr>
          <w:rFonts w:ascii="Times New Roman" w:hAnsi="Times New Roman" w:cs="Times New Roman" w:eastAsiaTheme="minorEastAsia"/>
          <w:lang w:val="el-GR"/>
        </w:rPr>
      </w:pPr>
    </w:p>
    <w:p>
      <w:pPr>
        <w:tabs>
          <w:tab w:val="left" w:pos="720"/>
        </w:tabs>
        <w:spacing w:line="360" w:lineRule="auto"/>
        <w:rPr>
          <w:rFonts w:ascii="Times New Roman" w:hAnsi="Times New Roman" w:cs="Times New Roman" w:eastAsiaTheme="minorEastAsia"/>
          <w:lang w:val="el-GR"/>
        </w:rPr>
      </w:pPr>
    </w:p>
    <w:p>
      <w:pPr>
        <w:tabs>
          <w:tab w:val="left" w:pos="720"/>
        </w:tabs>
        <w:spacing w:line="360" w:lineRule="auto"/>
        <w:rPr>
          <w:rFonts w:ascii="Times New Roman" w:hAnsi="Times New Roman" w:cs="Times New Roman" w:eastAsiaTheme="minorEastAsia"/>
          <w:lang w:val="el-GR"/>
        </w:rPr>
      </w:pPr>
    </w:p>
    <w:p>
      <w:pPr>
        <w:tabs>
          <w:tab w:val="left" w:pos="720"/>
        </w:tabs>
        <w:spacing w:line="360" w:lineRule="auto"/>
        <w:rPr>
          <w:rFonts w:ascii="Times New Roman" w:hAnsi="Times New Roman" w:cs="Times New Roman" w:eastAsiaTheme="minorEastAsia"/>
          <w:b/>
          <w:sz w:val="28"/>
          <w:szCs w:val="28"/>
          <w:lang w:val="el-GR"/>
        </w:rPr>
      </w:pPr>
    </w:p>
    <w:p>
      <w:pPr>
        <w:tabs>
          <w:tab w:val="left" w:pos="720"/>
        </w:tabs>
        <w:spacing w:line="360" w:lineRule="auto"/>
        <w:rPr>
          <w:rFonts w:ascii="Times New Roman" w:hAnsi="Times New Roman" w:cs="Times New Roman" w:eastAsiaTheme="minorEastAsia"/>
          <w:b/>
          <w:sz w:val="28"/>
          <w:szCs w:val="28"/>
          <w:lang w:val="el-GR"/>
        </w:rPr>
      </w:pPr>
    </w:p>
    <w:p>
      <w:pPr>
        <w:tabs>
          <w:tab w:val="left" w:pos="720"/>
        </w:tabs>
        <w:spacing w:line="360" w:lineRule="auto"/>
        <w:rPr>
          <w:rFonts w:ascii="Times New Roman" w:hAnsi="Times New Roman" w:cs="Times New Roman" w:eastAsiaTheme="minorEastAsia"/>
          <w:b/>
          <w:sz w:val="28"/>
          <w:szCs w:val="28"/>
          <w:lang w:val="el-GR"/>
        </w:rPr>
      </w:pPr>
    </w:p>
    <w:p>
      <w:pPr>
        <w:tabs>
          <w:tab w:val="left" w:pos="720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el-GR"/>
        </w:rPr>
      </w:pPr>
    </w:p>
    <w:p>
      <w:pPr>
        <w:tabs>
          <w:tab w:val="left" w:pos="720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el-GR"/>
        </w:rPr>
      </w:pPr>
    </w:p>
    <w:p>
      <w:pPr>
        <w:tabs>
          <w:tab w:val="left" w:pos="720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el-GR"/>
        </w:rPr>
      </w:pPr>
      <w:bookmarkStart w:id="0" w:name="_GoBack"/>
      <w:bookmarkEnd w:id="0"/>
    </w:p>
    <w:p>
      <w:pPr>
        <w:tabs>
          <w:tab w:val="left" w:pos="720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el-GR"/>
        </w:rPr>
      </w:pPr>
    </w:p>
    <w:tbl>
      <w:tblPr>
        <w:tblStyle w:val="7"/>
        <w:tblW w:w="56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</w:tcPr>
          <w:p>
            <w:pPr>
              <w:tabs>
                <w:tab w:val="left" w:pos="720"/>
              </w:tabs>
              <w:spacing w:before="0" w:after="0" w:line="360" w:lineRule="auto"/>
              <w:rPr>
                <w:rFonts w:ascii="Times New Roman" w:hAnsi="Times New Roman" w:cs="Times New Roman" w:eastAsiaTheme="minorEastAsia"/>
                <w:b/>
                <w:position w:val="0"/>
                <w:sz w:val="28"/>
                <w:szCs w:val="28"/>
                <w:vertAlign w:val="baseline"/>
                <w:lang w:val="el-GR"/>
              </w:rPr>
            </w:pPr>
            <w:r>
              <w:rPr>
                <w:rFonts w:ascii="Times New Roman" w:hAnsi="Times New Roman" w:cs="Times New Roman"/>
                <w:b/>
                <w:position w:val="0"/>
                <w:sz w:val="28"/>
                <w:szCs w:val="28"/>
                <w:vertAlign w:val="baseline"/>
                <w:lang w:val="el-GR"/>
              </w:rPr>
              <w:t>Ον/μο</w:t>
            </w:r>
          </w:p>
        </w:tc>
        <w:tc>
          <w:tcPr>
            <w:tcW w:w="2840" w:type="dxa"/>
            <w:shd w:val="clear" w:color="auto" w:fill="auto"/>
          </w:tcPr>
          <w:p>
            <w:pPr>
              <w:tabs>
                <w:tab w:val="left" w:pos="720"/>
              </w:tabs>
              <w:spacing w:before="0" w:after="0" w:line="360" w:lineRule="auto"/>
              <w:rPr>
                <w:rFonts w:ascii="Times New Roman" w:hAnsi="Times New Roman" w:cs="Times New Roman" w:eastAsiaTheme="minorEastAsia"/>
                <w:b/>
                <w:position w:val="0"/>
                <w:sz w:val="28"/>
                <w:szCs w:val="28"/>
                <w:vertAlign w:val="baseline"/>
                <w:lang w:val="el-GR"/>
              </w:rPr>
            </w:pPr>
            <w:r>
              <w:rPr>
                <w:rFonts w:ascii="Times New Roman" w:hAnsi="Times New Roman" w:cs="Times New Roman"/>
                <w:b/>
                <w:position w:val="0"/>
                <w:sz w:val="28"/>
                <w:szCs w:val="28"/>
                <w:vertAlign w:val="baseline"/>
                <w:lang w:val="el-GR"/>
              </w:rPr>
              <w:t>Α.Μ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2840" w:type="dxa"/>
            <w:shd w:val="clear" w:color="auto" w:fill="auto"/>
          </w:tcPr>
          <w:p>
            <w:pPr>
              <w:tabs>
                <w:tab w:val="left" w:pos="720"/>
              </w:tabs>
              <w:spacing w:before="0" w:after="0" w:line="360" w:lineRule="auto"/>
            </w:pPr>
            <w:r>
              <w:rPr>
                <w:rFonts w:ascii="Times New Roman" w:hAnsi="Times New Roman" w:cs="Times New Roman"/>
                <w:b/>
                <w:position w:val="0"/>
                <w:sz w:val="28"/>
                <w:szCs w:val="28"/>
                <w:vertAlign w:val="baseline"/>
                <w:lang w:val="el-GR"/>
              </w:rPr>
              <w:t>Ζήσκας Χρήστος</w:t>
            </w:r>
          </w:p>
        </w:tc>
        <w:tc>
          <w:tcPr>
            <w:tcW w:w="2840" w:type="dxa"/>
            <w:shd w:val="clear" w:color="auto" w:fill="auto"/>
          </w:tcPr>
          <w:p>
            <w:pPr>
              <w:tabs>
                <w:tab w:val="left" w:pos="720"/>
              </w:tabs>
              <w:spacing w:before="0" w:after="0" w:line="360" w:lineRule="auto"/>
              <w:rPr>
                <w:rFonts w:ascii="Times New Roman" w:hAnsi="Times New Roman" w:cs="Times New Roman" w:eastAsiaTheme="minorEastAsia"/>
                <w:b/>
                <w:position w:val="0"/>
                <w:sz w:val="28"/>
                <w:szCs w:val="28"/>
                <w:vertAlign w:val="baseline"/>
                <w:lang w:val="el-GR"/>
              </w:rPr>
            </w:pPr>
            <w:r>
              <w:rPr>
                <w:rFonts w:ascii="Times New Roman" w:hAnsi="Times New Roman" w:cs="Times New Roman"/>
                <w:b/>
                <w:position w:val="0"/>
                <w:sz w:val="28"/>
                <w:szCs w:val="28"/>
                <w:vertAlign w:val="baseline"/>
                <w:lang w:val="el-GR"/>
              </w:rPr>
              <w:t>2014030191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</w:tcPr>
          <w:p>
            <w:pPr>
              <w:tabs>
                <w:tab w:val="left" w:pos="720"/>
              </w:tabs>
              <w:spacing w:before="0" w:after="0" w:line="360" w:lineRule="auto"/>
              <w:rPr>
                <w:rFonts w:ascii="Times New Roman" w:hAnsi="Times New Roman" w:cs="Times New Roman" w:eastAsiaTheme="minorEastAsia"/>
                <w:b/>
                <w:position w:val="0"/>
                <w:sz w:val="28"/>
                <w:szCs w:val="28"/>
                <w:vertAlign w:val="baseline"/>
                <w:lang w:val="el-GR"/>
              </w:rPr>
            </w:pPr>
            <w:r>
              <w:rPr>
                <w:rFonts w:ascii="Times New Roman" w:hAnsi="Times New Roman" w:cs="Times New Roman"/>
                <w:b/>
                <w:position w:val="0"/>
                <w:sz w:val="28"/>
                <w:szCs w:val="28"/>
                <w:vertAlign w:val="baseline"/>
                <w:lang w:val="el-GR"/>
              </w:rPr>
              <w:t>Ντελμπιζης Αστερης</w:t>
            </w:r>
          </w:p>
        </w:tc>
        <w:tc>
          <w:tcPr>
            <w:tcW w:w="2840" w:type="dxa"/>
            <w:shd w:val="clear" w:color="auto" w:fill="auto"/>
          </w:tcPr>
          <w:p>
            <w:pPr>
              <w:tabs>
                <w:tab w:val="left" w:pos="720"/>
              </w:tabs>
              <w:spacing w:before="0" w:after="0" w:line="360" w:lineRule="auto"/>
              <w:rPr>
                <w:rFonts w:ascii="Times New Roman" w:hAnsi="Times New Roman" w:cs="Times New Roman" w:eastAsiaTheme="minorEastAsia"/>
                <w:b/>
                <w:position w:val="0"/>
                <w:sz w:val="28"/>
                <w:szCs w:val="28"/>
                <w:vertAlign w:val="baseline"/>
                <w:lang w:val="el-GR"/>
              </w:rPr>
            </w:pPr>
            <w:r>
              <w:rPr>
                <w:rFonts w:ascii="Times New Roman" w:hAnsi="Times New Roman" w:cs="Times New Roman"/>
                <w:b/>
                <w:position w:val="0"/>
                <w:sz w:val="28"/>
                <w:szCs w:val="28"/>
                <w:vertAlign w:val="baseline"/>
                <w:lang w:val="el-GR"/>
              </w:rPr>
              <w:t>2014030125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auto"/>
          </w:tcPr>
          <w:p>
            <w:pPr>
              <w:tabs>
                <w:tab w:val="left" w:pos="720"/>
              </w:tabs>
              <w:spacing w:before="0" w:after="0" w:line="360" w:lineRule="auto"/>
            </w:pPr>
            <w:r>
              <w:rPr>
                <w:rFonts w:ascii="Times New Roman" w:hAnsi="Times New Roman" w:cs="Times New Roman"/>
                <w:b/>
                <w:position w:val="0"/>
                <w:sz w:val="28"/>
                <w:szCs w:val="28"/>
                <w:vertAlign w:val="baseline"/>
                <w:lang w:val="el-GR"/>
              </w:rPr>
              <w:t>Μπόλλας Αλεξανδρος</w:t>
            </w:r>
          </w:p>
        </w:tc>
        <w:tc>
          <w:tcPr>
            <w:tcW w:w="2840" w:type="dxa"/>
            <w:shd w:val="clear" w:color="auto" w:fill="auto"/>
          </w:tcPr>
          <w:p>
            <w:pPr>
              <w:tabs>
                <w:tab w:val="left" w:pos="720"/>
              </w:tabs>
              <w:spacing w:before="0" w:after="0" w:line="360" w:lineRule="auto"/>
              <w:rPr>
                <w:rFonts w:ascii="Times New Roman" w:hAnsi="Times New Roman" w:cs="Times New Roman" w:eastAsiaTheme="minorEastAsia"/>
                <w:b/>
                <w:position w:val="0"/>
                <w:sz w:val="28"/>
                <w:szCs w:val="28"/>
                <w:vertAlign w:val="baseline"/>
                <w:lang w:val="el-GR"/>
              </w:rPr>
            </w:pPr>
            <w:r>
              <w:rPr>
                <w:rFonts w:ascii="Times New Roman" w:hAnsi="Times New Roman" w:cs="Times New Roman" w:eastAsiaTheme="minorEastAsia"/>
                <w:b/>
                <w:i w:val="0"/>
                <w:caps w:val="0"/>
                <w:smallCaps w:val="0"/>
                <w:color w:val="auto"/>
                <w:spacing w:val="0"/>
                <w:kern w:val="0"/>
                <w:position w:val="0"/>
                <w:sz w:val="28"/>
                <w:szCs w:val="28"/>
                <w:vertAlign w:val="baseline"/>
                <w:lang w:val="el-GR" w:eastAsia="zh-CN" w:bidi="ar-SA"/>
              </w:rPr>
              <w:t>2014030086</w:t>
            </w:r>
            <w:r>
              <w:rPr>
                <w:rFonts w:ascii="Times New Roman" w:hAnsi="Times New Roman" w:cs="Times New Roman" w:eastAsiaTheme="minorEastAsia"/>
                <w:b/>
                <w:color w:val="auto"/>
                <w:kern w:val="0"/>
                <w:position w:val="0"/>
                <w:sz w:val="28"/>
                <w:szCs w:val="28"/>
                <w:vertAlign w:val="baseline"/>
                <w:lang w:val="el-GR" w:eastAsia="zh-CN" w:bidi="ar-SA"/>
              </w:rPr>
              <w:t xml:space="preserve"> </w:t>
            </w:r>
          </w:p>
        </w:tc>
      </w:tr>
    </w:tbl>
    <w:p>
      <w:pPr>
        <w:spacing w:line="360" w:lineRule="auto"/>
        <w:jc w:val="both"/>
      </w:pPr>
    </w:p>
    <w:p>
      <w:pPr>
        <w:spacing w:line="360" w:lineRule="auto"/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QUESTION 1</w:t>
      </w:r>
    </w:p>
    <w:p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Το ζητούμενο του ερωτήματος είναι η παρουσίαση του μέτρο του μετασχηματισμού 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Fourier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της 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grayscale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εικόνας 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tools.bmp. .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Αρχικά μέσω της εντολής 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imread 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εξάγεται το μέγεθος των 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pixel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της εικόνας και ο πίνακας της παλέτας. </w:t>
      </w:r>
    </w:p>
    <w:p>
      <w:pPr>
        <w:spacing w:line="360" w:lineRule="auto"/>
        <w:jc w:val="both"/>
        <w:rPr>
          <w:sz w:val="28"/>
          <w:szCs w:val="28"/>
          <w:lang w:val="en-US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 w:eastAsia="el-GR"/>
        </w:rPr>
      </w:pPr>
      <w:r>
        <w:rPr>
          <w:sz w:val="28"/>
          <w:szCs w:val="28"/>
          <w:lang w:val="en-US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051300"/>
            <wp:effectExtent l="0" t="0" r="0" b="0"/>
            <wp:wrapTopAndBottom/>
            <wp:docPr id="2" name="Εικόνα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 w:eastAsia="el-GR"/>
        </w:rPr>
      </w:pPr>
    </w:p>
    <w:p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H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εντολή 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fft2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>επιστρέφει  των 2-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d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διακριτό μετασχηματισμό 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Fourier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της εικόνας και συνεισφέρει το 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abs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ώστε να απεικονιστεί το μέτρο του μετασχηματισμού. 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O FT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απεικονίζει με την μορφή εντάσεων. 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To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αποτέλεσμα είναι μιγαδική εικόνα και δεδομένο ότι  εικόνες με μιγαδικές τιμές για τα 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pixel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>δεν έχουν κανένα φυσικό νόημα  θα πρέπει να απομονώσουμε το πραγματικό μέρος της εικόνας και μόνο αυτό να απεικονιστεί . Υπάρχει περίπτωση κάποιες από αυτές να παίρνουν μεγάλες τιμές όπως φαίνεται παραπάνω. Αδύνατη η εξαγωγή συμπερασμάτων.</w:t>
      </w:r>
    </w:p>
    <w:p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l-GR" w:eastAsia="el-GR"/>
        </w:rPr>
        <w:t>Σε 8-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bit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εικόνα  η μέγιστη τιμή της έντασης  μπορεί να φτάσει μέχρι το 255. Για το λόγο αυτό μετατοπίζεται η μηδενική συχνότητα στο κέντρο του φάσματος με το 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fftshift.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Χρησιμοποιούνται οι εντολές 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colormap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για την απεικόνιση της παλέτας και του 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image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για την απεικόνιση του μετατοπισμένου 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>FT.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l-GR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l-GR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l-GR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l-GR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l-GR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 w:eastAsia="el-GR"/>
        </w:rPr>
      </w:pPr>
      <w:r>
        <w:rPr>
          <w:sz w:val="28"/>
          <w:szCs w:val="28"/>
          <w:lang w:val="en-US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335020"/>
            <wp:effectExtent l="0" t="0" r="0" b="0"/>
            <wp:wrapTopAndBottom/>
            <wp:docPr id="3" name="Εικόνα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both"/>
        <w:rPr>
          <w:sz w:val="28"/>
          <w:szCs w:val="28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Για την απεικόνιση χρησιμοποιώντας διαφορετικά χρώματα για τις περιοχές του μετασχηματισμού χρησιμοποιείται η εντολή 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jet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για το 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>colormap</w:t>
      </w:r>
    </w:p>
    <w:p>
      <w:pPr>
        <w:pStyle w:val="2"/>
        <w:spacing w:line="252" w:lineRule="auto"/>
        <w:ind w:left="100" w:right="944" w:firstLine="0"/>
        <w:jc w:val="both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</w:p>
    <w:p>
      <w:pPr>
        <w:spacing w:line="360" w:lineRule="auto"/>
        <w:jc w:val="both"/>
        <w:rPr>
          <w:sz w:val="28"/>
          <w:szCs w:val="28"/>
          <w:lang w:val="en-US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442335"/>
            <wp:effectExtent l="0" t="0" r="0" b="0"/>
            <wp:wrapTopAndBottom/>
            <wp:docPr id="4" name="Εικόνα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 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n-US" w:eastAsia="el-GR" w:bidi="ar-SA"/>
        </w:rPr>
        <w:t>To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 xml:space="preserve"> set εντολών colormap και image αντιμετωπίζει τους πίνακες ως πίνακες αριθμών, ενώ η imshow τους αντιμετωπίζει ως εικόνες. Στη περίπτωση αυτή ζητούμενη είναι η απεικόνιση του μέτρου του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n-US" w:eastAsia="el-GR" w:bidi="ar-SA"/>
        </w:rPr>
        <w:t xml:space="preserve"> Fourier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 xml:space="preserve"> οπότε συνιστάται το αυτό το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n-US" w:eastAsia="el-GR" w:bidi="ar-SA"/>
        </w:rPr>
        <w:t xml:space="preserve"> set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 xml:space="preserve"> έναντι του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n-US" w:eastAsia="el-GR" w:bidi="ar-SA"/>
        </w:rPr>
        <w:t xml:space="preserve"> imshow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>.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 w:eastAsia="el-GR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 w:eastAsia="el-GR"/>
        </w:rPr>
      </w:pPr>
    </w:p>
    <w:p>
      <w:pPr>
        <w:spacing w:line="360" w:lineRule="auto"/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QUESTION 2</w:t>
      </w:r>
    </w:p>
    <w:p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Το ζητούμενο του ερωτήματος είναι η εμφάνιση του μετασχηματισμού 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Fourier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>δυο εικόνων . Η μια εικόνα πρέπει να έχει οριζόντιες ακμές και η άλλη κατακόρυφες. Η αριστερή εικόνα έχει πολλές οριζόντιες ακμές ενώ η δεύτερη έχει πολλές κατακόρυφες.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 w:eastAsia="el-GR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l-GR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l-GR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l-GR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l-GR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l-GR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l-GR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l-GR"/>
        </w:rPr>
      </w:pPr>
    </w:p>
    <w:p>
      <w:pPr>
        <w:spacing w:line="360" w:lineRule="auto"/>
        <w:jc w:val="both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>Οι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n-US" w:eastAsia="el-GR" w:bidi="ar-SA"/>
        </w:rPr>
        <w:t xml:space="preserve"> ε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>ικόνες και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n-US" w:eastAsia="el-GR" w:bidi="ar-SA"/>
        </w:rPr>
        <w:t xml:space="preserve"> 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>μετασχηματισμοί Fourier των εικόνων εκθέτονται παρακάτω</w:t>
      </w:r>
    </w:p>
    <w:p>
      <w:pPr>
        <w:spacing w:line="360" w:lineRule="auto"/>
        <w:jc w:val="both"/>
        <w:rPr>
          <w:sz w:val="28"/>
          <w:szCs w:val="28"/>
          <w:lang w:val="en-US"/>
        </w:rPr>
      </w:pPr>
    </w:p>
    <w:p>
      <w:pPr>
        <w:spacing w:line="360" w:lineRule="auto"/>
        <w:jc w:val="both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4600" cy="3605530"/>
            <wp:effectExtent l="0" t="0" r="0" b="0"/>
            <wp:wrapTopAndBottom/>
            <wp:docPr id="5" name="Εικόνα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both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</w:p>
    <w:p>
      <w:pPr>
        <w:spacing w:line="360" w:lineRule="auto"/>
        <w:jc w:val="both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4600" cy="3532505"/>
            <wp:effectExtent l="0" t="0" r="0" b="0"/>
            <wp:wrapTopAndBottom/>
            <wp:docPr id="6" name="Εικόνα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both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>Από το διάγραμμα των μετασχηματισμών  παρατηρείται για την αριστερή εικόνα , ότι το μεγαλύτερο κομμάτι των υψηλών συχνοτήτων συγκεντρώνεται στην κεντρική κατακόρυφο. Αυτό το συμπέρασμα προκύπτει διότι η εικόνα αυτή εμφανίζει περισσότερες οριζόντιες ακμές από κάθετες. Η δεξιά εικόνα παρουσιάζει το μεγαλύτερο κομμάτι των υψηλών συχνοτήτων στην οριζόντια γραμμή. Αυτό το συμπέρασμα προκύπτει διότι η εικόνα αυτή  έχει</w:t>
      </w:r>
    </w:p>
    <w:p>
      <w:pPr>
        <w:spacing w:line="360" w:lineRule="auto"/>
        <w:jc w:val="both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>περισσότερες οριζόντιες ακμές από κάθετες. Αντίθετα στη δεύτερη εικόνα το μεγαλύτερο μέρος των υψηλών συχνοτήτων συγκεντρώνεται στην κεντρική οριζόντια. Δηλαδή η δεύτερη αρχική εικόνα έχει περισσότερες κάθετες ακμές από οριζόντιες.</w:t>
      </w:r>
    </w:p>
    <w:p>
      <w:pPr>
        <w:spacing w:line="360" w:lineRule="auto"/>
        <w:jc w:val="both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</w:p>
    <w:p>
      <w:pPr>
        <w:spacing w:line="360" w:lineRule="auto"/>
        <w:jc w:val="both"/>
        <w:rPr>
          <w:sz w:val="28"/>
          <w:szCs w:val="28"/>
          <w:lang w:val="en-US"/>
        </w:rPr>
      </w:pPr>
    </w:p>
    <w:p>
      <w:pPr>
        <w:spacing w:line="360" w:lineRule="auto"/>
        <w:jc w:val="both"/>
        <w:rPr>
          <w:sz w:val="28"/>
          <w:szCs w:val="28"/>
          <w:lang w:val="en-US"/>
        </w:rPr>
      </w:pPr>
    </w:p>
    <w:p>
      <w:pPr>
        <w:spacing w:line="360" w:lineRule="auto"/>
        <w:jc w:val="both"/>
        <w:rPr>
          <w:sz w:val="28"/>
          <w:szCs w:val="28"/>
          <w:lang w:val="en-US"/>
        </w:rPr>
      </w:pPr>
    </w:p>
    <w:p>
      <w:pPr>
        <w:spacing w:line="360" w:lineRule="auto"/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QUESTION 3</w:t>
      </w:r>
    </w:p>
    <w:p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l-GR" w:eastAsia="el-GR"/>
        </w:rPr>
        <w:t>Το ζητούμενο του ερωτήματος είναι η δημιουργία μαύρων εικόνων μεγέθους 256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x256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>με ένα λευκό τετράγωνο στο κέντρο της  και η παρουσίαση του μετασχηματισμού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 Fourier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 με η χωρίς μετασχηματισμό εντάσεων,  Τα τετράγωνα θα είναι μεγέθους 10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x10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>και 30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>x30.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 Δημιουργούνται οι εικόνες.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l-GR"/>
        </w:rPr>
      </w:pPr>
      <w:r>
        <w:rPr>
          <w:sz w:val="28"/>
          <w:szCs w:val="28"/>
          <w:lang w:val="el-GR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4600" cy="3190240"/>
            <wp:effectExtent l="0" t="0" r="0" b="0"/>
            <wp:wrapTopAndBottom/>
            <wp:docPr id="7" name="Εικόνα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both"/>
        <w:rPr>
          <w:sz w:val="28"/>
          <w:szCs w:val="28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Τα διαγράμματα παρακάτω, εκθέτουν τους  μετασχηματισμούς 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Fourier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>για τις δυο εικόνες με τη χρήση  και χωρίς του μετασχηματισμού εντάσεων.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l-GR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l-GR"/>
        </w:rPr>
      </w:pPr>
      <w:r>
        <w:rPr>
          <w:sz w:val="28"/>
          <w:szCs w:val="28"/>
          <w:lang w:val="el-GR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4600" cy="3453130"/>
            <wp:effectExtent l="0" t="0" r="0" b="0"/>
            <wp:wrapTopAndBottom/>
            <wp:docPr id="8" name="Εικόνα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l-GR"/>
        </w:rPr>
      </w:pPr>
    </w:p>
    <w:p>
      <w:pPr>
        <w:pStyle w:val="2"/>
        <w:spacing w:before="39" w:after="0" w:line="254" w:lineRule="auto"/>
        <w:ind w:left="100" w:right="507" w:firstLine="0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4600" cy="3549650"/>
            <wp:effectExtent l="0" t="0" r="0" b="0"/>
            <wp:wrapTopAndBottom/>
            <wp:docPr id="9" name="Εικόνα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 xml:space="preserve">Το λευκό τετράγωνο αποτελεί ένα παλμό προς την κάθετη και την οριζόντια κατεύθυνση. Ο μετασχηματισμός Fourier θα είναι ένα sinc προς τις δύο κατευθύνσεις. Ο τετραγωνικός παλμός δηλαδή απλώνεται .Είναι γνωστό ότι όσο ο τετραγωνικός παλμός “απλώνεται” στο χρόνο τόσο το sinc “συμπιέζεται” στην </w:t>
      </w:r>
      <w:r>
        <w:rPr>
          <w:rFonts w:ascii="Times New Roman" w:hAnsi="Times New Roman" w:cs="Times New Roman" w:eastAsiaTheme="minorEastAsia"/>
          <w:color w:val="auto"/>
          <w:spacing w:val="-27"/>
          <w:kern w:val="0"/>
          <w:sz w:val="24"/>
          <w:szCs w:val="24"/>
          <w:lang w:val="el-GR" w:eastAsia="el-GR" w:bidi="ar-SA"/>
        </w:rPr>
        <w:t>συχνότητα. .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 xml:space="preserve">Ο μετασχηματισμός Fourier της εικόνας με το λευκό </w:t>
      </w:r>
      <w:r>
        <w:rPr>
          <w:rFonts w:ascii="Times New Roman" w:hAnsi="Times New Roman" w:cs="Times New Roman" w:eastAsiaTheme="minorEastAsia"/>
          <w:color w:val="auto"/>
          <w:spacing w:val="-28"/>
          <w:kern w:val="0"/>
          <w:sz w:val="24"/>
          <w:szCs w:val="24"/>
          <w:lang w:val="el-GR" w:eastAsia="el-GR" w:bidi="ar-SA"/>
        </w:rPr>
        <w:t xml:space="preserve">10x10 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>τετράγωνο έχει πιο αργές εναλλαγές σε σχέση με τον μετασχηματισμό Fourier της εικόνας με το λευκό 30x30 τετράγωνο. Ουσιαστικά στο 10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n-US" w:eastAsia="el-GR" w:bidi="ar-SA"/>
        </w:rPr>
        <w:t>x10 υπάρχουν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 xml:space="preserve"> λιγότερες και μεγαλύτερες σε φάσμα επαναλήψεις του τετραγώνου στο μετασχηματισμό 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n-US" w:eastAsia="el-GR" w:bidi="ar-SA"/>
        </w:rPr>
        <w:t xml:space="preserve">Fourier. 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>Στο 30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n-US" w:eastAsia="el-GR" w:bidi="ar-SA"/>
        </w:rPr>
        <w:t xml:space="preserve">x30 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>οι επαναλήψεις είναι περισσότερες και μικρότερες σε φάσμα.</w:t>
      </w:r>
    </w:p>
    <w:p>
      <w:pPr>
        <w:pStyle w:val="2"/>
        <w:spacing w:line="266" w:lineRule="exact"/>
        <w:ind w:left="100" w:right="0" w:firstLine="0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>Επισημαίνεται ότι στις εικόνες χωρίς μετασχηματισμό λείπουν εντάσεις, επειδή το μέτρο τους είναι πολύ υψηλό και φαίνονται λευκές. Κάνοντας τον μετασχηματισμό εμφανίζονται όλες οι εντάσεις.</w:t>
      </w:r>
    </w:p>
    <w:p>
      <w:pPr>
        <w:spacing w:line="360" w:lineRule="auto"/>
        <w:jc w:val="both"/>
        <w:rPr>
          <w:sz w:val="24"/>
          <w:szCs w:val="24"/>
          <w:lang w:val="el-GR"/>
        </w:rPr>
      </w:pP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 xml:space="preserve"> </w:t>
      </w:r>
    </w:p>
    <w:p>
      <w:pPr>
        <w:spacing w:line="360" w:lineRule="auto"/>
        <w:jc w:val="both"/>
        <w:rPr>
          <w:sz w:val="24"/>
          <w:szCs w:val="24"/>
          <w:lang w:val="el-GR"/>
        </w:rPr>
      </w:pPr>
      <w:r>
        <w:rPr>
          <w:b/>
          <w:bCs/>
          <w:sz w:val="32"/>
          <w:szCs w:val="32"/>
          <w:lang w:val="en-US"/>
        </w:rPr>
        <w:t>QUESTION 4</w:t>
      </w:r>
    </w:p>
    <w:p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Το ζητούμενο του ερωτήματος η περιστροφή των λευκών τετραγώνων στις μαύρες εικόνες και η παρουσίαση των μετασχηματισμών 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Fourier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>με και χωρίς τη χρήση του μετασχηματισμού των εντάσεων.. Τα τετράγωνα θα είναι μεγέθους 10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x10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>και 30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x30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>με στροφή 45</w:t>
      </w:r>
      <w:r>
        <w:rPr>
          <w:rFonts w:ascii="Times New Roman" w:hAnsi="Times New Roman" w:cs="Times New Roman"/>
          <w:sz w:val="24"/>
          <w:szCs w:val="24"/>
          <w:vertAlign w:val="superscript"/>
          <w:lang w:val="el-GR" w:eastAsia="el-GR"/>
        </w:rPr>
        <w:t>ο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>.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 Δημιουργούνται οι εικόνες.</w:t>
      </w:r>
    </w:p>
    <w:p>
      <w:pPr>
        <w:spacing w:line="360" w:lineRule="auto"/>
        <w:jc w:val="both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164465</wp:posOffset>
            </wp:positionV>
            <wp:extent cx="6324600" cy="3195955"/>
            <wp:effectExtent l="0" t="0" r="0" b="0"/>
            <wp:wrapTopAndBottom/>
            <wp:docPr id="10" name="Εικόνα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both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</w:p>
    <w:p>
      <w:pPr>
        <w:spacing w:line="360" w:lineRule="auto"/>
        <w:jc w:val="both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</w:p>
    <w:p>
      <w:pPr>
        <w:spacing w:line="360" w:lineRule="auto"/>
        <w:jc w:val="both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</w:p>
    <w:p>
      <w:pPr>
        <w:spacing w:line="360" w:lineRule="auto"/>
        <w:jc w:val="both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>Αναλύονται οι μετασχηματισμοί Fourier των εικόνων</w:t>
      </w:r>
    </w:p>
    <w:p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-330200</wp:posOffset>
            </wp:positionH>
            <wp:positionV relativeFrom="paragraph">
              <wp:posOffset>19685</wp:posOffset>
            </wp:positionV>
            <wp:extent cx="6324600" cy="3348355"/>
            <wp:effectExtent l="0" t="0" r="0" b="0"/>
            <wp:wrapTopAndBottom/>
            <wp:docPr id="11" name="Εικόνα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both"/>
        <w:rPr>
          <w:sz w:val="28"/>
          <w:szCs w:val="28"/>
          <w:lang w:val="en-US"/>
        </w:rPr>
      </w:pPr>
    </w:p>
    <w:p>
      <w:pPr>
        <w:spacing w:line="360" w:lineRule="auto"/>
        <w:jc w:val="both"/>
        <w:rPr>
          <w:sz w:val="28"/>
          <w:szCs w:val="28"/>
          <w:lang w:val="en-US"/>
        </w:rPr>
      </w:pPr>
    </w:p>
    <w:p>
      <w:pPr>
        <w:spacing w:line="360" w:lineRule="auto"/>
        <w:jc w:val="both"/>
        <w:rPr>
          <w:sz w:val="28"/>
          <w:szCs w:val="28"/>
          <w:lang w:val="en-US"/>
        </w:rPr>
      </w:pPr>
    </w:p>
    <w:p>
      <w:pPr>
        <w:pStyle w:val="2"/>
        <w:spacing w:before="139" w:after="0" w:line="254" w:lineRule="auto"/>
        <w:ind w:left="100" w:right="520" w:firstLine="0"/>
        <w:jc w:val="both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-64135</wp:posOffset>
            </wp:positionH>
            <wp:positionV relativeFrom="paragraph">
              <wp:posOffset>-78740</wp:posOffset>
            </wp:positionV>
            <wp:extent cx="6324600" cy="3559175"/>
            <wp:effectExtent l="0" t="0" r="0" b="0"/>
            <wp:wrapTopAndBottom/>
            <wp:docPr id="12" name="Εικόνα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 xml:space="preserve">Η εφαρμογή της περιστροφής των τετραγώνων αποτυπώνεται και στους μετασχηματισμούς Fourier . Οι μετασχηματισμοί των εικόνων έχουν περιστραφεί κατά 45 μοίρες όπως και οι αρχικές εικόνες. Είναι ιδιότητα του μετασχηματισμού Fourier να περιστρέφεται μαζί με την εικόνα όπως αποδίδεται από το </w:t>
      </w:r>
    </w:p>
    <w:p>
      <w:pPr>
        <w:pStyle w:val="2"/>
        <w:spacing w:before="139" w:after="0" w:line="254" w:lineRule="auto"/>
        <w:ind w:left="100" w:right="520" w:firstLine="0"/>
        <w:jc w:val="both"/>
        <w:rPr>
          <w:rFonts w:ascii="Times New Roman" w:hAnsi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sz w:val="28"/>
          <w:szCs w:val="28"/>
          <w:lang w:val="el-GR"/>
        </w:rPr>
        <w:t>ΘΕΩΡΗΜΑ ΤΗΣ ΠΕΡΙΣΤΡΟΦΗΣ</w:t>
      </w:r>
    </w:p>
    <w:p>
      <w:pPr>
        <w:pStyle w:val="2"/>
        <w:spacing w:before="139" w:after="0" w:line="254" w:lineRule="auto"/>
        <w:ind w:left="100" w:right="520" w:firstLine="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</w:rPr>
            <m:t>f</m:t>
          </m:r>
          <m:d>
            <m:dPr/>
            <m:e>
              <m:r>
                <w:rPr>
                  <w:rFonts w:ascii="Cambria Math" w:hAnsi="Cambria Math"/>
                </w:rPr>
                <m:t>r,θ−</m:t>
              </m:r>
              <m:sSub>
                <m:sSubPr/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ο</m:t>
                  </m:r>
                </m:sub>
              </m:sSub>
            </m:e>
          </m:d>
          <m:r>
            <w:rPr>
              <w:rFonts w:ascii="Cambria Math" w:hAnsi="Cambria Math"/>
            </w:rPr>
            <m:t>⇔F</m:t>
          </m:r>
          <m:d>
            <m:dPr/>
            <m:e>
              <m:r>
                <w:rPr>
                  <w:rFonts w:ascii="Cambria Math" w:hAnsi="Cambria Math"/>
                </w:rPr>
                <m:t>ω,φ+</m:t>
              </m:r>
              <m:sSub>
                <m:sSubPr/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ο</m:t>
                  </m:r>
                </m:sub>
              </m:sSub>
            </m:e>
          </m:d>
        </m:oMath>
      </m:oMathPara>
    </w:p>
    <w:p>
      <w:pPr>
        <w:pStyle w:val="2"/>
        <w:spacing w:before="139" w:after="0" w:line="254" w:lineRule="auto"/>
        <w:ind w:left="100" w:right="520" w:firstLine="0"/>
        <w:jc w:val="both"/>
        <w:rPr>
          <w:sz w:val="28"/>
          <w:szCs w:val="28"/>
          <w:lang w:val="en-US"/>
        </w:rPr>
      </w:pP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>με πολικές συντεταγμένες τις</w:t>
      </w:r>
    </w:p>
    <w:p>
      <w:pPr>
        <w:pStyle w:val="2"/>
        <w:spacing w:before="139" w:after="0" w:line="254" w:lineRule="auto"/>
        <w:ind w:left="100" w:right="520" w:firstLine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l-GR"/>
        </w:rPr>
        <w:t xml:space="preserve"> </w:t>
      </w:r>
      <m:oMath>
        <m:r>
          <w:rPr>
            <w:rFonts w:ascii="Cambria Math" w:hAnsi="Cambria Math"/>
          </w:rPr>
          <m:t>x=rcosθ,y=rsinθ,u=ωcosφ,v=ωsinφ</m:t>
        </m:r>
      </m:oMath>
    </w:p>
    <w:p>
      <w:pPr>
        <w:pStyle w:val="2"/>
        <w:spacing w:before="139" w:after="0" w:line="254" w:lineRule="auto"/>
        <w:ind w:left="100" w:right="520" w:firstLine="0"/>
        <w:jc w:val="both"/>
        <w:rPr>
          <w:lang w:val="el-GR"/>
        </w:rPr>
      </w:pPr>
    </w:p>
    <w:p>
      <w:pPr>
        <w:spacing w:line="360" w:lineRule="auto"/>
        <w:jc w:val="both"/>
        <w:rPr>
          <w:sz w:val="28"/>
          <w:szCs w:val="28"/>
          <w:lang w:val="en-US"/>
        </w:rPr>
      </w:pPr>
    </w:p>
    <w:p>
      <w:pPr>
        <w:spacing w:line="360" w:lineRule="auto"/>
        <w:jc w:val="both"/>
        <w:rPr>
          <w:sz w:val="28"/>
          <w:szCs w:val="28"/>
          <w:lang w:val="en-US"/>
        </w:rPr>
      </w:pPr>
    </w:p>
    <w:p>
      <w:pPr>
        <w:spacing w:line="360" w:lineRule="auto"/>
        <w:jc w:val="both"/>
        <w:rPr>
          <w:sz w:val="28"/>
          <w:szCs w:val="28"/>
          <w:lang w:val="en-US"/>
        </w:rPr>
      </w:pPr>
    </w:p>
    <w:p>
      <w:pPr>
        <w:spacing w:line="360" w:lineRule="auto"/>
        <w:jc w:val="both"/>
        <w:rPr>
          <w:sz w:val="28"/>
          <w:szCs w:val="28"/>
          <w:lang w:val="en-US"/>
        </w:rPr>
      </w:pPr>
    </w:p>
    <w:p>
      <w:pPr>
        <w:spacing w:line="360" w:lineRule="auto"/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QUESTION 5</w:t>
      </w:r>
    </w:p>
    <w:p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Το ζητούμενο του ερωτήματος η μετατόπιση των λευκών τετραγώνων στις μαύρες εικόνες και η παρουσίαση των μετασχηματισμών 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Fourier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>με και χωρίς τη χρήση του μετασχηματισμού των εντάσεων.. Τα τετράγωνα θα είναι μεγέθους 10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x10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>και 30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x30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>με στροφή 45</w:t>
      </w:r>
      <w:r>
        <w:rPr>
          <w:rFonts w:ascii="Times New Roman" w:hAnsi="Times New Roman" w:cs="Times New Roman"/>
          <w:sz w:val="24"/>
          <w:szCs w:val="24"/>
          <w:vertAlign w:val="superscript"/>
          <w:lang w:val="el-GR" w:eastAsia="el-GR"/>
        </w:rPr>
        <w:t>ο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>.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 Δημιουργούνται οι εικόνες.</w:t>
      </w:r>
    </w:p>
    <w:p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4600" cy="3220720"/>
            <wp:effectExtent l="0" t="0" r="0" b="0"/>
            <wp:wrapTopAndBottom/>
            <wp:docPr id="13" name="Εικόνα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both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>Αναλύονται οι μετασχηματισμοί Fourier των εικόνων</w:t>
      </w:r>
    </w:p>
    <w:p>
      <w:pPr>
        <w:spacing w:line="360" w:lineRule="auto"/>
        <w:jc w:val="both"/>
        <w:rPr>
          <w:lang w:val="el-GR"/>
        </w:rPr>
      </w:pPr>
    </w:p>
    <w:p>
      <w:pPr>
        <w:spacing w:line="360" w:lineRule="auto"/>
        <w:jc w:val="both"/>
        <w:rPr>
          <w:lang w:val="el-GR"/>
        </w:rPr>
      </w:pPr>
      <w:r>
        <w:rPr>
          <w:sz w:val="28"/>
          <w:szCs w:val="28"/>
          <w:lang w:val="en-US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4600" cy="3512185"/>
            <wp:effectExtent l="0" t="0" r="0" b="0"/>
            <wp:wrapTopAndBottom/>
            <wp:docPr id="14" name="Εικόνα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both"/>
        <w:rPr>
          <w:lang w:val="el-GR"/>
        </w:rPr>
      </w:pPr>
    </w:p>
    <w:p>
      <w:pPr>
        <w:spacing w:line="360" w:lineRule="auto"/>
        <w:jc w:val="both"/>
        <w:rPr>
          <w:lang w:val="el-GR"/>
        </w:rPr>
      </w:pPr>
      <w:r>
        <w:rPr>
          <w:sz w:val="28"/>
          <w:szCs w:val="28"/>
          <w:lang w:val="en-US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4600" cy="3442970"/>
            <wp:effectExtent l="0" t="0" r="0" b="0"/>
            <wp:wrapSquare wrapText="largest"/>
            <wp:docPr id="15" name="Εικόνα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39" w:after="0" w:line="252" w:lineRule="auto"/>
        <w:ind w:left="100" w:right="775" w:firstLine="0"/>
        <w:rPr>
          <w:sz w:val="24"/>
          <w:szCs w:val="24"/>
          <w:lang w:val="el-GR"/>
        </w:rPr>
      </w:pP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>Γίνεται η παρατήρηση ότι αν και το λευκό τετράγωνο έχει μετατοπιστεί ο μετασχηματισμός Fourier παραμένει ο ίδιος. Αυτό οφείλεται στο ότι ο μετασχηματισμός Fourier δεν επηρεάζεται από τις μετατοπίσεις.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n-US" w:eastAsia="el-GR" w:bidi="ar-SA"/>
        </w:rPr>
        <w:t xml:space="preserve"> O Fourier Transform 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 xml:space="preserve">είναι 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n-US" w:eastAsia="el-GR" w:bidi="ar-SA"/>
        </w:rPr>
        <w:t xml:space="preserve">shift-invariant 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 xml:space="preserve">και δεν εξαρτάται από πιθανές μετατοπίσεις . Δικαιολογείται από την </w:t>
      </w:r>
    </w:p>
    <w:p>
      <w:pPr>
        <w:pStyle w:val="2"/>
        <w:spacing w:before="39" w:after="0" w:line="252" w:lineRule="auto"/>
        <w:ind w:left="100" w:right="775" w:firstLine="0"/>
        <w:rPr>
          <w:rFonts w:ascii="Times New Roman" w:hAnsi="Times New Roman" w:cs="Times New Roman" w:eastAsiaTheme="minorEastAsia"/>
          <w:color w:val="auto"/>
          <w:kern w:val="0"/>
          <w:lang w:eastAsia="el-GR" w:bidi="ar-SA"/>
        </w:rPr>
      </w:pPr>
    </w:p>
    <w:p>
      <w:pPr>
        <w:pStyle w:val="2"/>
        <w:spacing w:before="39" w:after="0" w:line="252" w:lineRule="auto"/>
        <w:ind w:left="100" w:right="775" w:firstLine="0"/>
        <w:rPr>
          <w:rFonts w:ascii="Times New Roman" w:hAnsi="Times New Roman" w:cs="Times New Roman" w:eastAsiaTheme="minorEastAsia"/>
          <w:i/>
          <w:iCs/>
          <w:color w:val="auto"/>
          <w:kern w:val="0"/>
          <w:sz w:val="24"/>
          <w:szCs w:val="24"/>
          <w:lang w:val="el-GR" w:eastAsia="el-GR" w:bidi="ar-SA"/>
        </w:rPr>
      </w:pPr>
      <w:r>
        <w:rPr>
          <w:rFonts w:ascii="Times New Roman" w:hAnsi="Times New Roman" w:cs="Times New Roman" w:eastAsiaTheme="minorEastAsia"/>
          <w:i/>
          <w:iCs/>
          <w:color w:val="auto"/>
          <w:kern w:val="0"/>
          <w:sz w:val="24"/>
          <w:szCs w:val="24"/>
          <w:lang w:val="el-GR" w:eastAsia="el-GR" w:bidi="ar-SA"/>
        </w:rPr>
        <w:t>ΙΔΙΟΤΗΤΑ ΤΗΣ ΜΕΤΑΦΟΡΑΣ</w:t>
      </w:r>
    </w:p>
    <w:p>
      <w:pPr>
        <w:pStyle w:val="2"/>
        <w:spacing w:before="39" w:after="0" w:line="252" w:lineRule="auto"/>
        <w:ind w:left="100" w:right="775" w:firstLine="0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ab/>
      </w:r>
      <m:oMath>
        <m:r>
          <w:rPr>
            <w:rFonts w:ascii="Cambria Math" w:hAnsi="Cambria Math"/>
          </w:rPr>
          <m:t>f</m:t>
        </m:r>
        <m:d>
          <m:dPr/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∗exp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>−j2pi</m:t>
            </m:r>
            <m:d>
              <m:dPr/>
              <m:e>
                <m:f>
                  <m:fPr>
                    <m:type m:val="lin"/>
                  </m:fPr>
                  <m:num>
                    <m:sSub>
                      <m:sSubPr/>
                      <m:e>
                        <m:r>
                          <w:rPr>
                            <w:rFonts w:ascii="Cambria Math" w:hAnsi="Cambria Math"/>
                          </w:rPr>
                          <m:t>ux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type m:val="lin"/>
                  </m:fPr>
                  <m:num>
                    <m:sSub>
                      <m:sSubPr/>
                      <m:e>
                        <m:r>
                          <w:rPr>
                            <w:rFonts w:ascii="Cambria Math" w:hAnsi="Cambria Math"/>
                          </w:rPr>
                          <m:t>vy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⇔F</m:t>
        </m:r>
        <m:d>
          <m:dPr/>
          <m:e>
            <m:r>
              <w:rPr>
                <w:rFonts w:ascii="Cambria Math" w:hAnsi="Cambria Math"/>
              </w:rPr>
              <m:t>u−</m:t>
            </m:r>
            <m:sSub>
              <m:sSubPr/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,v−</m:t>
            </m:r>
            <m:sSub>
              <m:sSubPr/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e>
        </m:d>
      </m:oMath>
    </w:p>
    <w:p>
      <w:pPr>
        <w:pStyle w:val="2"/>
        <w:spacing w:before="5" w:after="0" w:line="360" w:lineRule="auto"/>
        <w:ind w:left="100" w:right="0" w:firstLine="0"/>
        <w:jc w:val="both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>Εφόσον δεν υπάρχει αλλαγή στον παλμό δεν θα υπάρχει και αλλαγή στον μετασχηματισμό Fourier του.</w:t>
      </w:r>
    </w:p>
    <w:p>
      <w:pPr>
        <w:spacing w:line="360" w:lineRule="auto"/>
        <w:jc w:val="both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</w:p>
    <w:p>
      <w:pPr>
        <w:spacing w:line="360" w:lineRule="auto"/>
        <w:jc w:val="both"/>
        <w:rPr>
          <w:lang w:val="el-GR"/>
        </w:rPr>
      </w:pPr>
    </w:p>
    <w:p>
      <w:pPr>
        <w:spacing w:line="360" w:lineRule="auto"/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QUESTION </w:t>
      </w:r>
      <w:r>
        <w:rPr>
          <w:b/>
          <w:bCs/>
          <w:sz w:val="32"/>
          <w:szCs w:val="32"/>
          <w:lang w:val="el-GR"/>
        </w:rPr>
        <w:t>6</w:t>
      </w:r>
    </w:p>
    <w:p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Το ζητούμενο του ερωτήματος είναι η εφαρμογή 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histogram equalization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της 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 xml:space="preserve">tool.bmp </w:t>
      </w:r>
      <w:r>
        <w:rPr>
          <w:rFonts w:ascii="Times New Roman" w:hAnsi="Times New Roman" w:cs="Times New Roman"/>
          <w:sz w:val="24"/>
          <w:szCs w:val="24"/>
          <w:lang w:val="el-GR" w:eastAsia="el-GR"/>
        </w:rPr>
        <w:t>εικόνας</w:t>
      </w:r>
    </w:p>
    <w:p>
      <w:pPr>
        <w:spacing w:line="360" w:lineRule="auto"/>
        <w:jc w:val="both"/>
        <w:rPr>
          <w:sz w:val="28"/>
          <w:szCs w:val="28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 w:eastAsia="el-GR"/>
        </w:rPr>
        <w:t xml:space="preserve">Μετά την εφαρμογή της εξισορρόπησης του ιστογράμματος </w:t>
      </w:r>
    </w:p>
    <w:p>
      <w:pPr>
        <w:spacing w:line="360" w:lineRule="auto"/>
        <w:jc w:val="both"/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4600" cy="4309745"/>
            <wp:effectExtent l="0" t="0" r="0" b="0"/>
            <wp:wrapTopAndBottom/>
            <wp:docPr id="16" name="Εικόνα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both"/>
        <w:rPr>
          <w:sz w:val="28"/>
          <w:szCs w:val="28"/>
          <w:lang w:val="el-GR"/>
        </w:rPr>
      </w:pPr>
    </w:p>
    <w:p>
      <w:pPr>
        <w:spacing w:line="360" w:lineRule="auto"/>
        <w:jc w:val="both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>Αναλύεται ο μετασχηματισμός Fourier της εικόνας</w:t>
      </w:r>
    </w:p>
    <w:p>
      <w:pPr>
        <w:spacing w:line="360" w:lineRule="auto"/>
        <w:jc w:val="both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</w:p>
    <w:p>
      <w:pPr>
        <w:spacing w:line="360" w:lineRule="auto"/>
        <w:jc w:val="both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</w:p>
    <w:p>
      <w:pPr>
        <w:spacing w:line="360" w:lineRule="auto"/>
        <w:jc w:val="both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</w:p>
    <w:p>
      <w:pPr>
        <w:spacing w:line="360" w:lineRule="auto"/>
        <w:jc w:val="both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</w:p>
    <w:p>
      <w:pPr>
        <w:spacing w:line="360" w:lineRule="auto"/>
        <w:jc w:val="both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</w:p>
    <w:p>
      <w:pPr>
        <w:pStyle w:val="2"/>
        <w:spacing w:before="139" w:after="0" w:line="252" w:lineRule="auto"/>
        <w:ind w:left="100" w:right="609" w:firstLine="0"/>
        <w:jc w:val="both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4600" cy="3529965"/>
            <wp:effectExtent l="0" t="0" r="0" b="0"/>
            <wp:wrapTopAndBottom/>
            <wp:docPr id="17" name="Εικόνα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139" w:after="0" w:line="252" w:lineRule="auto"/>
        <w:ind w:left="100" w:right="609" w:firstLine="0"/>
        <w:jc w:val="both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 xml:space="preserve">Κάθε αλλαγή στην εικόνα, αλλάζει το μετασχηματισμό 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n-US" w:eastAsia="el-GR" w:bidi="ar-SA"/>
        </w:rPr>
        <w:t xml:space="preserve">Fourier 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 xml:space="preserve">της 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n-US" w:eastAsia="el-GR" w:bidi="ar-SA"/>
        </w:rPr>
        <w:t xml:space="preserve">. 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>Οι αλλαγές των εντάσεων της εικόνας διαφοροποιεί το μετασχηματισμό Fourier της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n-US" w:eastAsia="el-GR" w:bidi="ar-SA"/>
        </w:rPr>
        <w:t xml:space="preserve"> .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>Οι πληροφορίες  που παραμένουν αμετάβλητες και είναι χρήσιμες για την εγγραφή της εικόνας , είναι οι φάσεις από τις συνιστώσες συχνότητας .  Η συσχέτιση των εικόνων στο χώρο των συχνοτήτων είναι συνήθως αρκετά ισχυρή ακόμη και μετά από την εξισορρόπηση της εικόνας. Η παρατήρηση αυτή γίνεται αν μελετηθεί η αρχική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n-US" w:eastAsia="el-GR" w:bidi="ar-SA"/>
        </w:rPr>
        <w:t xml:space="preserve"> tool.bmp </w:t>
      </w:r>
      <w:r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  <w:t>σε σχέση με την παραπάνω εικόνα . Το φάσμα των συχνοτήτων μένει σχεδόν αμετάβλητο, αφού δεν επηρεάζεται αισθητά από την εξισορρόπηση του ιστογράμματος της εικόνας.</w:t>
      </w:r>
    </w:p>
    <w:p>
      <w:pPr>
        <w:pStyle w:val="2"/>
        <w:spacing w:before="139" w:after="0" w:line="252" w:lineRule="auto"/>
        <w:ind w:left="0" w:right="609" w:firstLine="0"/>
        <w:jc w:val="both"/>
        <w:rPr>
          <w:rFonts w:ascii="Times New Roman" w:hAnsi="Times New Roman" w:cs="Times New Roman" w:eastAsiaTheme="minorEastAsia"/>
          <w:color w:val="auto"/>
          <w:kern w:val="0"/>
          <w:sz w:val="24"/>
          <w:szCs w:val="24"/>
          <w:lang w:val="el-GR" w:eastAsia="el-GR" w:bidi="ar-SA"/>
        </w:rPr>
      </w:pPr>
    </w:p>
    <w:sectPr>
      <w:pgSz w:w="11906" w:h="16838"/>
      <w:pgMar w:top="1440" w:right="1800" w:bottom="1440" w:left="1800" w:header="720" w:footer="720" w:gutter="0"/>
      <w:pgNumType w:fmt="decimal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A1"/>
    <w:family w:val="roman"/>
    <w:pitch w:val="default"/>
    <w:sig w:usb0="E00002FF" w:usb1="4000ACFF" w:usb2="00000001" w:usb3="00000000" w:csb0="2000019F" w:csb1="00000000"/>
  </w:font>
  <w:font w:name="CourierNewPSMT">
    <w:altName w:val="Liberation Mono"/>
    <w:panose1 w:val="00000000000000000000"/>
    <w:charset w:val="A1"/>
    <w:family w:val="roman"/>
    <w:pitch w:val="default"/>
    <w:sig w:usb0="00000000" w:usb1="00000000" w:usb2="00000000" w:usb3="00000000" w:csb0="00000000" w:csb1="00000000"/>
  </w:font>
  <w:font w:name="Liberation Sans">
    <w:panose1 w:val="020B0604020202020204"/>
    <w:charset w:val="A1"/>
    <w:family w:val="roman"/>
    <w:pitch w:val="default"/>
    <w:sig w:usb0="E0000AFF" w:usb1="500078FF" w:usb2="00000021" w:usb3="00000000" w:csb0="600001BF" w:csb1="DFF70000"/>
  </w:font>
  <w:font w:name="Microsoft YaHei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embedSystemFonts/>
  <w:documentProtection w:enforcement="0"/>
  <w:defaultTabStop w:val="420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2D208D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bidi w:val="0"/>
      <w:jc w:val="left"/>
    </w:pPr>
    <w:rPr>
      <w:rFonts w:asciiTheme="minorHAnsi" w:hAnsiTheme="minorHAnsi" w:eastAsiaTheme="minorEastAsia" w:cstheme="minorBidi"/>
      <w:color w:val="auto"/>
      <w:kern w:val="0"/>
      <w:sz w:val="20"/>
      <w:szCs w:val="20"/>
      <w:lang w:val="el-GR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pacing w:before="0"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4">
    <w:name w:val="List"/>
    <w:basedOn w:val="2"/>
    <w:qFormat/>
    <w:uiPriority w:val="0"/>
    <w:rPr>
      <w:rFonts w:cs="Mangal"/>
    </w:rPr>
  </w:style>
  <w:style w:type="table" w:styleId="7">
    <w:name w:val="Table Grid"/>
    <w:basedOn w:val="6"/>
    <w:qFormat/>
    <w:uiPriority w:val="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8">
    <w:name w:val="fontstyle01"/>
    <w:basedOn w:val="5"/>
    <w:qFormat/>
    <w:uiPriority w:val="0"/>
    <w:rPr>
      <w:rFonts w:ascii="CourierNewPSMT" w:hAnsi="CourierNewPSMT"/>
      <w:color w:val="000000"/>
      <w:sz w:val="22"/>
      <w:szCs w:val="22"/>
    </w:rPr>
  </w:style>
  <w:style w:type="character" w:customStyle="1" w:styleId="9">
    <w:name w:val="Σύνδεσμος διαδικτύου"/>
    <w:qFormat/>
    <w:uiPriority w:val="0"/>
    <w:rPr>
      <w:color w:val="000080"/>
      <w:u w:val="single"/>
      <w:lang w:val="zh-CN" w:eastAsia="zh-CN" w:bidi="zh-CN"/>
    </w:rPr>
  </w:style>
  <w:style w:type="character" w:customStyle="1" w:styleId="10">
    <w:name w:val="ListLabel 1"/>
    <w:qFormat/>
    <w:uiPriority w:val="0"/>
    <w:rPr>
      <w:rFonts w:ascii="Times New Roman" w:hAnsi="Times New Roman" w:cs="Times New Roman" w:eastAsiaTheme="minorEastAsia"/>
      <w:color w:val="auto"/>
      <w:kern w:val="0"/>
      <w:sz w:val="24"/>
      <w:szCs w:val="24"/>
      <w:lang w:eastAsia="el-GR" w:bidi="ar-SA"/>
    </w:rPr>
  </w:style>
  <w:style w:type="paragraph" w:customStyle="1" w:styleId="11">
    <w:name w:val="Επικεφαλίδα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customStyle="1" w:styleId="12">
    <w:name w:val="Ευρετήριο"/>
    <w:basedOn w:val="1"/>
    <w:qFormat/>
    <w:uiPriority w:val="0"/>
    <w:pPr>
      <w:suppressLineNumbers/>
    </w:pPr>
    <w:rPr>
      <w:rFonts w:cs="Mangal"/>
    </w:rPr>
  </w:style>
  <w:style w:type="paragraph" w:customStyle="1" w:styleId="13">
    <w:name w:val="List Paragraph"/>
    <w:basedOn w:val="1"/>
    <w:qFormat/>
    <w:uiPriority w:val="34"/>
    <w:pPr>
      <w:spacing w:before="0" w:after="0"/>
      <w:ind w:left="720" w:firstLine="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904</Words>
  <Characters>5316</Characters>
  <Paragraphs>52</Paragraphs>
  <TotalTime>924</TotalTime>
  <ScaleCrop>false</ScaleCrop>
  <LinksUpToDate>false</LinksUpToDate>
  <CharactersWithSpaces>6203</CharactersWithSpaces>
  <Application>WPS Office_10.2.0.7646_F1E327BC-269C-435d-A152-05C5408002CA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2018-03-11T16:05:00Z</dcterms:created>
  <dc:creator>xristos ziskas</dc:creator>
  <cp:lastModifiedBy>zisk</cp:lastModifiedBy>
  <dcterms:modified xsi:type="dcterms:W3CDTF">2019-04-16T09:15:22Z</dcterms:modified>
  <cp:revision>332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1033-10.2.0.7646</vt:lpwstr>
  </property>
  <property fmtid="{D5CDD505-2E9C-101B-9397-08002B2CF9AE}" pid="4" name="LinksUpToDate">
    <vt:bool>false</vt:bool>
  </property>
  <property fmtid="{D5CDD505-2E9C-101B-9397-08002B2CF9AE}" pid="5" name="ScaleCrop">
    <vt:bool>false</vt:bool>
  </property>
</Properties>
</file>