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pPr>
      <w:r>
        <w:fldChar w:fldCharType="begin"/>
      </w:r>
      <w:r>
        <w:instrText xml:space="preserve">TIME \@"d\/M\/yyyy"</w:instrText>
      </w:r>
      <w:r>
        <w:fldChar w:fldCharType="separate"/>
      </w:r>
      <w:r>
        <w:t>8/3/2018</w:t>
      </w:r>
      <w:r>
        <w:fldChar w:fldCharType="end"/>
      </w:r>
    </w:p>
    <w:p>
      <w:pPr>
        <w:pStyle w:val="2"/>
        <w:jc w:val="center"/>
        <w:rPr>
          <w:color w:val="FF3333"/>
        </w:rPr>
      </w:pPr>
      <w:r>
        <w:rPr>
          <w:rFonts w:asciiTheme="minorHAnsi" w:hAnsiTheme="minorHAnsi" w:cstheme="minorHAnsi"/>
          <w:color w:val="FF3333"/>
          <w:lang w:val="el-GR"/>
        </w:rPr>
        <w:t>1ή</w:t>
      </w:r>
      <w:r>
        <w:rPr>
          <w:rFonts w:asciiTheme="minorHAnsi" w:hAnsiTheme="minorHAnsi" w:cstheme="minorHAnsi"/>
          <w:color w:val="FF3333"/>
        </w:rPr>
        <w:t xml:space="preserve">  Εργαστηριακή Άσκηση</w:t>
      </w:r>
    </w:p>
    <w:p>
      <w:pPr>
        <w:jc w:val="center"/>
        <w:rPr>
          <w:rFonts w:eastAsia="Times New Roman" w:asciiTheme="minorHAnsi" w:hAnsiTheme="minorHAnsi" w:cstheme="minorHAnsi"/>
          <w:b/>
          <w:bCs/>
          <w:color w:val="000000"/>
          <w:sz w:val="24"/>
          <w:szCs w:val="24"/>
          <w:lang w:val="el-GR"/>
        </w:rPr>
      </w:pPr>
      <w:r>
        <w:rPr>
          <w:rFonts w:eastAsia="Times New Roman" w:cstheme="minorHAnsi"/>
          <w:b/>
          <w:bCs/>
          <w:color w:val="000000"/>
          <w:sz w:val="24"/>
          <w:szCs w:val="24"/>
          <w:lang w:val="el-GR"/>
        </w:rPr>
        <w:t>ΣΧΕΔΙΑΣΗ ΚΑΙ ΠΡΟΣΟΜΟΙΩΣΗ ΜΟΝΑΔΑΣ ΑΡΙΘΜΗΤΙΚΩΝ ΚΑΙ ΛΟΓΙΚΩΝ ΠΡΑΞΕΩΝ (</w:t>
      </w:r>
      <w:r>
        <w:rPr>
          <w:rFonts w:eastAsia="Times New Roman" w:cstheme="minorHAnsi"/>
          <w:b/>
          <w:bCs/>
          <w:color w:val="000000"/>
          <w:sz w:val="24"/>
          <w:szCs w:val="24"/>
          <w:lang w:val="en-US"/>
        </w:rPr>
        <w:t xml:space="preserve">ALU) </w:t>
      </w:r>
      <w:r>
        <w:rPr>
          <w:rFonts w:eastAsia="Times New Roman" w:cstheme="minorHAnsi"/>
          <w:b/>
          <w:bCs/>
          <w:color w:val="000000"/>
          <w:sz w:val="24"/>
          <w:szCs w:val="24"/>
          <w:lang w:val="el-GR"/>
        </w:rPr>
        <w:t>ΚΑΙ ΑΡΧΕΙΟΥ ΚΑΤΑΧΩΡΗΤΩΝ(</w:t>
      </w:r>
      <w:r>
        <w:rPr>
          <w:rFonts w:eastAsia="Times New Roman" w:cstheme="minorHAnsi"/>
          <w:b/>
          <w:bCs/>
          <w:color w:val="000000"/>
          <w:sz w:val="24"/>
          <w:szCs w:val="24"/>
          <w:lang w:val="en-US"/>
        </w:rPr>
        <w:t>REGISTER FILE)</w:t>
      </w:r>
    </w:p>
    <w:p>
      <w:pPr>
        <w:jc w:val="center"/>
        <w:rPr>
          <w:rFonts w:eastAsia="Times New Roman" w:asciiTheme="minorHAnsi" w:hAnsiTheme="minorHAnsi" w:cstheme="minorHAnsi"/>
          <w:b/>
          <w:bCs/>
          <w:color w:val="000000"/>
          <w:sz w:val="24"/>
          <w:szCs w:val="24"/>
          <w:lang w:val="el-GR"/>
        </w:rPr>
      </w:pPr>
      <w:r>
        <w:rPr>
          <w:rFonts w:eastAsia="Times New Roman" w:cstheme="minorHAnsi"/>
          <w:b/>
          <w:bCs/>
          <w:color w:val="000000"/>
          <w:sz w:val="24"/>
          <w:szCs w:val="24"/>
          <w:lang w:val="el-GR"/>
        </w:rPr>
        <w:t>27/02/2018</w:t>
      </w:r>
    </w:p>
    <w:p>
      <w:pPr>
        <w:rPr>
          <w:lang w:val="el-GR"/>
        </w:rPr>
      </w:pPr>
      <w:r>
        <w:t xml:space="preserve">Ομάδα </w:t>
      </w:r>
      <w:r>
        <w:rPr>
          <w:lang w:val="en-US"/>
        </w:rPr>
        <w:t>LAB</w:t>
      </w:r>
      <w:r>
        <w:t>31235515</w:t>
      </w:r>
    </w:p>
    <w:tbl>
      <w:tblPr>
        <w:tblStyle w:val="10"/>
        <w:tblW w:w="4261" w:type="dxa"/>
        <w:tblInd w:w="-1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98" w:type="dxa"/>
          <w:bottom w:w="0" w:type="dxa"/>
          <w:right w:w="108" w:type="dxa"/>
        </w:tblCellMar>
      </w:tblPr>
      <w:tblGrid>
        <w:gridCol w:w="426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98" w:type="dxa"/>
            <w:bottom w:w="0" w:type="dxa"/>
            <w:right w:w="108" w:type="dxa"/>
          </w:tblCellMar>
        </w:tblPrEx>
        <w:tc>
          <w:tcPr>
            <w:tcW w:w="426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tcPr>
          <w:p>
            <w:pPr>
              <w:spacing w:before="0" w:after="0" w:line="240" w:lineRule="auto"/>
              <w:jc w:val="both"/>
              <w:rPr>
                <w:lang w:val="el-GR"/>
              </w:rPr>
            </w:pPr>
            <w:r>
              <w:rPr>
                <w:i/>
                <w:lang w:val="el-GR"/>
              </w:rPr>
              <w:t>ΧΡΗΣΤΟΣ ΖΗΣΚΑΣ 2014030191</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98" w:type="dxa"/>
            <w:bottom w:w="0" w:type="dxa"/>
            <w:right w:w="108" w:type="dxa"/>
          </w:tblCellMar>
        </w:tblPrEx>
        <w:tc>
          <w:tcPr>
            <w:tcW w:w="426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tcPr>
          <w:p>
            <w:pPr>
              <w:spacing w:before="0" w:after="0" w:line="240" w:lineRule="auto"/>
              <w:jc w:val="both"/>
              <w:rPr>
                <w:lang w:val="el-GR"/>
              </w:rPr>
            </w:pPr>
            <w:r>
              <w:rPr>
                <w:i/>
                <w:lang w:val="el-GR"/>
              </w:rPr>
              <w:t>ΑΝΤΩΝΗΣ ΑΝΤΟΝΑΚΑΚΗΣ 20140301</w:t>
            </w:r>
            <w:r>
              <w:rPr>
                <w:i/>
                <w:lang w:val="en-US"/>
              </w:rPr>
              <w:t>6</w:t>
            </w:r>
            <w:r>
              <w:rPr>
                <w:i/>
                <w:lang w:val="el-GR"/>
              </w:rPr>
              <w:t>0</w:t>
            </w:r>
          </w:p>
        </w:tc>
      </w:tr>
    </w:tbl>
    <w:p>
      <w:pPr>
        <w:pStyle w:val="3"/>
        <w:rPr>
          <w:color w:val="0070C0"/>
        </w:rPr>
      </w:pPr>
      <w:r>
        <w:rPr>
          <w:color w:val="FF3333"/>
        </w:rPr>
        <w:t>Σκοπός εργαστηριακής άσκησης</w:t>
      </w:r>
    </w:p>
    <w:p>
      <w:pPr>
        <w:pStyle w:val="86"/>
        <w:jc w:val="both"/>
      </w:pPr>
      <w:r>
        <w:t xml:space="preserve">Είναι η </w:t>
      </w:r>
      <w:r>
        <w:rPr>
          <w:lang w:val="el-GR"/>
        </w:rPr>
        <w:t>ενασχόληση</w:t>
      </w:r>
      <w:r>
        <w:t xml:space="preserve"> με τη γλώσσα περιγραφής υλικού </w:t>
      </w:r>
      <w:r>
        <w:rPr>
          <w:lang w:val="en-US"/>
        </w:rPr>
        <w:t>VHDL</w:t>
      </w:r>
      <w:r>
        <w:rPr>
          <w:lang w:val="el-GR"/>
        </w:rPr>
        <w:t xml:space="preserve">( </w:t>
      </w:r>
      <w:r>
        <w:rPr>
          <w:lang w:val="en-US"/>
        </w:rPr>
        <w:t xml:space="preserve">VHSIC Hardware Description Language) </w:t>
      </w:r>
      <w:r>
        <w:rPr>
          <w:lang w:val="el-GR"/>
        </w:rPr>
        <w:t>για την κατασκευή μονάδας αριθμητικών και λογικών υπολογισμών, καθώς επίσης και την σχεδίαση ενός ολοκληρωμένου αρχείου καταχωρητών σύμφωνα με τη συμπεριφορική</w:t>
      </w:r>
      <w:r>
        <w:rPr>
          <w:lang w:val="en-US"/>
        </w:rPr>
        <w:t xml:space="preserve"> (behavioral) </w:t>
      </w:r>
      <w:r>
        <w:rPr>
          <w:lang w:val="el-GR"/>
        </w:rPr>
        <w:t xml:space="preserve">η τη δομική γνώση </w:t>
      </w:r>
      <w:r>
        <w:rPr>
          <w:lang w:val="en-US"/>
        </w:rPr>
        <w:t>VHDL</w:t>
      </w:r>
      <w:r>
        <w:rPr>
          <w:lang w:val="el-GR"/>
        </w:rPr>
        <w:t>. Επιπλέον,  η σχεδίαση αυτή αποτελεί έναυσμα για την υλοποίηση ενός σημαντικού τμήματος</w:t>
      </w:r>
      <w:r>
        <w:rPr>
          <w:lang w:val="en-US"/>
        </w:rPr>
        <w:t xml:space="preserve"> </w:t>
      </w:r>
      <w:r>
        <w:rPr>
          <w:lang w:val="el-GR"/>
        </w:rPr>
        <w:t>ενός επεξεργαστή- συγκροτημένης λειτουργικότητας- ψηφιακών κυκλωμάτων.</w:t>
      </w:r>
    </w:p>
    <w:p>
      <w:pPr>
        <w:pStyle w:val="3"/>
        <w:rPr>
          <w:color w:val="0070C0"/>
        </w:rPr>
      </w:pPr>
      <w:r>
        <w:rPr>
          <w:color w:val="FF3333"/>
        </w:rPr>
        <w:t xml:space="preserve">Προεργασία </w:t>
      </w:r>
    </w:p>
    <w:p>
      <w:pPr>
        <w:jc w:val="both"/>
        <w:rPr>
          <w:lang w:val="el-GR"/>
        </w:rPr>
      </w:pPr>
      <w:r>
        <w:rPr>
          <w:lang w:val="el-GR"/>
        </w:rPr>
        <w:t>Παρουσιάζουμε τις συσχετίσεις για το</w:t>
      </w:r>
      <w:r>
        <w:rPr>
          <w:lang w:val="en-US"/>
        </w:rPr>
        <w:t xml:space="preserve"> </w:t>
      </w:r>
      <w:r>
        <w:rPr>
          <w:lang w:val="el-GR"/>
        </w:rPr>
        <w:t xml:space="preserve">πρώτο κύκλωμα  που αφορά υπολογισμούς μεταξύ τελεστέων (αριθμητικές-λογικές πράξεις) της υπολογιστικής μονάδας αλλά και του δεύτερου κυκλώματος που αφορά την υλοποίηση του αρχείου καταχωρητών- Παρουσιάζουμε την μονάδα </w:t>
      </w:r>
      <w:r>
        <w:rPr>
          <w:lang w:val="en-US"/>
        </w:rPr>
        <w:t xml:space="preserve">ALU </w:t>
      </w:r>
      <w:r>
        <w:rPr>
          <w:lang w:val="el-GR"/>
        </w:rPr>
        <w:t>αλλά και τη σχηματική απεικόνιση ενός στοιχείου καταχωρητή καθώς και της συνολικής οντότητας του αρχείου καταχωρητών.</w:t>
      </w:r>
    </w:p>
    <w:p>
      <w:pPr>
        <w:jc w:val="center"/>
        <w:rPr>
          <w:u w:val="single"/>
          <w:lang w:val="el-GR"/>
        </w:rPr>
      </w:pPr>
    </w:p>
    <w:p>
      <w:pPr>
        <w:jc w:val="center"/>
        <w:rPr>
          <w:u w:val="single"/>
          <w:lang w:val="el-GR"/>
        </w:rPr>
      </w:pPr>
    </w:p>
    <w:p>
      <w:pPr>
        <w:jc w:val="center"/>
        <w:rPr>
          <w:u w:val="single"/>
          <w:lang w:val="el-GR"/>
        </w:rPr>
      </w:pPr>
    </w:p>
    <w:p>
      <w:pPr>
        <w:jc w:val="center"/>
        <w:rPr>
          <w:u w:val="single"/>
          <w:lang w:val="el-GR"/>
        </w:rPr>
      </w:pPr>
    </w:p>
    <w:p>
      <w:pPr>
        <w:jc w:val="center"/>
        <w:rPr>
          <w:u w:val="single"/>
          <w:lang w:val="el-GR"/>
        </w:rPr>
      </w:pPr>
    </w:p>
    <w:p>
      <w:pPr>
        <w:jc w:val="center"/>
        <w:rPr>
          <w:u w:val="single"/>
          <w:lang w:val="el-GR"/>
        </w:rPr>
      </w:pPr>
    </w:p>
    <w:p>
      <w:pPr>
        <w:jc w:val="center"/>
        <w:rPr>
          <w:u w:val="single"/>
          <w:lang w:val="el-GR"/>
        </w:rPr>
      </w:pPr>
    </w:p>
    <w:p>
      <w:pPr>
        <w:jc w:val="center"/>
        <w:rPr>
          <w:u w:val="single"/>
          <w:lang w:val="el-GR"/>
        </w:rPr>
      </w:pPr>
    </w:p>
    <w:p>
      <w:pPr>
        <w:jc w:val="center"/>
        <w:rPr>
          <w:u w:val="single"/>
          <w:lang w:val="el-GR"/>
        </w:rPr>
      </w:pPr>
    </w:p>
    <w:p>
      <w:pPr>
        <w:jc w:val="center"/>
        <w:rPr>
          <w:u w:val="single"/>
          <w:lang w:val="el-GR"/>
        </w:rPr>
      </w:pPr>
    </w:p>
    <w:p>
      <w:pPr>
        <w:spacing w:line="240" w:lineRule="auto"/>
        <w:jc w:val="center"/>
        <w:rPr>
          <w:u w:val="single"/>
          <w:lang w:val="el-GR"/>
        </w:rPr>
      </w:pPr>
      <w:r>
        <w:rPr>
          <w:u w:val="single"/>
          <w:lang w:val="el-GR"/>
        </w:rPr>
        <w:t>Κύκλωμα 1</w:t>
      </w:r>
    </w:p>
    <w:p>
      <w:pPr>
        <w:spacing w:line="240" w:lineRule="auto"/>
        <w:jc w:val="center"/>
        <w:rPr>
          <w:u w:val="single"/>
          <w:lang w:val="el-GR"/>
        </w:rPr>
      </w:pPr>
      <w:r>
        <w:rPr>
          <w:u w:val="single"/>
          <w:lang w:val="el-GR"/>
        </w:rPr>
        <w:t xml:space="preserve">Μονάδα αριθμητικών και λογικών πράξεων (Μονάδα </w:t>
      </w:r>
      <w:r>
        <w:rPr>
          <w:u w:val="single"/>
          <w:lang w:val="en-US"/>
        </w:rPr>
        <w:t>ALU)</w:t>
      </w:r>
    </w:p>
    <w:tbl>
      <w:tblPr>
        <w:tblStyle w:val="11"/>
        <w:tblW w:w="70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690"/>
        <w:gridCol w:w="2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vertAlign w:val="baseline"/>
                <w:lang w:val="el-GR"/>
              </w:rPr>
            </w:pPr>
            <w:r>
              <w:rPr>
                <w:vertAlign w:val="baseline"/>
                <w:lang w:val="el-GR"/>
              </w:rPr>
              <w:t>Κωδικός</w:t>
            </w:r>
          </w:p>
        </w:tc>
        <w:tc>
          <w:tcPr>
            <w:tcW w:w="2690" w:type="dxa"/>
          </w:tcPr>
          <w:p>
            <w:pPr>
              <w:jc w:val="both"/>
              <w:rPr>
                <w:vertAlign w:val="baseline"/>
                <w:lang w:val="el-GR"/>
              </w:rPr>
            </w:pPr>
            <w:r>
              <w:rPr>
                <w:vertAlign w:val="baseline"/>
                <w:lang w:val="el-GR"/>
              </w:rPr>
              <w:t>Πράξη</w:t>
            </w:r>
          </w:p>
        </w:tc>
        <w:tc>
          <w:tcPr>
            <w:tcW w:w="2205" w:type="dxa"/>
          </w:tcPr>
          <w:p>
            <w:pPr>
              <w:jc w:val="both"/>
              <w:rPr>
                <w:vertAlign w:val="baseline"/>
                <w:lang w:val="el-GR"/>
              </w:rPr>
            </w:pPr>
            <w:r>
              <w:rPr>
                <w:vertAlign w:val="baseline"/>
                <w:lang w:val="el-GR"/>
              </w:rPr>
              <w:t>Αποτέλεσμα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vertAlign w:val="baseline"/>
                <w:lang w:val="en-US"/>
              </w:rPr>
            </w:pPr>
            <w:r>
              <w:rPr>
                <w:vertAlign w:val="baseline"/>
                <w:lang w:val="en-US"/>
              </w:rPr>
              <w:t>Op=0000</w:t>
            </w:r>
          </w:p>
        </w:tc>
        <w:tc>
          <w:tcPr>
            <w:tcW w:w="2690" w:type="dxa"/>
          </w:tcPr>
          <w:p>
            <w:pPr>
              <w:jc w:val="both"/>
              <w:rPr>
                <w:vertAlign w:val="baseline"/>
                <w:lang w:val="el-GR"/>
              </w:rPr>
            </w:pPr>
            <w:r>
              <w:rPr>
                <w:vertAlign w:val="baseline"/>
                <w:lang w:val="el-GR"/>
              </w:rPr>
              <w:t>Πρόσθεση</w:t>
            </w:r>
          </w:p>
        </w:tc>
        <w:tc>
          <w:tcPr>
            <w:tcW w:w="2205" w:type="dxa"/>
          </w:tcPr>
          <w:p>
            <w:pPr>
              <w:jc w:val="both"/>
              <w:rPr>
                <w:vertAlign w:val="baseline"/>
                <w:lang w:val="en-US"/>
              </w:rPr>
            </w:pPr>
            <w:r>
              <w:rPr>
                <w:vertAlign w:val="baseline"/>
                <w:lang w:val="en-US"/>
              </w:rPr>
              <w:t>Out=A+B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vertAlign w:val="baseline"/>
                <w:lang w:val="en-US"/>
              </w:rPr>
            </w:pPr>
            <w:r>
              <w:rPr>
                <w:vertAlign w:val="baseline"/>
                <w:lang w:val="en-US"/>
              </w:rPr>
              <w:t>Op=0001</w:t>
            </w:r>
          </w:p>
        </w:tc>
        <w:tc>
          <w:tcPr>
            <w:tcW w:w="2690" w:type="dxa"/>
          </w:tcPr>
          <w:p>
            <w:pPr>
              <w:jc w:val="both"/>
              <w:rPr>
                <w:vertAlign w:val="baseline"/>
                <w:lang w:val="el-GR"/>
              </w:rPr>
            </w:pPr>
            <w:r>
              <w:rPr>
                <w:vertAlign w:val="baseline"/>
                <w:lang w:val="el-GR"/>
              </w:rPr>
              <w:t>Αφαίρεση</w:t>
            </w:r>
          </w:p>
        </w:tc>
        <w:tc>
          <w:tcPr>
            <w:tcW w:w="2205" w:type="dxa"/>
          </w:tcPr>
          <w:p>
            <w:pPr>
              <w:jc w:val="both"/>
              <w:rPr>
                <w:vertAlign w:val="baseline"/>
                <w:lang w:val="en-US"/>
              </w:rPr>
            </w:pPr>
            <w:r>
              <w:rPr>
                <w:vertAlign w:val="baseline"/>
                <w:lang w:val="en-US"/>
              </w:rPr>
              <w:t>Out=A-B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vertAlign w:val="baseline"/>
                <w:lang w:val="en-US"/>
              </w:rPr>
            </w:pPr>
            <w:r>
              <w:rPr>
                <w:vertAlign w:val="baseline"/>
                <w:lang w:val="en-US"/>
              </w:rPr>
              <w:t>Op=0010</w:t>
            </w:r>
          </w:p>
        </w:tc>
        <w:tc>
          <w:tcPr>
            <w:tcW w:w="2690" w:type="dxa"/>
          </w:tcPr>
          <w:p>
            <w:pPr>
              <w:jc w:val="both"/>
              <w:rPr>
                <w:vertAlign w:val="baseline"/>
                <w:lang w:val="el-GR"/>
              </w:rPr>
            </w:pPr>
            <w:r>
              <w:rPr>
                <w:vertAlign w:val="baseline"/>
                <w:lang w:val="el-GR"/>
              </w:rPr>
              <w:t xml:space="preserve">Λογικό </w:t>
            </w:r>
            <w:r>
              <w:rPr>
                <w:rFonts w:hint="default"/>
                <w:vertAlign w:val="baseline"/>
                <w:lang w:val="el-GR"/>
              </w:rPr>
              <w:t>“ΟΧΙ Και”</w:t>
            </w:r>
          </w:p>
        </w:tc>
        <w:tc>
          <w:tcPr>
            <w:tcW w:w="2205" w:type="dxa"/>
          </w:tcPr>
          <w:p>
            <w:pPr>
              <w:jc w:val="both"/>
              <w:rPr>
                <w:vertAlign w:val="baseline"/>
                <w:lang w:val="en-US"/>
              </w:rPr>
            </w:pPr>
            <w:r>
              <w:rPr>
                <w:vertAlign w:val="baseline"/>
                <w:lang w:val="en-US"/>
              </w:rPr>
              <w:t>Out=</w:t>
            </w:r>
            <w:r>
              <w:rPr>
                <w:vertAlign w:val="baseline"/>
                <w:lang w:val="el-GR"/>
              </w:rPr>
              <w:t>!(</w:t>
            </w:r>
            <w:r>
              <w:rPr>
                <w:vertAlign w:val="baseline"/>
                <w:lang w:val="en-US"/>
              </w:rPr>
              <w:t>A</w:t>
            </w:r>
            <w:r>
              <w:rPr>
                <w:vertAlign w:val="baseline"/>
                <w:lang w:val="el-GR"/>
              </w:rPr>
              <w:t>&amp;</w:t>
            </w:r>
            <w:r>
              <w:rPr>
                <w:vertAlign w:val="baseline"/>
                <w:lang w:val="en-US"/>
              </w:rPr>
              <w:t>B</w:t>
            </w:r>
            <w:r>
              <w:rPr>
                <w:vertAlign w:val="baseline"/>
                <w:lang w:val="el-G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vertAlign w:val="baseline"/>
                <w:lang w:val="en-US"/>
              </w:rPr>
            </w:pPr>
            <w:r>
              <w:rPr>
                <w:vertAlign w:val="baseline"/>
                <w:lang w:val="en-US"/>
              </w:rPr>
              <w:t>Op=0011</w:t>
            </w:r>
          </w:p>
        </w:tc>
        <w:tc>
          <w:tcPr>
            <w:tcW w:w="2690" w:type="dxa"/>
          </w:tcPr>
          <w:p>
            <w:pPr>
              <w:jc w:val="both"/>
              <w:rPr>
                <w:rFonts w:hint="default"/>
                <w:vertAlign w:val="baseline"/>
                <w:lang w:val="el-GR"/>
              </w:rPr>
            </w:pPr>
            <w:r>
              <w:rPr>
                <w:vertAlign w:val="baseline"/>
                <w:lang w:val="el-GR"/>
              </w:rPr>
              <w:t xml:space="preserve">Λογικό </w:t>
            </w:r>
            <w:r>
              <w:rPr>
                <w:rFonts w:hint="default"/>
                <w:vertAlign w:val="baseline"/>
                <w:lang w:val="el-GR"/>
              </w:rPr>
              <w:t>“Η”</w:t>
            </w:r>
          </w:p>
        </w:tc>
        <w:tc>
          <w:tcPr>
            <w:tcW w:w="2205" w:type="dxa"/>
          </w:tcPr>
          <w:p>
            <w:pPr>
              <w:jc w:val="both"/>
              <w:rPr>
                <w:vertAlign w:val="baseline"/>
                <w:lang w:val="en-US"/>
              </w:rPr>
            </w:pPr>
            <w:r>
              <w:rPr>
                <w:vertAlign w:val="baseline"/>
                <w:lang w:val="en-US"/>
              </w:rPr>
              <w:t>Out=A|B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vertAlign w:val="baseline"/>
                <w:lang w:val="en-US"/>
              </w:rPr>
            </w:pPr>
            <w:r>
              <w:rPr>
                <w:vertAlign w:val="baseline"/>
                <w:lang w:val="en-US"/>
              </w:rPr>
              <w:t>Op=0100</w:t>
            </w:r>
          </w:p>
        </w:tc>
        <w:tc>
          <w:tcPr>
            <w:tcW w:w="2690" w:type="dxa"/>
          </w:tcPr>
          <w:p>
            <w:pPr>
              <w:jc w:val="both"/>
              <w:rPr>
                <w:vertAlign w:val="baseline"/>
                <w:lang w:val="el-GR"/>
              </w:rPr>
            </w:pPr>
            <w:r>
              <w:rPr>
                <w:vertAlign w:val="baseline"/>
                <w:lang w:val="el-GR"/>
              </w:rPr>
              <w:t>Αντιστροφή του Α</w:t>
            </w:r>
          </w:p>
        </w:tc>
        <w:tc>
          <w:tcPr>
            <w:tcW w:w="2205" w:type="dxa"/>
          </w:tcPr>
          <w:p>
            <w:pPr>
              <w:jc w:val="both"/>
              <w:rPr>
                <w:vertAlign w:val="baseline"/>
                <w:lang w:val="en-US"/>
              </w:rPr>
            </w:pPr>
            <w:r>
              <w:rPr>
                <w:vertAlign w:val="baseline"/>
                <w:lang w:val="en-US"/>
              </w:rPr>
              <w:t>Out=!A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vertAlign w:val="baseline"/>
                <w:lang w:val="en-US"/>
              </w:rPr>
            </w:pPr>
            <w:r>
              <w:rPr>
                <w:vertAlign w:val="baseline"/>
                <w:lang w:val="en-US"/>
              </w:rPr>
              <w:t>Op=1000</w:t>
            </w:r>
          </w:p>
        </w:tc>
        <w:tc>
          <w:tcPr>
            <w:tcW w:w="2690" w:type="dxa"/>
          </w:tcPr>
          <w:p>
            <w:pPr>
              <w:jc w:val="both"/>
              <w:rPr>
                <w:vertAlign w:val="baseline"/>
                <w:lang w:val="el-GR"/>
              </w:rPr>
            </w:pPr>
            <w:r>
              <w:rPr>
                <w:vertAlign w:val="baseline"/>
                <w:lang w:val="el-GR"/>
              </w:rPr>
              <w:t xml:space="preserve">Αριθμητική ολίσθηση δεξιά </w:t>
            </w:r>
            <w:r>
              <w:rPr>
                <w:vertAlign w:val="baseline"/>
                <w:lang w:val="en-US"/>
              </w:rPr>
              <w:t>κατά</w:t>
            </w:r>
            <w:r>
              <w:rPr>
                <w:vertAlign w:val="baseline"/>
                <w:lang w:val="el-GR"/>
              </w:rPr>
              <w:t xml:space="preserve"> 1 θέση</w:t>
            </w:r>
          </w:p>
        </w:tc>
        <w:tc>
          <w:tcPr>
            <w:tcW w:w="2205" w:type="dxa"/>
          </w:tcPr>
          <w:p>
            <w:pPr>
              <w:jc w:val="both"/>
              <w:rPr>
                <w:vertAlign w:val="baseline"/>
                <w:lang w:val="en-US"/>
              </w:rPr>
            </w:pPr>
            <w:r>
              <w:rPr>
                <w:vertAlign w:val="baseline"/>
                <w:lang w:val="en-US"/>
              </w:rPr>
              <w:t>Out=(int)A&gt;&gt;1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vertAlign w:val="baseline"/>
                <w:lang w:val="en-US"/>
              </w:rPr>
            </w:pPr>
            <w:r>
              <w:rPr>
                <w:vertAlign w:val="baseline"/>
                <w:lang w:val="en-US"/>
              </w:rPr>
              <w:t>Op=1001</w:t>
            </w:r>
          </w:p>
        </w:tc>
        <w:tc>
          <w:tcPr>
            <w:tcW w:w="2690" w:type="dxa"/>
          </w:tcPr>
          <w:p>
            <w:pPr>
              <w:jc w:val="both"/>
              <w:rPr>
                <w:vertAlign w:val="baseline"/>
                <w:lang w:val="el-GR"/>
              </w:rPr>
            </w:pPr>
            <w:r>
              <w:rPr>
                <w:vertAlign w:val="baseline"/>
                <w:lang w:val="el-GR"/>
              </w:rPr>
              <w:t>Λογική ολίσθηση δεξιά κατά 1 θέση</w:t>
            </w:r>
          </w:p>
        </w:tc>
        <w:tc>
          <w:tcPr>
            <w:tcW w:w="2205" w:type="dxa"/>
          </w:tcPr>
          <w:p>
            <w:pPr>
              <w:jc w:val="both"/>
              <w:rPr>
                <w:vertAlign w:val="baseline"/>
                <w:lang w:val="en-US"/>
              </w:rPr>
            </w:pPr>
            <w:r>
              <w:rPr>
                <w:vertAlign w:val="baseline"/>
                <w:lang w:val="en-US"/>
              </w:rPr>
              <w:t>Out=(unsigned int)A&gt;&gt;1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vertAlign w:val="baseline"/>
                <w:lang w:val="en-US"/>
              </w:rPr>
            </w:pPr>
            <w:r>
              <w:rPr>
                <w:vertAlign w:val="baseline"/>
                <w:lang w:val="en-US"/>
              </w:rPr>
              <w:t>Op=1010</w:t>
            </w:r>
          </w:p>
        </w:tc>
        <w:tc>
          <w:tcPr>
            <w:tcW w:w="2690" w:type="dxa"/>
          </w:tcPr>
          <w:p>
            <w:pPr>
              <w:jc w:val="both"/>
              <w:rPr>
                <w:vertAlign w:val="baseline"/>
                <w:lang w:val="el-GR"/>
              </w:rPr>
            </w:pPr>
            <w:r>
              <w:rPr>
                <w:vertAlign w:val="baseline"/>
                <w:lang w:val="el-GR"/>
              </w:rPr>
              <w:t>Λογική ολίσθηση αριστερά κατά 1 θέση</w:t>
            </w:r>
          </w:p>
        </w:tc>
        <w:tc>
          <w:tcPr>
            <w:tcW w:w="2205" w:type="dxa"/>
          </w:tcPr>
          <w:p>
            <w:pPr>
              <w:jc w:val="both"/>
              <w:rPr>
                <w:vertAlign w:val="baseline"/>
                <w:lang w:val="en-US"/>
              </w:rPr>
            </w:pPr>
            <w:r>
              <w:rPr>
                <w:vertAlign w:val="baseline"/>
                <w:lang w:val="en-US"/>
              </w:rPr>
              <w:t>Out=A&lt;&lt;1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vertAlign w:val="baseline"/>
                <w:lang w:val="en-US"/>
              </w:rPr>
            </w:pPr>
            <w:r>
              <w:rPr>
                <w:vertAlign w:val="baseline"/>
                <w:lang w:val="en-US"/>
              </w:rPr>
              <w:t>Op=1100</w:t>
            </w:r>
          </w:p>
        </w:tc>
        <w:tc>
          <w:tcPr>
            <w:tcW w:w="2690" w:type="dxa"/>
          </w:tcPr>
          <w:p>
            <w:pPr>
              <w:jc w:val="both"/>
              <w:rPr>
                <w:vertAlign w:val="baseline"/>
                <w:lang w:val="en-US"/>
              </w:rPr>
            </w:pPr>
            <w:r>
              <w:rPr>
                <w:vertAlign w:val="baseline"/>
                <w:lang w:val="el-GR"/>
              </w:rPr>
              <w:t xml:space="preserve">Κυκλική ολίσθηση αριστερά του Α </w:t>
            </w:r>
            <w:r>
              <w:rPr>
                <w:vertAlign w:val="baseline"/>
                <w:lang w:val="en-US"/>
              </w:rPr>
              <w:t>κατά</w:t>
            </w:r>
            <w:r>
              <w:rPr>
                <w:vertAlign w:val="baseline"/>
                <w:lang w:val="el-GR"/>
              </w:rPr>
              <w:t xml:space="preserve"> 1 θέση</w:t>
            </w:r>
          </w:p>
        </w:tc>
        <w:tc>
          <w:tcPr>
            <w:tcW w:w="2205" w:type="dxa"/>
          </w:tcPr>
          <w:p>
            <w:pPr>
              <w:jc w:val="both"/>
              <w:rPr>
                <w:vertAlign w:val="baseline"/>
                <w:lang w:val="en-US"/>
              </w:rPr>
            </w:pPr>
            <w:r>
              <w:rPr>
                <w:vertAlign w:val="baseline"/>
                <w:lang w:val="en-US"/>
              </w:rPr>
              <w:t>Out</w:t>
            </w:r>
            <w:r>
              <w:rPr>
                <w:vertAlign w:val="baseline"/>
                <w:lang w:val="el-GR"/>
              </w:rPr>
              <w:t>={Α(30),,,,,Α(31)}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vertAlign w:val="baseline"/>
                <w:lang w:val="en-US"/>
              </w:rPr>
            </w:pPr>
            <w:r>
              <w:rPr>
                <w:vertAlign w:val="baseline"/>
                <w:lang w:val="en-US"/>
              </w:rPr>
              <w:t>Op=1101</w:t>
            </w:r>
          </w:p>
        </w:tc>
        <w:tc>
          <w:tcPr>
            <w:tcW w:w="2690" w:type="dxa"/>
          </w:tcPr>
          <w:p>
            <w:pPr>
              <w:jc w:val="both"/>
              <w:rPr>
                <w:vertAlign w:val="baseline"/>
                <w:lang w:val="en-US"/>
              </w:rPr>
            </w:pPr>
            <w:r>
              <w:rPr>
                <w:vertAlign w:val="baseline"/>
                <w:lang w:val="el-GR"/>
              </w:rPr>
              <w:t xml:space="preserve">Κυκλική ολίσθηση δεξιά του Α </w:t>
            </w:r>
            <w:r>
              <w:rPr>
                <w:vertAlign w:val="baseline"/>
                <w:lang w:val="en-US"/>
              </w:rPr>
              <w:t>κατά</w:t>
            </w:r>
            <w:r>
              <w:rPr>
                <w:vertAlign w:val="baseline"/>
                <w:lang w:val="el-GR"/>
              </w:rPr>
              <w:t xml:space="preserve"> 1 θέση</w:t>
            </w:r>
          </w:p>
        </w:tc>
        <w:tc>
          <w:tcPr>
            <w:tcW w:w="2205" w:type="dxa"/>
          </w:tcPr>
          <w:p>
            <w:pPr>
              <w:jc w:val="both"/>
              <w:rPr>
                <w:vertAlign w:val="baseline"/>
                <w:lang w:val="en-US"/>
              </w:rPr>
            </w:pPr>
            <w:r>
              <w:rPr>
                <w:vertAlign w:val="baseline"/>
                <w:lang w:val="en-US"/>
              </w:rPr>
              <w:t>Out={A(0),,,,,,,A(1)}</w:t>
            </w:r>
          </w:p>
        </w:tc>
      </w:tr>
    </w:tbl>
    <w:p>
      <w:pPr>
        <w:jc w:val="both"/>
        <w:rPr>
          <w:lang w:val="en-US"/>
        </w:rPr>
      </w:pPr>
    </w:p>
    <w:p>
      <w:pPr>
        <w:jc w:val="both"/>
        <w:rPr>
          <w:lang w:val="el-GR"/>
        </w:rPr>
      </w:pPr>
    </w:p>
    <w:p>
      <w:pPr>
        <w:jc w:val="both"/>
        <w:rPr>
          <w:lang w:val="el-GR"/>
        </w:rPr>
      </w:pPr>
    </w:p>
    <w:p>
      <w:pPr>
        <w:jc w:val="both"/>
        <w:rPr>
          <w:lang w:val="el-GR"/>
        </w:rPr>
      </w:pPr>
    </w:p>
    <w:p>
      <w:pPr>
        <w:jc w:val="both"/>
        <w:rPr>
          <w:lang w:val="el-GR"/>
        </w:rPr>
      </w:pPr>
    </w:p>
    <w:p>
      <w:pPr>
        <w:jc w:val="both"/>
        <w:rPr>
          <w:lang w:val="el-GR"/>
        </w:rPr>
      </w:pPr>
    </w:p>
    <w:p>
      <w:pPr>
        <w:jc w:val="both"/>
        <w:rPr>
          <w:lang w:val="el-GR"/>
        </w:rPr>
      </w:pPr>
    </w:p>
    <w:p>
      <w:pPr>
        <w:jc w:val="both"/>
        <w:rPr>
          <w:lang w:val="el-GR"/>
        </w:rPr>
      </w:pPr>
    </w:p>
    <w:p>
      <w:pPr>
        <w:pStyle w:val="3"/>
        <w:jc w:val="center"/>
        <w:rPr>
          <w:color w:val="000000"/>
          <w:sz w:val="22"/>
          <w:szCs w:val="22"/>
          <w:u w:val="single"/>
          <w:lang w:val="el-GR"/>
        </w:rPr>
      </w:pPr>
      <w:r>
        <w:rPr>
          <w:b w:val="0"/>
          <w:bCs w:val="0"/>
          <w:color w:val="000000"/>
          <w:sz w:val="22"/>
          <w:szCs w:val="22"/>
          <w:u w:val="single"/>
          <w:lang w:val="el-GR"/>
        </w:rPr>
        <w:t>Κύκλωμα</w:t>
      </w:r>
      <w:r>
        <w:rPr>
          <w:color w:val="000000"/>
          <w:sz w:val="22"/>
          <w:szCs w:val="22"/>
          <w:u w:val="single"/>
          <w:lang w:val="el-GR"/>
        </w:rPr>
        <w:t xml:space="preserve"> </w:t>
      </w:r>
      <w:r>
        <w:rPr>
          <w:b w:val="0"/>
          <w:bCs w:val="0"/>
          <w:color w:val="000000"/>
          <w:sz w:val="22"/>
          <w:szCs w:val="22"/>
          <w:u w:val="single"/>
          <w:lang w:val="el-GR"/>
        </w:rPr>
        <w:t>2</w:t>
      </w:r>
    </w:p>
    <w:p>
      <w:pPr>
        <w:jc w:val="center"/>
        <w:rPr>
          <w:u w:val="single"/>
          <w:lang w:val="el-GR"/>
        </w:rPr>
      </w:pPr>
      <w:r>
        <w:rPr>
          <w:u w:val="single"/>
          <w:lang w:val="el-GR"/>
        </w:rPr>
        <w:t>2.1 Καταχωρητής &amp; Αρχείου καταχωρητών</w:t>
      </w:r>
    </w:p>
    <w:p>
      <w:pPr>
        <w:jc w:val="center"/>
        <w:rPr>
          <w:color w:val="0070C0"/>
          <w:lang w:val="en-US"/>
        </w:rPr>
      </w:pPr>
      <w:r>
        <w:rPr>
          <w:color w:val="0070C0"/>
          <w:lang w:val="en-US"/>
        </w:rPr>
        <w:drawing>
          <wp:inline distT="0" distB="0" distL="114300" distR="114300">
            <wp:extent cx="2685415" cy="1533525"/>
            <wp:effectExtent l="0" t="0" r="635" b="9525"/>
            <wp:docPr id="7" name="Picture 7"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egister"/>
                    <pic:cNvPicPr>
                      <a:picLocks noChangeAspect="1"/>
                    </pic:cNvPicPr>
                  </pic:nvPicPr>
                  <pic:blipFill>
                    <a:blip r:embed="rId5"/>
                    <a:stretch>
                      <a:fillRect/>
                    </a:stretch>
                  </pic:blipFill>
                  <pic:spPr>
                    <a:xfrm>
                      <a:off x="0" y="0"/>
                      <a:ext cx="2685415" cy="1533525"/>
                    </a:xfrm>
                    <a:prstGeom prst="rect">
                      <a:avLst/>
                    </a:prstGeom>
                  </pic:spPr>
                </pic:pic>
              </a:graphicData>
            </a:graphic>
          </wp:inline>
        </w:drawing>
      </w:r>
    </w:p>
    <w:p>
      <w:pPr>
        <w:jc w:val="center"/>
        <w:rPr>
          <w:u w:val="single"/>
          <w:lang w:val="el-GR"/>
        </w:rPr>
      </w:pPr>
      <w:r>
        <w:rPr>
          <w:u w:val="single"/>
          <w:lang w:val="el-GR"/>
        </w:rPr>
        <w:t>2.2 Αρχείου καταχωρητών</w:t>
      </w:r>
    </w:p>
    <w:p>
      <w:pPr>
        <w:pStyle w:val="3"/>
        <w:rPr>
          <w:color w:val="0070C0"/>
          <w:lang w:val="en-US"/>
        </w:rPr>
      </w:pPr>
    </w:p>
    <w:p>
      <w:pPr>
        <w:rPr>
          <w:lang w:val="el-GR"/>
        </w:rPr>
      </w:pPr>
    </w:p>
    <w:p>
      <w:pPr>
        <w:pStyle w:val="3"/>
        <w:rPr>
          <w:color w:val="0070C0"/>
          <w:lang w:val="el-GR"/>
        </w:rPr>
      </w:pPr>
    </w:p>
    <w:p>
      <w:pPr>
        <w:rPr>
          <w:color w:val="0070C0"/>
          <w:lang w:val="el-GR"/>
        </w:rPr>
      </w:pPr>
      <w:r>
        <w:rPr>
          <w:color w:val="0070C0"/>
          <w:lang w:val="el-GR"/>
        </w:rPr>
        <w:drawing>
          <wp:inline distT="0" distB="0" distL="114300" distR="114300">
            <wp:extent cx="5910580" cy="3858260"/>
            <wp:effectExtent l="0" t="0" r="13970" b="8890"/>
            <wp:docPr id="2" name="Picture 2" descr="Schematic_New-Project_RegisterFile_20180308000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hematic_New-Project_RegisterFile_20180308000446"/>
                    <pic:cNvPicPr>
                      <a:picLocks noChangeAspect="1"/>
                    </pic:cNvPicPr>
                  </pic:nvPicPr>
                  <pic:blipFill>
                    <a:blip r:embed="rId6"/>
                    <a:stretch>
                      <a:fillRect/>
                    </a:stretch>
                  </pic:blipFill>
                  <pic:spPr>
                    <a:xfrm>
                      <a:off x="0" y="0"/>
                      <a:ext cx="5910580" cy="3858260"/>
                    </a:xfrm>
                    <a:prstGeom prst="rect">
                      <a:avLst/>
                    </a:prstGeom>
                  </pic:spPr>
                </pic:pic>
              </a:graphicData>
            </a:graphic>
          </wp:inline>
        </w:drawing>
      </w:r>
    </w:p>
    <w:p>
      <w:pPr>
        <w:rPr>
          <w:color w:val="0070C0"/>
        </w:rPr>
      </w:pPr>
    </w:p>
    <w:p>
      <w:pPr>
        <w:rPr>
          <w:color w:val="0070C0"/>
        </w:rPr>
      </w:pPr>
    </w:p>
    <w:p>
      <w:pPr>
        <w:jc w:val="left"/>
        <w:rPr>
          <w:rFonts w:ascii="Cambria" w:hAnsi="Cambria" w:eastAsia="Times New Roman"/>
          <w:b w:val="0"/>
          <w:bCs w:val="0"/>
          <w:color w:val="000000"/>
          <w:sz w:val="22"/>
          <w:szCs w:val="22"/>
          <w:u w:val="single"/>
          <w:lang w:val="en-US"/>
        </w:rPr>
      </w:pPr>
    </w:p>
    <w:p>
      <w:pPr>
        <w:pStyle w:val="3"/>
        <w:rPr>
          <w:color w:val="FF3333"/>
        </w:rPr>
      </w:pPr>
      <w:r>
        <w:rPr>
          <w:color w:val="FF3333"/>
        </w:rPr>
        <w:t>Περιγραφή</w:t>
      </w:r>
    </w:p>
    <w:p>
      <w:pPr>
        <w:jc w:val="both"/>
        <w:rPr>
          <w:lang w:val="el-GR"/>
        </w:rPr>
      </w:pPr>
      <w:r>
        <w:rPr>
          <w:lang w:val="el-GR"/>
        </w:rPr>
        <w:t>Για το πρώτο κύκλωμα , ζητείται η</w:t>
      </w:r>
      <w:r>
        <w:rPr>
          <w:lang w:val="en-US"/>
        </w:rPr>
        <w:t xml:space="preserve"> </w:t>
      </w:r>
      <w:r>
        <w:rPr>
          <w:lang w:val="el-GR"/>
        </w:rPr>
        <w:t xml:space="preserve">παρουσίαση της μονάδας </w:t>
      </w:r>
      <w:r>
        <w:rPr>
          <w:lang w:val="en-US"/>
        </w:rPr>
        <w:t xml:space="preserve">ALU </w:t>
      </w:r>
      <w:r>
        <w:rPr>
          <w:lang w:val="el-GR"/>
        </w:rPr>
        <w:t>για αναπαράσταση μαθηματικών,λογικών και ολισθητικών πράξεων για εισόδους Α,Β και εξόδους που εξαρτώνται από το είδος των πράξεων. Οι μαθηματικές εντολές εξάγουν συμπέρασμα για αποτέλεσμα είτε μηδέν</w:t>
      </w:r>
      <w:r>
        <w:rPr>
          <w:lang w:val="en-US"/>
        </w:rPr>
        <w:t>(zero)</w:t>
      </w:r>
      <w:r>
        <w:rPr>
          <w:lang w:val="el-GR"/>
        </w:rPr>
        <w:t>,είτε ύπαρξης κρατουμένου</w:t>
      </w:r>
      <w:r>
        <w:rPr>
          <w:lang w:val="en-US"/>
        </w:rPr>
        <w:t>(carry)</w:t>
      </w:r>
      <w:r>
        <w:rPr>
          <w:lang w:val="el-GR"/>
        </w:rPr>
        <w:t xml:space="preserve"> είτε υπερχείλισης(</w:t>
      </w:r>
      <w:r>
        <w:rPr>
          <w:lang w:val="en-US"/>
        </w:rPr>
        <w:t>overflow)</w:t>
      </w:r>
      <w:r>
        <w:rPr>
          <w:lang w:val="el-GR"/>
        </w:rPr>
        <w:t xml:space="preserve">. Οι λογικές πράξεις επηρεάζουν το αποτέλεσμα μέσω λογικών πυλών </w:t>
      </w:r>
      <w:r>
        <w:rPr>
          <w:lang w:val="en-US"/>
        </w:rPr>
        <w:t>(</w:t>
      </w:r>
      <w:r>
        <w:rPr>
          <w:lang w:val="el-GR"/>
        </w:rPr>
        <w:t>Ν</w:t>
      </w:r>
      <w:r>
        <w:rPr>
          <w:lang w:val="en-US"/>
        </w:rPr>
        <w:t xml:space="preserve">AND,OR,NOT) </w:t>
      </w:r>
      <w:r>
        <w:rPr>
          <w:lang w:val="el-GR"/>
        </w:rPr>
        <w:t xml:space="preserve">ενώ οι πράξεις ολίσθησης δρουν πάνω στο τελεστή Α. Για το δεύτερο κύκλωμα ,  αναγκαία προ υπόθεση είναι η υλοποίησή της σχεδίασης ενός καταχωρητή. Η κατασκευή του αποτελείται από </w:t>
      </w:r>
      <w:r>
        <w:rPr>
          <w:lang w:val="en-US"/>
        </w:rPr>
        <w:t>D-flipflop</w:t>
      </w:r>
      <w:r>
        <w:rPr>
          <w:lang w:val="el-GR"/>
        </w:rPr>
        <w:t xml:space="preserve"> με είσοδο ενεργοποίησης εγγραφής</w:t>
      </w:r>
      <w:r>
        <w:rPr>
          <w:lang w:val="en-US"/>
        </w:rPr>
        <w:t xml:space="preserve"> </w:t>
      </w:r>
      <w:r>
        <w:rPr>
          <w:lang w:val="el-GR"/>
        </w:rPr>
        <w:t xml:space="preserve">και έναν πολυπλέκτη 2 προς  1. Η περάτωση της συγκεκριμένης σχεδίασης οδηγείται σε ολοκλήρωση της με την παραγωγή ενός αρχείου καταχωρητών που περιλαμβάνει τον αριθμό 32 καταχωρητών με τρεις θύρες(δυο ανάγνωσης και μια εγγραφής). Η σχεδίασης χρειάζεται αποκωδικοποιητή 5 προς 32 ώστε να αντιστοιχεί τις διευθύνσεις ανάγνωσης στον αντίστοιχο καταχωρητή καθώς και το ασύγχρονο κύκλωμα </w:t>
      </w:r>
      <w:r>
        <w:rPr>
          <w:lang w:val="en-US"/>
        </w:rPr>
        <w:t xml:space="preserve">Compare module </w:t>
      </w:r>
      <w:r>
        <w:rPr>
          <w:lang w:val="el-GR"/>
        </w:rPr>
        <w:t xml:space="preserve">που ελέγχει αν οι δυο καταχωρητές είναι ίδιοι όταν ενεργοποιηθεί το σήμα </w:t>
      </w:r>
      <w:r>
        <w:rPr>
          <w:lang w:val="en-US"/>
        </w:rPr>
        <w:t xml:space="preserve">enable </w:t>
      </w:r>
      <w:r>
        <w:rPr>
          <w:lang w:val="el-GR"/>
        </w:rPr>
        <w:t>των καταχωρητών</w:t>
      </w:r>
      <w:r>
        <w:rPr>
          <w:lang w:val="en-US"/>
        </w:rPr>
        <w:t>.</w:t>
      </w:r>
      <w:r>
        <w:rPr>
          <w:lang w:val="el-GR"/>
        </w:rPr>
        <w:t xml:space="preserve"> Η είσοδος οδηγείται στο αρχείο μέσω της μεταβλητής 32</w:t>
      </w:r>
      <w:r>
        <w:rPr>
          <w:lang w:val="en-US"/>
        </w:rPr>
        <w:t>bit</w:t>
      </w:r>
      <w:r>
        <w:rPr>
          <w:lang w:val="el-GR"/>
        </w:rPr>
        <w:t xml:space="preserve"> </w:t>
      </w:r>
      <w:r>
        <w:rPr>
          <w:lang w:val="en-US"/>
        </w:rPr>
        <w:t xml:space="preserve">Din. </w:t>
      </w:r>
      <w:r>
        <w:rPr>
          <w:lang w:val="el-GR"/>
        </w:rPr>
        <w:t xml:space="preserve">Για ενεργοποιημένο </w:t>
      </w:r>
      <w:r>
        <w:rPr>
          <w:lang w:val="en-US"/>
        </w:rPr>
        <w:t>enable</w:t>
      </w:r>
      <w:r>
        <w:rPr>
          <w:lang w:val="el-GR"/>
        </w:rPr>
        <w:t xml:space="preserve"> η είσοδος γράφεται σε ένα από τους καταχωρητές έκτος του καταχωρητή στη πρώτη θέση που η τιμή του παραμένει σταθερή. Το αρχείο διαβάζει ταυτόχρονα τα δεδομένα των καταχωρητών μέσω των διευθύνσεων ανάγνωσης και εμφανίζει το περιεχόμενο τους. . Η τιμή εγγραφής οδηγείται στην έξοδο όταν δοθεί </w:t>
      </w:r>
      <w:r>
        <w:rPr>
          <w:lang w:val="en-US"/>
        </w:rPr>
        <w:t xml:space="preserve">enable </w:t>
      </w:r>
      <w:r>
        <w:rPr>
          <w:lang w:val="el-GR"/>
        </w:rPr>
        <w:t xml:space="preserve">στον ίδιο κύκλο ρολογιού ενώ η αποθήκευση στον καταχωρητή επιτελείται ένα κύκλο του ρολογιού αργότερα από την ώρα που δοθεί </w:t>
      </w:r>
      <w:r>
        <w:rPr>
          <w:lang w:val="en-US"/>
        </w:rPr>
        <w:t>enable</w:t>
      </w:r>
      <w:r>
        <w:rPr>
          <w:lang w:val="el-GR"/>
        </w:rPr>
        <w:t>(κατανοητό καθώς αν οι διευθύνσεις εγγραφής-ανάγνωσης συμπίπτουν τότε στην έξοδο</w:t>
      </w:r>
      <w:r>
        <w:rPr>
          <w:lang w:val="en-US"/>
        </w:rPr>
        <w:t xml:space="preserve"> dout </w:t>
      </w:r>
      <w:r>
        <w:rPr>
          <w:lang w:val="el-GR"/>
        </w:rPr>
        <w:t xml:space="preserve">βγαίνει το </w:t>
      </w:r>
      <w:r>
        <w:rPr>
          <w:lang w:val="en-US"/>
        </w:rPr>
        <w:t>Din</w:t>
      </w:r>
      <w:r>
        <w:rPr>
          <w:lang w:val="el-GR"/>
        </w:rPr>
        <w:t xml:space="preserve"> αφού το </w:t>
      </w:r>
      <w:r>
        <w:rPr>
          <w:lang w:val="en-US"/>
        </w:rPr>
        <w:t xml:space="preserve">RF </w:t>
      </w:r>
      <w:r>
        <w:rPr>
          <w:lang w:val="el-GR"/>
        </w:rPr>
        <w:t xml:space="preserve">είναι ασύγχρονο- </w:t>
      </w:r>
      <w:r>
        <w:rPr>
          <w:lang w:val="en-US"/>
        </w:rPr>
        <w:t xml:space="preserve">To compare module </w:t>
      </w:r>
      <w:r>
        <w:rPr>
          <w:lang w:val="el-GR"/>
        </w:rPr>
        <w:t xml:space="preserve">δίνει 1 στο </w:t>
      </w:r>
      <w:r>
        <w:rPr>
          <w:lang w:val="en-US"/>
        </w:rPr>
        <w:t xml:space="preserve">select </w:t>
      </w:r>
      <w:r>
        <w:rPr>
          <w:lang w:val="el-GR"/>
        </w:rPr>
        <w:t>του πολυπλέκτη).</w:t>
      </w:r>
      <w:r>
        <w:rPr>
          <w:lang w:val="en-US"/>
        </w:rPr>
        <w:t xml:space="preserve"> </w:t>
      </w:r>
      <w:r>
        <w:rPr>
          <w:lang w:val="el-GR"/>
        </w:rPr>
        <w:t xml:space="preserve">Το </w:t>
      </w:r>
      <w:r>
        <w:rPr>
          <w:lang w:val="en-US"/>
        </w:rPr>
        <w:t xml:space="preserve">register file </w:t>
      </w:r>
      <w:r>
        <w:rPr>
          <w:lang w:val="el-GR"/>
        </w:rPr>
        <w:t>θεωρείται ασύγχρονο κύκλωμα (το στοιχείο του ρολογιού χρησιμοποιείται για την λειτουργία του καταχωρητή)</w:t>
      </w:r>
    </w:p>
    <w:p>
      <w:pPr>
        <w:jc w:val="both"/>
        <w:rPr>
          <w:lang w:val="el-GR"/>
        </w:rPr>
      </w:pPr>
    </w:p>
    <w:p>
      <w:pPr>
        <w:pStyle w:val="3"/>
      </w:pPr>
      <w:r>
        <w:rPr>
          <w:color w:val="FF3333"/>
        </w:rPr>
        <w:t>Κυματομορφές-Προσομοίωση</w:t>
      </w:r>
    </w:p>
    <w:p>
      <w:pPr>
        <w:jc w:val="both"/>
      </w:pPr>
      <w:r>
        <w:t xml:space="preserve">Παρουσιάζουμε τις </w:t>
      </w:r>
      <w:r>
        <w:rPr>
          <w:lang w:val="en-US"/>
        </w:rPr>
        <w:t>κυματομορφές</w:t>
      </w:r>
      <w:r>
        <w:t xml:space="preserve"> των 2 κυκλωμάτων</w:t>
      </w:r>
    </w:p>
    <w:p>
      <w:pPr>
        <w:jc w:val="center"/>
        <w:rPr>
          <w:u w:val="single"/>
          <w:lang w:val="el-GR"/>
        </w:rPr>
      </w:pPr>
      <w:r>
        <w:rPr>
          <w:u w:val="single"/>
          <w:lang w:val="el-GR"/>
        </w:rPr>
        <w:t>Κύκλωμα 1</w:t>
      </w:r>
    </w:p>
    <w:p>
      <w:pPr>
        <w:spacing w:line="240" w:lineRule="auto"/>
        <w:jc w:val="center"/>
        <w:rPr>
          <w:u w:val="single"/>
          <w:lang w:val="en-US"/>
        </w:rPr>
      </w:pPr>
      <w:r>
        <w:rPr>
          <w:u w:val="single"/>
          <w:lang w:val="el-GR"/>
        </w:rPr>
        <w:t xml:space="preserve">Μονάδα αριθμητικών και λογικών πράξεων (Μονάδα </w:t>
      </w:r>
      <w:r>
        <w:rPr>
          <w:u w:val="single"/>
          <w:lang w:val="en-US"/>
        </w:rPr>
        <w:t>ALU)</w:t>
      </w:r>
    </w:p>
    <w:p>
      <w:pPr>
        <w:spacing w:line="240" w:lineRule="auto"/>
        <w:jc w:val="center"/>
        <w:rPr>
          <w:u w:val="single"/>
          <w:lang w:val="el-GR"/>
        </w:rPr>
      </w:pPr>
      <w:r>
        <w:rPr>
          <w:u w:val="single"/>
          <w:lang w:val="el-GR"/>
        </w:rPr>
        <w:drawing>
          <wp:inline distT="0" distB="0" distL="114300" distR="114300">
            <wp:extent cx="5266690" cy="1011555"/>
            <wp:effectExtent l="0" t="0" r="10160" b="17145"/>
            <wp:docPr id="12" name="Picture 12" descr="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LU"/>
                    <pic:cNvPicPr>
                      <a:picLocks noChangeAspect="1"/>
                    </pic:cNvPicPr>
                  </pic:nvPicPr>
                  <pic:blipFill>
                    <a:blip r:embed="rId7"/>
                    <a:stretch>
                      <a:fillRect/>
                    </a:stretch>
                  </pic:blipFill>
                  <pic:spPr>
                    <a:xfrm>
                      <a:off x="0" y="0"/>
                      <a:ext cx="5266690" cy="1011555"/>
                    </a:xfrm>
                    <a:prstGeom prst="rect">
                      <a:avLst/>
                    </a:prstGeom>
                  </pic:spPr>
                </pic:pic>
              </a:graphicData>
            </a:graphic>
          </wp:inline>
        </w:drawing>
      </w:r>
    </w:p>
    <w:p>
      <w:pPr>
        <w:jc w:val="center"/>
        <w:rPr>
          <w:u w:val="single"/>
          <w:lang w:val="el-GR"/>
        </w:rPr>
      </w:pPr>
    </w:p>
    <w:p>
      <w:pPr>
        <w:jc w:val="both"/>
        <w:rPr>
          <w:lang w:val="el-GR"/>
        </w:rPr>
      </w:pPr>
      <w:r>
        <w:t xml:space="preserve"> </w:t>
      </w:r>
      <w:r>
        <w:rPr>
          <w:lang w:val="el-GR"/>
        </w:rPr>
        <w:t>Οι κωδικοί χρησιμοποιούνται για αναλυθούν τα εξαγόμενα κάθε υπολογισμού</w:t>
      </w:r>
      <w:r>
        <w:rPr>
          <w:lang w:val="en-US"/>
        </w:rPr>
        <w:t xml:space="preserve">. </w:t>
      </w:r>
      <w:r>
        <w:rPr>
          <w:lang w:val="el-GR"/>
        </w:rPr>
        <w:t>Είσοδοι αναπαριστώνται από αριθμούς 32</w:t>
      </w:r>
      <w:r>
        <w:rPr>
          <w:lang w:val="en-US"/>
        </w:rPr>
        <w:t>bit</w:t>
      </w:r>
      <w:r>
        <w:rPr>
          <w:lang w:val="el-GR"/>
        </w:rPr>
        <w:t>.</w:t>
      </w:r>
    </w:p>
    <w:p>
      <w:pPr>
        <w:jc w:val="both"/>
        <w:rPr>
          <w:lang w:val="el-GR"/>
        </w:rPr>
      </w:pPr>
      <w:r>
        <w:rPr>
          <w:lang w:val="el-GR"/>
        </w:rPr>
        <w:drawing>
          <wp:inline distT="0" distB="0" distL="114300" distR="114300">
            <wp:extent cx="6685280" cy="1508125"/>
            <wp:effectExtent l="0" t="0" r="1270" b="15875"/>
            <wp:docPr id="13" name="Picture 13" descr="ALU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LUIN1"/>
                    <pic:cNvPicPr>
                      <a:picLocks noChangeAspect="1"/>
                    </pic:cNvPicPr>
                  </pic:nvPicPr>
                  <pic:blipFill>
                    <a:blip r:embed="rId8"/>
                    <a:stretch>
                      <a:fillRect/>
                    </a:stretch>
                  </pic:blipFill>
                  <pic:spPr>
                    <a:xfrm>
                      <a:off x="0" y="0"/>
                      <a:ext cx="6685280" cy="1508125"/>
                    </a:xfrm>
                    <a:prstGeom prst="rect">
                      <a:avLst/>
                    </a:prstGeom>
                  </pic:spPr>
                </pic:pic>
              </a:graphicData>
            </a:graphic>
          </wp:inline>
        </w:drawing>
      </w:r>
    </w:p>
    <w:p>
      <w:pPr>
        <w:jc w:val="both"/>
        <w:rPr>
          <w:lang w:val="el-GR"/>
        </w:rPr>
      </w:pPr>
      <w:r>
        <w:rPr>
          <w:lang w:val="el-GR"/>
        </w:rPr>
        <w:t>Σύμφωνα με την πράξης της πρόσθεσης , τοποθετούμε ως εισόδους αριθμούς που να εμφανίζουν ανά περίπτωση τις διάφορες εξόδους κρατουμένου , υπερχείλισης και μηδενικού αποτελέσματος (011+101=1000,11...1+0......1=0000 και διατηρείται κρατούμενο).</w:t>
      </w:r>
    </w:p>
    <w:p>
      <w:pPr>
        <w:jc w:val="both"/>
        <w:rPr>
          <w:lang w:val="el-GR"/>
        </w:rPr>
      </w:pPr>
      <w:r>
        <w:rPr>
          <w:lang w:val="el-GR"/>
        </w:rPr>
        <w:t>Το φαινόμενο της υπερχείλισης αποδεικνύεται όταν εκτελείται η πρόσθεση των αριθμών</w:t>
      </w:r>
    </w:p>
    <w:p>
      <w:pPr>
        <w:jc w:val="both"/>
        <w:rPr>
          <w:lang w:val="el-GR"/>
        </w:rPr>
      </w:pPr>
      <w:r>
        <w:rPr>
          <w:position w:val="-42"/>
          <w:lang w:val="el-GR"/>
        </w:rPr>
        <w:object>
          <v:shape id="_x0000_i1025" o:spt="75" type="#_x0000_t75" style="height:49.95pt;width:192pt;" o:ole="t" filled="f" o:preferrelative="t" stroked="f" coordsize="21600,21600">
            <v:path/>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w:r>
    </w:p>
    <w:p>
      <w:pPr>
        <w:jc w:val="both"/>
        <w:rPr>
          <w:lang w:val="el-GR"/>
        </w:rPr>
      </w:pPr>
      <w:r>
        <w:rPr>
          <w:lang w:val="el-GR"/>
        </w:rPr>
        <w:t xml:space="preserve">Η διαπίστωσή του φαινομένου επαληθεύεται με παρατήρηση των </w:t>
      </w:r>
      <w:r>
        <w:rPr>
          <w:lang w:val="en-US"/>
        </w:rPr>
        <w:t>MSB</w:t>
      </w:r>
      <w:r>
        <w:rPr>
          <w:lang w:val="el-GR"/>
        </w:rPr>
        <w:t xml:space="preserve">(πρέπει να είναι πανομοιότυπα) των τελεστέων συγκρίνοντάς το </w:t>
      </w:r>
      <w:r>
        <w:rPr>
          <w:lang w:val="en-US"/>
        </w:rPr>
        <w:t xml:space="preserve">MSB </w:t>
      </w:r>
      <w:r>
        <w:rPr>
          <w:lang w:val="el-GR"/>
        </w:rPr>
        <w:t>του αποτελέσματος . Η διαφορά τους αναδεικνύει το φαινόμενο.</w:t>
      </w:r>
    </w:p>
    <w:p>
      <w:pPr>
        <w:jc w:val="both"/>
        <w:rPr>
          <w:lang w:val="el-GR"/>
        </w:rPr>
      </w:pPr>
      <w:r>
        <w:rPr>
          <w:lang w:val="el-GR"/>
        </w:rPr>
        <w:t xml:space="preserve">Η πράξη της αφαίρεσης ωφελεί στο παράδειγμα ώστε να αποτυπωθεί οι συνθήκες που προβάλλονται κρατούμενο. Στο συγκεκριμένο παράδειγμα ο δεύτερος τελεστέος δέχεται δανειζόμενο </w:t>
      </w:r>
      <w:r>
        <w:rPr>
          <w:lang w:val="en-US"/>
        </w:rPr>
        <w:t xml:space="preserve">bit </w:t>
      </w:r>
      <w:r>
        <w:rPr>
          <w:lang w:val="el-GR"/>
        </w:rPr>
        <w:t>οπότε στο αποτέλεσμα υπάρχει συνεισφορά κρατουμένου.</w:t>
      </w:r>
    </w:p>
    <w:p>
      <w:pPr>
        <w:jc w:val="both"/>
        <w:rPr>
          <w:lang w:val="en-US"/>
        </w:rPr>
      </w:pPr>
      <w:r>
        <w:rPr>
          <w:lang w:val="el-GR"/>
        </w:rPr>
        <w:t xml:space="preserve">Η επαλήθευση των λογικών πράξεων χρειάζεται λογική </w:t>
      </w:r>
      <w:r>
        <w:rPr>
          <w:lang w:val="en-US"/>
        </w:rPr>
        <w:t xml:space="preserve">boole </w:t>
      </w:r>
      <w:r>
        <w:rPr>
          <w:lang w:val="el-GR"/>
        </w:rPr>
        <w:t>ώστε να επιβεβαιωθεί η ορθή εκτέλεση των πράξεων (</w:t>
      </w:r>
      <w:r>
        <w:rPr>
          <w:lang w:val="en-US"/>
        </w:rPr>
        <w:t>NAND,OR,NOT)</w:t>
      </w:r>
      <w:r>
        <w:rPr>
          <w:lang w:val="el-GR"/>
        </w:rPr>
        <w:t>. Εκτός από το τελικό αποτέλεσμα δεν υφίστανται έξοδοι για  αποτελέσματά (κρατουμενο κλπ) πέρα από τις αριθμητικές πράξεις.</w:t>
      </w:r>
    </w:p>
    <w:p>
      <w:pPr>
        <w:jc w:val="both"/>
        <w:rPr>
          <w:lang w:val="en-US"/>
        </w:rPr>
      </w:pPr>
      <w:r>
        <w:rPr>
          <w:lang w:val="en-US"/>
        </w:rPr>
        <w:drawing>
          <wp:inline distT="0" distB="0" distL="114300" distR="114300">
            <wp:extent cx="5273040" cy="809625"/>
            <wp:effectExtent l="0" t="0" r="3810" b="9525"/>
            <wp:docPr id="14" name="Picture 14" descr="ALUI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LUIN2"/>
                    <pic:cNvPicPr>
                      <a:picLocks noChangeAspect="1"/>
                    </pic:cNvPicPr>
                  </pic:nvPicPr>
                  <pic:blipFill>
                    <a:blip r:embed="rId11"/>
                    <a:stretch>
                      <a:fillRect/>
                    </a:stretch>
                  </pic:blipFill>
                  <pic:spPr>
                    <a:xfrm>
                      <a:off x="0" y="0"/>
                      <a:ext cx="5273040" cy="809625"/>
                    </a:xfrm>
                    <a:prstGeom prst="rect">
                      <a:avLst/>
                    </a:prstGeom>
                  </pic:spPr>
                </pic:pic>
              </a:graphicData>
            </a:graphic>
          </wp:inline>
        </w:drawing>
      </w:r>
    </w:p>
    <w:p>
      <w:pPr>
        <w:jc w:val="both"/>
        <w:rPr>
          <w:lang w:val="el-GR"/>
        </w:rPr>
      </w:pPr>
      <w:r>
        <w:rPr>
          <w:lang w:val="el-GR"/>
        </w:rPr>
        <w:t>Ως είσοδο για τις ολισθητικές και λογικές πράξεις διατηρούνται οι</w:t>
      </w:r>
      <w:r>
        <w:rPr>
          <w:lang w:val="en-US"/>
        </w:rPr>
        <w:t>:</w:t>
      </w:r>
    </w:p>
    <w:p>
      <w:pPr>
        <w:jc w:val="both"/>
        <w:rPr>
          <w:lang w:val="el-GR"/>
        </w:rPr>
      </w:pPr>
      <w:r>
        <w:rPr>
          <w:lang w:val="el-GR"/>
        </w:rPr>
        <w:t>Α=</w:t>
      </w:r>
      <w:r>
        <w:rPr>
          <w:lang w:val="en-US"/>
        </w:rPr>
        <w:t>..0</w:t>
      </w:r>
      <w:r>
        <w:rPr>
          <w:lang w:val="el-GR"/>
        </w:rPr>
        <w:t>011 , Β=</w:t>
      </w:r>
      <w:r>
        <w:rPr>
          <w:lang w:val="en-US"/>
        </w:rPr>
        <w:t>..0</w:t>
      </w:r>
      <w:r>
        <w:rPr>
          <w:lang w:val="el-GR"/>
        </w:rPr>
        <w:t>101</w:t>
      </w:r>
    </w:p>
    <w:p>
      <w:pPr>
        <w:jc w:val="both"/>
        <w:rPr>
          <w:lang w:val="en-US"/>
        </w:rPr>
      </w:pPr>
      <w:r>
        <w:rPr>
          <w:lang w:val="en-US"/>
        </w:rPr>
        <w:drawing>
          <wp:inline distT="0" distB="0" distL="114300" distR="114300">
            <wp:extent cx="5264150" cy="825500"/>
            <wp:effectExtent l="0" t="0" r="12700" b="12700"/>
            <wp:docPr id="15" name="Picture 15" descr="ALUI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LUIN3"/>
                    <pic:cNvPicPr>
                      <a:picLocks noChangeAspect="1"/>
                    </pic:cNvPicPr>
                  </pic:nvPicPr>
                  <pic:blipFill>
                    <a:blip r:embed="rId12"/>
                    <a:stretch>
                      <a:fillRect/>
                    </a:stretch>
                  </pic:blipFill>
                  <pic:spPr>
                    <a:xfrm>
                      <a:off x="0" y="0"/>
                      <a:ext cx="5264150" cy="825500"/>
                    </a:xfrm>
                    <a:prstGeom prst="rect">
                      <a:avLst/>
                    </a:prstGeom>
                  </pic:spPr>
                </pic:pic>
              </a:graphicData>
            </a:graphic>
          </wp:inline>
        </w:drawing>
      </w:r>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6"/>
        <w:gridCol w:w="3983"/>
        <w:gridCol w:w="2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6" w:type="dxa"/>
          </w:tcPr>
          <w:p>
            <w:pPr>
              <w:jc w:val="both"/>
              <w:rPr>
                <w:vertAlign w:val="baseline"/>
                <w:lang w:val="en-US"/>
              </w:rPr>
            </w:pPr>
            <w:r>
              <w:rPr>
                <w:vertAlign w:val="baseline"/>
                <w:lang w:val="en-US"/>
              </w:rPr>
              <w:t>Shift</w:t>
            </w:r>
          </w:p>
        </w:tc>
        <w:tc>
          <w:tcPr>
            <w:tcW w:w="3983" w:type="dxa"/>
          </w:tcPr>
          <w:p>
            <w:pPr>
              <w:jc w:val="both"/>
              <w:rPr>
                <w:vertAlign w:val="baseline"/>
                <w:lang w:val="en-US"/>
              </w:rPr>
            </w:pPr>
            <w:r>
              <w:rPr>
                <w:vertAlign w:val="baseline"/>
                <w:lang w:val="en-US"/>
              </w:rPr>
              <w:t>00000000000000000000000000000011</w:t>
            </w:r>
          </w:p>
        </w:tc>
        <w:tc>
          <w:tcPr>
            <w:tcW w:w="2241" w:type="dxa"/>
          </w:tcPr>
          <w:p>
            <w:pPr>
              <w:jc w:val="both"/>
              <w:rPr>
                <w:vertAlign w:val="baseline"/>
                <w:lang w:val="en-US"/>
              </w:rPr>
            </w:pPr>
            <w:r>
              <w:rPr>
                <w:vertAlign w:val="baseline"/>
                <w:lang w:val="en-US"/>
              </w:rPr>
              <w:t>New MSB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6" w:type="dxa"/>
          </w:tcPr>
          <w:p>
            <w:pPr>
              <w:jc w:val="both"/>
              <w:rPr>
                <w:vertAlign w:val="baseline"/>
                <w:lang w:val="en-US"/>
              </w:rPr>
            </w:pPr>
            <w:r>
              <w:rPr>
                <w:vertAlign w:val="baseline"/>
                <w:lang w:val="en-US"/>
              </w:rPr>
              <w:t>Arithmetic right</w:t>
            </w:r>
          </w:p>
        </w:tc>
        <w:tc>
          <w:tcPr>
            <w:tcW w:w="3983" w:type="dxa"/>
          </w:tcPr>
          <w:p>
            <w:pPr>
              <w:jc w:val="both"/>
              <w:rPr>
                <w:vertAlign w:val="baseline"/>
                <w:lang w:val="en-US"/>
              </w:rPr>
            </w:pPr>
            <w:r>
              <w:rPr>
                <w:vertAlign w:val="baseline"/>
                <w:lang w:val="en-US"/>
              </w:rPr>
              <w:t>00000000000000000000000000000001</w:t>
            </w:r>
          </w:p>
        </w:tc>
        <w:tc>
          <w:tcPr>
            <w:tcW w:w="2241" w:type="dxa"/>
          </w:tcPr>
          <w:p>
            <w:pPr>
              <w:jc w:val="both"/>
              <w:rPr>
                <w:vertAlign w:val="baseline"/>
                <w:lang w:val="en-US"/>
              </w:rPr>
            </w:pPr>
            <w:r>
              <w:rPr>
                <w:vertAlign w:val="baseline"/>
                <w:lang w:val="en-US"/>
              </w:rPr>
              <w:t>Old A[31]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6" w:type="dxa"/>
          </w:tcPr>
          <w:p>
            <w:pPr>
              <w:jc w:val="both"/>
              <w:rPr>
                <w:vertAlign w:val="baseline"/>
                <w:lang w:val="en-US"/>
              </w:rPr>
            </w:pPr>
            <w:r>
              <w:rPr>
                <w:vertAlign w:val="baseline"/>
                <w:lang w:val="en-US"/>
              </w:rPr>
              <w:t>Logic right</w:t>
            </w:r>
          </w:p>
        </w:tc>
        <w:tc>
          <w:tcPr>
            <w:tcW w:w="3983" w:type="dxa"/>
          </w:tcPr>
          <w:p>
            <w:pPr>
              <w:jc w:val="both"/>
              <w:rPr>
                <w:vertAlign w:val="baseline"/>
                <w:lang w:val="en-US"/>
              </w:rPr>
            </w:pPr>
            <w:r>
              <w:rPr>
                <w:vertAlign w:val="baseline"/>
                <w:lang w:val="en-US"/>
              </w:rPr>
              <w:t>00000000000000000000000000000001</w:t>
            </w:r>
          </w:p>
        </w:tc>
        <w:tc>
          <w:tcPr>
            <w:tcW w:w="2241" w:type="dxa"/>
          </w:tcPr>
          <w:p>
            <w:pPr>
              <w:jc w:val="both"/>
              <w:rPr>
                <w:vertAlign w:val="baseline"/>
                <w:lang w:val="en-US"/>
              </w:rPr>
            </w:pPr>
            <w:r>
              <w:rPr>
                <w:vertAlign w:val="baseline"/>
                <w:lang w:val="en-US"/>
              </w:rPr>
              <w:t>0</w:t>
            </w:r>
          </w:p>
        </w:tc>
      </w:tr>
      <w:tr>
        <w:tblPrEx>
          <w:tblLayout w:type="fixed"/>
          <w:tblCellMar>
            <w:top w:w="0" w:type="dxa"/>
            <w:left w:w="108" w:type="dxa"/>
            <w:bottom w:w="0" w:type="dxa"/>
            <w:right w:w="108" w:type="dxa"/>
          </w:tblCellMar>
        </w:tblPrEx>
        <w:tc>
          <w:tcPr>
            <w:tcW w:w="2296" w:type="dxa"/>
          </w:tcPr>
          <w:p>
            <w:pPr>
              <w:jc w:val="both"/>
              <w:rPr>
                <w:vertAlign w:val="baseline"/>
                <w:lang w:val="en-US"/>
              </w:rPr>
            </w:pPr>
            <w:r>
              <w:rPr>
                <w:vertAlign w:val="baseline"/>
                <w:lang w:val="en-US"/>
              </w:rPr>
              <w:t>Logic left</w:t>
            </w:r>
          </w:p>
        </w:tc>
        <w:tc>
          <w:tcPr>
            <w:tcW w:w="3983" w:type="dxa"/>
          </w:tcPr>
          <w:p>
            <w:pPr>
              <w:jc w:val="both"/>
              <w:rPr>
                <w:vertAlign w:val="baseline"/>
                <w:lang w:val="en-US"/>
              </w:rPr>
            </w:pPr>
            <w:r>
              <w:rPr>
                <w:vertAlign w:val="baseline"/>
                <w:lang w:val="en-US"/>
              </w:rPr>
              <w:t>00000000000000000000000000000110</w:t>
            </w:r>
          </w:p>
        </w:tc>
        <w:tc>
          <w:tcPr>
            <w:tcW w:w="2241" w:type="dxa"/>
          </w:tcPr>
          <w:p>
            <w:pPr>
              <w:jc w:val="both"/>
              <w:rPr>
                <w:vertAlign w:val="baseline"/>
                <w:lang w:val="en-US"/>
              </w:rPr>
            </w:pPr>
            <w:r>
              <w:rPr>
                <w:vertAlign w:val="baseline"/>
                <w:lang w:val="en-US"/>
              </w:rPr>
              <w:t>A[30]</w:t>
            </w:r>
          </w:p>
        </w:tc>
      </w:tr>
    </w:tbl>
    <w:p>
      <w:pPr>
        <w:jc w:val="both"/>
        <w:rPr>
          <w:lang w:val="en-US"/>
        </w:rPr>
      </w:pPr>
    </w:p>
    <w:p>
      <w:pPr>
        <w:jc w:val="both"/>
        <w:rPr>
          <w:lang w:val="en-US"/>
        </w:rPr>
      </w:pPr>
      <w:r>
        <w:rPr>
          <w:lang w:val="en-US"/>
        </w:rPr>
        <w:drawing>
          <wp:inline distT="0" distB="0" distL="114300" distR="114300">
            <wp:extent cx="5265420" cy="856615"/>
            <wp:effectExtent l="0" t="0" r="11430" b="635"/>
            <wp:docPr id="16" name="Picture 16" descr="ALUI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LUIN4"/>
                    <pic:cNvPicPr>
                      <a:picLocks noChangeAspect="1"/>
                    </pic:cNvPicPr>
                  </pic:nvPicPr>
                  <pic:blipFill>
                    <a:blip r:embed="rId13"/>
                    <a:stretch>
                      <a:fillRect/>
                    </a:stretch>
                  </pic:blipFill>
                  <pic:spPr>
                    <a:xfrm>
                      <a:off x="0" y="0"/>
                      <a:ext cx="5265420" cy="856615"/>
                    </a:xfrm>
                    <a:prstGeom prst="rect">
                      <a:avLst/>
                    </a:prstGeom>
                  </pic:spPr>
                </pic:pic>
              </a:graphicData>
            </a:graphic>
          </wp:inline>
        </w:drawing>
      </w:r>
    </w:p>
    <w:p>
      <w:pPr>
        <w:jc w:val="both"/>
        <w:rPr>
          <w:lang w:val="el-GR"/>
        </w:rPr>
      </w:pPr>
      <w:r>
        <w:rPr>
          <w:lang w:val="el-GR"/>
        </w:rPr>
        <w:t>Τα αποτελέσματα των υπολογισμών είναι τα αναμενόμενα και στις πράξεις της ολίσθησης(παρατηρούμε την κυκλική ολίσθηση που υφίσταται ο τελεστέος Α και για δεξιά και για αριστερή ολίσθηση)</w:t>
      </w:r>
    </w:p>
    <w:tbl>
      <w:tblPr>
        <w:tblStyle w:val="11"/>
        <w:tblW w:w="67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3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both"/>
              <w:rPr>
                <w:vertAlign w:val="baseline"/>
                <w:lang w:val="en-US"/>
              </w:rPr>
            </w:pPr>
            <w:r>
              <w:rPr>
                <w:vertAlign w:val="baseline"/>
                <w:lang w:val="en-US"/>
              </w:rPr>
              <w:t>Rotate shift</w:t>
            </w:r>
          </w:p>
        </w:tc>
        <w:tc>
          <w:tcPr>
            <w:tcW w:w="3949" w:type="dxa"/>
          </w:tcPr>
          <w:p>
            <w:pPr>
              <w:jc w:val="both"/>
              <w:rPr>
                <w:vertAlign w:val="baseline"/>
                <w:lang w:val="en-US"/>
              </w:rPr>
            </w:pPr>
            <w:r>
              <w:rPr>
                <w:vertAlign w:val="baseline"/>
                <w:lang w:val="en-US"/>
              </w:rPr>
              <w:t>00000000000000000000000000000011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both"/>
              <w:rPr>
                <w:vertAlign w:val="baseline"/>
                <w:lang w:val="en-US"/>
              </w:rPr>
            </w:pPr>
            <w:r>
              <w:rPr>
                <w:vertAlign w:val="baseline"/>
                <w:lang w:val="en-US"/>
              </w:rPr>
              <w:t>Left</w:t>
            </w:r>
          </w:p>
        </w:tc>
        <w:tc>
          <w:tcPr>
            <w:tcW w:w="3949" w:type="dxa"/>
          </w:tcPr>
          <w:p>
            <w:pPr>
              <w:jc w:val="both"/>
              <w:rPr>
                <w:vertAlign w:val="baseline"/>
                <w:lang w:val="en-US"/>
              </w:rPr>
            </w:pPr>
            <w:r>
              <w:rPr>
                <w:vertAlign w:val="baseline"/>
                <w:lang w:val="en-US"/>
              </w:rPr>
              <w:t>00000000000000000000000000000110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both"/>
              <w:rPr>
                <w:vertAlign w:val="baseline"/>
                <w:lang w:val="en-US"/>
              </w:rPr>
            </w:pPr>
            <w:r>
              <w:rPr>
                <w:vertAlign w:val="baseline"/>
                <w:lang w:val="en-US"/>
              </w:rPr>
              <w:t>Right</w:t>
            </w:r>
          </w:p>
        </w:tc>
        <w:tc>
          <w:tcPr>
            <w:tcW w:w="3949" w:type="dxa"/>
          </w:tcPr>
          <w:p>
            <w:pPr>
              <w:jc w:val="both"/>
              <w:rPr>
                <w:vertAlign w:val="baseline"/>
                <w:lang w:val="en-US"/>
              </w:rPr>
            </w:pPr>
            <w:r>
              <w:rPr>
                <w:vertAlign w:val="baseline"/>
                <w:lang w:val="en-US"/>
              </w:rPr>
              <w:t>10000000000000000000000000000001</w:t>
            </w:r>
          </w:p>
        </w:tc>
      </w:tr>
    </w:tbl>
    <w:p>
      <w:pPr>
        <w:jc w:val="both"/>
        <w:rPr>
          <w:lang w:val="el-GR"/>
        </w:rPr>
      </w:pPr>
    </w:p>
    <w:p>
      <w:pPr>
        <w:jc w:val="center"/>
        <w:rPr>
          <w:lang w:val="en-US"/>
        </w:rPr>
      </w:pPr>
    </w:p>
    <w:p>
      <w:pPr>
        <w:pStyle w:val="3"/>
        <w:jc w:val="center"/>
        <w:rPr>
          <w:b w:val="0"/>
          <w:bCs w:val="0"/>
          <w:color w:val="000000"/>
          <w:sz w:val="22"/>
          <w:szCs w:val="22"/>
          <w:u w:val="single"/>
          <w:lang w:val="el-GR"/>
        </w:rPr>
      </w:pPr>
      <w:r>
        <w:rPr>
          <w:b w:val="0"/>
          <w:bCs w:val="0"/>
          <w:color w:val="000000"/>
          <w:sz w:val="22"/>
          <w:szCs w:val="22"/>
          <w:u w:val="single"/>
          <w:lang w:val="el-GR"/>
        </w:rPr>
        <w:t>Κύκλωμα 2</w:t>
      </w:r>
    </w:p>
    <w:p>
      <w:pPr>
        <w:jc w:val="center"/>
        <w:rPr>
          <w:u w:val="single"/>
          <w:lang w:val="en-US"/>
        </w:rPr>
      </w:pPr>
      <w:r>
        <w:rPr>
          <w:u w:val="single"/>
          <w:lang w:val="el-GR"/>
        </w:rPr>
        <w:t>Αρχείο καταχωρητών</w:t>
      </w:r>
      <w:r>
        <w:rPr>
          <w:u w:val="single"/>
          <w:lang w:val="en-US"/>
        </w:rPr>
        <w:t>(Register File)</w:t>
      </w:r>
    </w:p>
    <w:p>
      <w:pPr>
        <w:jc w:val="left"/>
        <w:rPr>
          <w:lang w:val="el-GR"/>
        </w:rPr>
      </w:pPr>
      <w:r>
        <w:t xml:space="preserve">Σύμφωνα με τα αποτελέσματα των </w:t>
      </w:r>
      <w:r>
        <w:rPr>
          <w:lang w:val="el-GR"/>
        </w:rPr>
        <w:t>κυματομορφών</w:t>
      </w:r>
      <w:r>
        <w:t xml:space="preserve"> αλλά και τα αποτελέσματα της σχεδίαση διαπιστών</w:t>
      </w:r>
      <w:r>
        <w:rPr>
          <w:lang w:val="el-GR"/>
        </w:rPr>
        <w:t>εται</w:t>
      </w:r>
      <w:r>
        <w:t xml:space="preserve"> ότι το διάγραμμα απεικονίζει πλήρως την λειτουργικότητα ενός</w:t>
      </w:r>
      <w:r>
        <w:rPr>
          <w:lang w:val="en-US"/>
        </w:rPr>
        <w:t xml:space="preserve"> </w:t>
      </w:r>
      <w:r>
        <w:rPr>
          <w:lang w:val="el-GR"/>
        </w:rPr>
        <w:t>αρχείου καταχωρητών.</w:t>
      </w:r>
    </w:p>
    <w:p>
      <w:pPr>
        <w:jc w:val="left"/>
        <w:rPr>
          <w:lang w:val="en-US"/>
        </w:rPr>
      </w:pPr>
      <w:r>
        <w:rPr>
          <w:lang w:val="en-US"/>
        </w:rPr>
        <w:drawing>
          <wp:inline distT="0" distB="0" distL="114300" distR="114300">
            <wp:extent cx="5270500" cy="863600"/>
            <wp:effectExtent l="0" t="0" r="6350" b="12700"/>
            <wp:docPr id="22" name="Picture 22" descr="rf ful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rf fulll"/>
                    <pic:cNvPicPr>
                      <a:picLocks noChangeAspect="1"/>
                    </pic:cNvPicPr>
                  </pic:nvPicPr>
                  <pic:blipFill>
                    <a:blip r:embed="rId14"/>
                    <a:stretch>
                      <a:fillRect/>
                    </a:stretch>
                  </pic:blipFill>
                  <pic:spPr>
                    <a:xfrm>
                      <a:off x="0" y="0"/>
                      <a:ext cx="5270500" cy="863600"/>
                    </a:xfrm>
                    <a:prstGeom prst="rect">
                      <a:avLst/>
                    </a:prstGeom>
                  </pic:spPr>
                </pic:pic>
              </a:graphicData>
            </a:graphic>
          </wp:inline>
        </w:drawing>
      </w:r>
    </w:p>
    <w:p>
      <w:pPr>
        <w:jc w:val="center"/>
        <w:rPr>
          <w:u w:val="single"/>
          <w:lang w:val="el-GR"/>
        </w:rPr>
      </w:pPr>
    </w:p>
    <w:p>
      <w:pPr>
        <w:jc w:val="left"/>
        <w:rPr>
          <w:lang w:val="el-GR"/>
        </w:rPr>
      </w:pPr>
      <w:r>
        <w:t xml:space="preserve">Θεωρώντας </w:t>
      </w:r>
      <w:r>
        <w:rPr>
          <w:lang w:val="el-GR"/>
        </w:rPr>
        <w:t>τις διευθύνσεις ανάγνωσης</w:t>
      </w:r>
      <w:r>
        <w:t xml:space="preserve"> </w:t>
      </w:r>
      <w:r>
        <w:rPr>
          <w:lang w:val="el-GR"/>
        </w:rPr>
        <w:t>να δείχνουν  τον καταχωρητή 0, στις εξόδους του αρχείου εμφανίζεται η σταθερή τιμή του καταχωρητή. Διαφοροποιώντας τις διευθύνσεις ανάγνωσης διαπιστώνονται το περιεχόμενο των καταχωρητών να μην έχουν αρχικοποιηθεί από κάποια ενδεχόμενη εγγραφή. Συνεχίζοντας, εναλλάσσονται οι διευθύνσεις ανάγνωσής και εγγραφής ώστε να τεθούν προς έκθεση τα χαρακτηριστικά του αρχείου. Οι καταχωρητές αρχικά δεν διαθέτουν περιεχόμενο. Ο καταχωρητής που τίθεται προς εγγραφή είναι ο 00011 με είσοδο</w:t>
      </w:r>
      <w:r>
        <w:rPr>
          <w:lang w:val="en-US"/>
        </w:rPr>
        <w:t xml:space="preserve"> </w:t>
      </w:r>
      <w:r>
        <w:rPr>
          <w:lang w:val="el-GR"/>
        </w:rPr>
        <w:t>τον αριθμό 15.</w:t>
      </w:r>
    </w:p>
    <w:p>
      <w:pPr>
        <w:jc w:val="left"/>
        <w:rPr>
          <w:lang w:val="en-US"/>
        </w:rPr>
      </w:pPr>
      <w:r>
        <w:rPr>
          <w:lang w:val="en-US"/>
        </w:rPr>
        <w:drawing>
          <wp:inline distT="0" distB="0" distL="114300" distR="114300">
            <wp:extent cx="5271135" cy="857885"/>
            <wp:effectExtent l="0" t="0" r="5715" b="18415"/>
            <wp:docPr id="11" name="Picture 11" descr="rf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rf zero"/>
                    <pic:cNvPicPr>
                      <a:picLocks noChangeAspect="1"/>
                    </pic:cNvPicPr>
                  </pic:nvPicPr>
                  <pic:blipFill>
                    <a:blip r:embed="rId15"/>
                    <a:stretch>
                      <a:fillRect/>
                    </a:stretch>
                  </pic:blipFill>
                  <pic:spPr>
                    <a:xfrm>
                      <a:off x="0" y="0"/>
                      <a:ext cx="5271135" cy="857885"/>
                    </a:xfrm>
                    <a:prstGeom prst="rect">
                      <a:avLst/>
                    </a:prstGeom>
                  </pic:spPr>
                </pic:pic>
              </a:graphicData>
            </a:graphic>
          </wp:inline>
        </w:drawing>
      </w:r>
    </w:p>
    <w:p>
      <w:pPr>
        <w:jc w:val="left"/>
        <w:rPr>
          <w:lang w:val="el-GR"/>
        </w:rPr>
      </w:pPr>
      <w:r>
        <w:rPr>
          <w:lang w:val="el-GR"/>
        </w:rPr>
        <w:t xml:space="preserve">Αλλάζουν οι διευθύνσεις ώστε να επαληθευθεί η εγγραφή. Η παρατήρηση στην κυματομορφή είναι διακριτή καθώς το ζητούμενο να αποθηκευτεί ο αριθμός 15 στον καταχωρητή 3 επέτυχε ενώ παράλληλα εγγράφεται ο καταχωρητής 4  με τον αντίστοιχο αριθμό.  Σε αυτό το σημείο διακρίνονται τα χαρακτηριστικά της συγκεκριμένης σχεδίασης καθώς άξιο παρατήρησης είναι η λειτουργικότητα του </w:t>
      </w:r>
      <w:r>
        <w:rPr>
          <w:lang w:val="en-US"/>
        </w:rPr>
        <w:t>Compare Module (</w:t>
      </w:r>
      <w:r>
        <w:rPr>
          <w:lang w:val="el-GR"/>
        </w:rPr>
        <w:t xml:space="preserve">η ισότητα μεταξύ </w:t>
      </w:r>
      <w:r>
        <w:rPr>
          <w:lang w:val="en-US"/>
        </w:rPr>
        <w:t xml:space="preserve">ard,awr </w:t>
      </w:r>
      <w:r>
        <w:rPr>
          <w:lang w:val="el-GR"/>
        </w:rPr>
        <w:t xml:space="preserve">οδηγεί να αναγνωσθεί η είσοδος που αποθηκεύτηκε). Επαναφέρεται ως προς ανάγνωση η διεύθυνση του σταθερού καταχωρητή ώστε να τεθεί προς σύγκριση με τα αποτελέσματα των υπόλοιπων καταχωρητών συνεπώς επιβεβαιώνεται και η σωστή διαχείριση του </w:t>
      </w:r>
      <w:r>
        <w:rPr>
          <w:lang w:val="en-US"/>
        </w:rPr>
        <w:t>decoder</w:t>
      </w:r>
      <w:r>
        <w:rPr>
          <w:lang w:val="el-GR"/>
        </w:rPr>
        <w:t>( Ο 4ος καταχωρητής διαθέτει την τιμή 4, ο καταχωρητής 0 την τιμή 0)</w:t>
      </w:r>
    </w:p>
    <w:p>
      <w:pPr>
        <w:jc w:val="left"/>
        <w:rPr>
          <w:lang w:val="el-GR"/>
        </w:rPr>
      </w:pPr>
      <w:r>
        <w:rPr>
          <w:lang w:val="el-GR"/>
        </w:rPr>
        <w:drawing>
          <wp:inline distT="0" distB="0" distL="114300" distR="114300">
            <wp:extent cx="5262245" cy="814070"/>
            <wp:effectExtent l="0" t="0" r="14605" b="5080"/>
            <wp:docPr id="18" name="Picture 18" descr="rf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rf 1"/>
                    <pic:cNvPicPr>
                      <a:picLocks noChangeAspect="1"/>
                    </pic:cNvPicPr>
                  </pic:nvPicPr>
                  <pic:blipFill>
                    <a:blip r:embed="rId16"/>
                    <a:stretch>
                      <a:fillRect/>
                    </a:stretch>
                  </pic:blipFill>
                  <pic:spPr>
                    <a:xfrm>
                      <a:off x="0" y="0"/>
                      <a:ext cx="5262245" cy="814070"/>
                    </a:xfrm>
                    <a:prstGeom prst="rect">
                      <a:avLst/>
                    </a:prstGeom>
                  </pic:spPr>
                </pic:pic>
              </a:graphicData>
            </a:graphic>
          </wp:inline>
        </w:drawing>
      </w:r>
    </w:p>
    <w:p>
      <w:pPr>
        <w:jc w:val="both"/>
        <w:rPr>
          <w:lang w:val="en-US"/>
        </w:rPr>
      </w:pPr>
      <w:r>
        <w:rPr>
          <w:lang w:val="el-GR"/>
        </w:rPr>
        <w:t>Επαναλαμβάνοντας παρόμοιες αλλαγές στο σενάριο για ανάγνωση νέων καταχωρητών , εντοπίζεται το άδειο περιεχόμενο τους ενώ ταυτόχρονα  ακολουθεί η εγγραφή του ενός από τους δυο  καταχωρητές . Συνεχίζοντας ακολουθεί η ανάγνωση διευθύνσεων διαφορετικών από την διεύθυνση εγγραφής (</w:t>
      </w:r>
      <w:r>
        <w:rPr>
          <w:lang w:val="en-US"/>
        </w:rPr>
        <w:t>ard1=11111 , ard2=11110, awr=11110)</w:t>
      </w:r>
    </w:p>
    <w:p>
      <w:pPr>
        <w:jc w:val="both"/>
        <w:rPr>
          <w:lang w:val="en-US"/>
        </w:rPr>
      </w:pPr>
      <w:r>
        <w:rPr>
          <w:lang w:val="el-GR"/>
        </w:rPr>
        <w:t>Τα δεδομένα εγγραφής διαφοροποιούνται κάθε φορά.</w:t>
      </w:r>
    </w:p>
    <w:p>
      <w:pPr>
        <w:jc w:val="both"/>
        <w:rPr>
          <w:lang w:val="en-US"/>
        </w:rPr>
      </w:pPr>
      <w:r>
        <w:rPr>
          <w:lang w:val="en-US"/>
        </w:rPr>
        <w:drawing>
          <wp:inline distT="0" distB="0" distL="114300" distR="114300">
            <wp:extent cx="5273040" cy="858520"/>
            <wp:effectExtent l="0" t="0" r="3810" b="17780"/>
            <wp:docPr id="20" name="Picture 20" descr="rf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rf 2"/>
                    <pic:cNvPicPr>
                      <a:picLocks noChangeAspect="1"/>
                    </pic:cNvPicPr>
                  </pic:nvPicPr>
                  <pic:blipFill>
                    <a:blip r:embed="rId17"/>
                    <a:stretch>
                      <a:fillRect/>
                    </a:stretch>
                  </pic:blipFill>
                  <pic:spPr>
                    <a:xfrm>
                      <a:off x="0" y="0"/>
                      <a:ext cx="5273040" cy="858520"/>
                    </a:xfrm>
                    <a:prstGeom prst="rect">
                      <a:avLst/>
                    </a:prstGeom>
                  </pic:spPr>
                </pic:pic>
              </a:graphicData>
            </a:graphic>
          </wp:inline>
        </w:drawing>
      </w:r>
    </w:p>
    <w:p>
      <w:pPr>
        <w:jc w:val="both"/>
        <w:rPr>
          <w:lang w:val="el-GR"/>
        </w:rPr>
      </w:pPr>
      <w:r>
        <w:rPr>
          <w:lang w:val="el-GR"/>
        </w:rPr>
        <w:t xml:space="preserve">Καταλήγοντας στο τέλος του σεναρίου , ταυτίζοντας τις δυο διευθύνσεις ανάγνωσης ως προς τον ίδιο καταχωρητή γίνεται αντιληπτή η εγγραφή καθώς το αποτέλεσμα παρουσιάζεται στις αντίστοιχες εξόδους. </w:t>
      </w:r>
    </w:p>
    <w:p>
      <w:pPr>
        <w:jc w:val="both"/>
        <w:rPr>
          <w:lang w:val="en-US"/>
        </w:rPr>
      </w:pPr>
      <w:r>
        <w:rPr>
          <w:lang w:val="en-US"/>
        </w:rPr>
        <w:drawing>
          <wp:inline distT="0" distB="0" distL="114300" distR="114300">
            <wp:extent cx="5273675" cy="843915"/>
            <wp:effectExtent l="0" t="0" r="3175" b="13335"/>
            <wp:docPr id="21" name="Picture 21" descr="rf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rf 3"/>
                    <pic:cNvPicPr>
                      <a:picLocks noChangeAspect="1"/>
                    </pic:cNvPicPr>
                  </pic:nvPicPr>
                  <pic:blipFill>
                    <a:blip r:embed="rId18"/>
                    <a:stretch>
                      <a:fillRect/>
                    </a:stretch>
                  </pic:blipFill>
                  <pic:spPr>
                    <a:xfrm>
                      <a:off x="0" y="0"/>
                      <a:ext cx="5273675" cy="843915"/>
                    </a:xfrm>
                    <a:prstGeom prst="rect">
                      <a:avLst/>
                    </a:prstGeom>
                  </pic:spPr>
                </pic:pic>
              </a:graphicData>
            </a:graphic>
          </wp:inline>
        </w:drawing>
      </w:r>
    </w:p>
    <w:p>
      <w:pPr>
        <w:jc w:val="both"/>
        <w:rPr>
          <w:lang w:val="el-GR"/>
        </w:rPr>
      </w:pPr>
      <w:r>
        <w:rPr>
          <w:lang w:val="el-GR"/>
        </w:rPr>
        <w:t xml:space="preserve">Για να εντοπισθούν επιπρόσθετες λειτουργίες  ,τα δεδομένα εγγραφής διαφοροποιήθηκαν σε ..00001111111 ενώ το </w:t>
      </w:r>
      <w:r>
        <w:rPr>
          <w:lang w:val="en-US"/>
        </w:rPr>
        <w:t xml:space="preserve">enable </w:t>
      </w:r>
      <w:r>
        <w:rPr>
          <w:lang w:val="el-GR"/>
        </w:rPr>
        <w:t>απενεργοποιήθηκε. Το συμπέρασμα αποτυπώνεται στην κυματομορφή καθώς ο καταχωρητής διαθέτει την προηγούμενη εγγραφή του (στον καταχωρητή είχε εγγραφεί η τιμή 000....0011111).</w:t>
      </w:r>
    </w:p>
    <w:p>
      <w:pPr>
        <w:pStyle w:val="3"/>
        <w:rPr>
          <w:color w:val="FF3333"/>
        </w:rPr>
      </w:pPr>
      <w:r>
        <w:rPr>
          <w:color w:val="FF3333"/>
        </w:rPr>
        <w:t>Συμπεράσματα</w:t>
      </w:r>
      <w:r>
        <w:rPr>
          <w:color w:val="FF3333"/>
          <w:lang w:val="en-US"/>
        </w:rPr>
        <w:t>/</w:t>
      </w:r>
      <w:r>
        <w:rPr>
          <w:color w:val="FF3333"/>
          <w:lang w:val="el-GR"/>
        </w:rPr>
        <w:t>Προβλήματα</w:t>
      </w:r>
    </w:p>
    <w:p>
      <w:pPr>
        <w:jc w:val="both"/>
      </w:pPr>
      <w:r>
        <w:rPr>
          <w:lang w:val="el-GR"/>
        </w:rPr>
        <w:t>Με την περάτωση αυτής της εργαστηριακής άσκησης γίνονται αντιληπτά ορισμένα αξιοσημείωτα συμπεράσματα όπως, η εντριβή και η εξάσκηση με τις εντολές για προγραμματισμό υλικού ,  η  εισαγωγή σε σχεδίαση πολύπλοκων κυκλωμάτων καθώς και κατανόηση των βασικών αρχών της πρότυπης υπολογιστικής μονάδας ψηφιακών κυκλωμάτων(</w:t>
      </w:r>
      <w:r>
        <w:rPr>
          <w:lang w:val="en-US"/>
        </w:rPr>
        <w:t>ALU)</w:t>
      </w:r>
      <w:r>
        <w:rPr>
          <w:lang w:val="el-GR"/>
        </w:rPr>
        <w:t xml:space="preserve"> καθώς και του  αρχείου καταχωρητών. </w:t>
      </w:r>
      <w:bookmarkStart w:id="0" w:name="_GoBack"/>
      <w:bookmarkEnd w:id="0"/>
    </w:p>
    <w:p>
      <w:pPr>
        <w:spacing w:before="0" w:after="200"/>
        <w:jc w:val="left"/>
      </w:pPr>
    </w:p>
    <w:sectPr>
      <w:headerReference r:id="rId3" w:type="default"/>
      <w:pgSz w:w="11906" w:h="16838"/>
      <w:pgMar w:top="1992" w:right="1800" w:bottom="1440" w:left="1800" w:header="1440" w:footer="0" w:gutter="0"/>
      <w:pgNumType w:fmt="decimal"/>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Liberation Serif">
    <w:altName w:val="Times New Roman"/>
    <w:panose1 w:val="00000000000000000000"/>
    <w:charset w:val="A1"/>
    <w:family w:val="roman"/>
    <w:pitch w:val="default"/>
    <w:sig w:usb0="00000000" w:usb1="00000000" w:usb2="00000000" w:usb3="00000000" w:csb0="00000000" w:csb1="00000000"/>
  </w:font>
  <w:font w:name="Calibri">
    <w:panose1 w:val="020F0502020204030204"/>
    <w:charset w:val="A1"/>
    <w:family w:val="roman"/>
    <w:pitch w:val="default"/>
    <w:sig w:usb0="E00002FF" w:usb1="4000ACFF" w:usb2="00000001" w:usb3="00000000" w:csb0="2000019F" w:csb1="00000000"/>
  </w:font>
  <w:font w:name="Cambria">
    <w:panose1 w:val="02040503050406030204"/>
    <w:charset w:val="A1"/>
    <w:family w:val="roman"/>
    <w:pitch w:val="default"/>
    <w:sig w:usb0="E00002FF" w:usb1="400004FF" w:usb2="00000000" w:usb3="00000000" w:csb0="2000019F" w:csb1="00000000"/>
  </w:font>
  <w:font w:name="OpenSymbol">
    <w:altName w:val="Segoe Print"/>
    <w:panose1 w:val="00000000000000000000"/>
    <w:charset w:val="A1"/>
    <w:family w:val="roman"/>
    <w:pitch w:val="default"/>
    <w:sig w:usb0="00000000" w:usb1="00000000" w:usb2="00000000" w:usb3="00000000" w:csb0="00000000" w:csb1="00000000"/>
  </w:font>
  <w:font w:name="Liberation Sans">
    <w:altName w:val="Arial"/>
    <w:panose1 w:val="00000000000000000000"/>
    <w:charset w:val="A1"/>
    <w:family w:val="roman"/>
    <w:pitch w:val="default"/>
    <w:sig w:usb0="00000000" w:usb1="00000000" w:usb2="00000000" w:usb3="00000000" w:csb0="00000000" w:csb1="00000000"/>
  </w:font>
  <w:font w:name="OpenSymbol">
    <w:altName w:val="Segoe Print"/>
    <w:panose1 w:val="00000000000000000000"/>
    <w:charset w:val="01"/>
    <w:family w:val="auto"/>
    <w:pitch w:val="default"/>
    <w:sig w:usb0="00000000" w:usb1="00000000" w:usb2="00000000" w:usb3="00000000" w:csb0="00000000" w:csb1="00000000"/>
  </w:font>
  <w:font w:name="Microsoft YaHei">
    <w:panose1 w:val="020B0503020204020204"/>
    <w:charset w:val="86"/>
    <w:family w:val="auto"/>
    <w:pitch w:val="default"/>
    <w:sig w:usb0="A0000287" w:usb1="28C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0" w:after="20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2"/>
  </w:compat>
  <w:rsids>
    <w:rsidRoot w:val="00000000"/>
    <w:rsid w:val="00BD7386"/>
    <w:rsid w:val="04F94CC4"/>
    <w:rsid w:val="06215837"/>
    <w:rsid w:val="07B44FFB"/>
    <w:rsid w:val="088E395B"/>
    <w:rsid w:val="09364738"/>
    <w:rsid w:val="0C11157E"/>
    <w:rsid w:val="0DF24E71"/>
    <w:rsid w:val="0DF60BFD"/>
    <w:rsid w:val="101E6D32"/>
    <w:rsid w:val="10F13A2C"/>
    <w:rsid w:val="113A731D"/>
    <w:rsid w:val="12967DB2"/>
    <w:rsid w:val="12A92713"/>
    <w:rsid w:val="142232F8"/>
    <w:rsid w:val="18C220C4"/>
    <w:rsid w:val="190E0548"/>
    <w:rsid w:val="194F6C97"/>
    <w:rsid w:val="1DC31D0E"/>
    <w:rsid w:val="1E277B44"/>
    <w:rsid w:val="1EF44EBA"/>
    <w:rsid w:val="1F394D21"/>
    <w:rsid w:val="22516304"/>
    <w:rsid w:val="29342D0F"/>
    <w:rsid w:val="2A263C8B"/>
    <w:rsid w:val="2A6A641A"/>
    <w:rsid w:val="2D307748"/>
    <w:rsid w:val="302E1623"/>
    <w:rsid w:val="36287EEF"/>
    <w:rsid w:val="364031C2"/>
    <w:rsid w:val="364B21F1"/>
    <w:rsid w:val="39244CFC"/>
    <w:rsid w:val="39944563"/>
    <w:rsid w:val="3B997562"/>
    <w:rsid w:val="3C3D051D"/>
    <w:rsid w:val="3D172623"/>
    <w:rsid w:val="3DC41DB2"/>
    <w:rsid w:val="3F1951E8"/>
    <w:rsid w:val="3F6D1EF0"/>
    <w:rsid w:val="421F070C"/>
    <w:rsid w:val="42745D2D"/>
    <w:rsid w:val="43BE3537"/>
    <w:rsid w:val="44726746"/>
    <w:rsid w:val="47D77BC8"/>
    <w:rsid w:val="486E45B8"/>
    <w:rsid w:val="48FA2EFA"/>
    <w:rsid w:val="49B77A77"/>
    <w:rsid w:val="4B3337C3"/>
    <w:rsid w:val="4B7019D7"/>
    <w:rsid w:val="4BE23915"/>
    <w:rsid w:val="4D60519A"/>
    <w:rsid w:val="4F4F300C"/>
    <w:rsid w:val="4FC02C93"/>
    <w:rsid w:val="5069578E"/>
    <w:rsid w:val="50E26E40"/>
    <w:rsid w:val="51FD2B78"/>
    <w:rsid w:val="5296158D"/>
    <w:rsid w:val="54F37E61"/>
    <w:rsid w:val="57662B98"/>
    <w:rsid w:val="61C0571D"/>
    <w:rsid w:val="63FD294E"/>
    <w:rsid w:val="657229CD"/>
    <w:rsid w:val="67E06694"/>
    <w:rsid w:val="68F957DE"/>
    <w:rsid w:val="6A683757"/>
    <w:rsid w:val="6D625ADD"/>
    <w:rsid w:val="71BA6928"/>
    <w:rsid w:val="750D1F8F"/>
    <w:rsid w:val="759409A3"/>
    <w:rsid w:val="76D91437"/>
    <w:rsid w:val="78D851BA"/>
    <w:rsid w:val="79EF0738"/>
    <w:rsid w:val="7A14578A"/>
    <w:rsid w:val="7A5255BF"/>
    <w:rsid w:val="7A9070F1"/>
    <w:rsid w:val="7B6364B6"/>
    <w:rsid w:val="7C48660F"/>
    <w:rsid w:val="7D167341"/>
    <w:rsid w:val="7E463229"/>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Calibri" w:hAnsi="Calibri" w:eastAsia="Calibri" w:cs="Times New Roman"/>
      <w:color w:val="00000A"/>
      <w:sz w:val="22"/>
      <w:szCs w:val="22"/>
      <w:lang w:val="el-GR" w:eastAsia="en-US" w:bidi="ar-SA"/>
    </w:rPr>
  </w:style>
  <w:style w:type="paragraph" w:styleId="2">
    <w:name w:val="heading 1"/>
    <w:basedOn w:val="1"/>
    <w:next w:val="1"/>
    <w:qFormat/>
    <w:uiPriority w:val="9"/>
    <w:pPr>
      <w:keepNext/>
      <w:keepLines/>
      <w:spacing w:before="480" w:after="0"/>
      <w:outlineLvl w:val="0"/>
    </w:pPr>
    <w:rPr>
      <w:rFonts w:ascii="Cambria" w:hAnsi="Cambria" w:eastAsia="Times New Roman"/>
      <w:b/>
      <w:bCs/>
      <w:color w:val="365F91"/>
      <w:sz w:val="28"/>
      <w:szCs w:val="28"/>
    </w:rPr>
  </w:style>
  <w:style w:type="paragraph" w:styleId="3">
    <w:name w:val="heading 2"/>
    <w:basedOn w:val="1"/>
    <w:next w:val="1"/>
    <w:unhideWhenUsed/>
    <w:qFormat/>
    <w:uiPriority w:val="9"/>
    <w:pPr>
      <w:keepNext/>
      <w:keepLines/>
      <w:spacing w:before="200" w:after="0"/>
      <w:outlineLvl w:val="1"/>
    </w:pPr>
    <w:rPr>
      <w:rFonts w:ascii="Cambria" w:hAnsi="Cambria" w:eastAsia="Times New Roman"/>
      <w:b/>
      <w:bCs/>
      <w:color w:val="4F81BD"/>
      <w:sz w:val="26"/>
      <w:szCs w:val="26"/>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4">
    <w:name w:val="Body Text"/>
    <w:basedOn w:val="1"/>
    <w:qFormat/>
    <w:uiPriority w:val="0"/>
    <w:pPr>
      <w:spacing w:before="0" w:after="140" w:line="288" w:lineRule="auto"/>
    </w:pPr>
  </w:style>
  <w:style w:type="paragraph" w:styleId="5">
    <w:name w:val="caption"/>
    <w:basedOn w:val="1"/>
    <w:next w:val="1"/>
    <w:qFormat/>
    <w:uiPriority w:val="0"/>
    <w:pPr>
      <w:suppressLineNumbers/>
      <w:spacing w:before="120" w:after="120"/>
    </w:pPr>
    <w:rPr>
      <w:rFonts w:cs="Arial"/>
      <w:i/>
      <w:iCs/>
      <w:sz w:val="24"/>
      <w:szCs w:val="24"/>
    </w:rPr>
  </w:style>
  <w:style w:type="paragraph" w:styleId="6">
    <w:name w:val="header"/>
    <w:basedOn w:val="1"/>
    <w:uiPriority w:val="0"/>
  </w:style>
  <w:style w:type="paragraph" w:styleId="7">
    <w:name w:val="List"/>
    <w:basedOn w:val="4"/>
    <w:qFormat/>
    <w:uiPriority w:val="0"/>
    <w:rPr>
      <w:rFonts w:cs="Arial"/>
    </w:rPr>
  </w:style>
  <w:style w:type="character" w:styleId="9">
    <w:name w:val="Strong"/>
    <w:basedOn w:val="8"/>
    <w:qFormat/>
    <w:uiPriority w:val="22"/>
    <w:rPr>
      <w:b/>
      <w:bCs/>
    </w:rPr>
  </w:style>
  <w:style w:type="table" w:styleId="11">
    <w:name w:val="Table Grid"/>
    <w:basedOn w:val="10"/>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12">
    <w:name w:val="Heading 2 Char"/>
    <w:basedOn w:val="8"/>
    <w:qFormat/>
    <w:uiPriority w:val="9"/>
    <w:rPr>
      <w:rFonts w:ascii="Cambria" w:hAnsi="Cambria" w:eastAsia="Times New Roman" w:cs="Times New Roman"/>
      <w:b/>
      <w:bCs/>
      <w:color w:val="4F81BD"/>
      <w:sz w:val="26"/>
      <w:szCs w:val="26"/>
    </w:rPr>
  </w:style>
  <w:style w:type="character" w:customStyle="1" w:styleId="13">
    <w:name w:val="Heading 1 Char"/>
    <w:basedOn w:val="8"/>
    <w:qFormat/>
    <w:uiPriority w:val="9"/>
    <w:rPr>
      <w:rFonts w:ascii="Cambria" w:hAnsi="Cambria" w:eastAsia="Times New Roman" w:cs="Times New Roman"/>
      <w:b/>
      <w:bCs/>
      <w:color w:val="365F91"/>
      <w:sz w:val="28"/>
      <w:szCs w:val="28"/>
    </w:rPr>
  </w:style>
  <w:style w:type="character" w:customStyle="1" w:styleId="14">
    <w:name w:val="ListLabel 1"/>
    <w:qFormat/>
    <w:uiPriority w:val="0"/>
    <w:rPr>
      <w:rFonts w:cs="Courier New"/>
    </w:rPr>
  </w:style>
  <w:style w:type="character" w:customStyle="1" w:styleId="15">
    <w:name w:val="ListLabel 2"/>
    <w:qFormat/>
    <w:uiPriority w:val="0"/>
    <w:rPr>
      <w:rFonts w:cs="Courier New"/>
    </w:rPr>
  </w:style>
  <w:style w:type="character" w:customStyle="1" w:styleId="16">
    <w:name w:val="ListLabel 3"/>
    <w:qFormat/>
    <w:uiPriority w:val="0"/>
    <w:rPr>
      <w:rFonts w:cs="Courier New"/>
    </w:rPr>
  </w:style>
  <w:style w:type="character" w:customStyle="1" w:styleId="17">
    <w:name w:val="ListLabel 4"/>
    <w:qFormat/>
    <w:uiPriority w:val="0"/>
    <w:rPr>
      <w:rFonts w:eastAsia="Calibri" w:cs="Calibri"/>
    </w:rPr>
  </w:style>
  <w:style w:type="character" w:customStyle="1" w:styleId="18">
    <w:name w:val="ListLabel 5"/>
    <w:qFormat/>
    <w:uiPriority w:val="0"/>
    <w:rPr>
      <w:rFonts w:cs="Courier New"/>
    </w:rPr>
  </w:style>
  <w:style w:type="character" w:customStyle="1" w:styleId="19">
    <w:name w:val="ListLabel 6"/>
    <w:qFormat/>
    <w:uiPriority w:val="0"/>
    <w:rPr>
      <w:rFonts w:cs="Courier New"/>
    </w:rPr>
  </w:style>
  <w:style w:type="character" w:customStyle="1" w:styleId="20">
    <w:name w:val="ListLabel 7"/>
    <w:qFormat/>
    <w:uiPriority w:val="0"/>
    <w:rPr>
      <w:rFonts w:cs="Courier New"/>
    </w:rPr>
  </w:style>
  <w:style w:type="character" w:customStyle="1" w:styleId="21">
    <w:name w:val="ListLabel 8"/>
    <w:qFormat/>
    <w:uiPriority w:val="0"/>
    <w:rPr>
      <w:rFonts w:eastAsia="Calibri" w:cs="Calibri"/>
    </w:rPr>
  </w:style>
  <w:style w:type="character" w:customStyle="1" w:styleId="22">
    <w:name w:val="ListLabel 9"/>
    <w:qFormat/>
    <w:uiPriority w:val="0"/>
    <w:rPr>
      <w:rFonts w:cs="Courier New"/>
    </w:rPr>
  </w:style>
  <w:style w:type="character" w:customStyle="1" w:styleId="23">
    <w:name w:val="ListLabel 10"/>
    <w:qFormat/>
    <w:uiPriority w:val="0"/>
    <w:rPr>
      <w:rFonts w:cs="Courier New"/>
    </w:rPr>
  </w:style>
  <w:style w:type="character" w:customStyle="1" w:styleId="24">
    <w:name w:val="ListLabel 11"/>
    <w:qFormat/>
    <w:uiPriority w:val="0"/>
    <w:rPr>
      <w:rFonts w:cs="Courier New"/>
    </w:rPr>
  </w:style>
  <w:style w:type="character" w:customStyle="1" w:styleId="25">
    <w:name w:val="ListLabel 12"/>
    <w:qFormat/>
    <w:uiPriority w:val="0"/>
    <w:rPr>
      <w:rFonts w:cs="Courier New"/>
    </w:rPr>
  </w:style>
  <w:style w:type="character" w:customStyle="1" w:styleId="26">
    <w:name w:val="ListLabel 13"/>
    <w:qFormat/>
    <w:uiPriority w:val="0"/>
    <w:rPr>
      <w:rFonts w:cs="Courier New"/>
    </w:rPr>
  </w:style>
  <w:style w:type="character" w:customStyle="1" w:styleId="27">
    <w:name w:val="ListLabel 14"/>
    <w:qFormat/>
    <w:uiPriority w:val="0"/>
    <w:rPr>
      <w:rFonts w:cs="Courier New"/>
    </w:rPr>
  </w:style>
  <w:style w:type="character" w:customStyle="1" w:styleId="28">
    <w:name w:val="Έντονη έμφαση"/>
    <w:qFormat/>
    <w:uiPriority w:val="0"/>
    <w:rPr>
      <w:b/>
      <w:bCs/>
    </w:rPr>
  </w:style>
  <w:style w:type="character" w:customStyle="1" w:styleId="29">
    <w:name w:val="Κουκκίδες"/>
    <w:qFormat/>
    <w:uiPriority w:val="0"/>
    <w:rPr>
      <w:rFonts w:ascii="OpenSymbol" w:hAnsi="OpenSymbol" w:eastAsia="OpenSymbol" w:cs="OpenSymbol"/>
    </w:rPr>
  </w:style>
  <w:style w:type="character" w:customStyle="1" w:styleId="30">
    <w:name w:val="ListLabel 15"/>
    <w:qFormat/>
    <w:uiPriority w:val="0"/>
    <w:rPr>
      <w:rFonts w:cs="OpenSymbol"/>
      <w:sz w:val="22"/>
    </w:rPr>
  </w:style>
  <w:style w:type="character" w:customStyle="1" w:styleId="31">
    <w:name w:val="ListLabel 16"/>
    <w:qFormat/>
    <w:uiPriority w:val="0"/>
    <w:rPr>
      <w:rFonts w:cs="OpenSymbol"/>
    </w:rPr>
  </w:style>
  <w:style w:type="character" w:customStyle="1" w:styleId="32">
    <w:name w:val="ListLabel 17"/>
    <w:qFormat/>
    <w:uiPriority w:val="0"/>
    <w:rPr>
      <w:rFonts w:cs="OpenSymbol"/>
    </w:rPr>
  </w:style>
  <w:style w:type="character" w:customStyle="1" w:styleId="33">
    <w:name w:val="ListLabel 18"/>
    <w:qFormat/>
    <w:uiPriority w:val="0"/>
    <w:rPr>
      <w:rFonts w:cs="OpenSymbol"/>
    </w:rPr>
  </w:style>
  <w:style w:type="character" w:customStyle="1" w:styleId="34">
    <w:name w:val="ListLabel 19"/>
    <w:qFormat/>
    <w:uiPriority w:val="0"/>
    <w:rPr>
      <w:rFonts w:cs="OpenSymbol"/>
    </w:rPr>
  </w:style>
  <w:style w:type="character" w:customStyle="1" w:styleId="35">
    <w:name w:val="ListLabel 20"/>
    <w:qFormat/>
    <w:uiPriority w:val="0"/>
    <w:rPr>
      <w:rFonts w:cs="OpenSymbol"/>
    </w:rPr>
  </w:style>
  <w:style w:type="character" w:customStyle="1" w:styleId="36">
    <w:name w:val="ListLabel 21"/>
    <w:qFormat/>
    <w:uiPriority w:val="0"/>
    <w:rPr>
      <w:rFonts w:cs="OpenSymbol"/>
    </w:rPr>
  </w:style>
  <w:style w:type="character" w:customStyle="1" w:styleId="37">
    <w:name w:val="ListLabel 22"/>
    <w:qFormat/>
    <w:uiPriority w:val="0"/>
    <w:rPr>
      <w:rFonts w:cs="OpenSymbol"/>
    </w:rPr>
  </w:style>
  <w:style w:type="character" w:customStyle="1" w:styleId="38">
    <w:name w:val="ListLabel 23"/>
    <w:qFormat/>
    <w:uiPriority w:val="0"/>
    <w:rPr>
      <w:rFonts w:cs="OpenSymbol"/>
    </w:rPr>
  </w:style>
  <w:style w:type="character" w:customStyle="1" w:styleId="39">
    <w:name w:val="ListLabel 24"/>
    <w:qFormat/>
    <w:uiPriority w:val="0"/>
    <w:rPr>
      <w:rFonts w:cs="OpenSymbol"/>
      <w:b/>
      <w:sz w:val="22"/>
    </w:rPr>
  </w:style>
  <w:style w:type="character" w:customStyle="1" w:styleId="40">
    <w:name w:val="ListLabel 25"/>
    <w:qFormat/>
    <w:uiPriority w:val="0"/>
    <w:rPr>
      <w:rFonts w:cs="OpenSymbol"/>
    </w:rPr>
  </w:style>
  <w:style w:type="character" w:customStyle="1" w:styleId="41">
    <w:name w:val="ListLabel 26"/>
    <w:qFormat/>
    <w:uiPriority w:val="0"/>
    <w:rPr>
      <w:rFonts w:cs="OpenSymbol"/>
    </w:rPr>
  </w:style>
  <w:style w:type="character" w:customStyle="1" w:styleId="42">
    <w:name w:val="ListLabel 27"/>
    <w:qFormat/>
    <w:uiPriority w:val="0"/>
    <w:rPr>
      <w:rFonts w:cs="OpenSymbol"/>
    </w:rPr>
  </w:style>
  <w:style w:type="character" w:customStyle="1" w:styleId="43">
    <w:name w:val="ListLabel 28"/>
    <w:qFormat/>
    <w:uiPriority w:val="0"/>
    <w:rPr>
      <w:rFonts w:cs="OpenSymbol"/>
    </w:rPr>
  </w:style>
  <w:style w:type="character" w:customStyle="1" w:styleId="44">
    <w:name w:val="ListLabel 29"/>
    <w:qFormat/>
    <w:uiPriority w:val="0"/>
    <w:rPr>
      <w:rFonts w:cs="OpenSymbol"/>
    </w:rPr>
  </w:style>
  <w:style w:type="character" w:customStyle="1" w:styleId="45">
    <w:name w:val="ListLabel 30"/>
    <w:qFormat/>
    <w:uiPriority w:val="0"/>
    <w:rPr>
      <w:rFonts w:cs="OpenSymbol"/>
    </w:rPr>
  </w:style>
  <w:style w:type="character" w:customStyle="1" w:styleId="46">
    <w:name w:val="ListLabel 31"/>
    <w:qFormat/>
    <w:uiPriority w:val="0"/>
    <w:rPr>
      <w:rFonts w:cs="OpenSymbol"/>
    </w:rPr>
  </w:style>
  <w:style w:type="character" w:customStyle="1" w:styleId="47">
    <w:name w:val="ListLabel 32"/>
    <w:qFormat/>
    <w:uiPriority w:val="0"/>
    <w:rPr>
      <w:rFonts w:cs="OpenSymbol"/>
    </w:rPr>
  </w:style>
  <w:style w:type="character" w:customStyle="1" w:styleId="48">
    <w:name w:val="ListLabel 33"/>
    <w:qFormat/>
    <w:uiPriority w:val="0"/>
    <w:rPr>
      <w:rFonts w:ascii="Cambria" w:hAnsi="Cambria" w:cs="OpenSymbol"/>
      <w:sz w:val="22"/>
    </w:rPr>
  </w:style>
  <w:style w:type="character" w:customStyle="1" w:styleId="49">
    <w:name w:val="ListLabel 34"/>
    <w:qFormat/>
    <w:uiPriority w:val="0"/>
    <w:rPr>
      <w:rFonts w:cs="OpenSymbol"/>
    </w:rPr>
  </w:style>
  <w:style w:type="character" w:customStyle="1" w:styleId="50">
    <w:name w:val="ListLabel 35"/>
    <w:qFormat/>
    <w:uiPriority w:val="0"/>
    <w:rPr>
      <w:rFonts w:cs="OpenSymbol"/>
    </w:rPr>
  </w:style>
  <w:style w:type="character" w:customStyle="1" w:styleId="51">
    <w:name w:val="ListLabel 36"/>
    <w:qFormat/>
    <w:uiPriority w:val="0"/>
    <w:rPr>
      <w:rFonts w:cs="OpenSymbol"/>
    </w:rPr>
  </w:style>
  <w:style w:type="character" w:customStyle="1" w:styleId="52">
    <w:name w:val="ListLabel 37"/>
    <w:qFormat/>
    <w:uiPriority w:val="0"/>
    <w:rPr>
      <w:rFonts w:cs="OpenSymbol"/>
    </w:rPr>
  </w:style>
  <w:style w:type="character" w:customStyle="1" w:styleId="53">
    <w:name w:val="ListLabel 38"/>
    <w:qFormat/>
    <w:uiPriority w:val="0"/>
    <w:rPr>
      <w:rFonts w:cs="OpenSymbol"/>
    </w:rPr>
  </w:style>
  <w:style w:type="character" w:customStyle="1" w:styleId="54">
    <w:name w:val="ListLabel 39"/>
    <w:qFormat/>
    <w:uiPriority w:val="0"/>
    <w:rPr>
      <w:rFonts w:cs="OpenSymbol"/>
    </w:rPr>
  </w:style>
  <w:style w:type="character" w:customStyle="1" w:styleId="55">
    <w:name w:val="ListLabel 40"/>
    <w:qFormat/>
    <w:uiPriority w:val="0"/>
    <w:rPr>
      <w:rFonts w:cs="OpenSymbol"/>
    </w:rPr>
  </w:style>
  <w:style w:type="character" w:customStyle="1" w:styleId="56">
    <w:name w:val="ListLabel 41"/>
    <w:qFormat/>
    <w:uiPriority w:val="0"/>
    <w:rPr>
      <w:rFonts w:cs="OpenSymbol"/>
    </w:rPr>
  </w:style>
  <w:style w:type="character" w:customStyle="1" w:styleId="57">
    <w:name w:val="ListLabel 42"/>
    <w:qFormat/>
    <w:uiPriority w:val="0"/>
    <w:rPr>
      <w:rFonts w:cs="OpenSymbol"/>
      <w:sz w:val="22"/>
    </w:rPr>
  </w:style>
  <w:style w:type="character" w:customStyle="1" w:styleId="58">
    <w:name w:val="ListLabel 43"/>
    <w:qFormat/>
    <w:uiPriority w:val="0"/>
    <w:rPr>
      <w:rFonts w:cs="OpenSymbol"/>
    </w:rPr>
  </w:style>
  <w:style w:type="character" w:customStyle="1" w:styleId="59">
    <w:name w:val="ListLabel 44"/>
    <w:qFormat/>
    <w:uiPriority w:val="0"/>
    <w:rPr>
      <w:rFonts w:cs="OpenSymbol"/>
    </w:rPr>
  </w:style>
  <w:style w:type="character" w:customStyle="1" w:styleId="60">
    <w:name w:val="ListLabel 45"/>
    <w:qFormat/>
    <w:uiPriority w:val="0"/>
    <w:rPr>
      <w:rFonts w:cs="OpenSymbol"/>
    </w:rPr>
  </w:style>
  <w:style w:type="character" w:customStyle="1" w:styleId="61">
    <w:name w:val="ListLabel 46"/>
    <w:qFormat/>
    <w:uiPriority w:val="0"/>
    <w:rPr>
      <w:rFonts w:cs="OpenSymbol"/>
    </w:rPr>
  </w:style>
  <w:style w:type="character" w:customStyle="1" w:styleId="62">
    <w:name w:val="ListLabel 47"/>
    <w:qFormat/>
    <w:uiPriority w:val="0"/>
    <w:rPr>
      <w:rFonts w:cs="OpenSymbol"/>
    </w:rPr>
  </w:style>
  <w:style w:type="character" w:customStyle="1" w:styleId="63">
    <w:name w:val="ListLabel 48"/>
    <w:qFormat/>
    <w:uiPriority w:val="0"/>
    <w:rPr>
      <w:rFonts w:cs="OpenSymbol"/>
    </w:rPr>
  </w:style>
  <w:style w:type="character" w:customStyle="1" w:styleId="64">
    <w:name w:val="ListLabel 49"/>
    <w:qFormat/>
    <w:uiPriority w:val="0"/>
    <w:rPr>
      <w:rFonts w:cs="OpenSymbol"/>
    </w:rPr>
  </w:style>
  <w:style w:type="character" w:customStyle="1" w:styleId="65">
    <w:name w:val="ListLabel 50"/>
    <w:qFormat/>
    <w:uiPriority w:val="0"/>
    <w:rPr>
      <w:rFonts w:cs="OpenSymbol"/>
    </w:rPr>
  </w:style>
  <w:style w:type="character" w:customStyle="1" w:styleId="66">
    <w:name w:val="ListLabel 51"/>
    <w:qFormat/>
    <w:uiPriority w:val="0"/>
    <w:rPr>
      <w:rFonts w:cs="OpenSymbol"/>
      <w:b/>
      <w:sz w:val="22"/>
    </w:rPr>
  </w:style>
  <w:style w:type="character" w:customStyle="1" w:styleId="67">
    <w:name w:val="ListLabel 52"/>
    <w:qFormat/>
    <w:uiPriority w:val="0"/>
    <w:rPr>
      <w:rFonts w:cs="OpenSymbol"/>
    </w:rPr>
  </w:style>
  <w:style w:type="character" w:customStyle="1" w:styleId="68">
    <w:name w:val="ListLabel 53"/>
    <w:qFormat/>
    <w:uiPriority w:val="0"/>
    <w:rPr>
      <w:rFonts w:cs="OpenSymbol"/>
    </w:rPr>
  </w:style>
  <w:style w:type="character" w:customStyle="1" w:styleId="69">
    <w:name w:val="ListLabel 54"/>
    <w:qFormat/>
    <w:uiPriority w:val="0"/>
    <w:rPr>
      <w:rFonts w:cs="OpenSymbol"/>
    </w:rPr>
  </w:style>
  <w:style w:type="character" w:customStyle="1" w:styleId="70">
    <w:name w:val="ListLabel 55"/>
    <w:qFormat/>
    <w:uiPriority w:val="0"/>
    <w:rPr>
      <w:rFonts w:cs="OpenSymbol"/>
    </w:rPr>
  </w:style>
  <w:style w:type="character" w:customStyle="1" w:styleId="71">
    <w:name w:val="ListLabel 56"/>
    <w:qFormat/>
    <w:uiPriority w:val="0"/>
    <w:rPr>
      <w:rFonts w:cs="OpenSymbol"/>
    </w:rPr>
  </w:style>
  <w:style w:type="character" w:customStyle="1" w:styleId="72">
    <w:name w:val="ListLabel 57"/>
    <w:qFormat/>
    <w:uiPriority w:val="0"/>
    <w:rPr>
      <w:rFonts w:cs="OpenSymbol"/>
    </w:rPr>
  </w:style>
  <w:style w:type="character" w:customStyle="1" w:styleId="73">
    <w:name w:val="ListLabel 58"/>
    <w:qFormat/>
    <w:uiPriority w:val="0"/>
    <w:rPr>
      <w:rFonts w:cs="OpenSymbol"/>
    </w:rPr>
  </w:style>
  <w:style w:type="character" w:customStyle="1" w:styleId="74">
    <w:name w:val="ListLabel 59"/>
    <w:qFormat/>
    <w:uiPriority w:val="0"/>
    <w:rPr>
      <w:rFonts w:cs="OpenSymbol"/>
    </w:rPr>
  </w:style>
  <w:style w:type="character" w:customStyle="1" w:styleId="75">
    <w:name w:val="ListLabel 60"/>
    <w:qFormat/>
    <w:uiPriority w:val="0"/>
    <w:rPr>
      <w:rFonts w:ascii="Cambria" w:hAnsi="Cambria" w:cs="OpenSymbol"/>
      <w:sz w:val="22"/>
    </w:rPr>
  </w:style>
  <w:style w:type="character" w:customStyle="1" w:styleId="76">
    <w:name w:val="ListLabel 61"/>
    <w:qFormat/>
    <w:uiPriority w:val="0"/>
    <w:rPr>
      <w:rFonts w:cs="OpenSymbol"/>
    </w:rPr>
  </w:style>
  <w:style w:type="character" w:customStyle="1" w:styleId="77">
    <w:name w:val="ListLabel 62"/>
    <w:qFormat/>
    <w:uiPriority w:val="0"/>
    <w:rPr>
      <w:rFonts w:cs="OpenSymbol"/>
    </w:rPr>
  </w:style>
  <w:style w:type="character" w:customStyle="1" w:styleId="78">
    <w:name w:val="ListLabel 63"/>
    <w:qFormat/>
    <w:uiPriority w:val="0"/>
    <w:rPr>
      <w:rFonts w:cs="OpenSymbol"/>
    </w:rPr>
  </w:style>
  <w:style w:type="character" w:customStyle="1" w:styleId="79">
    <w:name w:val="ListLabel 64"/>
    <w:qFormat/>
    <w:uiPriority w:val="0"/>
    <w:rPr>
      <w:rFonts w:cs="OpenSymbol"/>
    </w:rPr>
  </w:style>
  <w:style w:type="character" w:customStyle="1" w:styleId="80">
    <w:name w:val="ListLabel 65"/>
    <w:qFormat/>
    <w:uiPriority w:val="0"/>
    <w:rPr>
      <w:rFonts w:cs="OpenSymbol"/>
    </w:rPr>
  </w:style>
  <w:style w:type="character" w:customStyle="1" w:styleId="81">
    <w:name w:val="ListLabel 66"/>
    <w:qFormat/>
    <w:uiPriority w:val="0"/>
    <w:rPr>
      <w:rFonts w:cs="OpenSymbol"/>
    </w:rPr>
  </w:style>
  <w:style w:type="character" w:customStyle="1" w:styleId="82">
    <w:name w:val="ListLabel 67"/>
    <w:qFormat/>
    <w:uiPriority w:val="0"/>
    <w:rPr>
      <w:rFonts w:cs="OpenSymbol"/>
    </w:rPr>
  </w:style>
  <w:style w:type="character" w:customStyle="1" w:styleId="83">
    <w:name w:val="ListLabel 68"/>
    <w:qFormat/>
    <w:uiPriority w:val="0"/>
    <w:rPr>
      <w:rFonts w:cs="OpenSymbol"/>
    </w:rPr>
  </w:style>
  <w:style w:type="paragraph" w:customStyle="1" w:styleId="84">
    <w:name w:val="Επικεφαλίδα"/>
    <w:basedOn w:val="1"/>
    <w:next w:val="4"/>
    <w:qFormat/>
    <w:uiPriority w:val="0"/>
    <w:pPr>
      <w:keepNext/>
      <w:spacing w:before="240" w:after="120"/>
    </w:pPr>
    <w:rPr>
      <w:rFonts w:ascii="Liberation Sans" w:hAnsi="Liberation Sans" w:eastAsia="Microsoft YaHei" w:cs="Arial"/>
      <w:sz w:val="28"/>
      <w:szCs w:val="28"/>
    </w:rPr>
  </w:style>
  <w:style w:type="paragraph" w:customStyle="1" w:styleId="85">
    <w:name w:val="Ευρετήριο"/>
    <w:basedOn w:val="1"/>
    <w:qFormat/>
    <w:uiPriority w:val="0"/>
    <w:pPr>
      <w:suppressLineNumbers/>
    </w:pPr>
    <w:rPr>
      <w:rFonts w:cs="Arial"/>
    </w:rPr>
  </w:style>
  <w:style w:type="paragraph" w:customStyle="1" w:styleId="86">
    <w:name w:val="Default"/>
    <w:qFormat/>
    <w:uiPriority w:val="0"/>
    <w:pPr>
      <w:widowControl/>
      <w:bidi w:val="0"/>
      <w:jc w:val="left"/>
    </w:pPr>
    <w:rPr>
      <w:rFonts w:ascii="Calibri" w:hAnsi="Calibri" w:cs="Calibri" w:eastAsiaTheme="minorEastAsia"/>
      <w:color w:val="000000"/>
      <w:sz w:val="24"/>
      <w:szCs w:val="24"/>
      <w:lang w:val="el-GR" w:eastAsia="el-GR" w:bidi="ar-SA"/>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8DED65-439D-4EC2-963C-66994B3318C7}">
  <ds:schemaRefs/>
</ds:datastoreItem>
</file>

<file path=docProps/app.xml><?xml version="1.0" encoding="utf-8"?>
<Properties xmlns="http://schemas.openxmlformats.org/officeDocument/2006/extended-properties" xmlns:vt="http://schemas.openxmlformats.org/officeDocument/2006/docPropsVTypes">
  <Template>Normal</Template>
  <Company>..</Company>
  <Pages>8</Pages>
  <Words>906</Words>
  <Characters>5078</Characters>
  <Paragraphs>103</Paragraphs>
  <ScaleCrop>false</ScaleCrop>
  <LinksUpToDate>false</LinksUpToDate>
  <CharactersWithSpaces>6035</CharactersWithSpaces>
  <Application>WPS Office_10.2.0.5965_F1E327BC-269C-435d-A152-05C5408002CA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2017-03-01T17:11:00Z</dcterms:created>
  <dc:creator>user</dc:creator>
  <cp:lastModifiedBy>xristos ziskas</cp:lastModifiedBy>
  <cp:lastPrinted>2016-05-30T16:25:00Z</cp:lastPrinted>
  <dcterms:modified xsi:type="dcterms:W3CDTF">2018-03-08T02:10:11Z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1033-10.2.0.5965</vt:lpwstr>
  </property>
</Properties>
</file>