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36249">
      <w:pPr>
        <w:pStyle w:val="31"/>
        <w:jc w:val="center"/>
      </w:pPr>
      <w:r>
        <w:rPr>
          <w:rFonts w:ascii="微软雅黑" w:hAnsi="微软雅黑" w:eastAsia="微软雅黑"/>
        </w:rPr>
        <w:t>玉米价格趋势预测模型清单</w:t>
      </w:r>
    </w:p>
    <w:p w14:paraId="2C3DF015">
      <w:pPr>
        <w:pStyle w:val="3"/>
      </w:pPr>
      <w:r>
        <w:t xml:space="preserve"> 模型清单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</w:tblGrid>
      <w:tr w14:paraId="0EBFF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750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197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F25B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模型</w:t>
            </w:r>
          </w:p>
        </w:tc>
        <w:tc>
          <w:tcPr>
            <w:tcW w:w="197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2EEA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</w:tr>
      <w:tr w14:paraId="5E845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22D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932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LightGBM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685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梯度提升树</w:t>
            </w:r>
          </w:p>
        </w:tc>
      </w:tr>
      <w:tr w14:paraId="61E91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133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780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XGBoost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4ED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梯度提升树</w:t>
            </w:r>
          </w:p>
        </w:tc>
      </w:tr>
      <w:tr w14:paraId="27AEF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F1E6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81C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Random Forest 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E10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树集成</w:t>
            </w:r>
          </w:p>
        </w:tc>
      </w:tr>
      <w:tr w14:paraId="5F14F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1B1F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8D6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TCN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FE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深度序列模型</w:t>
            </w:r>
          </w:p>
        </w:tc>
      </w:tr>
      <w:tr w14:paraId="77D1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C0F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576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LSTM / GRU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FCE3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深度循环网络</w:t>
            </w:r>
          </w:p>
        </w:tc>
      </w:tr>
      <w:tr w14:paraId="60700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A11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B53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TFT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B36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可解释深度时序</w:t>
            </w:r>
          </w:p>
        </w:tc>
      </w:tr>
      <w:tr w14:paraId="7EE28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2BF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D31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N-BEATS / N-HiTS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A86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神经预测模型</w:t>
            </w:r>
          </w:p>
        </w:tc>
      </w:tr>
      <w:tr w14:paraId="1FF6D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650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E32AE">
            <w:pPr>
              <w:spacing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PatchTST / iTransformer / TimesNet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TimeMixer++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DLinear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76A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SOTA Transformer</w:t>
            </w:r>
          </w:p>
        </w:tc>
      </w:tr>
      <w:tr w14:paraId="7D339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AC5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B8B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TimesFM / Chronos / TimeGPT / Moirai</w:t>
            </w:r>
          </w:p>
        </w:tc>
        <w:tc>
          <w:tcPr>
            <w:tcW w:w="1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616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时序基础模型</w:t>
            </w:r>
          </w:p>
        </w:tc>
      </w:tr>
      <w:tr w14:paraId="32EEF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004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619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Stacking</w:t>
            </w:r>
          </w:p>
        </w:tc>
        <w:tc>
          <w:tcPr>
            <w:tcW w:w="19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FD0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集成策略</w:t>
            </w:r>
          </w:p>
        </w:tc>
      </w:tr>
    </w:tbl>
    <w:p w14:paraId="6DCE576C">
      <w:pPr>
        <w:spacing w:after="20"/>
      </w:pPr>
    </w:p>
    <w:sectPr>
      <w:footerReference r:id="rId5" w:type="default"/>
      <w:pgSz w:w="11906" w:h="16838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6E2DD">
    <w:pPr>
      <w:pStyle w:val="24"/>
      <w:jc w:val="center"/>
    </w:pPr>
    <w:r>
      <w:rPr>
        <w:rFonts w:ascii="微软雅黑" w:hAnsi="微软雅黑" w:eastAsia="微软雅黑"/>
        <w:color w:val="808080"/>
        <w:sz w:val="16"/>
      </w:rPr>
      <w:t>中国玉米价格趋势预测模型清单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E3055"/>
    <w:rsid w:val="18BB11EA"/>
    <w:rsid w:val="2A1A518F"/>
    <w:rsid w:val="547F729E"/>
    <w:rsid w:val="63B82D47"/>
    <w:rsid w:val="6CE10C19"/>
    <w:rsid w:val="6E34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44546A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1632</Words>
  <Characters>2412</Characters>
  <Lines>0</Lines>
  <Paragraphs>0</Paragraphs>
  <TotalTime>458</TotalTime>
  <ScaleCrop>false</ScaleCrop>
  <LinksUpToDate>false</LinksUpToDate>
  <CharactersWithSpaces>2539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你爷爷下棋必被指指点点</cp:lastModifiedBy>
  <dcterms:modified xsi:type="dcterms:W3CDTF">2026-06-29T11:18:09Z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eyJoZGlkIjoiZDY2M2JjMTA3MDE2Mzc5MzdmMDFjNTc5NjQzYTk5YjkiLCJ1c2VySWQiOiI4NzM5MTU4NDEifQ==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5BA0A2B9AC5045D9BB6DD9F987B8D453_12</vt:lpwstr>
  </property>
</Properties>
</file>