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AC2" w:rsidRDefault="00D41AC2">
      <w:pPr>
        <w:spacing w:line="240" w:lineRule="auto"/>
        <w:ind w:firstLineChars="0" w:firstLine="0"/>
        <w:rPr>
          <w:rFonts w:ascii="仿宋_GB2312" w:eastAsia="仿宋_GB2312" w:hAnsiTheme="minorHAnsi"/>
          <w:b/>
          <w:sz w:val="72"/>
          <w:szCs w:val="72"/>
        </w:rPr>
      </w:pPr>
    </w:p>
    <w:p w:rsidR="00D41AC2" w:rsidRDefault="0044759D">
      <w:pPr>
        <w:spacing w:line="240" w:lineRule="auto"/>
        <w:ind w:firstLineChars="0" w:firstLine="0"/>
        <w:jc w:val="center"/>
        <w:rPr>
          <w:rFonts w:ascii="华文中宋" w:eastAsia="华文中宋" w:hAnsi="华文中宋" w:cs="华文中宋"/>
          <w:b/>
          <w:sz w:val="72"/>
          <w:szCs w:val="72"/>
        </w:rPr>
      </w:pPr>
      <w:r>
        <w:rPr>
          <w:rFonts w:ascii="华文中宋" w:eastAsia="华文中宋" w:hAnsi="华文中宋" w:cs="华文中宋" w:hint="eastAsia"/>
          <w:b/>
          <w:sz w:val="52"/>
          <w:szCs w:val="52"/>
        </w:rPr>
        <w:t>工程伦理作业</w:t>
      </w:r>
    </w:p>
    <w:p w:rsidR="00D41AC2" w:rsidRDefault="00D41AC2">
      <w:pPr>
        <w:spacing w:line="240" w:lineRule="auto"/>
        <w:ind w:firstLineChars="0" w:firstLine="0"/>
        <w:jc w:val="center"/>
        <w:rPr>
          <w:rFonts w:ascii="仿宋_GB2312" w:eastAsia="仿宋_GB2312" w:hAnsiTheme="minorHAnsi"/>
          <w:b/>
          <w:sz w:val="52"/>
          <w:szCs w:val="52"/>
        </w:rPr>
      </w:pPr>
    </w:p>
    <w:p w:rsidR="00D41AC2" w:rsidRDefault="0044759D">
      <w:pPr>
        <w:spacing w:line="240" w:lineRule="auto"/>
        <w:ind w:firstLineChars="0" w:firstLine="0"/>
        <w:jc w:val="center"/>
        <w:rPr>
          <w:rFonts w:ascii="宋体" w:eastAsiaTheme="minorEastAsia" w:hAnsiTheme="minorHAnsi"/>
          <w:sz w:val="28"/>
          <w:szCs w:val="28"/>
        </w:rPr>
      </w:pPr>
      <w:r>
        <w:rPr>
          <w:rFonts w:ascii="宋体" w:eastAsiaTheme="minorEastAsia" w:hAnsiTheme="minorHAnsi"/>
          <w:noProof/>
          <w:sz w:val="28"/>
          <w:szCs w:val="28"/>
        </w:rPr>
        <w:drawing>
          <wp:inline distT="0" distB="0" distL="114300" distR="114300">
            <wp:extent cx="1558290" cy="1558290"/>
            <wp:effectExtent l="0" t="0" r="11430" b="11430"/>
            <wp:docPr id="1" name="图片 1" descr="说明: 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showimg31"/>
                    <pic:cNvPicPr>
                      <a:picLocks noChangeAspect="1"/>
                    </pic:cNvPicPr>
                  </pic:nvPicPr>
                  <pic:blipFill>
                    <a:blip r:embed="rId8"/>
                    <a:stretch>
                      <a:fillRect/>
                    </a:stretch>
                  </pic:blipFill>
                  <pic:spPr>
                    <a:xfrm>
                      <a:off x="0" y="0"/>
                      <a:ext cx="1558290" cy="1558290"/>
                    </a:xfrm>
                    <a:prstGeom prst="rect">
                      <a:avLst/>
                    </a:prstGeom>
                    <a:noFill/>
                    <a:ln>
                      <a:noFill/>
                    </a:ln>
                  </pic:spPr>
                </pic:pic>
              </a:graphicData>
            </a:graphic>
          </wp:inline>
        </w:drawing>
      </w:r>
    </w:p>
    <w:p w:rsidR="00D41AC2" w:rsidRDefault="00D41AC2">
      <w:pPr>
        <w:spacing w:line="240" w:lineRule="auto"/>
        <w:ind w:firstLineChars="0" w:firstLine="0"/>
        <w:rPr>
          <w:rFonts w:ascii="仿宋_GB2312" w:eastAsia="仿宋_GB2312" w:hAnsiTheme="minorHAnsi"/>
          <w:sz w:val="21"/>
        </w:rPr>
      </w:pPr>
    </w:p>
    <w:p w:rsidR="00D41AC2" w:rsidRDefault="00D41AC2">
      <w:pPr>
        <w:spacing w:line="240" w:lineRule="auto"/>
        <w:ind w:firstLineChars="0" w:firstLine="0"/>
        <w:rPr>
          <w:rFonts w:ascii="仿宋_GB2312" w:eastAsia="仿宋_GB2312" w:hAnsiTheme="minorHAnsi"/>
          <w:sz w:val="21"/>
        </w:rPr>
      </w:pPr>
    </w:p>
    <w:p w:rsidR="00D41AC2" w:rsidRDefault="00D41AC2">
      <w:pPr>
        <w:spacing w:line="240" w:lineRule="auto"/>
        <w:ind w:firstLineChars="0" w:firstLine="0"/>
        <w:rPr>
          <w:rFonts w:ascii="仿宋_GB2312" w:eastAsia="仿宋_GB2312" w:hAnsiTheme="minorHAnsi"/>
          <w:sz w:val="21"/>
        </w:rPr>
      </w:pPr>
    </w:p>
    <w:p w:rsidR="00D41AC2" w:rsidRDefault="00D41AC2">
      <w:pPr>
        <w:spacing w:line="240" w:lineRule="auto"/>
        <w:ind w:firstLineChars="0" w:firstLine="0"/>
        <w:rPr>
          <w:rFonts w:ascii="仿宋_GB2312" w:eastAsia="仿宋_GB2312" w:hAnsiTheme="minorHAnsi"/>
          <w:sz w:val="21"/>
        </w:rPr>
      </w:pPr>
    </w:p>
    <w:p w:rsidR="00D41AC2" w:rsidRDefault="00D41AC2">
      <w:pPr>
        <w:spacing w:line="240" w:lineRule="auto"/>
        <w:ind w:firstLineChars="0" w:firstLine="0"/>
        <w:rPr>
          <w:rFonts w:ascii="仿宋_GB2312" w:eastAsia="仿宋_GB2312" w:hAnsiTheme="minorHAnsi"/>
          <w:sz w:val="21"/>
        </w:rPr>
      </w:pPr>
    </w:p>
    <w:p w:rsidR="00D41AC2" w:rsidRDefault="0044759D">
      <w:pPr>
        <w:spacing w:line="600" w:lineRule="auto"/>
        <w:ind w:leftChars="428" w:left="1027" w:firstLine="562"/>
        <w:rPr>
          <w:rFonts w:ascii="宋体" w:eastAsiaTheme="minorEastAsia" w:hAnsi="宋体"/>
          <w:b/>
          <w:sz w:val="28"/>
          <w:szCs w:val="32"/>
          <w:u w:val="single"/>
        </w:rPr>
      </w:pPr>
      <w:r>
        <w:rPr>
          <w:rFonts w:ascii="宋体" w:eastAsiaTheme="minorEastAsia" w:hAnsi="宋体" w:hint="eastAsia"/>
          <w:b/>
          <w:sz w:val="28"/>
          <w:szCs w:val="32"/>
        </w:rPr>
        <w:t xml:space="preserve">题    目 </w:t>
      </w:r>
      <w:r>
        <w:rPr>
          <w:rFonts w:ascii="宋体" w:eastAsiaTheme="minorEastAsia" w:hAnsi="宋体" w:hint="eastAsia"/>
          <w:b/>
          <w:sz w:val="28"/>
          <w:szCs w:val="32"/>
          <w:u w:val="single"/>
        </w:rPr>
        <w:t xml:space="preserve">      </w:t>
      </w:r>
      <w:r w:rsidR="00BA7A5E">
        <w:rPr>
          <w:rFonts w:ascii="宋体" w:eastAsiaTheme="minorEastAsia" w:hAnsi="宋体" w:hint="eastAsia"/>
          <w:b/>
          <w:sz w:val="28"/>
          <w:szCs w:val="32"/>
          <w:u w:val="single"/>
        </w:rPr>
        <w:t>吉林化工公司爆炸事故案例分析</w:t>
      </w:r>
      <w:r>
        <w:rPr>
          <w:rFonts w:ascii="宋体" w:eastAsiaTheme="minorEastAsia" w:hAnsi="宋体" w:hint="eastAsia"/>
          <w:b/>
          <w:sz w:val="28"/>
          <w:szCs w:val="32"/>
          <w:u w:val="single"/>
        </w:rPr>
        <w:t xml:space="preserve">        </w:t>
      </w:r>
    </w:p>
    <w:p w:rsidR="00D41AC2" w:rsidRDefault="0044759D">
      <w:pPr>
        <w:spacing w:line="600" w:lineRule="auto"/>
        <w:ind w:leftChars="428" w:left="1027" w:firstLine="562"/>
        <w:rPr>
          <w:rFonts w:ascii="宋体" w:eastAsiaTheme="minorEastAsia" w:hAnsi="宋体"/>
          <w:b/>
          <w:sz w:val="28"/>
          <w:szCs w:val="32"/>
          <w:u w:val="single"/>
        </w:rPr>
      </w:pPr>
      <w:r>
        <w:rPr>
          <w:rFonts w:ascii="宋体" w:eastAsiaTheme="minorEastAsia" w:hAnsi="宋体" w:hint="eastAsia"/>
          <w:b/>
          <w:sz w:val="28"/>
          <w:szCs w:val="32"/>
        </w:rPr>
        <w:t xml:space="preserve">学    院 </w:t>
      </w:r>
      <w:r>
        <w:rPr>
          <w:rFonts w:ascii="宋体" w:eastAsiaTheme="minorEastAsia" w:hAnsi="宋体" w:hint="eastAsia"/>
          <w:b/>
          <w:sz w:val="28"/>
          <w:szCs w:val="32"/>
          <w:u w:val="single"/>
        </w:rPr>
        <w:t xml:space="preserve">             软 件 学 院              </w:t>
      </w:r>
    </w:p>
    <w:p w:rsidR="00D41AC2" w:rsidRDefault="0044759D">
      <w:pPr>
        <w:spacing w:line="600" w:lineRule="auto"/>
        <w:ind w:leftChars="428" w:left="1027" w:firstLine="562"/>
        <w:rPr>
          <w:rFonts w:ascii="宋体" w:eastAsiaTheme="minorEastAsia" w:hAnsi="宋体"/>
          <w:b/>
          <w:sz w:val="28"/>
          <w:szCs w:val="32"/>
          <w:u w:val="single"/>
        </w:rPr>
      </w:pPr>
      <w:r>
        <w:rPr>
          <w:rFonts w:ascii="宋体" w:eastAsiaTheme="minorEastAsia" w:hAnsi="宋体" w:hint="eastAsia"/>
          <w:b/>
          <w:sz w:val="28"/>
          <w:szCs w:val="32"/>
        </w:rPr>
        <w:t xml:space="preserve">专    业 </w:t>
      </w:r>
      <w:r>
        <w:rPr>
          <w:rFonts w:ascii="宋体" w:eastAsiaTheme="minorEastAsia" w:hAnsi="宋体" w:hint="eastAsia"/>
          <w:b/>
          <w:sz w:val="28"/>
          <w:szCs w:val="32"/>
          <w:u w:val="single"/>
        </w:rPr>
        <w:t xml:space="preserve">             </w:t>
      </w:r>
      <w:r w:rsidR="00B95AB0">
        <w:rPr>
          <w:rFonts w:ascii="宋体" w:eastAsiaTheme="minorEastAsia" w:hAnsi="宋体"/>
          <w:b/>
          <w:sz w:val="28"/>
          <w:szCs w:val="32"/>
          <w:u w:val="single"/>
        </w:rPr>
        <w:t xml:space="preserve">  </w:t>
      </w:r>
      <w:r w:rsidR="00B95AB0">
        <w:rPr>
          <w:rFonts w:ascii="宋体" w:eastAsiaTheme="minorEastAsia" w:hAnsi="宋体" w:hint="eastAsia"/>
          <w:b/>
          <w:sz w:val="28"/>
          <w:szCs w:val="32"/>
          <w:u w:val="single"/>
        </w:rPr>
        <w:t>电子信息</w:t>
      </w:r>
      <w:r>
        <w:rPr>
          <w:rFonts w:ascii="宋体" w:eastAsiaTheme="minorEastAsia" w:hAnsi="宋体"/>
          <w:b/>
          <w:sz w:val="28"/>
          <w:szCs w:val="32"/>
          <w:u w:val="single"/>
        </w:rPr>
        <w:t xml:space="preserve">   </w:t>
      </w:r>
      <w:r>
        <w:rPr>
          <w:rFonts w:ascii="宋体" w:eastAsiaTheme="minorEastAsia" w:hAnsi="宋体" w:hint="eastAsia"/>
          <w:b/>
          <w:sz w:val="28"/>
          <w:szCs w:val="32"/>
          <w:u w:val="single"/>
        </w:rPr>
        <w:t xml:space="preserve"> </w:t>
      </w:r>
      <w:r w:rsidR="00B95AB0">
        <w:rPr>
          <w:rFonts w:ascii="宋体" w:eastAsiaTheme="minorEastAsia" w:hAnsi="宋体"/>
          <w:b/>
          <w:sz w:val="28"/>
          <w:szCs w:val="32"/>
          <w:u w:val="single"/>
        </w:rPr>
        <w:t xml:space="preserve">  </w:t>
      </w:r>
      <w:r>
        <w:rPr>
          <w:rFonts w:ascii="宋体" w:eastAsiaTheme="minorEastAsia" w:hAnsi="宋体" w:hint="eastAsia"/>
          <w:b/>
          <w:sz w:val="28"/>
          <w:szCs w:val="32"/>
          <w:u w:val="single"/>
        </w:rPr>
        <w:t xml:space="preserve">         </w:t>
      </w:r>
    </w:p>
    <w:p w:rsidR="00D41AC2" w:rsidRDefault="0044759D">
      <w:pPr>
        <w:spacing w:line="600" w:lineRule="auto"/>
        <w:ind w:leftChars="428" w:left="1027" w:firstLine="562"/>
        <w:rPr>
          <w:rFonts w:ascii="宋体" w:eastAsiaTheme="minorEastAsia" w:hAnsi="宋体"/>
          <w:b/>
          <w:sz w:val="28"/>
          <w:szCs w:val="32"/>
        </w:rPr>
      </w:pPr>
      <w:r>
        <w:rPr>
          <w:rFonts w:ascii="宋体" w:eastAsiaTheme="minorEastAsia" w:hAnsi="宋体" w:hint="eastAsia"/>
          <w:b/>
          <w:sz w:val="28"/>
          <w:szCs w:val="32"/>
        </w:rPr>
        <w:t xml:space="preserve">学生姓名 </w:t>
      </w:r>
      <w:r>
        <w:rPr>
          <w:rFonts w:ascii="宋体" w:eastAsiaTheme="minorEastAsia" w:hAnsi="宋体" w:hint="eastAsia"/>
          <w:b/>
          <w:sz w:val="28"/>
          <w:szCs w:val="32"/>
          <w:u w:val="single"/>
        </w:rPr>
        <w:t xml:space="preserve">               </w:t>
      </w:r>
      <w:r w:rsidR="00BA7A5E">
        <w:rPr>
          <w:rFonts w:ascii="宋体" w:eastAsiaTheme="minorEastAsia" w:hAnsi="宋体" w:hint="eastAsia"/>
          <w:b/>
          <w:sz w:val="28"/>
          <w:szCs w:val="32"/>
          <w:u w:val="single"/>
        </w:rPr>
        <w:t>周威</w:t>
      </w:r>
      <w:proofErr w:type="gramStart"/>
      <w:r w:rsidR="00BA7A5E">
        <w:rPr>
          <w:rFonts w:ascii="宋体" w:eastAsiaTheme="minorEastAsia" w:hAnsi="宋体" w:hint="eastAsia"/>
          <w:b/>
          <w:sz w:val="28"/>
          <w:szCs w:val="32"/>
          <w:u w:val="single"/>
        </w:rPr>
        <w:t>威</w:t>
      </w:r>
      <w:proofErr w:type="gramEnd"/>
      <w:r>
        <w:rPr>
          <w:rFonts w:ascii="宋体" w:eastAsiaTheme="minorEastAsia" w:hAnsi="宋体" w:hint="eastAsia"/>
          <w:b/>
          <w:sz w:val="28"/>
          <w:szCs w:val="32"/>
          <w:u w:val="single"/>
        </w:rPr>
        <w:t xml:space="preserve">   </w:t>
      </w:r>
      <w:r>
        <w:rPr>
          <w:rFonts w:ascii="宋体" w:eastAsiaTheme="minorEastAsia" w:hAnsi="宋体"/>
          <w:b/>
          <w:sz w:val="28"/>
          <w:szCs w:val="32"/>
          <w:u w:val="single"/>
        </w:rPr>
        <w:t xml:space="preserve">   </w:t>
      </w:r>
      <w:r>
        <w:rPr>
          <w:rFonts w:ascii="宋体" w:eastAsiaTheme="minorEastAsia" w:hAnsi="宋体" w:hint="eastAsia"/>
          <w:b/>
          <w:sz w:val="28"/>
          <w:szCs w:val="32"/>
          <w:u w:val="single"/>
        </w:rPr>
        <w:t xml:space="preserve">          </w:t>
      </w:r>
    </w:p>
    <w:p w:rsidR="00D41AC2" w:rsidRDefault="0044759D">
      <w:pPr>
        <w:spacing w:line="600" w:lineRule="auto"/>
        <w:ind w:leftChars="428" w:left="1027" w:firstLine="562"/>
        <w:rPr>
          <w:rFonts w:ascii="宋体" w:eastAsiaTheme="minorEastAsia" w:hAnsi="宋体"/>
          <w:b/>
          <w:sz w:val="28"/>
          <w:szCs w:val="32"/>
          <w:u w:val="single"/>
        </w:rPr>
      </w:pPr>
      <w:r>
        <w:rPr>
          <w:rFonts w:ascii="宋体" w:eastAsiaTheme="minorEastAsia" w:hAnsi="宋体" w:hint="eastAsia"/>
          <w:b/>
          <w:sz w:val="28"/>
          <w:szCs w:val="32"/>
        </w:rPr>
        <w:t xml:space="preserve">学    号 </w:t>
      </w:r>
      <w:r>
        <w:rPr>
          <w:rFonts w:ascii="宋体" w:eastAsiaTheme="minorEastAsia" w:hAnsi="宋体" w:hint="eastAsia"/>
          <w:b/>
          <w:sz w:val="28"/>
          <w:szCs w:val="32"/>
          <w:u w:val="single"/>
        </w:rPr>
        <w:t xml:space="preserve">              20713</w:t>
      </w:r>
      <w:r w:rsidR="00BA7A5E">
        <w:rPr>
          <w:rFonts w:ascii="宋体" w:eastAsiaTheme="minorEastAsia" w:hAnsi="宋体"/>
          <w:b/>
          <w:sz w:val="28"/>
          <w:szCs w:val="32"/>
          <w:u w:val="single"/>
        </w:rPr>
        <w:t>60</w:t>
      </w:r>
      <w:r>
        <w:rPr>
          <w:rFonts w:ascii="宋体" w:eastAsiaTheme="minorEastAsia" w:hAnsi="宋体" w:hint="eastAsia"/>
          <w:b/>
          <w:sz w:val="28"/>
          <w:szCs w:val="32"/>
          <w:u w:val="single"/>
        </w:rPr>
        <w:t xml:space="preserve">   </w:t>
      </w:r>
      <w:r>
        <w:rPr>
          <w:rFonts w:ascii="宋体" w:eastAsiaTheme="minorEastAsia" w:hAnsi="宋体"/>
          <w:b/>
          <w:sz w:val="28"/>
          <w:szCs w:val="32"/>
          <w:u w:val="single"/>
        </w:rPr>
        <w:t xml:space="preserve">   </w:t>
      </w:r>
      <w:r>
        <w:rPr>
          <w:rFonts w:ascii="宋体" w:eastAsiaTheme="minorEastAsia" w:hAnsi="宋体" w:hint="eastAsia"/>
          <w:b/>
          <w:sz w:val="28"/>
          <w:szCs w:val="32"/>
          <w:u w:val="single"/>
        </w:rPr>
        <w:t xml:space="preserve">         </w:t>
      </w:r>
    </w:p>
    <w:p w:rsidR="00D41AC2" w:rsidRDefault="0044759D">
      <w:pPr>
        <w:spacing w:line="600" w:lineRule="auto"/>
        <w:ind w:leftChars="428" w:left="1027" w:firstLine="562"/>
        <w:rPr>
          <w:rFonts w:ascii="宋体" w:eastAsiaTheme="minorEastAsia" w:hAnsi="宋体"/>
          <w:b/>
          <w:sz w:val="28"/>
          <w:szCs w:val="32"/>
          <w:u w:val="single"/>
        </w:rPr>
      </w:pPr>
      <w:r>
        <w:rPr>
          <w:rFonts w:ascii="宋体" w:eastAsiaTheme="minorEastAsia" w:hAnsi="宋体" w:hint="eastAsia"/>
          <w:b/>
          <w:sz w:val="28"/>
          <w:szCs w:val="32"/>
        </w:rPr>
        <w:t xml:space="preserve">班    级 </w:t>
      </w:r>
      <w:r>
        <w:rPr>
          <w:rFonts w:ascii="宋体" w:eastAsiaTheme="minorEastAsia" w:hAnsi="宋体" w:hint="eastAsia"/>
          <w:b/>
          <w:sz w:val="28"/>
          <w:szCs w:val="32"/>
          <w:u w:val="single"/>
        </w:rPr>
        <w:t xml:space="preserve">            </w:t>
      </w:r>
      <w:proofErr w:type="gramStart"/>
      <w:r>
        <w:rPr>
          <w:rFonts w:ascii="宋体" w:eastAsiaTheme="minorEastAsia" w:hAnsi="宋体" w:hint="eastAsia"/>
          <w:b/>
          <w:sz w:val="28"/>
          <w:szCs w:val="32"/>
          <w:u w:val="single"/>
        </w:rPr>
        <w:t>软硕2003班</w:t>
      </w:r>
      <w:proofErr w:type="gramEnd"/>
      <w:r>
        <w:rPr>
          <w:rFonts w:ascii="宋体" w:eastAsiaTheme="minorEastAsia" w:hAnsi="宋体" w:hint="eastAsia"/>
          <w:b/>
          <w:sz w:val="28"/>
          <w:szCs w:val="32"/>
          <w:u w:val="single"/>
        </w:rPr>
        <w:t xml:space="preserve">             </w:t>
      </w:r>
    </w:p>
    <w:p w:rsidR="00D41AC2" w:rsidRDefault="00D41AC2">
      <w:pPr>
        <w:spacing w:line="240" w:lineRule="auto"/>
        <w:ind w:firstLineChars="0" w:firstLine="0"/>
        <w:rPr>
          <w:rFonts w:ascii="仿宋_GB2312" w:eastAsia="仿宋_GB2312" w:hAnsiTheme="minorHAnsi"/>
          <w:sz w:val="21"/>
        </w:rPr>
      </w:pPr>
    </w:p>
    <w:p w:rsidR="00D41AC2" w:rsidRDefault="00D41AC2">
      <w:pPr>
        <w:widowControl/>
        <w:spacing w:line="240" w:lineRule="auto"/>
        <w:ind w:firstLineChars="0" w:firstLine="0"/>
        <w:jc w:val="center"/>
        <w:rPr>
          <w:rFonts w:ascii="仿宋_GB2312" w:eastAsia="仿宋_GB2312" w:hAnsi="宋体"/>
          <w:b/>
          <w:sz w:val="28"/>
          <w:szCs w:val="28"/>
        </w:rPr>
      </w:pPr>
    </w:p>
    <w:p w:rsidR="00D41AC2" w:rsidRDefault="0044759D">
      <w:pPr>
        <w:ind w:firstLine="602"/>
        <w:jc w:val="center"/>
        <w:rPr>
          <w:rFonts w:ascii="宋体" w:hAnsi="宋体"/>
          <w:b/>
          <w:sz w:val="30"/>
        </w:rPr>
        <w:sectPr w:rsidR="00D41AC2">
          <w:footerReference w:type="even" r:id="rId9"/>
          <w:footerReference w:type="default" r:id="rId10"/>
          <w:pgSz w:w="11906" w:h="16838"/>
          <w:pgMar w:top="1440" w:right="1247" w:bottom="1440" w:left="1247" w:header="851" w:footer="992" w:gutter="0"/>
          <w:pgNumType w:start="0"/>
          <w:cols w:space="720"/>
          <w:titlePg/>
          <w:docGrid w:type="lines" w:linePitch="312"/>
        </w:sectPr>
      </w:pPr>
      <w:r>
        <w:rPr>
          <w:rFonts w:ascii="宋体" w:eastAsiaTheme="minorEastAsia" w:hAnsi="宋体" w:hint="eastAsia"/>
          <w:b/>
          <w:sz w:val="30"/>
        </w:rPr>
        <w:t>二Ο二Ο 年 十 月 十一 日</w:t>
      </w:r>
    </w:p>
    <w:p w:rsidR="00BA7A5E" w:rsidRPr="005B38B6" w:rsidRDefault="00954517" w:rsidP="005B38B6">
      <w:pPr>
        <w:pStyle w:val="a5"/>
        <w:numPr>
          <w:ilvl w:val="0"/>
          <w:numId w:val="2"/>
        </w:numPr>
        <w:ind w:firstLineChars="0"/>
        <w:rPr>
          <w:rFonts w:ascii="Arial" w:hAnsi="Arial" w:cs="Arial"/>
          <w:color w:val="191919"/>
          <w:shd w:val="clear" w:color="auto" w:fill="FFFFFF"/>
        </w:rPr>
      </w:pPr>
      <w:r w:rsidRPr="005B38B6">
        <w:rPr>
          <w:rFonts w:ascii="Arial" w:hAnsi="Arial" w:cs="Arial" w:hint="eastAsia"/>
          <w:color w:val="191919"/>
          <w:shd w:val="clear" w:color="auto" w:fill="FFFFFF"/>
        </w:rPr>
        <w:lastRenderedPageBreak/>
        <w:t>事故经过</w:t>
      </w:r>
    </w:p>
    <w:p w:rsidR="005B38B6" w:rsidRPr="00BB67A9" w:rsidRDefault="005B38B6" w:rsidP="00BB67A9">
      <w:pPr>
        <w:ind w:firstLine="480"/>
        <w:rPr>
          <w:rFonts w:ascii="Arial" w:hAnsi="Arial" w:cs="Arial" w:hint="eastAsia"/>
          <w:color w:val="191919"/>
          <w:shd w:val="clear" w:color="auto" w:fill="FFFFFF"/>
        </w:rPr>
      </w:pPr>
      <w:r w:rsidRPr="005B38B6">
        <w:rPr>
          <w:rFonts w:ascii="Arial" w:hAnsi="Arial" w:cs="Arial" w:hint="eastAsia"/>
          <w:color w:val="191919"/>
          <w:shd w:val="clear" w:color="auto" w:fill="FFFFFF"/>
        </w:rPr>
        <w:t>2</w:t>
      </w:r>
      <w:r w:rsidRPr="005B38B6">
        <w:rPr>
          <w:rFonts w:ascii="Arial" w:hAnsi="Arial" w:cs="Arial"/>
          <w:color w:val="191919"/>
          <w:shd w:val="clear" w:color="auto" w:fill="FFFFFF"/>
        </w:rPr>
        <w:t>005</w:t>
      </w:r>
      <w:r w:rsidRPr="005B38B6">
        <w:rPr>
          <w:rFonts w:ascii="Arial" w:hAnsi="Arial" w:cs="Arial" w:hint="eastAsia"/>
          <w:color w:val="191919"/>
          <w:shd w:val="clear" w:color="auto" w:fill="FFFFFF"/>
        </w:rPr>
        <w:t>年</w:t>
      </w:r>
      <w:r w:rsidRPr="005B38B6">
        <w:rPr>
          <w:rFonts w:ascii="Arial" w:hAnsi="Arial" w:cs="Arial" w:hint="eastAsia"/>
          <w:color w:val="191919"/>
          <w:shd w:val="clear" w:color="auto" w:fill="FFFFFF"/>
        </w:rPr>
        <w:t>1</w:t>
      </w:r>
      <w:r w:rsidRPr="005B38B6">
        <w:rPr>
          <w:rFonts w:ascii="Arial" w:hAnsi="Arial" w:cs="Arial"/>
          <w:color w:val="191919"/>
          <w:shd w:val="clear" w:color="auto" w:fill="FFFFFF"/>
        </w:rPr>
        <w:t>1</w:t>
      </w:r>
      <w:r w:rsidRPr="005B38B6">
        <w:rPr>
          <w:rFonts w:ascii="Arial" w:hAnsi="Arial" w:cs="Arial" w:hint="eastAsia"/>
          <w:color w:val="191919"/>
          <w:shd w:val="clear" w:color="auto" w:fill="FFFFFF"/>
        </w:rPr>
        <w:t>月</w:t>
      </w:r>
      <w:r w:rsidRPr="005B38B6">
        <w:rPr>
          <w:rFonts w:ascii="Arial" w:hAnsi="Arial" w:cs="Arial" w:hint="eastAsia"/>
          <w:color w:val="191919"/>
          <w:shd w:val="clear" w:color="auto" w:fill="FFFFFF"/>
        </w:rPr>
        <w:t>1</w:t>
      </w:r>
      <w:r w:rsidRPr="005B38B6">
        <w:rPr>
          <w:rFonts w:ascii="Arial" w:hAnsi="Arial" w:cs="Arial"/>
          <w:color w:val="191919"/>
          <w:shd w:val="clear" w:color="auto" w:fill="FFFFFF"/>
        </w:rPr>
        <w:t>3</w:t>
      </w:r>
      <w:r w:rsidRPr="005B38B6">
        <w:rPr>
          <w:rFonts w:ascii="Arial" w:hAnsi="Arial" w:cs="Arial" w:hint="eastAsia"/>
          <w:color w:val="191919"/>
          <w:shd w:val="clear" w:color="auto" w:fill="FFFFFF"/>
        </w:rPr>
        <w:t>日下午</w:t>
      </w:r>
      <w:r w:rsidRPr="005B38B6">
        <w:rPr>
          <w:rFonts w:ascii="Arial" w:hAnsi="Arial" w:cs="Arial" w:hint="eastAsia"/>
          <w:color w:val="191919"/>
          <w:shd w:val="clear" w:color="auto" w:fill="FFFFFF"/>
        </w:rPr>
        <w:t>1</w:t>
      </w:r>
      <w:r w:rsidRPr="005B38B6">
        <w:rPr>
          <w:rFonts w:ascii="Arial" w:hAnsi="Arial" w:cs="Arial" w:hint="eastAsia"/>
          <w:color w:val="191919"/>
          <w:shd w:val="clear" w:color="auto" w:fill="FFFFFF"/>
        </w:rPr>
        <w:t>时</w:t>
      </w:r>
      <w:r w:rsidRPr="005B38B6">
        <w:rPr>
          <w:rFonts w:ascii="Arial" w:hAnsi="Arial" w:cs="Arial" w:hint="eastAsia"/>
          <w:color w:val="191919"/>
          <w:shd w:val="clear" w:color="auto" w:fill="FFFFFF"/>
        </w:rPr>
        <w:t>4</w:t>
      </w:r>
      <w:r w:rsidRPr="005B38B6">
        <w:rPr>
          <w:rFonts w:ascii="Arial" w:hAnsi="Arial" w:cs="Arial"/>
          <w:color w:val="191919"/>
          <w:shd w:val="clear" w:color="auto" w:fill="FFFFFF"/>
        </w:rPr>
        <w:t>5</w:t>
      </w:r>
      <w:r w:rsidRPr="005B38B6">
        <w:rPr>
          <w:rFonts w:ascii="Arial" w:hAnsi="Arial" w:cs="Arial" w:hint="eastAsia"/>
          <w:color w:val="191919"/>
          <w:shd w:val="clear" w:color="auto" w:fill="FFFFFF"/>
        </w:rPr>
        <w:t>分左右，位于吉林省吉林市的吉林石化公司双苯厂苯胺装置硝化单元发生着火爆炸事故，造成</w:t>
      </w:r>
      <w:r w:rsidRPr="005B38B6">
        <w:rPr>
          <w:rFonts w:ascii="Arial" w:hAnsi="Arial" w:cs="Arial" w:hint="eastAsia"/>
          <w:color w:val="191919"/>
          <w:shd w:val="clear" w:color="auto" w:fill="FFFFFF"/>
        </w:rPr>
        <w:t>8</w:t>
      </w:r>
      <w:r w:rsidRPr="005B38B6">
        <w:rPr>
          <w:rFonts w:ascii="Arial" w:hAnsi="Arial" w:cs="Arial" w:hint="eastAsia"/>
          <w:color w:val="191919"/>
          <w:shd w:val="clear" w:color="auto" w:fill="FFFFFF"/>
        </w:rPr>
        <w:t>人死亡，</w:t>
      </w:r>
      <w:r w:rsidRPr="005B38B6">
        <w:rPr>
          <w:rFonts w:ascii="Arial" w:hAnsi="Arial" w:cs="Arial" w:hint="eastAsia"/>
          <w:color w:val="191919"/>
          <w:shd w:val="clear" w:color="auto" w:fill="FFFFFF"/>
        </w:rPr>
        <w:t>6</w:t>
      </w:r>
      <w:r w:rsidRPr="005B38B6">
        <w:rPr>
          <w:rFonts w:ascii="Arial" w:hAnsi="Arial" w:cs="Arial"/>
          <w:color w:val="191919"/>
          <w:shd w:val="clear" w:color="auto" w:fill="FFFFFF"/>
        </w:rPr>
        <w:t>0</w:t>
      </w:r>
      <w:r w:rsidRPr="005B38B6">
        <w:rPr>
          <w:rFonts w:ascii="Arial" w:hAnsi="Arial" w:cs="Arial" w:hint="eastAsia"/>
          <w:color w:val="191919"/>
          <w:shd w:val="clear" w:color="auto" w:fill="FFFFFF"/>
        </w:rPr>
        <w:t>人受伤，直接经济损失</w:t>
      </w:r>
      <w:r w:rsidRPr="005B38B6">
        <w:rPr>
          <w:rFonts w:ascii="Arial" w:hAnsi="Arial" w:cs="Arial" w:hint="eastAsia"/>
          <w:color w:val="191919"/>
          <w:shd w:val="clear" w:color="auto" w:fill="FFFFFF"/>
        </w:rPr>
        <w:t>6908.28</w:t>
      </w:r>
      <w:r w:rsidRPr="005B38B6">
        <w:rPr>
          <w:rFonts w:ascii="Arial" w:hAnsi="Arial" w:cs="Arial" w:hint="eastAsia"/>
          <w:color w:val="191919"/>
          <w:shd w:val="clear" w:color="auto" w:fill="FFFFFF"/>
        </w:rPr>
        <w:t>万元。</w:t>
      </w:r>
    </w:p>
    <w:p w:rsidR="005B38B6" w:rsidRDefault="00C4425F" w:rsidP="00BB67A9">
      <w:pPr>
        <w:ind w:firstLine="480"/>
        <w:rPr>
          <w:rFonts w:ascii="Arial" w:hAnsi="Arial" w:cs="Arial"/>
          <w:color w:val="191919"/>
          <w:shd w:val="clear" w:color="auto" w:fill="FFFFFF"/>
        </w:rPr>
      </w:pPr>
      <w:r w:rsidRPr="006E0548">
        <w:rPr>
          <w:rFonts w:ascii="Arial" w:hAnsi="Arial" w:cs="Arial" w:hint="eastAsia"/>
          <w:color w:val="191919"/>
          <w:shd w:val="clear" w:color="auto" w:fill="FFFFFF"/>
        </w:rPr>
        <w:t>二、事故原因</w:t>
      </w:r>
    </w:p>
    <w:p w:rsidR="005B38B6" w:rsidRDefault="005B38B6" w:rsidP="005B38B6">
      <w:pPr>
        <w:ind w:firstLine="480"/>
        <w:rPr>
          <w:rFonts w:ascii="Arial" w:hAnsi="Arial" w:cs="Arial"/>
          <w:color w:val="191919"/>
          <w:shd w:val="clear" w:color="auto" w:fill="FFFFFF"/>
        </w:rPr>
      </w:pPr>
      <w:r>
        <w:rPr>
          <w:rFonts w:ascii="Arial" w:hAnsi="Arial" w:cs="Arial" w:hint="eastAsia"/>
          <w:color w:val="191919"/>
          <w:shd w:val="clear" w:color="auto" w:fill="FFFFFF"/>
        </w:rPr>
        <w:t>吉林石化公司双苯厂苯胺二车间化工二班班长</w:t>
      </w:r>
      <w:r w:rsidRPr="006E0548">
        <w:rPr>
          <w:rFonts w:ascii="Arial" w:hAnsi="Arial" w:cs="Arial" w:hint="eastAsia"/>
          <w:color w:val="191919"/>
          <w:shd w:val="clear" w:color="auto" w:fill="FFFFFF"/>
        </w:rPr>
        <w:t>徐某在排残液过程中，错误停止了</w:t>
      </w:r>
      <w:r w:rsidRPr="006E0548">
        <w:rPr>
          <w:rFonts w:ascii="Arial" w:hAnsi="Arial" w:cs="Arial" w:hint="eastAsia"/>
          <w:color w:val="191919"/>
          <w:shd w:val="clear" w:color="auto" w:fill="FFFFFF"/>
        </w:rPr>
        <w:t>T101</w:t>
      </w:r>
      <w:r w:rsidRPr="006E0548">
        <w:rPr>
          <w:rFonts w:ascii="Arial" w:hAnsi="Arial" w:cs="Arial" w:hint="eastAsia"/>
          <w:color w:val="191919"/>
          <w:shd w:val="clear" w:color="auto" w:fill="FFFFFF"/>
        </w:rPr>
        <w:t>进料，在停料时又未关闭预热器加热蒸汽阀，造成长时间超温；系统恢复进料时，再一次出现误操作，又先开进料预热器的加热蒸汽阀，后进料。使进料预热器温度再次出现升温。由于温度急剧变化产生应力，造成预热器及进料管线法兰松动泄漏，空气被吸入到系统内，与</w:t>
      </w:r>
      <w:r w:rsidRPr="006E0548">
        <w:rPr>
          <w:rFonts w:ascii="Arial" w:hAnsi="Arial" w:cs="Arial" w:hint="eastAsia"/>
          <w:color w:val="191919"/>
          <w:shd w:val="clear" w:color="auto" w:fill="FFFFFF"/>
        </w:rPr>
        <w:t>T101</w:t>
      </w:r>
      <w:r w:rsidRPr="006E0548">
        <w:rPr>
          <w:rFonts w:ascii="Arial" w:hAnsi="Arial" w:cs="Arial" w:hint="eastAsia"/>
          <w:color w:val="191919"/>
          <w:shd w:val="clear" w:color="auto" w:fill="FFFFFF"/>
        </w:rPr>
        <w:t>塔内可燃气体形成爆炸性气体混合物，并发生爆炸。</w:t>
      </w:r>
    </w:p>
    <w:p w:rsidR="003E5B30" w:rsidRDefault="00C21A48" w:rsidP="003E5B30">
      <w:pPr>
        <w:ind w:firstLineChars="100" w:firstLine="240"/>
        <w:rPr>
          <w:rFonts w:ascii="Arial" w:hAnsi="Arial" w:cs="Arial"/>
          <w:color w:val="191919"/>
          <w:shd w:val="clear" w:color="auto" w:fill="FFFFFF"/>
        </w:rPr>
      </w:pPr>
      <w:r>
        <w:rPr>
          <w:rFonts w:ascii="Arial" w:hAnsi="Arial" w:cs="Arial" w:hint="eastAsia"/>
          <w:color w:val="191919"/>
          <w:shd w:val="clear" w:color="auto" w:fill="FFFFFF"/>
        </w:rPr>
        <w:t>三、</w:t>
      </w:r>
      <w:r w:rsidR="009D0049">
        <w:rPr>
          <w:rFonts w:ascii="Arial" w:hAnsi="Arial" w:cs="Arial" w:hint="eastAsia"/>
          <w:color w:val="191919"/>
          <w:shd w:val="clear" w:color="auto" w:fill="FFFFFF"/>
        </w:rPr>
        <w:t>事故反映出的问题</w:t>
      </w:r>
      <w:r w:rsidR="00C4425F" w:rsidRPr="006E0548">
        <w:rPr>
          <w:rFonts w:ascii="Arial" w:hAnsi="Arial" w:cs="Arial" w:hint="eastAsia"/>
          <w:color w:val="191919"/>
          <w:shd w:val="clear" w:color="auto" w:fill="FFFFFF"/>
        </w:rPr>
        <w:br/>
      </w:r>
      <w:r w:rsidR="00C4425F" w:rsidRPr="006E0548">
        <w:rPr>
          <w:rFonts w:ascii="Arial" w:hAnsi="Arial" w:cs="Arial" w:hint="eastAsia"/>
          <w:color w:val="191919"/>
          <w:shd w:val="clear" w:color="auto" w:fill="FFFFFF"/>
        </w:rPr>
        <w:t xml:space="preserve">　　</w:t>
      </w:r>
      <w:r w:rsidR="003E5B30">
        <w:rPr>
          <w:rFonts w:ascii="Arial" w:hAnsi="Arial" w:cs="Arial"/>
          <w:color w:val="191919"/>
          <w:shd w:val="clear" w:color="auto" w:fill="FFFFFF"/>
        </w:rPr>
        <w:t>1</w:t>
      </w:r>
      <w:r w:rsidR="00C4425F" w:rsidRPr="006E0548">
        <w:rPr>
          <w:rFonts w:ascii="Arial" w:hAnsi="Arial" w:cs="Arial" w:hint="eastAsia"/>
          <w:color w:val="191919"/>
          <w:shd w:val="clear" w:color="auto" w:fill="FFFFFF"/>
        </w:rPr>
        <w:t>）生产技术管理存在问题。在车间工艺规程和岗位操作法中，对于</w:t>
      </w:r>
      <w:proofErr w:type="gramStart"/>
      <w:r w:rsidR="00C4425F" w:rsidRPr="006E0548">
        <w:rPr>
          <w:rFonts w:ascii="Arial" w:hAnsi="Arial" w:cs="Arial" w:hint="eastAsia"/>
          <w:color w:val="191919"/>
          <w:shd w:val="clear" w:color="auto" w:fill="FFFFFF"/>
        </w:rPr>
        <w:t>该岗位</w:t>
      </w:r>
      <w:proofErr w:type="gramEnd"/>
      <w:r w:rsidR="00C4425F" w:rsidRPr="006E0548">
        <w:rPr>
          <w:rFonts w:ascii="Arial" w:hAnsi="Arial" w:cs="Arial" w:hint="eastAsia"/>
          <w:color w:val="191919"/>
          <w:shd w:val="clear" w:color="auto" w:fill="FFFFFF"/>
        </w:rPr>
        <w:t>在排液操作中应注意的问题，以及岗位存在的安全风险</w:t>
      </w:r>
      <w:r w:rsidR="003E5B30">
        <w:rPr>
          <w:rFonts w:ascii="Arial" w:hAnsi="Arial" w:cs="Arial" w:hint="eastAsia"/>
          <w:color w:val="191919"/>
          <w:shd w:val="clear" w:color="auto" w:fill="FFFFFF"/>
        </w:rPr>
        <w:t>没</w:t>
      </w:r>
      <w:r w:rsidR="00C4425F" w:rsidRPr="006E0548">
        <w:rPr>
          <w:rFonts w:ascii="Arial" w:hAnsi="Arial" w:cs="Arial" w:hint="eastAsia"/>
          <w:color w:val="191919"/>
          <w:shd w:val="clear" w:color="auto" w:fill="FFFFFF"/>
        </w:rPr>
        <w:t>有明确</w:t>
      </w:r>
      <w:r w:rsidR="003E5B30">
        <w:rPr>
          <w:rFonts w:ascii="Arial" w:hAnsi="Arial" w:cs="Arial" w:hint="eastAsia"/>
          <w:color w:val="191919"/>
          <w:shd w:val="clear" w:color="auto" w:fill="FFFFFF"/>
        </w:rPr>
        <w:t>说明</w:t>
      </w:r>
      <w:r w:rsidR="00C4425F" w:rsidRPr="006E0548">
        <w:rPr>
          <w:rFonts w:ascii="Arial" w:hAnsi="Arial" w:cs="Arial" w:hint="eastAsia"/>
          <w:color w:val="191919"/>
          <w:shd w:val="clear" w:color="auto" w:fill="FFFFFF"/>
        </w:rPr>
        <w:t>，对超温可能带来的严重后果也没有在规程中提示。工艺规程对装置的技术特点和安全风险没有明确阐述，岗</w:t>
      </w:r>
      <w:bookmarkStart w:id="0" w:name="_GoBack"/>
      <w:bookmarkEnd w:id="0"/>
      <w:r w:rsidR="00C4425F" w:rsidRPr="006E0548">
        <w:rPr>
          <w:rFonts w:ascii="Arial" w:hAnsi="Arial" w:cs="Arial" w:hint="eastAsia"/>
          <w:color w:val="191919"/>
          <w:shd w:val="clear" w:color="auto" w:fill="FFFFFF"/>
        </w:rPr>
        <w:t>位操作法缺乏指导性和可操作性。</w:t>
      </w:r>
      <w:r w:rsidR="00C4425F" w:rsidRPr="006E0548">
        <w:rPr>
          <w:rFonts w:ascii="Arial" w:hAnsi="Arial" w:cs="Arial" w:hint="eastAsia"/>
          <w:color w:val="191919"/>
          <w:shd w:val="clear" w:color="auto" w:fill="FFFFFF"/>
        </w:rPr>
        <w:br/>
      </w:r>
      <w:r w:rsidR="00C4425F" w:rsidRPr="006E0548">
        <w:rPr>
          <w:rFonts w:ascii="Arial" w:hAnsi="Arial" w:cs="Arial" w:hint="eastAsia"/>
          <w:color w:val="191919"/>
          <w:shd w:val="clear" w:color="auto" w:fill="FFFFFF"/>
        </w:rPr>
        <w:t xml:space="preserve">　　</w:t>
      </w:r>
      <w:r w:rsidR="003E5B30">
        <w:rPr>
          <w:rFonts w:ascii="Arial" w:hAnsi="Arial" w:cs="Arial"/>
          <w:color w:val="191919"/>
          <w:shd w:val="clear" w:color="auto" w:fill="FFFFFF"/>
        </w:rPr>
        <w:t>2</w:t>
      </w:r>
      <w:r w:rsidR="00C4425F" w:rsidRPr="006E0548">
        <w:rPr>
          <w:rFonts w:ascii="Arial" w:hAnsi="Arial" w:cs="Arial" w:hint="eastAsia"/>
          <w:color w:val="191919"/>
          <w:shd w:val="clear" w:color="auto" w:fill="FFFFFF"/>
        </w:rPr>
        <w:t>）工厂、车间在生产组织上存在漏洞，在整个排液操作中，只有班长一人里外操作，缺少相互配合。班长在外操作时，操作室无人监控温度，也无人对温度控制负责，在超温后无人进行及时的调节或汇报，使得操作严重失控，导致事故。</w:t>
      </w:r>
    </w:p>
    <w:p w:rsidR="00E43672" w:rsidRDefault="003E5B30" w:rsidP="003E5B30">
      <w:pPr>
        <w:ind w:firstLineChars="100" w:firstLine="240"/>
        <w:rPr>
          <w:rFonts w:ascii="Arial" w:hAnsi="Arial" w:cs="Arial"/>
          <w:color w:val="191919"/>
          <w:shd w:val="clear" w:color="auto" w:fill="FFFFFF"/>
        </w:rPr>
      </w:pPr>
      <w:r w:rsidRPr="006E0548">
        <w:rPr>
          <w:rFonts w:ascii="Arial" w:hAnsi="Arial" w:cs="Arial" w:hint="eastAsia"/>
          <w:color w:val="191919"/>
          <w:shd w:val="clear" w:color="auto" w:fill="FFFFFF"/>
        </w:rPr>
        <w:t xml:space="preserve">　</w:t>
      </w:r>
      <w:r>
        <w:rPr>
          <w:rFonts w:ascii="Arial" w:hAnsi="Arial" w:cs="Arial"/>
          <w:color w:val="191919"/>
          <w:shd w:val="clear" w:color="auto" w:fill="FFFFFF"/>
        </w:rPr>
        <w:t>3</w:t>
      </w:r>
      <w:r w:rsidRPr="006E0548">
        <w:rPr>
          <w:rFonts w:ascii="Arial" w:hAnsi="Arial" w:cs="Arial" w:hint="eastAsia"/>
          <w:color w:val="191919"/>
          <w:shd w:val="clear" w:color="auto" w:fill="FFFFFF"/>
        </w:rPr>
        <w:t>）工厂、车间生产管理不严格，</w:t>
      </w:r>
      <w:r>
        <w:rPr>
          <w:rFonts w:ascii="Arial" w:hAnsi="Arial" w:cs="Arial" w:hint="eastAsia"/>
          <w:color w:val="191919"/>
          <w:shd w:val="clear" w:color="auto" w:fill="FFFFFF"/>
        </w:rPr>
        <w:t>没有遵守规章制度。</w:t>
      </w:r>
      <w:r w:rsidRPr="006E0548">
        <w:rPr>
          <w:rFonts w:ascii="Arial" w:hAnsi="Arial" w:cs="Arial" w:hint="eastAsia"/>
          <w:color w:val="191919"/>
          <w:shd w:val="clear" w:color="auto" w:fill="FFFFFF"/>
        </w:rPr>
        <w:t>排液操作是每隔</w:t>
      </w:r>
      <w:r w:rsidRPr="006E0548">
        <w:rPr>
          <w:rFonts w:ascii="Arial" w:hAnsi="Arial" w:cs="Arial" w:hint="eastAsia"/>
          <w:color w:val="191919"/>
          <w:shd w:val="clear" w:color="auto" w:fill="FFFFFF"/>
        </w:rPr>
        <w:t>7-10</w:t>
      </w:r>
      <w:r w:rsidRPr="006E0548">
        <w:rPr>
          <w:rFonts w:ascii="Arial" w:hAnsi="Arial" w:cs="Arial" w:hint="eastAsia"/>
          <w:color w:val="191919"/>
          <w:shd w:val="clear" w:color="auto" w:fill="FFFFFF"/>
        </w:rPr>
        <w:t>天进行一次不定期的间歇式常规操作，</w:t>
      </w:r>
      <w:r>
        <w:rPr>
          <w:rFonts w:ascii="Arial" w:hAnsi="Arial" w:cs="Arial" w:hint="eastAsia"/>
          <w:color w:val="191919"/>
          <w:shd w:val="clear" w:color="auto" w:fill="FFFFFF"/>
        </w:rPr>
        <w:t>但</w:t>
      </w:r>
      <w:r w:rsidRPr="006E0548">
        <w:rPr>
          <w:rFonts w:ascii="Arial" w:hAnsi="Arial" w:cs="Arial" w:hint="eastAsia"/>
          <w:color w:val="191919"/>
          <w:shd w:val="clear" w:color="auto" w:fill="FFFFFF"/>
        </w:rPr>
        <w:t>对于</w:t>
      </w:r>
      <w:r>
        <w:rPr>
          <w:rFonts w:ascii="Arial" w:hAnsi="Arial" w:cs="Arial" w:hint="eastAsia"/>
          <w:color w:val="191919"/>
          <w:shd w:val="clear" w:color="auto" w:fill="FFFFFF"/>
        </w:rPr>
        <w:t>这样</w:t>
      </w:r>
      <w:r w:rsidRPr="006E0548">
        <w:rPr>
          <w:rFonts w:ascii="Arial" w:hAnsi="Arial" w:cs="Arial" w:hint="eastAsia"/>
          <w:color w:val="191919"/>
          <w:shd w:val="clear" w:color="auto" w:fill="FFFFFF"/>
        </w:rPr>
        <w:t>一项常规的简单操作却反复出现操作错误，反映了工厂操作规程执行不严，管理不到位。</w:t>
      </w:r>
      <w:r w:rsidRPr="006E0548">
        <w:rPr>
          <w:rFonts w:ascii="Arial" w:hAnsi="Arial" w:cs="Arial" w:hint="eastAsia"/>
          <w:color w:val="191919"/>
          <w:shd w:val="clear" w:color="auto" w:fill="FFFFFF"/>
        </w:rPr>
        <w:br/>
      </w:r>
      <w:r w:rsidRPr="006E0548">
        <w:rPr>
          <w:rFonts w:ascii="Arial" w:hAnsi="Arial" w:cs="Arial" w:hint="eastAsia"/>
          <w:color w:val="191919"/>
          <w:shd w:val="clear" w:color="auto" w:fill="FFFFFF"/>
        </w:rPr>
        <w:t xml:space="preserve">　　</w:t>
      </w:r>
      <w:r>
        <w:rPr>
          <w:rFonts w:ascii="Arial" w:hAnsi="Arial" w:cs="Arial"/>
          <w:color w:val="191919"/>
          <w:shd w:val="clear" w:color="auto" w:fill="FFFFFF"/>
        </w:rPr>
        <w:t>4</w:t>
      </w:r>
      <w:r w:rsidRPr="006E0548">
        <w:rPr>
          <w:rFonts w:ascii="Arial" w:hAnsi="Arial" w:cs="Arial" w:hint="eastAsia"/>
          <w:color w:val="191919"/>
          <w:shd w:val="clear" w:color="auto" w:fill="FFFFFF"/>
        </w:rPr>
        <w:t>）徐某是一名五星级操作员，</w:t>
      </w:r>
      <w:r>
        <w:rPr>
          <w:rFonts w:ascii="Arial" w:hAnsi="Arial" w:cs="Arial" w:hint="eastAsia"/>
          <w:color w:val="191919"/>
          <w:shd w:val="clear" w:color="auto" w:fill="FFFFFF"/>
        </w:rPr>
        <w:t>但其</w:t>
      </w:r>
      <w:r w:rsidRPr="006E0548">
        <w:rPr>
          <w:rFonts w:ascii="Arial" w:hAnsi="Arial" w:cs="Arial" w:hint="eastAsia"/>
          <w:color w:val="191919"/>
          <w:shd w:val="clear" w:color="auto" w:fill="FFFFFF"/>
        </w:rPr>
        <w:t>在常规的化工工艺操作过程中，多次出现错误操作，</w:t>
      </w:r>
      <w:r>
        <w:rPr>
          <w:rFonts w:ascii="Arial" w:hAnsi="Arial" w:cs="Arial" w:hint="eastAsia"/>
          <w:color w:val="191919"/>
          <w:shd w:val="clear" w:color="auto" w:fill="FFFFFF"/>
        </w:rPr>
        <w:t>不仅</w:t>
      </w:r>
      <w:r w:rsidRPr="006E0548">
        <w:rPr>
          <w:rFonts w:ascii="Arial" w:hAnsi="Arial" w:cs="Arial" w:hint="eastAsia"/>
          <w:color w:val="191919"/>
          <w:shd w:val="clear" w:color="auto" w:fill="FFFFFF"/>
        </w:rPr>
        <w:t>暴露出岗位操作人员技术水平低、业务能力差，</w:t>
      </w:r>
      <w:r>
        <w:rPr>
          <w:rFonts w:ascii="Arial" w:hAnsi="Arial" w:cs="Arial" w:hint="eastAsia"/>
          <w:color w:val="191919"/>
          <w:shd w:val="clear" w:color="auto" w:fill="FFFFFF"/>
        </w:rPr>
        <w:t>也</w:t>
      </w:r>
      <w:r w:rsidRPr="006E0548">
        <w:rPr>
          <w:rFonts w:ascii="Arial" w:hAnsi="Arial" w:cs="Arial" w:hint="eastAsia"/>
          <w:color w:val="191919"/>
          <w:shd w:val="clear" w:color="auto" w:fill="FFFFFF"/>
        </w:rPr>
        <w:t>反映出</w:t>
      </w:r>
      <w:r>
        <w:rPr>
          <w:rFonts w:ascii="Arial" w:hAnsi="Arial" w:cs="Arial" w:hint="eastAsia"/>
          <w:color w:val="191919"/>
          <w:shd w:val="clear" w:color="auto" w:fill="FFFFFF"/>
        </w:rPr>
        <w:t>公司</w:t>
      </w:r>
      <w:r w:rsidRPr="006E0548">
        <w:rPr>
          <w:rFonts w:ascii="Arial" w:hAnsi="Arial" w:cs="Arial" w:hint="eastAsia"/>
          <w:color w:val="191919"/>
          <w:shd w:val="clear" w:color="auto" w:fill="FFFFFF"/>
        </w:rPr>
        <w:t>在员工素质的培训方面不扎实，员工在应知应会方面还不能适应</w:t>
      </w:r>
      <w:hyperlink r:id="rId11" w:tgtFrame="_blank" w:tooltip="安全信息网 安全生产信息网" w:history="1">
        <w:r w:rsidRPr="006E0548">
          <w:rPr>
            <w:rFonts w:ascii="Arial" w:hAnsi="Arial" w:cs="Arial" w:hint="eastAsia"/>
            <w:color w:val="191919"/>
          </w:rPr>
          <w:t>安全生产</w:t>
        </w:r>
      </w:hyperlink>
      <w:r w:rsidRPr="006E0548">
        <w:rPr>
          <w:rFonts w:ascii="Arial" w:hAnsi="Arial" w:cs="Arial" w:hint="eastAsia"/>
          <w:color w:val="191919"/>
          <w:shd w:val="clear" w:color="auto" w:fill="FFFFFF"/>
        </w:rPr>
        <w:t>的基本要求。</w:t>
      </w:r>
      <w:r w:rsidR="006E0548" w:rsidRPr="006E0548">
        <w:rPr>
          <w:rFonts w:ascii="Arial" w:hAnsi="Arial" w:cs="Arial" w:hint="eastAsia"/>
          <w:color w:val="191919"/>
          <w:shd w:val="clear" w:color="auto" w:fill="FFFFFF"/>
        </w:rPr>
        <w:br/>
      </w:r>
      <w:r w:rsidR="006E0548" w:rsidRPr="006E0548">
        <w:rPr>
          <w:rFonts w:ascii="Arial" w:hAnsi="Arial" w:cs="Arial" w:hint="eastAsia"/>
          <w:color w:val="191919"/>
          <w:shd w:val="clear" w:color="auto" w:fill="FFFFFF"/>
        </w:rPr>
        <w:t xml:space="preserve">　　　</w:t>
      </w:r>
      <w:r w:rsidR="00787B25">
        <w:rPr>
          <w:rFonts w:ascii="Arial" w:hAnsi="Arial" w:cs="Arial" w:hint="eastAsia"/>
          <w:color w:val="191919"/>
          <w:shd w:val="clear" w:color="auto" w:fill="FFFFFF"/>
        </w:rPr>
        <w:t>三</w:t>
      </w:r>
      <w:r w:rsidR="006E0548" w:rsidRPr="006E0548">
        <w:rPr>
          <w:rFonts w:ascii="Arial" w:hAnsi="Arial" w:cs="Arial" w:hint="eastAsia"/>
          <w:color w:val="191919"/>
          <w:shd w:val="clear" w:color="auto" w:fill="FFFFFF"/>
        </w:rPr>
        <w:t>、</w:t>
      </w:r>
      <w:r w:rsidR="00E43672">
        <w:rPr>
          <w:rFonts w:ascii="Arial" w:hAnsi="Arial" w:cs="Arial" w:hint="eastAsia"/>
          <w:color w:val="191919"/>
          <w:shd w:val="clear" w:color="auto" w:fill="FFFFFF"/>
        </w:rPr>
        <w:t>可采取的</w:t>
      </w:r>
      <w:r w:rsidR="006E0548" w:rsidRPr="006E0548">
        <w:rPr>
          <w:rFonts w:ascii="Arial" w:hAnsi="Arial" w:cs="Arial" w:hint="eastAsia"/>
          <w:color w:val="191919"/>
          <w:shd w:val="clear" w:color="auto" w:fill="FFFFFF"/>
        </w:rPr>
        <w:t>预防措施</w:t>
      </w:r>
      <w:r w:rsidR="006E0548" w:rsidRPr="006E0548">
        <w:rPr>
          <w:rFonts w:ascii="Arial" w:hAnsi="Arial" w:cs="Arial" w:hint="eastAsia"/>
          <w:color w:val="191919"/>
          <w:shd w:val="clear" w:color="auto" w:fill="FFFFFF"/>
        </w:rPr>
        <w:br/>
      </w:r>
      <w:r w:rsidR="006E0548" w:rsidRPr="006E0548">
        <w:rPr>
          <w:rFonts w:ascii="Arial" w:hAnsi="Arial" w:cs="Arial" w:hint="eastAsia"/>
          <w:color w:val="191919"/>
          <w:shd w:val="clear" w:color="auto" w:fill="FFFFFF"/>
        </w:rPr>
        <w:t xml:space="preserve">　　</w:t>
      </w:r>
      <w:r w:rsidR="006E0548" w:rsidRPr="006E0548">
        <w:rPr>
          <w:rFonts w:ascii="Arial" w:hAnsi="Arial" w:cs="Arial" w:hint="eastAsia"/>
          <w:color w:val="191919"/>
          <w:shd w:val="clear" w:color="auto" w:fill="FFFFFF"/>
        </w:rPr>
        <w:t>1</w:t>
      </w:r>
      <w:r w:rsidR="006E0548" w:rsidRPr="006E0548">
        <w:rPr>
          <w:rFonts w:ascii="Arial" w:hAnsi="Arial" w:cs="Arial" w:hint="eastAsia"/>
          <w:color w:val="191919"/>
          <w:shd w:val="clear" w:color="auto" w:fill="FFFFFF"/>
        </w:rPr>
        <w:t>）加强一线操作人员培训，解决员工的素质不高的问题。要加强员工的职业技能培训，通过有针对性的培训，全面提高员工的应知应会以及分析问题和解</w:t>
      </w:r>
      <w:r w:rsidR="006E0548" w:rsidRPr="006E0548">
        <w:rPr>
          <w:rFonts w:ascii="Arial" w:hAnsi="Arial" w:cs="Arial" w:hint="eastAsia"/>
          <w:color w:val="191919"/>
          <w:shd w:val="clear" w:color="auto" w:fill="FFFFFF"/>
        </w:rPr>
        <w:lastRenderedPageBreak/>
        <w:t>决问题的能力。同时要加强员工基本理论知识的培训</w:t>
      </w:r>
      <w:r w:rsidR="0073126E">
        <w:rPr>
          <w:rFonts w:ascii="Arial" w:hAnsi="Arial" w:cs="Arial" w:hint="eastAsia"/>
          <w:color w:val="191919"/>
          <w:shd w:val="clear" w:color="auto" w:fill="FFFFFF"/>
        </w:rPr>
        <w:t>，</w:t>
      </w:r>
      <w:r w:rsidR="006E0548" w:rsidRPr="006E0548">
        <w:rPr>
          <w:rFonts w:ascii="Arial" w:hAnsi="Arial" w:cs="Arial" w:hint="eastAsia"/>
          <w:color w:val="191919"/>
          <w:shd w:val="clear" w:color="auto" w:fill="FFFFFF"/>
        </w:rPr>
        <w:t>使员工能够胜任本岗位的各项工作，并能独立正确的处理装置生产中遇到的各类问题。</w:t>
      </w:r>
      <w:r w:rsidR="006E0548" w:rsidRPr="006E0548">
        <w:rPr>
          <w:rFonts w:ascii="Arial" w:hAnsi="Arial" w:cs="Arial" w:hint="eastAsia"/>
          <w:color w:val="191919"/>
          <w:shd w:val="clear" w:color="auto" w:fill="FFFFFF"/>
        </w:rPr>
        <w:br/>
      </w:r>
      <w:r w:rsidR="006E0548" w:rsidRPr="006E0548">
        <w:rPr>
          <w:rFonts w:ascii="Arial" w:hAnsi="Arial" w:cs="Arial" w:hint="eastAsia"/>
          <w:color w:val="191919"/>
          <w:shd w:val="clear" w:color="auto" w:fill="FFFFFF"/>
        </w:rPr>
        <w:t xml:space="preserve">　　</w:t>
      </w:r>
      <w:r w:rsidR="006E0548" w:rsidRPr="006E0548">
        <w:rPr>
          <w:rFonts w:ascii="Arial" w:hAnsi="Arial" w:cs="Arial" w:hint="eastAsia"/>
          <w:color w:val="191919"/>
          <w:shd w:val="clear" w:color="auto" w:fill="FFFFFF"/>
        </w:rPr>
        <w:t>2</w:t>
      </w:r>
      <w:r w:rsidR="006E0548" w:rsidRPr="006E0548">
        <w:rPr>
          <w:rFonts w:ascii="Arial" w:hAnsi="Arial" w:cs="Arial" w:hint="eastAsia"/>
          <w:color w:val="191919"/>
          <w:shd w:val="clear" w:color="auto" w:fill="FFFFFF"/>
        </w:rPr>
        <w:t>）组织开展装置的安全评价，为</w:t>
      </w:r>
      <w:hyperlink r:id="rId12" w:tgtFrame="_blank" w:tooltip="安全信息网 安全生产信息网" w:history="1">
        <w:r w:rsidR="006E0548" w:rsidRPr="006E0548">
          <w:rPr>
            <w:rFonts w:ascii="Arial" w:hAnsi="Arial" w:cs="Arial" w:hint="eastAsia"/>
            <w:color w:val="191919"/>
          </w:rPr>
          <w:t>安全生产</w:t>
        </w:r>
      </w:hyperlink>
      <w:r w:rsidR="006E0548" w:rsidRPr="006E0548">
        <w:rPr>
          <w:rFonts w:ascii="Arial" w:hAnsi="Arial" w:cs="Arial" w:hint="eastAsia"/>
          <w:color w:val="191919"/>
          <w:shd w:val="clear" w:color="auto" w:fill="FFFFFF"/>
        </w:rPr>
        <w:t>提供依据。组织专家对公司所有装置进行专项评价和分析，重点对危险性较大的炼化装置进行危险分析，分析装置存在的危险性，制定可操作的风险消减措施，明确任务、落实责任，为组织安全稳定生产提供科学的依据。</w:t>
      </w:r>
      <w:r w:rsidR="00E43672" w:rsidRPr="006E0548">
        <w:rPr>
          <w:rFonts w:ascii="Arial" w:hAnsi="Arial" w:cs="Arial" w:hint="eastAsia"/>
          <w:color w:val="191919"/>
          <w:shd w:val="clear" w:color="auto" w:fill="FFFFFF"/>
        </w:rPr>
        <w:t>不断改进完善安全监测报警系统和自保连锁系统，提高装置的安全可靠性，杜绝因误操作引起的事故。</w:t>
      </w:r>
    </w:p>
    <w:p w:rsidR="006E0548" w:rsidRPr="00954517" w:rsidRDefault="006E0548" w:rsidP="003E5B30">
      <w:pPr>
        <w:ind w:firstLineChars="100" w:firstLine="240"/>
        <w:rPr>
          <w:rFonts w:ascii="Arial" w:hAnsi="Arial" w:cs="Arial"/>
          <w:color w:val="191919"/>
          <w:shd w:val="clear" w:color="auto" w:fill="FFFFFF"/>
        </w:rPr>
      </w:pPr>
      <w:r w:rsidRPr="006E0548">
        <w:rPr>
          <w:rFonts w:ascii="Arial" w:hAnsi="Arial" w:cs="Arial" w:hint="eastAsia"/>
          <w:color w:val="191919"/>
          <w:shd w:val="clear" w:color="auto" w:fill="FFFFFF"/>
        </w:rPr>
        <w:t xml:space="preserve">　</w:t>
      </w:r>
      <w:r w:rsidRPr="006E0548">
        <w:rPr>
          <w:rFonts w:ascii="Arial" w:hAnsi="Arial" w:cs="Arial" w:hint="eastAsia"/>
          <w:color w:val="191919"/>
          <w:shd w:val="clear" w:color="auto" w:fill="FFFFFF"/>
        </w:rPr>
        <w:t>4</w:t>
      </w:r>
      <w:r w:rsidRPr="006E0548">
        <w:rPr>
          <w:rFonts w:ascii="Arial" w:hAnsi="Arial" w:cs="Arial" w:hint="eastAsia"/>
          <w:color w:val="191919"/>
          <w:shd w:val="clear" w:color="auto" w:fill="FFFFFF"/>
        </w:rPr>
        <w:t>）对现有的工艺操作规程修改完善，规范员工的操作行为。要针对这起事故，进一步修改补充完善工艺规程和岗位操作法，明确装置的技术特点和操作特点，清楚装置的安全风险特性和风险的削减措施，准确规定在各种情况下的操作要求，全面正确地指导员工的操作。</w:t>
      </w:r>
      <w:r w:rsidRPr="006E0548">
        <w:rPr>
          <w:rFonts w:ascii="Arial" w:hAnsi="Arial" w:cs="Arial" w:hint="eastAsia"/>
          <w:color w:val="191919"/>
          <w:shd w:val="clear" w:color="auto" w:fill="FFFFFF"/>
        </w:rPr>
        <w:br/>
      </w:r>
      <w:r w:rsidRPr="006E0548">
        <w:rPr>
          <w:rFonts w:ascii="Arial" w:hAnsi="Arial" w:cs="Arial" w:hint="eastAsia"/>
          <w:color w:val="191919"/>
          <w:shd w:val="clear" w:color="auto" w:fill="FFFFFF"/>
        </w:rPr>
        <w:t xml:space="preserve">　　</w:t>
      </w:r>
      <w:r w:rsidRPr="006E0548">
        <w:rPr>
          <w:rFonts w:ascii="Arial" w:hAnsi="Arial" w:cs="Arial" w:hint="eastAsia"/>
          <w:color w:val="191919"/>
          <w:shd w:val="clear" w:color="auto" w:fill="FFFFFF"/>
        </w:rPr>
        <w:t>5</w:t>
      </w:r>
      <w:r w:rsidRPr="006E0548">
        <w:rPr>
          <w:rFonts w:ascii="Arial" w:hAnsi="Arial" w:cs="Arial" w:hint="eastAsia"/>
          <w:color w:val="191919"/>
          <w:shd w:val="clear" w:color="auto" w:fill="FFFFFF"/>
        </w:rPr>
        <w:t>）加强安全生产技术的研究，解决影响</w:t>
      </w:r>
      <w:hyperlink r:id="rId13" w:tgtFrame="_blank" w:tooltip="安全信息网 安全生产信息网" w:history="1">
        <w:r w:rsidRPr="006E0548">
          <w:rPr>
            <w:rFonts w:ascii="Arial" w:hAnsi="Arial" w:cs="Arial" w:hint="eastAsia"/>
            <w:color w:val="191919"/>
          </w:rPr>
          <w:t>安全生产</w:t>
        </w:r>
      </w:hyperlink>
      <w:r w:rsidRPr="006E0548">
        <w:rPr>
          <w:rFonts w:ascii="Arial" w:hAnsi="Arial" w:cs="Arial" w:hint="eastAsia"/>
          <w:color w:val="191919"/>
          <w:shd w:val="clear" w:color="auto" w:fill="FFFFFF"/>
        </w:rPr>
        <w:t>的技术难题。要在调查研究的基础上进行选题立项，开展与该事故有关的反应机理、事故形成规律及防范技术的研究工作。加强同科研机构的合作，从理论上、技术上开展“</w:t>
      </w:r>
      <w:r w:rsidRPr="006E0548">
        <w:rPr>
          <w:rFonts w:ascii="Arial" w:hAnsi="Arial" w:cs="Arial" w:hint="eastAsia"/>
          <w:color w:val="191919"/>
          <w:shd w:val="clear" w:color="auto" w:fill="FFFFFF"/>
        </w:rPr>
        <w:t>11.13</w:t>
      </w:r>
      <w:r w:rsidRPr="006E0548">
        <w:rPr>
          <w:rFonts w:ascii="Arial" w:hAnsi="Arial" w:cs="Arial" w:hint="eastAsia"/>
          <w:color w:val="191919"/>
          <w:shd w:val="clear" w:color="auto" w:fill="FFFFFF"/>
        </w:rPr>
        <w:t>”事故爆炸机理研究，从而汲取事故教训，建立有效的防范措施，从而实现本质安全。</w:t>
      </w:r>
      <w:r w:rsidRPr="006E0548">
        <w:rPr>
          <w:rFonts w:ascii="Arial" w:hAnsi="Arial" w:cs="Arial" w:hint="eastAsia"/>
          <w:color w:val="191919"/>
          <w:shd w:val="clear" w:color="auto" w:fill="FFFFFF"/>
        </w:rPr>
        <w:br/>
      </w:r>
      <w:r w:rsidRPr="006E0548">
        <w:rPr>
          <w:rFonts w:ascii="Arial" w:hAnsi="Arial" w:cs="Arial" w:hint="eastAsia"/>
          <w:color w:val="191919"/>
          <w:shd w:val="clear" w:color="auto" w:fill="FFFFFF"/>
        </w:rPr>
        <w:t xml:space="preserve">　　</w:t>
      </w:r>
      <w:r w:rsidRPr="006E0548">
        <w:rPr>
          <w:rFonts w:ascii="Arial" w:hAnsi="Arial" w:cs="Arial" w:hint="eastAsia"/>
          <w:color w:val="191919"/>
          <w:shd w:val="clear" w:color="auto" w:fill="FFFFFF"/>
        </w:rPr>
        <w:t>6</w:t>
      </w:r>
      <w:r w:rsidRPr="006E0548">
        <w:rPr>
          <w:rFonts w:ascii="Arial" w:hAnsi="Arial" w:cs="Arial" w:hint="eastAsia"/>
          <w:color w:val="191919"/>
          <w:shd w:val="clear" w:color="auto" w:fill="FFFFFF"/>
        </w:rPr>
        <w:t>）做好隐患的排查，解决制约安全稳定生产的难题。要加大隐患治理资金的投入，着力解决影响装置安全性方面的隐患，对易燃、易爆、有毒介质的密封和安全监控制系统，要适当提高设计标准，提高装置的安全可靠性。</w:t>
      </w:r>
      <w:r w:rsidRPr="006E0548">
        <w:rPr>
          <w:rFonts w:ascii="Arial" w:hAnsi="Arial" w:cs="Arial" w:hint="eastAsia"/>
          <w:color w:val="191919"/>
          <w:shd w:val="clear" w:color="auto" w:fill="FFFFFF"/>
        </w:rPr>
        <w:br/>
      </w:r>
      <w:r w:rsidRPr="006E0548">
        <w:rPr>
          <w:rFonts w:ascii="Arial" w:hAnsi="Arial" w:cs="Arial" w:hint="eastAsia"/>
          <w:color w:val="191919"/>
          <w:shd w:val="clear" w:color="auto" w:fill="FFFFFF"/>
        </w:rPr>
        <w:t xml:space="preserve">　　</w:t>
      </w:r>
      <w:r w:rsidRPr="006E0548">
        <w:rPr>
          <w:rFonts w:ascii="Arial" w:hAnsi="Arial" w:cs="Arial" w:hint="eastAsia"/>
          <w:color w:val="191919"/>
          <w:shd w:val="clear" w:color="auto" w:fill="FFFFFF"/>
        </w:rPr>
        <w:t>7</w:t>
      </w:r>
      <w:r w:rsidRPr="006E0548">
        <w:rPr>
          <w:rFonts w:ascii="Arial" w:hAnsi="Arial" w:cs="Arial" w:hint="eastAsia"/>
          <w:color w:val="191919"/>
          <w:shd w:val="clear" w:color="auto" w:fill="FFFFFF"/>
        </w:rPr>
        <w:t>）加大</w:t>
      </w:r>
      <w:hyperlink r:id="rId14" w:tgtFrame="_blank" w:tooltip="安全信息网 安全生产信息网" w:history="1">
        <w:r w:rsidRPr="006E0548">
          <w:rPr>
            <w:rFonts w:ascii="Arial" w:hAnsi="Arial" w:cs="Arial" w:hint="eastAsia"/>
            <w:color w:val="191919"/>
          </w:rPr>
          <w:t>安全生产</w:t>
        </w:r>
      </w:hyperlink>
      <w:r w:rsidRPr="006E0548">
        <w:rPr>
          <w:rFonts w:ascii="Arial" w:hAnsi="Arial" w:cs="Arial" w:hint="eastAsia"/>
          <w:color w:val="191919"/>
          <w:shd w:val="clear" w:color="auto" w:fill="FFFFFF"/>
        </w:rPr>
        <w:t>监督管理力度，健全完善“四全”机制。要强化现场的监督、检查与考核，真正形成横向到边、纵向到底的安全监督组织网络，要重视生产过程的安全管理，重视工艺技术、设计施工、员工素质等方面存在的问题。真正做到全员、全过程、全天候、全方位抓好安全工作。</w:t>
      </w:r>
    </w:p>
    <w:sectPr w:rsidR="006E0548" w:rsidRPr="00954517">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8FC" w:rsidRDefault="00BC68FC">
      <w:pPr>
        <w:spacing w:line="240" w:lineRule="auto"/>
        <w:ind w:firstLine="480"/>
      </w:pPr>
      <w:r>
        <w:separator/>
      </w:r>
    </w:p>
  </w:endnote>
  <w:endnote w:type="continuationSeparator" w:id="0">
    <w:p w:rsidR="00BC68FC" w:rsidRDefault="00BC68F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AC2" w:rsidRDefault="0044759D">
    <w:pPr>
      <w:framePr w:wrap="around" w:vAnchor="text" w:hAnchor="margin" w:xAlign="center" w:y="1"/>
      <w:snapToGrid w:val="0"/>
      <w:ind w:firstLine="360"/>
      <w:jc w:val="left"/>
      <w:rPr>
        <w:rStyle w:val="a4"/>
        <w:rFonts w:cs="Times New Roman"/>
        <w:sz w:val="18"/>
        <w:szCs w:val="18"/>
      </w:rPr>
    </w:pPr>
    <w:r>
      <w:rPr>
        <w:rFonts w:cs="Times New Roman"/>
        <w:sz w:val="18"/>
        <w:szCs w:val="18"/>
      </w:rPr>
      <w:fldChar w:fldCharType="begin"/>
    </w:r>
    <w:r>
      <w:rPr>
        <w:rStyle w:val="a4"/>
        <w:rFonts w:cs="Times New Roman"/>
        <w:sz w:val="18"/>
        <w:szCs w:val="18"/>
      </w:rPr>
      <w:instrText xml:space="preserve">PAGE  </w:instrText>
    </w:r>
    <w:r>
      <w:rPr>
        <w:rFonts w:cs="Times New Roman"/>
        <w:sz w:val="18"/>
        <w:szCs w:val="18"/>
      </w:rPr>
      <w:fldChar w:fldCharType="end"/>
    </w:r>
  </w:p>
  <w:p w:rsidR="00D41AC2" w:rsidRDefault="00D41AC2">
    <w:pPr>
      <w:snapToGrid w:val="0"/>
      <w:ind w:firstLine="360"/>
      <w:jc w:val="left"/>
      <w:rPr>
        <w:rFonts w:cs="Times New Roman"/>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AC2" w:rsidRDefault="0044759D">
    <w:pPr>
      <w:snapToGrid w:val="0"/>
      <w:ind w:firstLine="360"/>
      <w:jc w:val="center"/>
      <w:rPr>
        <w:rFonts w:ascii="宋体" w:cs="Times New Roman"/>
        <w:sz w:val="18"/>
        <w:szCs w:val="18"/>
      </w:rPr>
    </w:pPr>
    <w:r>
      <w:rPr>
        <w:rFonts w:cs="Times New Roman"/>
        <w:noProof/>
        <w:sz w:val="18"/>
        <w:szCs w:val="18"/>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41AC2" w:rsidRDefault="0044759D">
                          <w:pPr>
                            <w:snapToGrid w:val="0"/>
                            <w:ind w:firstLine="360"/>
                            <w:jc w:val="left"/>
                            <w:rPr>
                              <w:rStyle w:val="a4"/>
                              <w:rFonts w:cs="Times New Roman"/>
                              <w:sz w:val="18"/>
                              <w:szCs w:val="18"/>
                            </w:rPr>
                          </w:pPr>
                          <w:r>
                            <w:rPr>
                              <w:rFonts w:cs="Times New Roman"/>
                              <w:sz w:val="18"/>
                              <w:szCs w:val="18"/>
                            </w:rPr>
                            <w:fldChar w:fldCharType="begin"/>
                          </w:r>
                          <w:r>
                            <w:rPr>
                              <w:rStyle w:val="a4"/>
                              <w:rFonts w:cs="Times New Roman"/>
                              <w:sz w:val="18"/>
                              <w:szCs w:val="18"/>
                            </w:rPr>
                            <w:instrText xml:space="preserve">PAGE  </w:instrText>
                          </w:r>
                          <w:r>
                            <w:rPr>
                              <w:rFonts w:cs="Times New Roman"/>
                              <w:sz w:val="18"/>
                              <w:szCs w:val="18"/>
                            </w:rPr>
                            <w:fldChar w:fldCharType="separate"/>
                          </w:r>
                          <w:r>
                            <w:rPr>
                              <w:rStyle w:val="a4"/>
                              <w:rFonts w:cs="Times New Roman"/>
                              <w:sz w:val="18"/>
                              <w:szCs w:val="18"/>
                            </w:rPr>
                            <w:t>1</w:t>
                          </w:r>
                          <w:r>
                            <w:rPr>
                              <w:rFonts w:cs="Times New Roman"/>
                              <w:sz w:val="18"/>
                              <w:szCs w:val="18"/>
                            </w:rP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" filled="f" stroked="f">
              <v:textbox style="mso-fit-shape-to-text:t" inset="0,0,0,0">
                <w:txbxContent>
                  <w:p w:rsidR="00D41AC2" w:rsidRDefault="0044759D">
                    <w:pPr>
                      <w:snapToGrid w:val="0"/>
                      <w:ind w:firstLine="360"/>
                      <w:jc w:val="left"/>
                      <w:rPr>
                        <w:rStyle w:val="a4"/>
                        <w:rFonts w:cs="Times New Roman"/>
                        <w:sz w:val="18"/>
                        <w:szCs w:val="18"/>
                      </w:rPr>
                    </w:pPr>
                    <w:r>
                      <w:rPr>
                        <w:rFonts w:cs="Times New Roman"/>
                        <w:sz w:val="18"/>
                        <w:szCs w:val="18"/>
                      </w:rPr>
                      <w:fldChar w:fldCharType="begin"/>
                    </w:r>
                    <w:r>
                      <w:rPr>
                        <w:rStyle w:val="a4"/>
                        <w:rFonts w:cs="Times New Roman"/>
                        <w:sz w:val="18"/>
                        <w:szCs w:val="18"/>
                      </w:rPr>
                      <w:instrText xml:space="preserve">PAGE  </w:instrText>
                    </w:r>
                    <w:r>
                      <w:rPr>
                        <w:rFonts w:cs="Times New Roman"/>
                        <w:sz w:val="18"/>
                        <w:szCs w:val="18"/>
                      </w:rPr>
                      <w:fldChar w:fldCharType="separate"/>
                    </w:r>
                    <w:r>
                      <w:rPr>
                        <w:rStyle w:val="a4"/>
                        <w:rFonts w:cs="Times New Roman"/>
                        <w:sz w:val="18"/>
                        <w:szCs w:val="18"/>
                      </w:rPr>
                      <w:t>1</w:t>
                    </w:r>
                    <w:r>
                      <w:rPr>
                        <w:rFonts w:cs="Times New Roman"/>
                        <w:sz w:val="18"/>
                        <w:szCs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AC2" w:rsidRDefault="0044759D">
    <w:pPr>
      <w:pStyle w:val="a3"/>
      <w:ind w:firstLine="360"/>
      <w:jc w:val="center"/>
      <w:rPr>
        <w:rFonts w:ascii="宋体"/>
      </w:rP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41AC2" w:rsidRDefault="0044759D">
                          <w:pPr>
                            <w:pStyle w:val="a3"/>
                            <w:ind w:firstLine="360"/>
                            <w:rPr>
                              <w:rStyle w:val="a4"/>
                            </w:rPr>
                          </w:pPr>
                          <w:r>
                            <w:fldChar w:fldCharType="begin"/>
                          </w:r>
                          <w:r>
                            <w:rPr>
                              <w:rStyle w:val="a4"/>
                            </w:rPr>
                            <w:instrText xml:space="preserve">PAGE  </w:instrText>
                          </w:r>
                          <w:r>
                            <w:fldChar w:fldCharType="separate"/>
                          </w:r>
                          <w:r>
                            <w:rPr>
                              <w:rStyle w:val="a4"/>
                            </w:rPr>
                            <w:t>1</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" filled="f" stroked="f">
              <v:textbox style="mso-fit-shape-to-text:t" inset="0,0,0,0">
                <w:txbxContent>
                  <w:p w:rsidR="00D41AC2" w:rsidRDefault="0044759D">
                    <w:pPr>
                      <w:pStyle w:val="a3"/>
                      <w:ind w:firstLine="360"/>
                      <w:rPr>
                        <w:rStyle w:val="a4"/>
                      </w:rPr>
                    </w:pPr>
                    <w:r>
                      <w:fldChar w:fldCharType="begin"/>
                    </w:r>
                    <w:r>
                      <w:rPr>
                        <w:rStyle w:val="a4"/>
                      </w:rPr>
                      <w:instrText xml:space="preserve">PAGE  </w:instrText>
                    </w:r>
                    <w:r>
                      <w:fldChar w:fldCharType="separate"/>
                    </w:r>
                    <w:r>
                      <w:rPr>
                        <w:rStyle w:val="a4"/>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8FC" w:rsidRDefault="00BC68FC">
      <w:pPr>
        <w:spacing w:line="240" w:lineRule="auto"/>
        <w:ind w:firstLine="480"/>
      </w:pPr>
      <w:r>
        <w:separator/>
      </w:r>
    </w:p>
  </w:footnote>
  <w:footnote w:type="continuationSeparator" w:id="0">
    <w:p w:rsidR="00BC68FC" w:rsidRDefault="00BC68FC">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44BF3"/>
    <w:multiLevelType w:val="hybridMultilevel"/>
    <w:tmpl w:val="1EC4C9A0"/>
    <w:lvl w:ilvl="0" w:tplc="81EC9F42">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5FD6D2B"/>
    <w:multiLevelType w:val="hybridMultilevel"/>
    <w:tmpl w:val="AF5E2CBA"/>
    <w:lvl w:ilvl="0" w:tplc="AF468CC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1E5AE9"/>
    <w:rsid w:val="000D55DE"/>
    <w:rsid w:val="002B61CD"/>
    <w:rsid w:val="003D5B67"/>
    <w:rsid w:val="003E5B30"/>
    <w:rsid w:val="0044759D"/>
    <w:rsid w:val="00540C98"/>
    <w:rsid w:val="005B38B6"/>
    <w:rsid w:val="005F17B3"/>
    <w:rsid w:val="006E0548"/>
    <w:rsid w:val="0073126E"/>
    <w:rsid w:val="00787B25"/>
    <w:rsid w:val="007C24B7"/>
    <w:rsid w:val="00894D1C"/>
    <w:rsid w:val="00920EFD"/>
    <w:rsid w:val="00954517"/>
    <w:rsid w:val="009C4C81"/>
    <w:rsid w:val="009D0049"/>
    <w:rsid w:val="00B95AB0"/>
    <w:rsid w:val="00BA7A5E"/>
    <w:rsid w:val="00BB67A9"/>
    <w:rsid w:val="00BC68FC"/>
    <w:rsid w:val="00C21A48"/>
    <w:rsid w:val="00C4425F"/>
    <w:rsid w:val="00D41AC2"/>
    <w:rsid w:val="00DA0FCD"/>
    <w:rsid w:val="00E43672"/>
    <w:rsid w:val="00F24CAC"/>
    <w:rsid w:val="00F52878"/>
    <w:rsid w:val="00F8623E"/>
    <w:rsid w:val="00FD518E"/>
    <w:rsid w:val="01B2112F"/>
    <w:rsid w:val="06011651"/>
    <w:rsid w:val="0CD10BFA"/>
    <w:rsid w:val="0D73444F"/>
    <w:rsid w:val="0D961330"/>
    <w:rsid w:val="178E6876"/>
    <w:rsid w:val="182C500E"/>
    <w:rsid w:val="1ABE4941"/>
    <w:rsid w:val="1CC42491"/>
    <w:rsid w:val="20900B10"/>
    <w:rsid w:val="238026B4"/>
    <w:rsid w:val="279E32F3"/>
    <w:rsid w:val="2B1E5AE9"/>
    <w:rsid w:val="2D546AFF"/>
    <w:rsid w:val="34670B5F"/>
    <w:rsid w:val="34F71544"/>
    <w:rsid w:val="35053854"/>
    <w:rsid w:val="350E05D4"/>
    <w:rsid w:val="39974D41"/>
    <w:rsid w:val="3A4E5EFF"/>
    <w:rsid w:val="3C7D5D1E"/>
    <w:rsid w:val="3D3214C0"/>
    <w:rsid w:val="405B0643"/>
    <w:rsid w:val="40D0702A"/>
    <w:rsid w:val="42BA792A"/>
    <w:rsid w:val="44FE5D4B"/>
    <w:rsid w:val="4D3D4632"/>
    <w:rsid w:val="594A7C49"/>
    <w:rsid w:val="5F59249D"/>
    <w:rsid w:val="609616C8"/>
    <w:rsid w:val="61987BD3"/>
    <w:rsid w:val="66954BCD"/>
    <w:rsid w:val="66AC1157"/>
    <w:rsid w:val="69EC4B3B"/>
    <w:rsid w:val="6A636AEB"/>
    <w:rsid w:val="70391015"/>
    <w:rsid w:val="76AF3F9C"/>
    <w:rsid w:val="772E320F"/>
    <w:rsid w:val="7B424093"/>
    <w:rsid w:val="7EE36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BB31F"/>
  <w15:docId w15:val="{1F404767-3AC7-4859-8C2B-5E3D4F0F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460" w:lineRule="exact"/>
      <w:ind w:firstLineChars="200" w:firstLine="420"/>
      <w:jc w:val="both"/>
    </w:pPr>
    <w:rPr>
      <w:rFonts w:cstheme="minorBidi"/>
      <w:kern w:val="2"/>
      <w:sz w:val="24"/>
      <w:szCs w:val="24"/>
    </w:rPr>
  </w:style>
  <w:style w:type="paragraph" w:styleId="1">
    <w:name w:val="heading 1"/>
    <w:basedOn w:val="a"/>
    <w:next w:val="a"/>
    <w:link w:val="10"/>
    <w:qFormat/>
    <w:pPr>
      <w:keepNext/>
      <w:keepLines/>
      <w:spacing w:line="400" w:lineRule="exact"/>
      <w:ind w:firstLineChars="0" w:firstLine="0"/>
      <w:outlineLvl w:val="0"/>
    </w:pPr>
    <w:rPr>
      <w:rFonts w:ascii="宋体" w:eastAsia="黑体" w:hAnsi="宋体"/>
      <w:b/>
      <w:bCs/>
      <w:kern w:val="44"/>
      <w:sz w:val="36"/>
      <w:szCs w:val="44"/>
    </w:rPr>
  </w:style>
  <w:style w:type="paragraph" w:styleId="2">
    <w:name w:val="heading 2"/>
    <w:basedOn w:val="a"/>
    <w:next w:val="a"/>
    <w:link w:val="20"/>
    <w:semiHidden/>
    <w:unhideWhenUsed/>
    <w:qFormat/>
    <w:pPr>
      <w:keepNext/>
      <w:keepLines/>
      <w:spacing w:line="400" w:lineRule="exact"/>
      <w:ind w:firstLineChars="0" w:firstLine="0"/>
      <w:outlineLvl w:val="1"/>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firstLine="964"/>
      <w:jc w:val="left"/>
    </w:pPr>
    <w:rPr>
      <w:rFonts w:cs="Times New Roman"/>
      <w:szCs w:val="22"/>
    </w:rPr>
  </w:style>
  <w:style w:type="paragraph" w:styleId="a3">
    <w:name w:val="footer"/>
    <w:basedOn w:val="a"/>
    <w:uiPriority w:val="99"/>
    <w:qFormat/>
    <w:pPr>
      <w:tabs>
        <w:tab w:val="center" w:pos="4153"/>
        <w:tab w:val="right" w:pos="8306"/>
      </w:tabs>
      <w:snapToGrid w:val="0"/>
      <w:jc w:val="left"/>
    </w:pPr>
    <w:rPr>
      <w:rFonts w:cs="Times New Roman"/>
      <w:sz w:val="18"/>
      <w:szCs w:val="18"/>
    </w:rPr>
  </w:style>
  <w:style w:type="paragraph" w:styleId="TOC1">
    <w:name w:val="toc 1"/>
    <w:basedOn w:val="a"/>
    <w:next w:val="a"/>
    <w:pPr>
      <w:spacing w:before="120"/>
      <w:ind w:firstLineChars="0" w:firstLine="0"/>
      <w:jc w:val="left"/>
    </w:pPr>
    <w:rPr>
      <w:b/>
      <w:bCs/>
    </w:rPr>
  </w:style>
  <w:style w:type="paragraph" w:styleId="TOC2">
    <w:name w:val="toc 2"/>
    <w:basedOn w:val="a"/>
    <w:next w:val="a"/>
    <w:pPr>
      <w:ind w:firstLineChars="100" w:firstLine="482"/>
      <w:jc w:val="left"/>
    </w:pPr>
    <w:rPr>
      <w:rFonts w:cs="Times New Roman"/>
      <w:b/>
      <w:bCs/>
      <w:szCs w:val="22"/>
    </w:rPr>
  </w:style>
  <w:style w:type="character" w:styleId="a4">
    <w:name w:val="page number"/>
    <w:basedOn w:val="a0"/>
    <w:qFormat/>
  </w:style>
  <w:style w:type="character" w:customStyle="1" w:styleId="20">
    <w:name w:val="标题 2 字符"/>
    <w:link w:val="2"/>
    <w:qFormat/>
    <w:rPr>
      <w:rFonts w:ascii="Times New Roman" w:eastAsia="宋体" w:hAnsi="Times New Roman"/>
      <w:bCs/>
      <w:kern w:val="2"/>
      <w:sz w:val="21"/>
      <w:szCs w:val="32"/>
      <w:lang w:val="en-US" w:eastAsia="zh-CN" w:bidi="ar-SA"/>
    </w:rPr>
  </w:style>
  <w:style w:type="character" w:customStyle="1" w:styleId="10">
    <w:name w:val="标题 1 字符"/>
    <w:link w:val="1"/>
    <w:qFormat/>
    <w:rPr>
      <w:rFonts w:ascii="宋体" w:eastAsia="黑体" w:hAnsi="宋体"/>
      <w:b/>
      <w:bCs/>
      <w:kern w:val="44"/>
      <w:sz w:val="36"/>
      <w:szCs w:val="30"/>
    </w:rPr>
  </w:style>
  <w:style w:type="paragraph" w:styleId="a5">
    <w:name w:val="List Paragraph"/>
    <w:basedOn w:val="a"/>
    <w:uiPriority w:val="99"/>
    <w:rsid w:val="00954517"/>
  </w:style>
  <w:style w:type="character" w:styleId="a6">
    <w:name w:val="Hyperlink"/>
    <w:basedOn w:val="a0"/>
    <w:uiPriority w:val="99"/>
    <w:unhideWhenUsed/>
    <w:rsid w:val="006E0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qxx.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qxx.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qxx.or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qxx.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3</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琼</dc:creator>
  <cp:lastModifiedBy>wudi</cp:lastModifiedBy>
  <cp:revision>20</cp:revision>
  <dcterms:created xsi:type="dcterms:W3CDTF">2020-10-11T06:13:00Z</dcterms:created>
  <dcterms:modified xsi:type="dcterms:W3CDTF">2020-10-15T14:19:00Z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