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2A2D6">
      <w:pPr>
        <w:snapToGrid/>
        <w:spacing w:beforeAutospacing="0" w:afterAutospacing="0" w:line="240" w:lineRule="auto"/>
        <w:ind w:left="0" w:leftChars="0" w:right="0" w:rightChars="0" w:firstLine="482" w:firstLineChars="0"/>
        <w:jc w:val="center"/>
        <w:rPr>
          <w:rFonts w:hint="default" w:ascii="仿宋" w:eastAsia="仿宋"/>
          <w:b/>
          <w:bCs/>
          <w:sz w:val="32"/>
          <w:szCs w:val="32"/>
          <w:lang w:eastAsia="zh-CN"/>
        </w:rPr>
      </w:pPr>
      <w:r>
        <w:rPr>
          <w:rFonts w:hint="default" w:ascii="仿宋" w:eastAsia="仿宋"/>
          <w:b/>
          <w:bCs/>
          <w:sz w:val="32"/>
          <w:szCs w:val="32"/>
          <w:lang w:eastAsia="zh-CN"/>
        </w:rPr>
        <w:t>停气通知书</w:t>
      </w:r>
    </w:p>
    <w:p w14:paraId="77E1C69C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val="en-US" w:eastAsia="zh-CN"/>
        </w:rPr>
      </w:pPr>
      <w:r>
        <w:rPr>
          <w:rFonts w:hint="default" w:ascii="仿宋" w:eastAsia="仿宋"/>
          <w:sz w:val="24"/>
          <w:lang w:eastAsia="zh-CN"/>
        </w:rPr>
        <w:t>用户/单位名称</w:t>
      </w:r>
      <w:r>
        <w:rPr>
          <w:rFonts w:hint="eastAsia" w:ascii="仿宋" w:eastAsia="仿宋"/>
          <w:sz w:val="24"/>
          <w:lang w:eastAsia="zh-CN"/>
        </w:rPr>
        <w:t>：</w:t>
      </w:r>
      <w:r>
        <w:rPr>
          <w:rFonts w:hint="default" w:ascii="仿宋" w:eastAsia="仿宋"/>
          <w:sz w:val="24"/>
          <w:lang w:eastAsia="zh-CN"/>
        </w:rPr>
        <w:t>__________________</w:t>
      </w:r>
    </w:p>
    <w:p w14:paraId="351103B0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eastAsia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用户编号</w:t>
      </w:r>
      <w:r>
        <w:rPr>
          <w:rFonts w:hint="eastAsia" w:ascii="仿宋" w:eastAsia="仿宋"/>
          <w:sz w:val="24"/>
          <w:lang w:eastAsia="zh-CN"/>
        </w:rPr>
        <w:t>：____________</w:t>
      </w:r>
    </w:p>
    <w:p w14:paraId="5A776C1F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eastAsia" w:ascii="仿宋" w:eastAsia="仿宋"/>
          <w:sz w:val="24"/>
          <w:lang w:eastAsia="zh-CN"/>
        </w:rPr>
        <w:t>用户地址：________________________</w:t>
      </w:r>
    </w:p>
    <w:p w14:paraId="107561B1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经我司工作人员于______年______月______日对您（单位）位于上述地址的燃气设施进行现场检查，发现存在偷盗气行为，具体情况如下（请在适用项前勾选）：</w:t>
      </w:r>
      <w:bookmarkStart w:id="0" w:name="_GoBack"/>
      <w:bookmarkEnd w:id="0"/>
    </w:p>
    <w:p w14:paraId="417792D7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☐　绕越法定用气计量装置用气；</w:t>
      </w:r>
    </w:p>
    <w:p w14:paraId="7AF56877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☐　在供气设施上擅自安装管线和设施用气；</w:t>
      </w:r>
    </w:p>
    <w:p w14:paraId="3F7F0FF1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☐　改装、损坏法定用气计量装置，使其少计量或不计量；</w:t>
      </w:r>
    </w:p>
    <w:p w14:paraId="09464A3B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☐　拆除、伪造、开启法定的计量检定机构加封的用气计量装置封印；</w:t>
      </w:r>
    </w:p>
    <w:p w14:paraId="1E8034B2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☐　私自开启燃气旁通阀门用气；</w:t>
      </w:r>
    </w:p>
    <w:p w14:paraId="2668895A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☐　其他：__________________________________________________。</w:t>
      </w:r>
    </w:p>
    <w:p w14:paraId="35FF57DD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上述行为，严重违反了《城镇燃气管理条例》以及双方签订的《供用气合同》中的相关条款，属于违法用气行为，并对公共安全造成了严重威胁。</w:t>
      </w:r>
    </w:p>
    <w:p w14:paraId="328F3861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为维护正常的供用气秩序，防范安全事故发生，依据相关法规及合同约定，我司决定作出如下处理：</w:t>
      </w:r>
    </w:p>
    <w:p w14:paraId="0C111626">
      <w:pP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eastAsia="黑体"/>
          <w:b w:val="0"/>
          <w:sz w:val="32"/>
          <w:lang w:eastAsia="zh-CN"/>
        </w:rPr>
      </w:pPr>
      <w:r>
        <w:rPr>
          <w:rFonts w:hint="default" w:ascii="黑体" w:eastAsia="黑体"/>
          <w:b w:val="0"/>
          <w:sz w:val="32"/>
          <w:lang w:eastAsia="zh-CN"/>
        </w:rPr>
        <w:t>一、停气措施</w:t>
      </w:r>
    </w:p>
    <w:p w14:paraId="0BD51492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自______年______月______日______时起，对您（单位）采取停止供气的措施。</w:t>
      </w:r>
    </w:p>
    <w:p w14:paraId="696077DE">
      <w:pP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eastAsia="黑体"/>
          <w:b w:val="0"/>
          <w:sz w:val="32"/>
          <w:lang w:eastAsia="zh-CN"/>
        </w:rPr>
      </w:pPr>
      <w:r>
        <w:rPr>
          <w:rFonts w:hint="default" w:ascii="黑体" w:eastAsia="黑体"/>
          <w:b w:val="0"/>
          <w:sz w:val="32"/>
          <w:lang w:eastAsia="zh-CN"/>
        </w:rPr>
        <w:t>二、处理要求</w:t>
      </w:r>
    </w:p>
    <w:p w14:paraId="7A1F9997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请您（单位）在收到本通知后，立即停止一切违法用气行为，并于3个工作日内，主动与我司联系，处理以下事宜：</w:t>
      </w:r>
    </w:p>
    <w:p w14:paraId="01F9B161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根据相关规定核算并全额补缴所盗窃的燃气费用；</w:t>
      </w:r>
    </w:p>
    <w:p w14:paraId="0241EF80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承担因偷盗气行为造成的计量表具、管道设施的检定、维修、更换等全部费用；</w:t>
      </w:r>
    </w:p>
    <w:p w14:paraId="4D94F797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完成所有安全隐患的整改工作，直至符合安全用气标准。</w:t>
      </w:r>
    </w:p>
    <w:p w14:paraId="3169F10E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在上述事宜处理完毕并经我司验收合格前，我司将不予恢复供气。</w:t>
      </w:r>
    </w:p>
    <w:p w14:paraId="4AB8C5F0">
      <w:pPr>
        <w:snapToGrid/>
        <w:spacing w:before="200" w:beforeAutospacing="0" w:after="100" w:afterAutospacing="0" w:line="240" w:lineRule="auto"/>
        <w:ind w:left="0" w:leftChars="0" w:right="0" w:rightChars="0" w:firstLine="0" w:firstLineChars="0"/>
        <w:jc w:val="left"/>
        <w:outlineLvl w:val="0"/>
        <w:rPr>
          <w:rFonts w:hint="default" w:ascii="黑体" w:eastAsia="黑体"/>
          <w:b w:val="0"/>
          <w:sz w:val="32"/>
          <w:lang w:eastAsia="zh-CN"/>
        </w:rPr>
      </w:pPr>
      <w:r>
        <w:rPr>
          <w:rFonts w:hint="default" w:ascii="黑体" w:eastAsia="黑体"/>
          <w:b w:val="0"/>
          <w:sz w:val="32"/>
          <w:lang w:eastAsia="zh-CN"/>
        </w:rPr>
        <w:t>三、法律责任</w:t>
      </w:r>
    </w:p>
    <w:p w14:paraId="0CEBBC7C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如逾期不处理，我司将保留采取法律途径追究您（单位）相关法律责任（包括但不限于民事赔偿、行政处罚等）的权利。</w:t>
      </w:r>
    </w:p>
    <w:p w14:paraId="722E9244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特别警告：</w:t>
      </w:r>
    </w:p>
    <w:p w14:paraId="530A828A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在停气期间，严禁擅自拆卸、移动或尝试恢复燃气设施。否则，由此引发的一切严重后果（包括但不限于燃气泄漏、火灾、爆炸等），将由您（单位）承担全部法律责任。</w:t>
      </w:r>
    </w:p>
    <w:p w14:paraId="7C9C47CA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特此通知。</w:t>
      </w:r>
    </w:p>
    <w:p w14:paraId="76EBF154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联系部门</w:t>
      </w:r>
      <w:r>
        <w:rPr>
          <w:rFonts w:hint="default" w:ascii="仿宋" w:eastAsia="仿宋"/>
          <w:sz w:val="24"/>
          <w:lang w:eastAsia="zh-CN"/>
        </w:rPr>
        <w:tab/>
      </w:r>
      <w:r>
        <w:rPr>
          <w:rFonts w:hint="default" w:ascii="仿宋" w:eastAsia="仿宋"/>
          <w:sz w:val="24"/>
          <w:lang w:eastAsia="zh-CN"/>
        </w:rPr>
        <w:t>XX燃气有限公司</w:t>
      </w:r>
      <w:r>
        <w:rPr>
          <w:rFonts w:hint="eastAsia" w:ascii="仿宋" w:eastAsia="仿宋"/>
          <w:sz w:val="24"/>
          <w:lang w:val="en-US" w:eastAsia="zh-CN"/>
        </w:rPr>
        <w:t>XX</w:t>
      </w:r>
      <w:r>
        <w:rPr>
          <w:rFonts w:hint="default" w:ascii="仿宋" w:eastAsia="仿宋"/>
          <w:sz w:val="24"/>
          <w:lang w:eastAsia="zh-CN"/>
        </w:rPr>
        <w:t>部</w:t>
      </w:r>
    </w:p>
    <w:p w14:paraId="13243117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联系地址</w:t>
      </w:r>
      <w:r>
        <w:rPr>
          <w:rFonts w:hint="default" w:ascii="仿宋" w:eastAsia="仿宋"/>
          <w:sz w:val="24"/>
          <w:lang w:eastAsia="zh-CN"/>
        </w:rPr>
        <w:tab/>
      </w:r>
      <w:r>
        <w:rPr>
          <w:rFonts w:hint="default" w:ascii="仿宋" w:eastAsia="仿宋"/>
          <w:sz w:val="24"/>
          <w:lang w:eastAsia="zh-CN"/>
        </w:rPr>
        <w:t>[公司</w:t>
      </w:r>
      <w:r>
        <w:rPr>
          <w:rFonts w:hint="eastAsia" w:ascii="仿宋" w:eastAsia="仿宋"/>
          <w:sz w:val="24"/>
          <w:lang w:val="en-US" w:eastAsia="zh-CN"/>
        </w:rPr>
        <w:t>XX</w:t>
      </w:r>
      <w:r>
        <w:rPr>
          <w:rFonts w:hint="default" w:ascii="仿宋" w:eastAsia="仿宋"/>
          <w:sz w:val="24"/>
          <w:lang w:eastAsia="zh-CN"/>
        </w:rPr>
        <w:t>部门地址]</w:t>
      </w:r>
    </w:p>
    <w:p w14:paraId="50599E29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联系电话</w:t>
      </w:r>
      <w:r>
        <w:rPr>
          <w:rFonts w:hint="default" w:ascii="仿宋" w:eastAsia="仿宋"/>
          <w:sz w:val="24"/>
          <w:lang w:eastAsia="zh-CN"/>
        </w:rPr>
        <w:tab/>
      </w:r>
      <w:r>
        <w:rPr>
          <w:rFonts w:hint="default" w:ascii="仿宋" w:eastAsia="仿宋"/>
          <w:sz w:val="24"/>
          <w:lang w:eastAsia="zh-CN"/>
        </w:rPr>
        <w:t>[部门办公电话]</w:t>
      </w:r>
    </w:p>
    <w:p w14:paraId="3F8D4A00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XX燃气有限公司（单位盖章）</w:t>
      </w:r>
    </w:p>
    <w:p w14:paraId="4F0A4367">
      <w:pPr>
        <w:snapToGrid/>
        <w:spacing w:beforeAutospacing="0" w:afterAutospacing="0" w:line="240" w:lineRule="auto"/>
        <w:ind w:left="0" w:leftChars="0" w:right="0" w:rightChars="0" w:firstLine="482" w:firstLineChars="0"/>
        <w:jc w:val="left"/>
        <w:rPr>
          <w:rFonts w:hint="default" w:ascii="仿宋" w:eastAsia="仿宋"/>
          <w:sz w:val="24"/>
          <w:lang w:eastAsia="zh-CN"/>
        </w:rPr>
      </w:pPr>
      <w:r>
        <w:rPr>
          <w:rFonts w:hint="default" w:ascii="仿宋" w:eastAsia="仿宋"/>
          <w:sz w:val="24"/>
          <w:lang w:eastAsia="zh-CN"/>
        </w:rPr>
        <w:t>__________年__________月__________日</w:t>
      </w:r>
    </w:p>
    <w:p w14:paraId="6CD214EF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BEC1219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0DE6A27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781</Words>
  <Characters>952</Characters>
  <Lines>0</Lines>
  <Paragraphs>0</Paragraphs>
  <TotalTime>0</TotalTime>
  <ScaleCrop>false</ScaleCrop>
  <LinksUpToDate>false</LinksUpToDate>
  <CharactersWithSpaces>986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35629</dc:creator>
  <cp:lastModifiedBy>吕易生</cp:lastModifiedBy>
  <dcterms:modified xsi:type="dcterms:W3CDTF">2025-10-31T05:22:11Z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eyJoZGlkIjoiNTE3MWQ1MWZiZTgyMWMwZTNmZjYzNzRkZDgwMDU4MmIiLCJ1c2VySWQiOiI3MzM2NTI4NzcifQ==</vt:lpwstr>
  </property>
  <property fmtid="{D5CDD505-2E9C-101B-9397-08002B2CF9AE}" pid="6" name="ICV">
    <vt:lpwstr>8C0D58C9D0B949048B959B3E2BE46E2B_12</vt:lpwstr>
  </property>
</Properties>
</file>