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875"/>
        <w:gridCol w:w="1655"/>
        <w:gridCol w:w="2266"/>
        <w:gridCol w:w="2266"/>
      </w:tblGrid>
      <w:tr w:rsidR="00E02FB8" w14:paraId="6543A2B1" w14:textId="77777777" w:rsidTr="00E02FB8">
        <w:tc>
          <w:tcPr>
            <w:tcW w:w="2875" w:type="dxa"/>
            <w:shd w:val="clear" w:color="auto" w:fill="D9D9D9" w:themeFill="background1" w:themeFillShade="D9"/>
          </w:tcPr>
          <w:p w14:paraId="780272F3" w14:textId="77777777" w:rsidR="00E02FB8" w:rsidRPr="00E02FB8" w:rsidRDefault="00E02FB8">
            <w:pPr>
              <w:rPr>
                <w:rFonts w:ascii="Arial" w:hAnsi="Arial" w:cs="Arial"/>
                <w:sz w:val="20"/>
                <w:szCs w:val="20"/>
                <w:lang w:val="en-US"/>
              </w:rPr>
            </w:pPr>
            <w:r w:rsidRPr="00E02FB8">
              <w:rPr>
                <w:rFonts w:ascii="Arial" w:hAnsi="Arial" w:cs="Arial"/>
                <w:sz w:val="20"/>
                <w:szCs w:val="20"/>
                <w:lang w:val="en-US"/>
              </w:rPr>
              <w:t>Team/Group</w:t>
            </w:r>
          </w:p>
        </w:tc>
        <w:tc>
          <w:tcPr>
            <w:tcW w:w="6187" w:type="dxa"/>
            <w:gridSpan w:val="3"/>
          </w:tcPr>
          <w:p w14:paraId="1100C2F3" w14:textId="2144C71D" w:rsidR="00E02FB8" w:rsidRPr="00CC0893" w:rsidRDefault="00CC0893">
            <w:pPr>
              <w:rPr>
                <w:rFonts w:ascii="Arial" w:hAnsi="Arial" w:cs="Arial"/>
                <w:sz w:val="20"/>
                <w:szCs w:val="20"/>
                <w:lang w:val="en-GB"/>
              </w:rPr>
            </w:pPr>
            <w:r>
              <w:rPr>
                <w:rFonts w:ascii="Arial" w:hAnsi="Arial" w:cs="Arial"/>
                <w:sz w:val="20"/>
                <w:szCs w:val="20"/>
                <w:lang w:val="en-GB"/>
              </w:rPr>
              <w:t>Group 8</w:t>
            </w:r>
          </w:p>
        </w:tc>
      </w:tr>
      <w:tr w:rsidR="008D463A" w14:paraId="1F27C0EA" w14:textId="77777777" w:rsidTr="00E02FB8">
        <w:tc>
          <w:tcPr>
            <w:tcW w:w="2875" w:type="dxa"/>
            <w:shd w:val="clear" w:color="auto" w:fill="D9D9D9" w:themeFill="background1" w:themeFillShade="D9"/>
          </w:tcPr>
          <w:p w14:paraId="6EC545E7" w14:textId="77777777" w:rsidR="008D463A" w:rsidRPr="00E02FB8" w:rsidRDefault="008D463A">
            <w:pPr>
              <w:rPr>
                <w:rFonts w:ascii="Arial" w:hAnsi="Arial" w:cs="Arial"/>
                <w:sz w:val="20"/>
                <w:szCs w:val="20"/>
                <w:lang w:val="en-US"/>
              </w:rPr>
            </w:pPr>
            <w:r w:rsidRPr="00E02FB8">
              <w:rPr>
                <w:rFonts w:ascii="Arial" w:hAnsi="Arial" w:cs="Arial"/>
                <w:sz w:val="20"/>
                <w:szCs w:val="20"/>
                <w:lang w:val="en-US"/>
              </w:rPr>
              <w:t>Date:</w:t>
            </w:r>
          </w:p>
        </w:tc>
        <w:tc>
          <w:tcPr>
            <w:tcW w:w="1655" w:type="dxa"/>
          </w:tcPr>
          <w:p w14:paraId="21179473" w14:textId="4B8A66FC" w:rsidR="008D463A" w:rsidRPr="00E02FB8" w:rsidRDefault="00CC0893">
            <w:pPr>
              <w:rPr>
                <w:rFonts w:ascii="Arial" w:hAnsi="Arial" w:cs="Arial"/>
                <w:sz w:val="20"/>
                <w:szCs w:val="20"/>
                <w:lang w:val="en-US"/>
              </w:rPr>
            </w:pPr>
            <w:r>
              <w:rPr>
                <w:rFonts w:ascii="Arial" w:hAnsi="Arial" w:cs="Arial"/>
                <w:sz w:val="20"/>
                <w:szCs w:val="20"/>
                <w:lang w:val="en-US"/>
              </w:rPr>
              <w:t>04.12.2020</w:t>
            </w:r>
          </w:p>
        </w:tc>
        <w:tc>
          <w:tcPr>
            <w:tcW w:w="2266" w:type="dxa"/>
            <w:shd w:val="clear" w:color="auto" w:fill="D9D9D9" w:themeFill="background1" w:themeFillShade="D9"/>
          </w:tcPr>
          <w:p w14:paraId="20A6B80D" w14:textId="77777777" w:rsidR="008D463A" w:rsidRPr="00E02FB8" w:rsidRDefault="008D463A">
            <w:pPr>
              <w:rPr>
                <w:rFonts w:ascii="Arial" w:hAnsi="Arial" w:cs="Arial"/>
                <w:sz w:val="20"/>
                <w:szCs w:val="20"/>
                <w:lang w:val="en-US"/>
              </w:rPr>
            </w:pPr>
            <w:r w:rsidRPr="00E02FB8">
              <w:rPr>
                <w:rFonts w:ascii="Arial" w:hAnsi="Arial" w:cs="Arial"/>
                <w:sz w:val="20"/>
                <w:szCs w:val="20"/>
                <w:lang w:val="en-US"/>
              </w:rPr>
              <w:t>Time:</w:t>
            </w:r>
          </w:p>
        </w:tc>
        <w:tc>
          <w:tcPr>
            <w:tcW w:w="2266" w:type="dxa"/>
          </w:tcPr>
          <w:p w14:paraId="36EF8E02" w14:textId="02C47C28" w:rsidR="008D463A" w:rsidRPr="00E02FB8" w:rsidRDefault="00CC0893">
            <w:pPr>
              <w:rPr>
                <w:rFonts w:ascii="Arial" w:hAnsi="Arial" w:cs="Arial"/>
                <w:sz w:val="20"/>
                <w:szCs w:val="20"/>
                <w:lang w:val="en-US"/>
              </w:rPr>
            </w:pPr>
            <w:r>
              <w:rPr>
                <w:rFonts w:ascii="Arial" w:hAnsi="Arial" w:cs="Arial"/>
                <w:sz w:val="20"/>
                <w:szCs w:val="20"/>
                <w:lang w:val="en-US"/>
              </w:rPr>
              <w:t>14:00 – 14:15</w:t>
            </w:r>
          </w:p>
        </w:tc>
      </w:tr>
      <w:tr w:rsidR="008D463A" w14:paraId="46592BE4" w14:textId="77777777" w:rsidTr="00E02FB8">
        <w:tc>
          <w:tcPr>
            <w:tcW w:w="2875" w:type="dxa"/>
            <w:shd w:val="clear" w:color="auto" w:fill="D9D9D9" w:themeFill="background1" w:themeFillShade="D9"/>
          </w:tcPr>
          <w:p w14:paraId="532090D9" w14:textId="77777777" w:rsidR="008D463A" w:rsidRPr="00E02FB8" w:rsidRDefault="008D463A">
            <w:pPr>
              <w:rPr>
                <w:rFonts w:ascii="Arial" w:hAnsi="Arial" w:cs="Arial"/>
                <w:sz w:val="20"/>
                <w:szCs w:val="20"/>
                <w:lang w:val="en-US"/>
              </w:rPr>
            </w:pPr>
            <w:r w:rsidRPr="00E02FB8">
              <w:rPr>
                <w:rFonts w:ascii="Arial" w:hAnsi="Arial" w:cs="Arial"/>
                <w:sz w:val="20"/>
                <w:szCs w:val="20"/>
                <w:lang w:val="en-US"/>
              </w:rPr>
              <w:t>Minutes prepared by:</w:t>
            </w:r>
          </w:p>
        </w:tc>
        <w:tc>
          <w:tcPr>
            <w:tcW w:w="1655" w:type="dxa"/>
          </w:tcPr>
          <w:p w14:paraId="2361A562" w14:textId="769CB78F" w:rsidR="008D463A" w:rsidRPr="00E02FB8" w:rsidRDefault="00CC0893">
            <w:pPr>
              <w:rPr>
                <w:rFonts w:ascii="Arial" w:hAnsi="Arial" w:cs="Arial"/>
                <w:sz w:val="20"/>
                <w:szCs w:val="20"/>
                <w:lang w:val="en-US"/>
              </w:rPr>
            </w:pPr>
            <w:r>
              <w:rPr>
                <w:rFonts w:ascii="Arial" w:hAnsi="Arial" w:cs="Arial"/>
                <w:sz w:val="20"/>
                <w:szCs w:val="20"/>
                <w:lang w:val="en-US"/>
              </w:rPr>
              <w:t>Prisadnikov, D.</w:t>
            </w:r>
          </w:p>
        </w:tc>
        <w:tc>
          <w:tcPr>
            <w:tcW w:w="2266" w:type="dxa"/>
            <w:shd w:val="clear" w:color="auto" w:fill="D9D9D9" w:themeFill="background1" w:themeFillShade="D9"/>
          </w:tcPr>
          <w:p w14:paraId="74125E31" w14:textId="77777777" w:rsidR="008D463A" w:rsidRPr="00E02FB8" w:rsidRDefault="008D463A">
            <w:pPr>
              <w:rPr>
                <w:rFonts w:ascii="Arial" w:hAnsi="Arial" w:cs="Arial"/>
                <w:sz w:val="20"/>
                <w:szCs w:val="20"/>
                <w:lang w:val="en-US"/>
              </w:rPr>
            </w:pPr>
            <w:r w:rsidRPr="00E02FB8">
              <w:rPr>
                <w:rFonts w:ascii="Arial" w:hAnsi="Arial" w:cs="Arial"/>
                <w:sz w:val="20"/>
                <w:szCs w:val="20"/>
                <w:lang w:val="en-US"/>
              </w:rPr>
              <w:t>Location</w:t>
            </w:r>
            <w:r w:rsidR="006B22FD">
              <w:rPr>
                <w:rFonts w:ascii="Arial" w:hAnsi="Arial" w:cs="Arial"/>
                <w:sz w:val="20"/>
                <w:szCs w:val="20"/>
                <w:lang w:val="en-US"/>
              </w:rPr>
              <w:t>:</w:t>
            </w:r>
          </w:p>
        </w:tc>
        <w:tc>
          <w:tcPr>
            <w:tcW w:w="2266" w:type="dxa"/>
          </w:tcPr>
          <w:p w14:paraId="7FB4637A" w14:textId="2673786A" w:rsidR="008D463A" w:rsidRPr="00E02FB8" w:rsidRDefault="00CC0893">
            <w:pPr>
              <w:rPr>
                <w:rFonts w:ascii="Arial" w:hAnsi="Arial" w:cs="Arial"/>
                <w:sz w:val="20"/>
                <w:szCs w:val="20"/>
                <w:lang w:val="en-US"/>
              </w:rPr>
            </w:pPr>
            <w:r>
              <w:rPr>
                <w:rFonts w:ascii="Arial" w:hAnsi="Arial" w:cs="Arial"/>
                <w:sz w:val="20"/>
                <w:szCs w:val="20"/>
                <w:lang w:val="en-US"/>
              </w:rPr>
              <w:t>Online – MS Teams</w:t>
            </w:r>
          </w:p>
        </w:tc>
      </w:tr>
      <w:tr w:rsidR="00E02FB8" w14:paraId="1CB9DB9B" w14:textId="77777777" w:rsidTr="00E02FB8">
        <w:tc>
          <w:tcPr>
            <w:tcW w:w="9062" w:type="dxa"/>
            <w:gridSpan w:val="4"/>
            <w:shd w:val="clear" w:color="auto" w:fill="C5E0B3" w:themeFill="accent6" w:themeFillTint="66"/>
          </w:tcPr>
          <w:p w14:paraId="65F5AB4F" w14:textId="77777777" w:rsidR="00E02FB8" w:rsidRPr="00E02FB8" w:rsidRDefault="00E02FB8" w:rsidP="00E02FB8">
            <w:pPr>
              <w:pStyle w:val="ListParagraph"/>
              <w:numPr>
                <w:ilvl w:val="0"/>
                <w:numId w:val="2"/>
              </w:numPr>
              <w:ind w:left="330"/>
              <w:rPr>
                <w:rFonts w:ascii="Arial" w:hAnsi="Arial" w:cs="Arial"/>
                <w:sz w:val="20"/>
                <w:szCs w:val="20"/>
                <w:lang w:val="en-US"/>
              </w:rPr>
            </w:pPr>
            <w:r w:rsidRPr="00E02FB8">
              <w:rPr>
                <w:rFonts w:ascii="Arial" w:hAnsi="Arial" w:cs="Arial"/>
                <w:sz w:val="20"/>
                <w:szCs w:val="20"/>
                <w:lang w:val="en-US"/>
              </w:rPr>
              <w:t xml:space="preserve">Purpose of the meeting </w:t>
            </w:r>
          </w:p>
        </w:tc>
      </w:tr>
      <w:tr w:rsidR="00E02FB8" w14:paraId="762FFA9F" w14:textId="77777777" w:rsidTr="00E30D23">
        <w:trPr>
          <w:trHeight w:val="931"/>
        </w:trPr>
        <w:tc>
          <w:tcPr>
            <w:tcW w:w="9062" w:type="dxa"/>
            <w:gridSpan w:val="4"/>
          </w:tcPr>
          <w:p w14:paraId="212A7DFC" w14:textId="610F08C9" w:rsidR="00E02FB8" w:rsidRPr="00E02FB8" w:rsidRDefault="00CC0893">
            <w:pPr>
              <w:rPr>
                <w:rFonts w:ascii="Arial" w:hAnsi="Arial" w:cs="Arial"/>
                <w:sz w:val="20"/>
                <w:szCs w:val="20"/>
                <w:lang w:val="en-US"/>
              </w:rPr>
            </w:pPr>
            <w:r>
              <w:rPr>
                <w:rFonts w:ascii="Arial" w:hAnsi="Arial" w:cs="Arial"/>
                <w:sz w:val="20"/>
                <w:szCs w:val="20"/>
                <w:lang w:val="en-US"/>
              </w:rPr>
              <w:t>Questions related to the project implementation</w:t>
            </w:r>
            <w:r w:rsidR="00A94166">
              <w:rPr>
                <w:rFonts w:ascii="Arial" w:hAnsi="Arial" w:cs="Arial"/>
                <w:sz w:val="20"/>
                <w:szCs w:val="20"/>
                <w:lang w:val="en-US"/>
              </w:rPr>
              <w:t>.</w:t>
            </w:r>
          </w:p>
        </w:tc>
      </w:tr>
      <w:tr w:rsidR="00E02FB8" w14:paraId="27EEB6D9" w14:textId="77777777" w:rsidTr="00E02FB8">
        <w:tc>
          <w:tcPr>
            <w:tcW w:w="9062" w:type="dxa"/>
            <w:gridSpan w:val="4"/>
            <w:shd w:val="clear" w:color="auto" w:fill="C5E0B3" w:themeFill="accent6" w:themeFillTint="66"/>
          </w:tcPr>
          <w:p w14:paraId="29AE89F1" w14:textId="77777777" w:rsidR="00E02FB8" w:rsidRPr="00E02FB8" w:rsidRDefault="00E02FB8" w:rsidP="00E02FB8">
            <w:pPr>
              <w:pStyle w:val="ListParagraph"/>
              <w:numPr>
                <w:ilvl w:val="0"/>
                <w:numId w:val="2"/>
              </w:numPr>
              <w:ind w:left="330"/>
              <w:rPr>
                <w:rFonts w:ascii="Arial" w:hAnsi="Arial" w:cs="Arial"/>
                <w:sz w:val="20"/>
                <w:szCs w:val="20"/>
                <w:lang w:val="en-US"/>
              </w:rPr>
            </w:pPr>
            <w:r w:rsidRPr="00E02FB8">
              <w:rPr>
                <w:rFonts w:ascii="Arial" w:hAnsi="Arial" w:cs="Arial"/>
                <w:sz w:val="20"/>
                <w:szCs w:val="20"/>
                <w:lang w:val="en-US"/>
              </w:rPr>
              <w:t>Attendance</w:t>
            </w:r>
          </w:p>
        </w:tc>
      </w:tr>
      <w:tr w:rsidR="00E02FB8" w14:paraId="139DAF7C" w14:textId="77777777" w:rsidTr="000C23AB">
        <w:trPr>
          <w:trHeight w:val="1363"/>
        </w:trPr>
        <w:tc>
          <w:tcPr>
            <w:tcW w:w="9062" w:type="dxa"/>
            <w:gridSpan w:val="4"/>
          </w:tcPr>
          <w:p w14:paraId="0BE96393" w14:textId="18D0E6DB" w:rsidR="00E02FB8" w:rsidRPr="00CC0893" w:rsidRDefault="00CC0893">
            <w:pPr>
              <w:rPr>
                <w:rFonts w:ascii="Arial" w:hAnsi="Arial" w:cs="Arial"/>
                <w:sz w:val="20"/>
                <w:szCs w:val="20"/>
                <w:lang w:val="bg-BG"/>
              </w:rPr>
            </w:pPr>
            <w:r>
              <w:rPr>
                <w:rFonts w:ascii="Arial" w:hAnsi="Arial" w:cs="Arial"/>
                <w:sz w:val="20"/>
                <w:szCs w:val="20"/>
                <w:lang w:val="en-US"/>
              </w:rPr>
              <w:t xml:space="preserve">Antonio Takev, </w:t>
            </w:r>
            <w:proofErr w:type="spellStart"/>
            <w:r>
              <w:rPr>
                <w:rFonts w:ascii="Arial" w:hAnsi="Arial" w:cs="Arial"/>
                <w:sz w:val="20"/>
                <w:szCs w:val="20"/>
                <w:lang w:val="en-US"/>
              </w:rPr>
              <w:t>Dimitar</w:t>
            </w:r>
            <w:proofErr w:type="spellEnd"/>
            <w:r>
              <w:rPr>
                <w:rFonts w:ascii="Arial" w:hAnsi="Arial" w:cs="Arial"/>
                <w:sz w:val="20"/>
                <w:szCs w:val="20"/>
                <w:lang w:val="en-US"/>
              </w:rPr>
              <w:t xml:space="preserve"> </w:t>
            </w:r>
            <w:proofErr w:type="spellStart"/>
            <w:r>
              <w:rPr>
                <w:rFonts w:ascii="Arial" w:hAnsi="Arial" w:cs="Arial"/>
                <w:sz w:val="20"/>
                <w:szCs w:val="20"/>
                <w:lang w:val="en-US"/>
              </w:rPr>
              <w:t>Prisadnikov</w:t>
            </w:r>
            <w:proofErr w:type="spellEnd"/>
            <w:r>
              <w:rPr>
                <w:rFonts w:ascii="Arial" w:hAnsi="Arial" w:cs="Arial"/>
                <w:sz w:val="20"/>
                <w:szCs w:val="20"/>
                <w:lang w:val="en-US"/>
              </w:rPr>
              <w:t xml:space="preserve">, </w:t>
            </w:r>
            <w:proofErr w:type="spellStart"/>
            <w:r>
              <w:rPr>
                <w:rFonts w:ascii="Arial" w:hAnsi="Arial" w:cs="Arial"/>
                <w:sz w:val="20"/>
                <w:szCs w:val="20"/>
                <w:lang w:val="en-US"/>
              </w:rPr>
              <w:t>Plamen</w:t>
            </w:r>
            <w:proofErr w:type="spellEnd"/>
            <w:r>
              <w:rPr>
                <w:rFonts w:ascii="Arial" w:hAnsi="Arial" w:cs="Arial"/>
                <w:sz w:val="20"/>
                <w:szCs w:val="20"/>
                <w:lang w:val="en-US"/>
              </w:rPr>
              <w:t xml:space="preserve"> </w:t>
            </w:r>
            <w:proofErr w:type="spellStart"/>
            <w:r w:rsidRPr="00CC0893">
              <w:rPr>
                <w:rFonts w:ascii="Arial" w:hAnsi="Arial" w:cs="Arial"/>
                <w:sz w:val="20"/>
                <w:szCs w:val="20"/>
                <w:lang w:val="en-US"/>
              </w:rPr>
              <w:t>Nyagolov</w:t>
            </w:r>
            <w:proofErr w:type="spellEnd"/>
            <w:r>
              <w:rPr>
                <w:rFonts w:ascii="Arial" w:hAnsi="Arial" w:cs="Arial"/>
                <w:sz w:val="20"/>
                <w:szCs w:val="20"/>
                <w:lang w:val="en-US"/>
              </w:rPr>
              <w:t xml:space="preserve">, Sabina </w:t>
            </w:r>
            <w:proofErr w:type="spellStart"/>
            <w:r>
              <w:rPr>
                <w:rFonts w:ascii="Arial" w:hAnsi="Arial" w:cs="Arial"/>
                <w:sz w:val="20"/>
                <w:szCs w:val="20"/>
                <w:lang w:val="en-US"/>
              </w:rPr>
              <w:t>Pencheva</w:t>
            </w:r>
            <w:proofErr w:type="spellEnd"/>
            <w:r w:rsidR="00A94166">
              <w:rPr>
                <w:rFonts w:ascii="Arial" w:hAnsi="Arial" w:cs="Arial"/>
                <w:sz w:val="20"/>
                <w:szCs w:val="20"/>
                <w:lang w:val="en-US"/>
              </w:rPr>
              <w:t>.</w:t>
            </w:r>
          </w:p>
        </w:tc>
      </w:tr>
      <w:tr w:rsidR="00E02FB8" w14:paraId="7C0A1708" w14:textId="77777777" w:rsidTr="00E02FB8">
        <w:tc>
          <w:tcPr>
            <w:tcW w:w="9062" w:type="dxa"/>
            <w:gridSpan w:val="4"/>
            <w:shd w:val="clear" w:color="auto" w:fill="C5E0B3" w:themeFill="accent6" w:themeFillTint="66"/>
          </w:tcPr>
          <w:p w14:paraId="2361DA8D" w14:textId="77777777" w:rsidR="00E02FB8" w:rsidRPr="00E02FB8" w:rsidRDefault="00E02FB8" w:rsidP="00E02FB8">
            <w:pPr>
              <w:pStyle w:val="ListParagraph"/>
              <w:numPr>
                <w:ilvl w:val="0"/>
                <w:numId w:val="2"/>
              </w:numPr>
              <w:ind w:left="330"/>
              <w:rPr>
                <w:rFonts w:ascii="Arial" w:hAnsi="Arial" w:cs="Arial"/>
                <w:sz w:val="20"/>
                <w:szCs w:val="20"/>
                <w:lang w:val="en-US"/>
              </w:rPr>
            </w:pPr>
            <w:r w:rsidRPr="00E02FB8">
              <w:rPr>
                <w:rFonts w:ascii="Arial" w:hAnsi="Arial" w:cs="Arial"/>
                <w:sz w:val="20"/>
                <w:szCs w:val="20"/>
                <w:lang w:val="en-US"/>
              </w:rPr>
              <w:t>Agenda</w:t>
            </w:r>
          </w:p>
        </w:tc>
      </w:tr>
      <w:tr w:rsidR="00E02FB8" w14:paraId="5020814C" w14:textId="77777777" w:rsidTr="00E02FB8">
        <w:tc>
          <w:tcPr>
            <w:tcW w:w="2875" w:type="dxa"/>
            <w:shd w:val="clear" w:color="auto" w:fill="D9D9D9" w:themeFill="background1" w:themeFillShade="D9"/>
          </w:tcPr>
          <w:p w14:paraId="2A227682" w14:textId="77777777" w:rsidR="00E02FB8" w:rsidRPr="00E02FB8" w:rsidRDefault="00E02FB8" w:rsidP="008D463A">
            <w:pPr>
              <w:rPr>
                <w:rFonts w:ascii="Arial" w:hAnsi="Arial" w:cs="Arial"/>
                <w:sz w:val="20"/>
                <w:szCs w:val="20"/>
                <w:lang w:val="en-US"/>
              </w:rPr>
            </w:pPr>
            <w:r w:rsidRPr="00E02FB8">
              <w:rPr>
                <w:rFonts w:ascii="Arial" w:hAnsi="Arial" w:cs="Arial"/>
                <w:sz w:val="20"/>
                <w:szCs w:val="20"/>
                <w:lang w:val="en-US"/>
              </w:rPr>
              <w:t>Topic</w:t>
            </w:r>
          </w:p>
        </w:tc>
        <w:tc>
          <w:tcPr>
            <w:tcW w:w="6187" w:type="dxa"/>
            <w:gridSpan w:val="3"/>
            <w:shd w:val="clear" w:color="auto" w:fill="D9D9D9" w:themeFill="background1" w:themeFillShade="D9"/>
          </w:tcPr>
          <w:p w14:paraId="07292296" w14:textId="77777777" w:rsidR="00E02FB8" w:rsidRPr="00E02FB8" w:rsidRDefault="00E02FB8">
            <w:pPr>
              <w:rPr>
                <w:rFonts w:ascii="Arial" w:hAnsi="Arial" w:cs="Arial"/>
                <w:sz w:val="20"/>
                <w:szCs w:val="20"/>
                <w:lang w:val="en-US"/>
              </w:rPr>
            </w:pPr>
            <w:r w:rsidRPr="00E02FB8">
              <w:rPr>
                <w:rFonts w:ascii="Arial" w:hAnsi="Arial" w:cs="Arial"/>
                <w:sz w:val="20"/>
                <w:szCs w:val="20"/>
                <w:lang w:val="en-US"/>
              </w:rPr>
              <w:t xml:space="preserve">Discussion </w:t>
            </w:r>
          </w:p>
        </w:tc>
      </w:tr>
      <w:tr w:rsidR="00E02FB8" w14:paraId="5CE9C165" w14:textId="77777777" w:rsidTr="00E02FB8">
        <w:trPr>
          <w:trHeight w:val="778"/>
        </w:trPr>
        <w:tc>
          <w:tcPr>
            <w:tcW w:w="2875" w:type="dxa"/>
          </w:tcPr>
          <w:p w14:paraId="0A0D3247" w14:textId="5AD082B0" w:rsidR="00E02FB8" w:rsidRPr="00CC0893" w:rsidRDefault="00CC0893" w:rsidP="008D463A">
            <w:pPr>
              <w:rPr>
                <w:rFonts w:ascii="Arial" w:hAnsi="Arial" w:cs="Arial"/>
                <w:sz w:val="20"/>
                <w:szCs w:val="20"/>
                <w:lang w:val="en-GB"/>
              </w:rPr>
            </w:pPr>
            <w:r w:rsidRPr="00CC0893">
              <w:rPr>
                <w:rFonts w:ascii="Arial" w:hAnsi="Arial" w:cs="Arial"/>
                <w:sz w:val="20"/>
                <w:szCs w:val="20"/>
                <w:lang w:val="en-US"/>
              </w:rPr>
              <w:t>Edit users - which variables should be editable</w:t>
            </w:r>
          </w:p>
        </w:tc>
        <w:tc>
          <w:tcPr>
            <w:tcW w:w="6187" w:type="dxa"/>
            <w:gridSpan w:val="3"/>
          </w:tcPr>
          <w:p w14:paraId="374E9653" w14:textId="69D09F2B" w:rsidR="00E02FB8" w:rsidRPr="00A94166" w:rsidRDefault="00A94166">
            <w:pPr>
              <w:rPr>
                <w:rFonts w:ascii="Arial" w:hAnsi="Arial" w:cs="Arial"/>
                <w:sz w:val="20"/>
                <w:szCs w:val="20"/>
                <w:lang w:val="en-GB"/>
              </w:rPr>
            </w:pPr>
            <w:r>
              <w:rPr>
                <w:rFonts w:ascii="Arial" w:hAnsi="Arial" w:cs="Arial"/>
                <w:sz w:val="20"/>
                <w:szCs w:val="20"/>
                <w:lang w:val="en-GB"/>
              </w:rPr>
              <w:t>Our concerns were related to which user’s details should be editable. The answer is that it is entirely up to the team to decide it (having that there is an explanation behind each decision).</w:t>
            </w:r>
          </w:p>
        </w:tc>
      </w:tr>
      <w:tr w:rsidR="00E02FB8" w14:paraId="671B01B7" w14:textId="77777777" w:rsidTr="00E02FB8">
        <w:trPr>
          <w:trHeight w:val="976"/>
        </w:trPr>
        <w:tc>
          <w:tcPr>
            <w:tcW w:w="2875" w:type="dxa"/>
          </w:tcPr>
          <w:p w14:paraId="0EAD3854" w14:textId="7F78DD58" w:rsidR="00E02FB8" w:rsidRPr="00E02FB8" w:rsidRDefault="00CC0893" w:rsidP="008D463A">
            <w:pPr>
              <w:rPr>
                <w:rFonts w:ascii="Arial" w:hAnsi="Arial" w:cs="Arial"/>
                <w:sz w:val="20"/>
                <w:szCs w:val="20"/>
                <w:lang w:val="en-US"/>
              </w:rPr>
            </w:pPr>
            <w:r w:rsidRPr="00CC0893">
              <w:rPr>
                <w:rFonts w:ascii="Arial" w:hAnsi="Arial" w:cs="Arial"/>
                <w:sz w:val="20"/>
                <w:szCs w:val="20"/>
                <w:lang w:val="en-US"/>
              </w:rPr>
              <w:t>Agreements/announcements - how users should agree/disagree with certain suggestions</w:t>
            </w:r>
          </w:p>
        </w:tc>
        <w:tc>
          <w:tcPr>
            <w:tcW w:w="6187" w:type="dxa"/>
            <w:gridSpan w:val="3"/>
          </w:tcPr>
          <w:p w14:paraId="3C5BDEFB" w14:textId="77777777" w:rsidR="00A94166" w:rsidRDefault="00A94166">
            <w:pPr>
              <w:rPr>
                <w:rFonts w:ascii="Arial" w:hAnsi="Arial" w:cs="Arial"/>
                <w:sz w:val="20"/>
                <w:szCs w:val="20"/>
                <w:lang w:val="en-US"/>
              </w:rPr>
            </w:pPr>
            <w:r>
              <w:rPr>
                <w:rFonts w:ascii="Arial" w:hAnsi="Arial" w:cs="Arial"/>
                <w:sz w:val="20"/>
                <w:szCs w:val="20"/>
                <w:lang w:val="en-US"/>
              </w:rPr>
              <w:t xml:space="preserve">Announcements should be posted only by the admin; tenants can only view them. </w:t>
            </w:r>
          </w:p>
          <w:p w14:paraId="2656B2ED" w14:textId="7086C05D" w:rsidR="00E02FB8" w:rsidRPr="00E02FB8" w:rsidRDefault="00A94166">
            <w:pPr>
              <w:rPr>
                <w:rFonts w:ascii="Arial" w:hAnsi="Arial" w:cs="Arial"/>
                <w:sz w:val="20"/>
                <w:szCs w:val="20"/>
                <w:lang w:val="en-US"/>
              </w:rPr>
            </w:pPr>
            <w:r>
              <w:rPr>
                <w:rFonts w:ascii="Arial" w:hAnsi="Arial" w:cs="Arial"/>
                <w:sz w:val="20"/>
                <w:szCs w:val="20"/>
                <w:lang w:val="en-US"/>
              </w:rPr>
              <w:t>The concept for agreements is up to us – we can either make it so it is possible to send agreements to a specific user (</w:t>
            </w:r>
            <w:proofErr w:type="spellStart"/>
            <w:r>
              <w:rPr>
                <w:rFonts w:ascii="Arial" w:hAnsi="Arial" w:cs="Arial"/>
                <w:sz w:val="20"/>
                <w:szCs w:val="20"/>
                <w:lang w:val="en-US"/>
              </w:rPr>
              <w:t>tenantX</w:t>
            </w:r>
            <w:proofErr w:type="spellEnd"/>
            <w:r>
              <w:rPr>
                <w:rFonts w:ascii="Arial" w:hAnsi="Arial" w:cs="Arial"/>
                <w:sz w:val="20"/>
                <w:szCs w:val="20"/>
                <w:lang w:val="en-US"/>
              </w:rPr>
              <w:t xml:space="preserve"> -&gt; </w:t>
            </w:r>
            <w:proofErr w:type="spellStart"/>
            <w:r>
              <w:rPr>
                <w:rFonts w:ascii="Arial" w:hAnsi="Arial" w:cs="Arial"/>
                <w:sz w:val="20"/>
                <w:szCs w:val="20"/>
                <w:lang w:val="en-US"/>
              </w:rPr>
              <w:t>tenantY</w:t>
            </w:r>
            <w:proofErr w:type="spellEnd"/>
            <w:r>
              <w:rPr>
                <w:rFonts w:ascii="Arial" w:hAnsi="Arial" w:cs="Arial"/>
                <w:sz w:val="20"/>
                <w:szCs w:val="20"/>
                <w:lang w:val="en-US"/>
              </w:rPr>
              <w:t>) or/and to everyone (</w:t>
            </w:r>
            <w:proofErr w:type="spellStart"/>
            <w:r>
              <w:rPr>
                <w:rFonts w:ascii="Arial" w:hAnsi="Arial" w:cs="Arial"/>
                <w:sz w:val="20"/>
                <w:szCs w:val="20"/>
                <w:lang w:val="en-US"/>
              </w:rPr>
              <w:t>tenantX</w:t>
            </w:r>
            <w:proofErr w:type="spellEnd"/>
            <w:r>
              <w:rPr>
                <w:rFonts w:ascii="Arial" w:hAnsi="Arial" w:cs="Arial"/>
                <w:sz w:val="20"/>
                <w:szCs w:val="20"/>
                <w:lang w:val="en-US"/>
              </w:rPr>
              <w:t xml:space="preserve"> -&gt; all other tenants).</w:t>
            </w:r>
          </w:p>
        </w:tc>
      </w:tr>
      <w:tr w:rsidR="00CC0893" w14:paraId="7F528432" w14:textId="77777777" w:rsidTr="00E02FB8">
        <w:trPr>
          <w:trHeight w:val="976"/>
        </w:trPr>
        <w:tc>
          <w:tcPr>
            <w:tcW w:w="2875" w:type="dxa"/>
          </w:tcPr>
          <w:p w14:paraId="2AF7B84F" w14:textId="5506C322" w:rsidR="00CC0893" w:rsidRPr="00E02FB8" w:rsidRDefault="00CC0893" w:rsidP="008D463A">
            <w:pPr>
              <w:rPr>
                <w:rFonts w:ascii="Arial" w:hAnsi="Arial" w:cs="Arial"/>
                <w:sz w:val="20"/>
                <w:szCs w:val="20"/>
                <w:lang w:val="en-US"/>
              </w:rPr>
            </w:pPr>
            <w:r w:rsidRPr="00CC0893">
              <w:rPr>
                <w:rFonts w:ascii="Arial" w:hAnsi="Arial" w:cs="Arial"/>
                <w:sz w:val="20"/>
                <w:szCs w:val="20"/>
                <w:lang w:val="en-US"/>
              </w:rPr>
              <w:t>Schedule - is it required</w:t>
            </w:r>
          </w:p>
        </w:tc>
        <w:tc>
          <w:tcPr>
            <w:tcW w:w="6187" w:type="dxa"/>
            <w:gridSpan w:val="3"/>
          </w:tcPr>
          <w:p w14:paraId="7C66658B" w14:textId="05C673E8" w:rsidR="00CC0893" w:rsidRPr="00E02FB8" w:rsidRDefault="00A94166">
            <w:pPr>
              <w:rPr>
                <w:rFonts w:ascii="Arial" w:hAnsi="Arial" w:cs="Arial"/>
                <w:sz w:val="20"/>
                <w:szCs w:val="20"/>
                <w:lang w:val="en-US"/>
              </w:rPr>
            </w:pPr>
            <w:r>
              <w:rPr>
                <w:rFonts w:ascii="Arial" w:hAnsi="Arial" w:cs="Arial"/>
                <w:sz w:val="20"/>
                <w:szCs w:val="20"/>
                <w:lang w:val="en-US"/>
              </w:rPr>
              <w:t>Not required but nice to have. Might make the implementation significantly more complicated, therefore should be added later.</w:t>
            </w:r>
          </w:p>
        </w:tc>
      </w:tr>
      <w:tr w:rsidR="00CC0893" w14:paraId="0B8B1D2A" w14:textId="77777777" w:rsidTr="00E02FB8">
        <w:trPr>
          <w:trHeight w:val="976"/>
        </w:trPr>
        <w:tc>
          <w:tcPr>
            <w:tcW w:w="2875" w:type="dxa"/>
          </w:tcPr>
          <w:p w14:paraId="0E19B5CE" w14:textId="026AC4A6" w:rsidR="00CC0893" w:rsidRPr="00E02FB8" w:rsidRDefault="00CC0893" w:rsidP="008D463A">
            <w:pPr>
              <w:rPr>
                <w:rFonts w:ascii="Arial" w:hAnsi="Arial" w:cs="Arial"/>
                <w:sz w:val="20"/>
                <w:szCs w:val="20"/>
                <w:lang w:val="en-US"/>
              </w:rPr>
            </w:pPr>
            <w:r w:rsidRPr="00CC0893">
              <w:rPr>
                <w:rFonts w:ascii="Arial" w:hAnsi="Arial" w:cs="Arial"/>
                <w:sz w:val="20"/>
                <w:szCs w:val="20"/>
                <w:lang w:val="en-US"/>
              </w:rPr>
              <w:t>Classes - do we have to make classes for every functionality even if there is no need for a class</w:t>
            </w:r>
          </w:p>
        </w:tc>
        <w:tc>
          <w:tcPr>
            <w:tcW w:w="6187" w:type="dxa"/>
            <w:gridSpan w:val="3"/>
          </w:tcPr>
          <w:p w14:paraId="0B60618D" w14:textId="3C2E6AFA" w:rsidR="00CC0893" w:rsidRPr="00E02FB8" w:rsidRDefault="00A94166">
            <w:pPr>
              <w:rPr>
                <w:rFonts w:ascii="Arial" w:hAnsi="Arial" w:cs="Arial"/>
                <w:sz w:val="20"/>
                <w:szCs w:val="20"/>
                <w:lang w:val="en-US"/>
              </w:rPr>
            </w:pPr>
            <w:r>
              <w:rPr>
                <w:rFonts w:ascii="Arial" w:hAnsi="Arial" w:cs="Arial"/>
                <w:sz w:val="20"/>
                <w:szCs w:val="20"/>
                <w:lang w:val="en-US"/>
              </w:rPr>
              <w:t xml:space="preserve">There is no requirement to use classes where there is no </w:t>
            </w:r>
            <w:proofErr w:type="gramStart"/>
            <w:r>
              <w:rPr>
                <w:rFonts w:ascii="Arial" w:hAnsi="Arial" w:cs="Arial"/>
                <w:sz w:val="20"/>
                <w:szCs w:val="20"/>
                <w:lang w:val="en-US"/>
              </w:rPr>
              <w:t>need..</w:t>
            </w:r>
            <w:proofErr w:type="gramEnd"/>
            <w:r>
              <w:rPr>
                <w:rFonts w:ascii="Arial" w:hAnsi="Arial" w:cs="Arial"/>
                <w:sz w:val="20"/>
                <w:szCs w:val="20"/>
                <w:lang w:val="en-US"/>
              </w:rPr>
              <w:t xml:space="preserve"> </w:t>
            </w:r>
          </w:p>
        </w:tc>
      </w:tr>
      <w:tr w:rsidR="00CC0893" w14:paraId="4A6F9C30" w14:textId="77777777" w:rsidTr="00E02FB8">
        <w:trPr>
          <w:trHeight w:val="976"/>
        </w:trPr>
        <w:tc>
          <w:tcPr>
            <w:tcW w:w="2875" w:type="dxa"/>
          </w:tcPr>
          <w:p w14:paraId="28DD5B45" w14:textId="394681C4" w:rsidR="00CC0893" w:rsidRPr="00A94166" w:rsidRDefault="00CC0893" w:rsidP="008D463A">
            <w:pPr>
              <w:rPr>
                <w:rFonts w:ascii="Arial" w:hAnsi="Arial" w:cs="Arial"/>
                <w:sz w:val="20"/>
                <w:szCs w:val="20"/>
                <w:lang w:val="bg-BG"/>
              </w:rPr>
            </w:pPr>
            <w:r>
              <w:rPr>
                <w:rFonts w:ascii="Arial" w:hAnsi="Arial" w:cs="Arial"/>
                <w:sz w:val="20"/>
                <w:szCs w:val="20"/>
                <w:lang w:val="en-US"/>
              </w:rPr>
              <w:t>Week 15 presentation - online</w:t>
            </w:r>
          </w:p>
        </w:tc>
        <w:tc>
          <w:tcPr>
            <w:tcW w:w="6187" w:type="dxa"/>
            <w:gridSpan w:val="3"/>
          </w:tcPr>
          <w:p w14:paraId="4F033E08" w14:textId="1E002086" w:rsidR="00CC0893" w:rsidRPr="00E02FB8" w:rsidRDefault="00A94166">
            <w:pPr>
              <w:rPr>
                <w:rFonts w:ascii="Arial" w:hAnsi="Arial" w:cs="Arial"/>
                <w:sz w:val="20"/>
                <w:szCs w:val="20"/>
                <w:lang w:val="en-US"/>
              </w:rPr>
            </w:pPr>
            <w:r>
              <w:rPr>
                <w:rFonts w:ascii="Arial" w:hAnsi="Arial" w:cs="Arial"/>
                <w:sz w:val="20"/>
                <w:szCs w:val="20"/>
                <w:lang w:val="en-US"/>
              </w:rPr>
              <w:t>Confirmation that giving the presentation online is possible.</w:t>
            </w:r>
          </w:p>
        </w:tc>
      </w:tr>
      <w:tr w:rsidR="00A94166" w14:paraId="0F885B35" w14:textId="77777777" w:rsidTr="00E02FB8">
        <w:trPr>
          <w:trHeight w:val="976"/>
        </w:trPr>
        <w:tc>
          <w:tcPr>
            <w:tcW w:w="2875" w:type="dxa"/>
          </w:tcPr>
          <w:p w14:paraId="6DD66C73" w14:textId="2E214FAD" w:rsidR="00A94166" w:rsidRDefault="00A94166" w:rsidP="008D463A">
            <w:pPr>
              <w:rPr>
                <w:rFonts w:ascii="Arial" w:hAnsi="Arial" w:cs="Arial"/>
                <w:sz w:val="20"/>
                <w:szCs w:val="20"/>
                <w:lang w:val="en-US"/>
              </w:rPr>
            </w:pPr>
            <w:r>
              <w:rPr>
                <w:rFonts w:ascii="Arial" w:hAnsi="Arial" w:cs="Arial"/>
                <w:sz w:val="20"/>
                <w:szCs w:val="20"/>
                <w:lang w:val="en-US"/>
              </w:rPr>
              <w:t>Project plan</w:t>
            </w:r>
          </w:p>
        </w:tc>
        <w:tc>
          <w:tcPr>
            <w:tcW w:w="6187" w:type="dxa"/>
            <w:gridSpan w:val="3"/>
          </w:tcPr>
          <w:p w14:paraId="560B6E03" w14:textId="3A629FC8" w:rsidR="00A94166" w:rsidRDefault="00A94166">
            <w:pPr>
              <w:rPr>
                <w:rFonts w:ascii="Arial" w:hAnsi="Arial" w:cs="Arial"/>
                <w:sz w:val="20"/>
                <w:szCs w:val="20"/>
                <w:lang w:val="en-US"/>
              </w:rPr>
            </w:pPr>
            <w:r>
              <w:rPr>
                <w:rFonts w:ascii="Arial" w:hAnsi="Arial" w:cs="Arial"/>
                <w:sz w:val="20"/>
                <w:szCs w:val="20"/>
                <w:lang w:val="en-US"/>
              </w:rPr>
              <w:t>We must complete the project plan before starting to work on the implementation itself.</w:t>
            </w:r>
          </w:p>
        </w:tc>
      </w:tr>
    </w:tbl>
    <w:p w14:paraId="121DBE99" w14:textId="77777777" w:rsidR="0086268F" w:rsidRPr="000D09EA" w:rsidRDefault="0086268F">
      <w:pPr>
        <w:rPr>
          <w:rFonts w:ascii="Arial" w:hAnsi="Arial" w:cs="Arial"/>
          <w:sz w:val="20"/>
          <w:szCs w:val="20"/>
        </w:rPr>
      </w:pPr>
    </w:p>
    <w:sectPr w:rsidR="0086268F" w:rsidRPr="000D09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C4E45"/>
    <w:multiLevelType w:val="hybridMultilevel"/>
    <w:tmpl w:val="31389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B5F3E"/>
    <w:multiLevelType w:val="hybridMultilevel"/>
    <w:tmpl w:val="2D545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63A"/>
    <w:rsid w:val="000D09EA"/>
    <w:rsid w:val="005C1746"/>
    <w:rsid w:val="006B22FD"/>
    <w:rsid w:val="0086268F"/>
    <w:rsid w:val="008D463A"/>
    <w:rsid w:val="00A94166"/>
    <w:rsid w:val="00CC0893"/>
    <w:rsid w:val="00E02F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E276"/>
  <w15:chartTrackingRefBased/>
  <w15:docId w15:val="{55D74948-7360-46DC-866E-39B9612B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4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4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0C759-DF62-4A23-9E81-FDF5AE586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Pencheva,Sabina S.</dc:creator>
  <cp:keywords/>
  <dc:description/>
  <cp:lastModifiedBy>Takev,Antonio A.M.</cp:lastModifiedBy>
  <cp:revision>2</cp:revision>
  <dcterms:created xsi:type="dcterms:W3CDTF">2020-12-05T22:13:00Z</dcterms:created>
  <dcterms:modified xsi:type="dcterms:W3CDTF">2020-12-05T22:13:00Z</dcterms:modified>
</cp:coreProperties>
</file>