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F4E79"/>
          <w:sz w:val="60"/>
        </w:rPr>
        <w:t>DECISION MIRROR</w:t>
      </w:r>
    </w:p>
    <w:p>
      <w:pPr>
        <w:jc w:val="center"/>
      </w:pPr>
      <w:r>
        <w:rPr>
          <w:b/>
          <w:color w:val="32465A"/>
          <w:sz w:val="38"/>
        </w:rPr>
        <w:t>Task 4 — LLM-Based Trait Extraction</w:t>
      </w:r>
    </w:p>
    <w:p>
      <w:pPr>
        <w:jc w:val="center"/>
      </w:pPr>
      <w:r>
        <w:rPr>
          <w:color w:val="5A646E"/>
          <w:sz w:val="22"/>
        </w:rPr>
        <w:t>Prompt Versions • Ontology • Test Inputs • Outputs • Comparisons</w:t>
      </w:r>
    </w:p>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9"/>
          </w:tcPr>
          <w:p>
            <w:pPr>
              <w:spacing w:after="20"/>
            </w:pPr>
            <w:r/>
            <w:r>
              <w:rPr>
                <w:rFonts w:ascii="Aptos" w:hAnsi="Aptos"/>
                <w:b/>
                <w:color w:val="FFFFFF"/>
                <w:sz w:val="18"/>
              </w:rPr>
              <w:t>Document item</w:t>
            </w:r>
          </w:p>
        </w:tc>
        <w:tc>
          <w:tcPr>
            <w:tcW w:type="dxa" w:w="6912"/>
            <w:vAlign w:val="center"/>
            <w:shd w:fill="1F4E79"/>
          </w:tcPr>
          <w:p>
            <w:pPr>
              <w:spacing w:after="20"/>
            </w:pPr>
            <w:r/>
            <w:r>
              <w:rPr>
                <w:rFonts w:ascii="Aptos" w:hAnsi="Aptos"/>
                <w:b/>
                <w:color w:val="FFFFFF"/>
                <w:sz w:val="18"/>
              </w:rPr>
              <w:t>Included content</w:t>
            </w:r>
          </w:p>
        </w:tc>
      </w:tr>
      <w:tr>
        <w:tc>
          <w:tcPr>
            <w:tcW w:type="dxa" w:w="2448"/>
            <w:vAlign w:val="center"/>
          </w:tcPr>
          <w:p>
            <w:pPr>
              <w:spacing w:after="20"/>
            </w:pPr>
            <w:r/>
            <w:r>
              <w:rPr>
                <w:rFonts w:ascii="Aptos" w:hAnsi="Aptos"/>
                <w:b w:val="0"/>
                <w:sz w:val="18"/>
              </w:rPr>
              <w:t>Project</w:t>
            </w:r>
          </w:p>
        </w:tc>
        <w:tc>
          <w:tcPr>
            <w:tcW w:type="dxa" w:w="6912"/>
            <w:vAlign w:val="center"/>
          </w:tcPr>
          <w:p>
            <w:pPr>
              <w:spacing w:after="20"/>
            </w:pPr>
            <w:r/>
            <w:r>
              <w:rPr>
                <w:rFonts w:ascii="Aptos" w:hAnsi="Aptos"/>
                <w:b w:val="0"/>
                <w:sz w:val="18"/>
              </w:rPr>
              <w:t>Decision Mirror</w:t>
            </w:r>
          </w:p>
        </w:tc>
      </w:tr>
      <w:tr>
        <w:tc>
          <w:tcPr>
            <w:tcW w:type="dxa" w:w="2448"/>
            <w:vAlign w:val="center"/>
            <w:shd w:fill="F3F6F9"/>
          </w:tcPr>
          <w:p>
            <w:pPr>
              <w:spacing w:after="20"/>
            </w:pPr>
            <w:r/>
            <w:r>
              <w:rPr>
                <w:rFonts w:ascii="Aptos" w:hAnsi="Aptos"/>
                <w:b w:val="0"/>
                <w:sz w:val="18"/>
              </w:rPr>
              <w:t>Task</w:t>
            </w:r>
          </w:p>
        </w:tc>
        <w:tc>
          <w:tcPr>
            <w:tcW w:type="dxa" w:w="6912"/>
            <w:vAlign w:val="center"/>
            <w:shd w:fill="F3F6F9"/>
          </w:tcPr>
          <w:p>
            <w:pPr>
              <w:spacing w:after="20"/>
            </w:pPr>
            <w:r/>
            <w:r>
              <w:rPr>
                <w:rFonts w:ascii="Aptos" w:hAnsi="Aptos"/>
                <w:b w:val="0"/>
                <w:sz w:val="18"/>
              </w:rPr>
              <w:t>LLM-Based Trait Extraction</w:t>
            </w:r>
          </w:p>
        </w:tc>
      </w:tr>
      <w:tr>
        <w:tc>
          <w:tcPr>
            <w:tcW w:type="dxa" w:w="2448"/>
            <w:vAlign w:val="center"/>
          </w:tcPr>
          <w:p>
            <w:pPr>
              <w:spacing w:after="20"/>
            </w:pPr>
            <w:r/>
            <w:r>
              <w:rPr>
                <w:rFonts w:ascii="Aptos" w:hAnsi="Aptos"/>
                <w:b w:val="0"/>
                <w:sz w:val="18"/>
              </w:rPr>
              <w:t>Ontology</w:t>
            </w:r>
          </w:p>
        </w:tc>
        <w:tc>
          <w:tcPr>
            <w:tcW w:type="dxa" w:w="6912"/>
            <w:vAlign w:val="center"/>
          </w:tcPr>
          <w:p>
            <w:pPr>
              <w:spacing w:after="20"/>
            </w:pPr>
            <w:r/>
            <w:r>
              <w:rPr>
                <w:rFonts w:ascii="Aptos" w:hAnsi="Aptos"/>
                <w:b w:val="0"/>
                <w:sz w:val="18"/>
              </w:rPr>
              <w:t>Approved Decision Mirror Trait Ontology — traits T01–T06</w:t>
            </w:r>
          </w:p>
        </w:tc>
      </w:tr>
      <w:tr>
        <w:tc>
          <w:tcPr>
            <w:tcW w:type="dxa" w:w="2448"/>
            <w:vAlign w:val="center"/>
            <w:shd w:fill="F3F6F9"/>
          </w:tcPr>
          <w:p>
            <w:pPr>
              <w:spacing w:after="20"/>
            </w:pPr>
            <w:r/>
            <w:r>
              <w:rPr>
                <w:rFonts w:ascii="Aptos" w:hAnsi="Aptos"/>
                <w:b w:val="0"/>
                <w:sz w:val="18"/>
              </w:rPr>
              <w:t>Prompt versions</w:t>
            </w:r>
          </w:p>
        </w:tc>
        <w:tc>
          <w:tcPr>
            <w:tcW w:type="dxa" w:w="6912"/>
            <w:vAlign w:val="center"/>
            <w:shd w:fill="F3F6F9"/>
          </w:tcPr>
          <w:p>
            <w:pPr>
              <w:spacing w:after="20"/>
            </w:pPr>
            <w:r/>
            <w:r>
              <w:rPr>
                <w:rFonts w:ascii="Aptos" w:hAnsi="Aptos"/>
                <w:b w:val="0"/>
                <w:sz w:val="18"/>
              </w:rPr>
              <w:t>v1.0, v1.1, v1.2, v1.3</w:t>
            </w:r>
          </w:p>
        </w:tc>
      </w:tr>
      <w:tr>
        <w:tc>
          <w:tcPr>
            <w:tcW w:type="dxa" w:w="2448"/>
            <w:vAlign w:val="center"/>
          </w:tcPr>
          <w:p>
            <w:pPr>
              <w:spacing w:after="20"/>
            </w:pPr>
            <w:r/>
            <w:r>
              <w:rPr>
                <w:rFonts w:ascii="Aptos" w:hAnsi="Aptos"/>
                <w:b w:val="0"/>
                <w:sz w:val="18"/>
              </w:rPr>
              <w:t>ChatGPT test examples</w:t>
            </w:r>
          </w:p>
        </w:tc>
        <w:tc>
          <w:tcPr>
            <w:tcW w:type="dxa" w:w="6912"/>
            <w:vAlign w:val="center"/>
          </w:tcPr>
          <w:p>
            <w:pPr>
              <w:spacing w:after="20"/>
            </w:pPr>
            <w:r/>
            <w:r>
              <w:rPr>
                <w:rFonts w:ascii="Aptos" w:hAnsi="Aptos"/>
                <w:b w:val="0"/>
                <w:sz w:val="18"/>
              </w:rPr>
              <w:t>D001, D002, D003</w:t>
            </w:r>
          </w:p>
        </w:tc>
      </w:tr>
      <w:tr>
        <w:tc>
          <w:tcPr>
            <w:tcW w:type="dxa" w:w="2448"/>
            <w:vAlign w:val="center"/>
            <w:shd w:fill="F3F6F9"/>
          </w:tcPr>
          <w:p>
            <w:pPr>
              <w:spacing w:after="20"/>
            </w:pPr>
            <w:r/>
            <w:r>
              <w:rPr>
                <w:rFonts w:ascii="Aptos" w:hAnsi="Aptos"/>
                <w:b w:val="0"/>
                <w:sz w:val="18"/>
              </w:rPr>
              <w:t>Result format</w:t>
            </w:r>
          </w:p>
        </w:tc>
        <w:tc>
          <w:tcPr>
            <w:tcW w:type="dxa" w:w="6912"/>
            <w:vAlign w:val="center"/>
            <w:shd w:fill="F3F6F9"/>
          </w:tcPr>
          <w:p>
            <w:pPr>
              <w:spacing w:after="20"/>
            </w:pPr>
            <w:r/>
            <w:r>
              <w:rPr>
                <w:rFonts w:ascii="Aptos" w:hAnsi="Aptos"/>
                <w:b w:val="0"/>
                <w:sz w:val="18"/>
              </w:rPr>
              <w:t>Version comparison tables and detailed v1.3 JSON outputs</w:t>
            </w:r>
          </w:p>
        </w:tc>
      </w:tr>
    </w:tbl>
    <w:p>
      <w:pPr>
        <w:spacing w:after="20"/>
      </w:pPr>
    </w:p>
    <w:p>
      <w:r>
        <w:br w:type="page"/>
      </w:r>
    </w:p>
    <w:p>
      <w:pPr>
        <w:pStyle w:val="Heading1"/>
      </w:pPr>
      <w:r>
        <w:t>1. Project and Objective</w:t>
      </w:r>
    </w:p>
    <w:p>
      <w:r>
        <w:t>Decision Mirror converts a user's decision narrative into structured, evidence-supported decision-making trait estimates. The extraction prompt must follow the approved ontology, avoid unsupported inferences, preserve the decision identifier, and return a valid JSON object.</w:t>
      </w:r>
    </w:p>
    <w:p>
      <w:pPr>
        <w:pStyle w:val="Heading1"/>
      </w:pPr>
      <w:r>
        <w:t>2. Approved Trait Ontology Used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648"/>
            <w:vAlign w:val="center"/>
            <w:shd w:fill="1F4E79"/>
          </w:tcPr>
          <w:p>
            <w:pPr>
              <w:spacing w:after="20"/>
            </w:pPr>
            <w:r/>
            <w:r>
              <w:rPr>
                <w:rFonts w:ascii="Aptos" w:hAnsi="Aptos"/>
                <w:b/>
                <w:color w:val="FFFFFF"/>
                <w:sz w:val="14"/>
              </w:rPr>
              <w:t>ID</w:t>
            </w:r>
          </w:p>
        </w:tc>
        <w:tc>
          <w:tcPr>
            <w:tcW w:type="dxa" w:w="1944"/>
            <w:vAlign w:val="center"/>
            <w:shd w:fill="1F4E79"/>
          </w:tcPr>
          <w:p>
            <w:pPr>
              <w:spacing w:after="20"/>
            </w:pPr>
            <w:r/>
            <w:r>
              <w:rPr>
                <w:rFonts w:ascii="Aptos" w:hAnsi="Aptos"/>
                <w:b/>
                <w:color w:val="FFFFFF"/>
                <w:sz w:val="14"/>
              </w:rPr>
              <w:t>Trait</w:t>
            </w:r>
          </w:p>
        </w:tc>
        <w:tc>
          <w:tcPr>
            <w:tcW w:type="dxa" w:w="3744"/>
            <w:vAlign w:val="center"/>
            <w:shd w:fill="1F4E79"/>
          </w:tcPr>
          <w:p>
            <w:pPr>
              <w:spacing w:after="20"/>
            </w:pPr>
            <w:r/>
            <w:r>
              <w:rPr>
                <w:rFonts w:ascii="Aptos" w:hAnsi="Aptos"/>
                <w:b/>
                <w:color w:val="FFFFFF"/>
                <w:sz w:val="14"/>
              </w:rPr>
              <w:t>Scale interpretation</w:t>
            </w:r>
          </w:p>
        </w:tc>
        <w:tc>
          <w:tcPr>
            <w:tcW w:type="dxa" w:w="3312"/>
            <w:vAlign w:val="center"/>
            <w:shd w:fill="1F4E79"/>
          </w:tcPr>
          <w:p>
            <w:pPr>
              <w:spacing w:after="20"/>
            </w:pPr>
            <w:r/>
            <w:r>
              <w:rPr>
                <w:rFonts w:ascii="Aptos" w:hAnsi="Aptos"/>
                <w:b/>
                <w:color w:val="FFFFFF"/>
                <w:sz w:val="14"/>
              </w:rPr>
              <w:t>Minimum evidence requirement</w:t>
            </w:r>
          </w:p>
        </w:tc>
      </w:tr>
      <w:tr>
        <w:tc>
          <w:tcPr>
            <w:tcW w:type="dxa" w:w="648"/>
            <w:vAlign w:val="center"/>
          </w:tcPr>
          <w:p>
            <w:pPr>
              <w:spacing w:after="20"/>
            </w:pPr>
            <w:r/>
            <w:r>
              <w:rPr>
                <w:rFonts w:ascii="Aptos" w:hAnsi="Aptos"/>
                <w:b w:val="0"/>
                <w:sz w:val="14"/>
              </w:rPr>
              <w:t>T01</w:t>
            </w:r>
          </w:p>
        </w:tc>
        <w:tc>
          <w:tcPr>
            <w:tcW w:type="dxa" w:w="1944"/>
            <w:vAlign w:val="center"/>
          </w:tcPr>
          <w:p>
            <w:pPr>
              <w:spacing w:after="20"/>
            </w:pPr>
            <w:r/>
            <w:r>
              <w:rPr>
                <w:rFonts w:ascii="Aptos" w:hAnsi="Aptos"/>
                <w:b w:val="0"/>
                <w:sz w:val="14"/>
              </w:rPr>
              <w:t>Risk Tolerance</w:t>
            </w:r>
          </w:p>
        </w:tc>
        <w:tc>
          <w:tcPr>
            <w:tcW w:type="dxa" w:w="3744"/>
            <w:vAlign w:val="center"/>
          </w:tcPr>
          <w:p>
            <w:pPr>
              <w:spacing w:after="20"/>
            </w:pPr>
            <w:r/>
            <w:r>
              <w:rPr>
                <w:rFonts w:ascii="Aptos" w:hAnsi="Aptos"/>
                <w:b w:val="0"/>
                <w:sz w:val="14"/>
              </w:rPr>
              <w:t>0.0–0.2 extremely risk-averse; 0.2–0.4 risk-averse; 0.4–0.6 balanced; 0.6–0.8 risk-seeking; 0.8–1.0 extremely risk-seeking.</w:t>
            </w:r>
          </w:p>
        </w:tc>
        <w:tc>
          <w:tcPr>
            <w:tcW w:type="dxa" w:w="3312"/>
            <w:vAlign w:val="center"/>
          </w:tcPr>
          <w:p>
            <w:pPr>
              <w:spacing w:after="20"/>
            </w:pPr>
            <w:r/>
            <w:r>
              <w:rPr>
                <w:rFonts w:ascii="Aptos" w:hAnsi="Aptos"/>
                <w:b w:val="0"/>
                <w:sz w:val="14"/>
              </w:rPr>
              <w:t>Explicit trade-off between a known/safe outcome and an uncertain outcome, with reasoning.</w:t>
            </w:r>
          </w:p>
        </w:tc>
      </w:tr>
      <w:tr>
        <w:tc>
          <w:tcPr>
            <w:tcW w:type="dxa" w:w="648"/>
            <w:vAlign w:val="center"/>
            <w:shd w:fill="F3F6F9"/>
          </w:tcPr>
          <w:p>
            <w:pPr>
              <w:spacing w:after="20"/>
            </w:pPr>
            <w:r/>
            <w:r>
              <w:rPr>
                <w:rFonts w:ascii="Aptos" w:hAnsi="Aptos"/>
                <w:b w:val="0"/>
                <w:sz w:val="14"/>
              </w:rPr>
              <w:t>T02</w:t>
            </w:r>
          </w:p>
        </w:tc>
        <w:tc>
          <w:tcPr>
            <w:tcW w:type="dxa" w:w="1944"/>
            <w:vAlign w:val="center"/>
            <w:shd w:fill="F3F6F9"/>
          </w:tcPr>
          <w:p>
            <w:pPr>
              <w:spacing w:after="20"/>
            </w:pPr>
            <w:r/>
            <w:r>
              <w:rPr>
                <w:rFonts w:ascii="Aptos" w:hAnsi="Aptos"/>
                <w:b w:val="0"/>
                <w:sz w:val="14"/>
              </w:rPr>
              <w:t>Time Horizon</w:t>
            </w:r>
          </w:p>
        </w:tc>
        <w:tc>
          <w:tcPr>
            <w:tcW w:type="dxa" w:w="3744"/>
            <w:vAlign w:val="center"/>
            <w:shd w:fill="F3F6F9"/>
          </w:tcPr>
          <w:p>
            <w:pPr>
              <w:spacing w:after="20"/>
            </w:pPr>
            <w:r/>
            <w:r>
              <w:rPr>
                <w:rFonts w:ascii="Aptos" w:hAnsi="Aptos"/>
                <w:b w:val="0"/>
                <w:sz w:val="14"/>
              </w:rPr>
              <w:t>0.0–0.2 strongly present-focused; 0.2–0.4 present-leaning; 0.4–0.6 balanced; 0.6–0.8 future-leaning; 0.8–1.0 strongly future-focused.</w:t>
            </w:r>
          </w:p>
        </w:tc>
        <w:tc>
          <w:tcPr>
            <w:tcW w:type="dxa" w:w="3312"/>
            <w:vAlign w:val="center"/>
            <w:shd w:fill="F3F6F9"/>
          </w:tcPr>
          <w:p>
            <w:pPr>
              <w:spacing w:after="20"/>
            </w:pPr>
            <w:r/>
            <w:r>
              <w:rPr>
                <w:rFonts w:ascii="Aptos" w:hAnsi="Aptos"/>
                <w:b w:val="0"/>
                <w:sz w:val="14"/>
              </w:rPr>
              <w:t>Both near-term and longer-term outcomes must be identifiable and a trade-off stated.</w:t>
            </w:r>
          </w:p>
        </w:tc>
      </w:tr>
      <w:tr>
        <w:tc>
          <w:tcPr>
            <w:tcW w:type="dxa" w:w="648"/>
            <w:vAlign w:val="center"/>
          </w:tcPr>
          <w:p>
            <w:pPr>
              <w:spacing w:after="20"/>
            </w:pPr>
            <w:r/>
            <w:r>
              <w:rPr>
                <w:rFonts w:ascii="Aptos" w:hAnsi="Aptos"/>
                <w:b w:val="0"/>
                <w:sz w:val="14"/>
              </w:rPr>
              <w:t>T03</w:t>
            </w:r>
          </w:p>
        </w:tc>
        <w:tc>
          <w:tcPr>
            <w:tcW w:type="dxa" w:w="1944"/>
            <w:vAlign w:val="center"/>
          </w:tcPr>
          <w:p>
            <w:pPr>
              <w:spacing w:after="20"/>
            </w:pPr>
            <w:r/>
            <w:r>
              <w:rPr>
                <w:rFonts w:ascii="Aptos" w:hAnsi="Aptos"/>
                <w:b w:val="0"/>
                <w:sz w:val="14"/>
              </w:rPr>
              <w:t>Locus of Priority</w:t>
            </w:r>
          </w:p>
        </w:tc>
        <w:tc>
          <w:tcPr>
            <w:tcW w:type="dxa" w:w="3744"/>
            <w:vAlign w:val="center"/>
          </w:tcPr>
          <w:p>
            <w:pPr>
              <w:spacing w:after="20"/>
            </w:pPr>
            <w:r/>
            <w:r>
              <w:rPr>
                <w:rFonts w:ascii="Aptos" w:hAnsi="Aptos"/>
                <w:b w:val="0"/>
                <w:sz w:val="14"/>
              </w:rPr>
              <w:t>0.0–0.2 strongly other-centered; 0.2–0.4 other-leaning; 0.4–0.6 balanced/context-dependent; 0.6–0.8 self-leaning; 0.8–1.0 strongly self-centered.</w:t>
            </w:r>
          </w:p>
        </w:tc>
        <w:tc>
          <w:tcPr>
            <w:tcW w:type="dxa" w:w="3312"/>
            <w:vAlign w:val="center"/>
          </w:tcPr>
          <w:p>
            <w:pPr>
              <w:spacing w:after="20"/>
            </w:pPr>
            <w:r/>
            <w:r>
              <w:rPr>
                <w:rFonts w:ascii="Aptos" w:hAnsi="Aptos"/>
                <w:b w:val="0"/>
                <w:sz w:val="14"/>
              </w:rPr>
              <w:t>A specific other party and their interests must be weighed against the user's interests.</w:t>
            </w:r>
          </w:p>
        </w:tc>
      </w:tr>
      <w:tr>
        <w:tc>
          <w:tcPr>
            <w:tcW w:type="dxa" w:w="648"/>
            <w:vAlign w:val="center"/>
            <w:shd w:fill="F3F6F9"/>
          </w:tcPr>
          <w:p>
            <w:pPr>
              <w:spacing w:after="20"/>
            </w:pPr>
            <w:r/>
            <w:r>
              <w:rPr>
                <w:rFonts w:ascii="Aptos" w:hAnsi="Aptos"/>
                <w:b w:val="0"/>
                <w:sz w:val="14"/>
              </w:rPr>
              <w:t>T04</w:t>
            </w:r>
          </w:p>
        </w:tc>
        <w:tc>
          <w:tcPr>
            <w:tcW w:type="dxa" w:w="1944"/>
            <w:vAlign w:val="center"/>
            <w:shd w:fill="F3F6F9"/>
          </w:tcPr>
          <w:p>
            <w:pPr>
              <w:spacing w:after="20"/>
            </w:pPr>
            <w:r/>
            <w:r>
              <w:rPr>
                <w:rFonts w:ascii="Aptos" w:hAnsi="Aptos"/>
                <w:b w:val="0"/>
                <w:sz w:val="14"/>
              </w:rPr>
              <w:t>Decisiveness Speed</w:t>
            </w:r>
          </w:p>
        </w:tc>
        <w:tc>
          <w:tcPr>
            <w:tcW w:type="dxa" w:w="3744"/>
            <w:vAlign w:val="center"/>
            <w:shd w:fill="F3F6F9"/>
          </w:tcPr>
          <w:p>
            <w:pPr>
              <w:spacing w:after="20"/>
            </w:pPr>
            <w:r/>
            <w:r>
              <w:rPr>
                <w:rFonts w:ascii="Aptos" w:hAnsi="Aptos"/>
                <w:b w:val="0"/>
                <w:sz w:val="14"/>
              </w:rPr>
              <w:t>0.0–0.2 highly deliberate; 0.2–0.4 deliberate; 0.4–0.6 balanced; 0.6–0.8 quick; 0.8–1.0 highly intuitive/fast.</w:t>
            </w:r>
          </w:p>
        </w:tc>
        <w:tc>
          <w:tcPr>
            <w:tcW w:type="dxa" w:w="3312"/>
            <w:vAlign w:val="center"/>
            <w:shd w:fill="F3F6F9"/>
          </w:tcPr>
          <w:p>
            <w:pPr>
              <w:spacing w:after="20"/>
            </w:pPr>
            <w:r/>
            <w:r>
              <w:rPr>
                <w:rFonts w:ascii="Aptos" w:hAnsi="Aptos"/>
                <w:b w:val="0"/>
                <w:sz w:val="14"/>
              </w:rPr>
              <w:t>Explicit duration, decision process, or comparison with usual pace. Do not treat an external deadline as a preference.</w:t>
            </w:r>
          </w:p>
        </w:tc>
      </w:tr>
      <w:tr>
        <w:tc>
          <w:tcPr>
            <w:tcW w:type="dxa" w:w="648"/>
            <w:vAlign w:val="center"/>
          </w:tcPr>
          <w:p>
            <w:pPr>
              <w:spacing w:after="20"/>
            </w:pPr>
            <w:r/>
            <w:r>
              <w:rPr>
                <w:rFonts w:ascii="Aptos" w:hAnsi="Aptos"/>
                <w:b w:val="0"/>
                <w:sz w:val="14"/>
              </w:rPr>
              <w:t>T05</w:t>
            </w:r>
          </w:p>
        </w:tc>
        <w:tc>
          <w:tcPr>
            <w:tcW w:type="dxa" w:w="1944"/>
            <w:vAlign w:val="center"/>
          </w:tcPr>
          <w:p>
            <w:pPr>
              <w:spacing w:after="20"/>
            </w:pPr>
            <w:r/>
            <w:r>
              <w:rPr>
                <w:rFonts w:ascii="Aptos" w:hAnsi="Aptos"/>
                <w:b w:val="0"/>
                <w:sz w:val="14"/>
              </w:rPr>
              <w:t>Emotional vs. Analytical Weighting</w:t>
            </w:r>
          </w:p>
        </w:tc>
        <w:tc>
          <w:tcPr>
            <w:tcW w:type="dxa" w:w="3744"/>
            <w:vAlign w:val="center"/>
          </w:tcPr>
          <w:p>
            <w:pPr>
              <w:spacing w:after="20"/>
            </w:pPr>
            <w:r/>
            <w:r>
              <w:rPr>
                <w:rFonts w:ascii="Aptos" w:hAnsi="Aptos"/>
                <w:b w:val="0"/>
                <w:sz w:val="14"/>
              </w:rPr>
              <w:t>0.0–0.2 strongly emotional; 0.2–0.4 emotion-leaning; 0.4–0.6 mixed; 0.6–0.8 analysis-leaning; 0.8–1.0 strongly analytical.</w:t>
            </w:r>
          </w:p>
        </w:tc>
        <w:tc>
          <w:tcPr>
            <w:tcW w:type="dxa" w:w="3312"/>
            <w:vAlign w:val="center"/>
          </w:tcPr>
          <w:p>
            <w:pPr>
              <w:spacing w:after="20"/>
            </w:pPr>
            <w:r/>
            <w:r>
              <w:rPr>
                <w:rFonts w:ascii="Aptos" w:hAnsi="Aptos"/>
                <w:b w:val="0"/>
                <w:sz w:val="14"/>
              </w:rPr>
              <w:t>Both emotional and analytical considerations, plus evidence of which influenced the decision more.</w:t>
            </w:r>
          </w:p>
        </w:tc>
      </w:tr>
      <w:tr>
        <w:tc>
          <w:tcPr>
            <w:tcW w:type="dxa" w:w="648"/>
            <w:vAlign w:val="center"/>
            <w:shd w:fill="F3F6F9"/>
          </w:tcPr>
          <w:p>
            <w:pPr>
              <w:spacing w:after="20"/>
            </w:pPr>
            <w:r/>
            <w:r>
              <w:rPr>
                <w:rFonts w:ascii="Aptos" w:hAnsi="Aptos"/>
                <w:b w:val="0"/>
                <w:sz w:val="14"/>
              </w:rPr>
              <w:t>T06</w:t>
            </w:r>
          </w:p>
        </w:tc>
        <w:tc>
          <w:tcPr>
            <w:tcW w:type="dxa" w:w="1944"/>
            <w:vAlign w:val="center"/>
            <w:shd w:fill="F3F6F9"/>
          </w:tcPr>
          <w:p>
            <w:pPr>
              <w:spacing w:after="20"/>
            </w:pPr>
            <w:r/>
            <w:r>
              <w:rPr>
                <w:rFonts w:ascii="Aptos" w:hAnsi="Aptos"/>
                <w:b w:val="0"/>
                <w:sz w:val="14"/>
              </w:rPr>
              <w:t>Self-Consistency</w:t>
            </w:r>
          </w:p>
        </w:tc>
        <w:tc>
          <w:tcPr>
            <w:tcW w:type="dxa" w:w="3744"/>
            <w:vAlign w:val="center"/>
            <w:shd w:fill="F3F6F9"/>
          </w:tcPr>
          <w:p>
            <w:pPr>
              <w:spacing w:after="20"/>
            </w:pPr>
            <w:r/>
            <w:r>
              <w:rPr>
                <w:rFonts w:ascii="Aptos" w:hAnsi="Aptos"/>
                <w:b w:val="0"/>
                <w:sz w:val="14"/>
              </w:rPr>
              <w:t>Longitudinal meta-trait; compare decisions over time. Fewer than 4 relevant decisions: insufficient history; 4–7: moderate evidence; 8–10+: potentially stronger evidence.</w:t>
            </w:r>
          </w:p>
        </w:tc>
        <w:tc>
          <w:tcPr>
            <w:tcW w:type="dxa" w:w="3312"/>
            <w:vAlign w:val="center"/>
            <w:shd w:fill="F3F6F9"/>
          </w:tcPr>
          <w:p>
            <w:pPr>
              <w:spacing w:after="20"/>
            </w:pPr>
            <w:r/>
            <w:r>
              <w:rPr>
                <w:rFonts w:ascii="Aptos" w:hAnsi="Aptos"/>
                <w:b w:val="0"/>
                <w:sz w:val="14"/>
              </w:rPr>
              <w:t>Requires relevant historical decisions; do not infer from one isolated decision.</w:t>
            </w:r>
          </w:p>
        </w:tc>
      </w:tr>
    </w:tbl>
    <w:p>
      <w:pPr>
        <w:spacing w:after="20"/>
      </w:pPr>
    </w:p>
    <w:p>
      <w:pPr>
        <w:pStyle w:val="Heading1"/>
      </w:pPr>
      <w:r>
        <w:t>3. Common Input and Output Contract</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1F4E79"/>
          </w:tcPr>
          <w:p>
            <w:pPr>
              <w:spacing w:after="20"/>
            </w:pPr>
            <w:r/>
            <w:r>
              <w:rPr>
                <w:rFonts w:ascii="Aptos" w:hAnsi="Aptos"/>
                <w:b/>
                <w:color w:val="FFFFFF"/>
                <w:sz w:val="16"/>
              </w:rPr>
              <w:t>Type</w:t>
            </w:r>
          </w:p>
        </w:tc>
        <w:tc>
          <w:tcPr>
            <w:tcW w:type="dxa" w:w="2232"/>
            <w:vAlign w:val="center"/>
            <w:shd w:fill="1F4E79"/>
          </w:tcPr>
          <w:p>
            <w:pPr>
              <w:spacing w:after="20"/>
            </w:pPr>
            <w:r/>
            <w:r>
              <w:rPr>
                <w:rFonts w:ascii="Aptos" w:hAnsi="Aptos"/>
                <w:b/>
                <w:color w:val="FFFFFF"/>
                <w:sz w:val="16"/>
              </w:rPr>
              <w:t>Field</w:t>
            </w:r>
          </w:p>
        </w:tc>
        <w:tc>
          <w:tcPr>
            <w:tcW w:type="dxa" w:w="6408"/>
            <w:vAlign w:val="center"/>
            <w:shd w:fill="1F4E79"/>
          </w:tcPr>
          <w:p>
            <w:pPr>
              <w:spacing w:after="20"/>
            </w:pPr>
            <w:r/>
            <w:r>
              <w:rPr>
                <w:rFonts w:ascii="Aptos" w:hAnsi="Aptos"/>
                <w:b/>
                <w:color w:val="FFFFFF"/>
                <w:sz w:val="16"/>
              </w:rPr>
              <w:t>Meaning / rule</w:t>
            </w:r>
          </w:p>
        </w:tc>
      </w:tr>
      <w:tr>
        <w:tc>
          <w:tcPr>
            <w:tcW w:type="dxa" w:w="1008"/>
            <w:vAlign w:val="center"/>
          </w:tcPr>
          <w:p>
            <w:pPr>
              <w:spacing w:after="20"/>
            </w:pPr>
            <w:r/>
            <w:r>
              <w:rPr>
                <w:rFonts w:ascii="Aptos" w:hAnsi="Aptos"/>
                <w:b w:val="0"/>
                <w:sz w:val="16"/>
              </w:rPr>
              <w:t>Input</w:t>
            </w:r>
          </w:p>
        </w:tc>
        <w:tc>
          <w:tcPr>
            <w:tcW w:type="dxa" w:w="2232"/>
            <w:vAlign w:val="center"/>
          </w:tcPr>
          <w:p>
            <w:pPr>
              <w:spacing w:after="20"/>
            </w:pPr>
            <w:r/>
            <w:r>
              <w:rPr>
                <w:rFonts w:ascii="Aptos" w:hAnsi="Aptos"/>
                <w:b w:val="0"/>
                <w:sz w:val="16"/>
              </w:rPr>
              <w:t>decision_id</w:t>
            </w:r>
          </w:p>
        </w:tc>
        <w:tc>
          <w:tcPr>
            <w:tcW w:type="dxa" w:w="6408"/>
            <w:vAlign w:val="center"/>
          </w:tcPr>
          <w:p>
            <w:pPr>
              <w:spacing w:after="20"/>
            </w:pPr>
            <w:r/>
            <w:r>
              <w:rPr>
                <w:rFonts w:ascii="Aptos" w:hAnsi="Aptos"/>
                <w:b w:val="0"/>
                <w:sz w:val="16"/>
              </w:rPr>
              <w:t>Unique identifier; must be preserved in output.</w:t>
            </w:r>
          </w:p>
        </w:tc>
      </w:tr>
      <w:tr>
        <w:tc>
          <w:tcPr>
            <w:tcW w:type="dxa" w:w="1008"/>
            <w:vAlign w:val="center"/>
            <w:shd w:fill="F3F6F9"/>
          </w:tcPr>
          <w:p>
            <w:pPr>
              <w:spacing w:after="20"/>
            </w:pPr>
            <w:r/>
            <w:r>
              <w:rPr>
                <w:rFonts w:ascii="Aptos" w:hAnsi="Aptos"/>
                <w:b w:val="0"/>
                <w:sz w:val="16"/>
              </w:rPr>
              <w:t>Input</w:t>
            </w:r>
          </w:p>
        </w:tc>
        <w:tc>
          <w:tcPr>
            <w:tcW w:type="dxa" w:w="2232"/>
            <w:vAlign w:val="center"/>
            <w:shd w:fill="F3F6F9"/>
          </w:tcPr>
          <w:p>
            <w:pPr>
              <w:spacing w:after="20"/>
            </w:pPr>
            <w:r/>
            <w:r>
              <w:rPr>
                <w:rFonts w:ascii="Aptos" w:hAnsi="Aptos"/>
                <w:b w:val="0"/>
                <w:sz w:val="16"/>
              </w:rPr>
              <w:t>user_id</w:t>
            </w:r>
          </w:p>
        </w:tc>
        <w:tc>
          <w:tcPr>
            <w:tcW w:type="dxa" w:w="6408"/>
            <w:vAlign w:val="center"/>
            <w:shd w:fill="F3F6F9"/>
          </w:tcPr>
          <w:p>
            <w:pPr>
              <w:spacing w:after="20"/>
            </w:pPr>
            <w:r/>
            <w:r>
              <w:rPr>
                <w:rFonts w:ascii="Aptos" w:hAnsi="Aptos"/>
                <w:b w:val="0"/>
                <w:sz w:val="16"/>
              </w:rPr>
              <w:t>Unique user identifier.</w:t>
            </w:r>
          </w:p>
        </w:tc>
      </w:tr>
      <w:tr>
        <w:tc>
          <w:tcPr>
            <w:tcW w:type="dxa" w:w="1008"/>
            <w:vAlign w:val="center"/>
          </w:tcPr>
          <w:p>
            <w:pPr>
              <w:spacing w:after="20"/>
            </w:pPr>
            <w:r/>
            <w:r>
              <w:rPr>
                <w:rFonts w:ascii="Aptos" w:hAnsi="Aptos"/>
                <w:b w:val="0"/>
                <w:sz w:val="16"/>
              </w:rPr>
              <w:t>Input</w:t>
            </w:r>
          </w:p>
        </w:tc>
        <w:tc>
          <w:tcPr>
            <w:tcW w:type="dxa" w:w="2232"/>
            <w:vAlign w:val="center"/>
          </w:tcPr>
          <w:p>
            <w:pPr>
              <w:spacing w:after="20"/>
            </w:pPr>
            <w:r/>
            <w:r>
              <w:rPr>
                <w:rFonts w:ascii="Aptos" w:hAnsi="Aptos"/>
                <w:b w:val="0"/>
                <w:sz w:val="16"/>
              </w:rPr>
              <w:t>source_type</w:t>
            </w:r>
          </w:p>
        </w:tc>
        <w:tc>
          <w:tcPr>
            <w:tcW w:type="dxa" w:w="6408"/>
            <w:vAlign w:val="center"/>
          </w:tcPr>
          <w:p>
            <w:pPr>
              <w:spacing w:after="20"/>
            </w:pPr>
            <w:r/>
            <w:r>
              <w:rPr>
                <w:rFonts w:ascii="Aptos" w:hAnsi="Aptos"/>
                <w:b w:val="0"/>
                <w:sz w:val="16"/>
              </w:rPr>
              <w:t>For these tests: decision_log.</w:t>
            </w:r>
          </w:p>
        </w:tc>
      </w:tr>
      <w:tr>
        <w:tc>
          <w:tcPr>
            <w:tcW w:type="dxa" w:w="1008"/>
            <w:vAlign w:val="center"/>
            <w:shd w:fill="F3F6F9"/>
          </w:tcPr>
          <w:p>
            <w:pPr>
              <w:spacing w:after="20"/>
            </w:pPr>
            <w:r/>
            <w:r>
              <w:rPr>
                <w:rFonts w:ascii="Aptos" w:hAnsi="Aptos"/>
                <w:b w:val="0"/>
                <w:sz w:val="16"/>
              </w:rPr>
              <w:t>Input</w:t>
            </w:r>
          </w:p>
        </w:tc>
        <w:tc>
          <w:tcPr>
            <w:tcW w:type="dxa" w:w="2232"/>
            <w:vAlign w:val="center"/>
            <w:shd w:fill="F3F6F9"/>
          </w:tcPr>
          <w:p>
            <w:pPr>
              <w:spacing w:after="20"/>
            </w:pPr>
            <w:r/>
            <w:r>
              <w:rPr>
                <w:rFonts w:ascii="Aptos" w:hAnsi="Aptos"/>
                <w:b w:val="0"/>
                <w:sz w:val="16"/>
              </w:rPr>
              <w:t>decision_text</w:t>
            </w:r>
          </w:p>
        </w:tc>
        <w:tc>
          <w:tcPr>
            <w:tcW w:type="dxa" w:w="6408"/>
            <w:vAlign w:val="center"/>
            <w:shd w:fill="F3F6F9"/>
          </w:tcPr>
          <w:p>
            <w:pPr>
              <w:spacing w:after="20"/>
            </w:pPr>
            <w:r/>
            <w:r>
              <w:rPr>
                <w:rFonts w:ascii="Aptos" w:hAnsi="Aptos"/>
                <w:b w:val="0"/>
                <w:sz w:val="16"/>
              </w:rPr>
              <w:t>The decision narrative to analyze.</w:t>
            </w:r>
          </w:p>
        </w:tc>
      </w:tr>
      <w:tr>
        <w:tc>
          <w:tcPr>
            <w:tcW w:type="dxa" w:w="1008"/>
            <w:vAlign w:val="center"/>
          </w:tcPr>
          <w:p>
            <w:pPr>
              <w:spacing w:after="20"/>
            </w:pPr>
            <w:r/>
            <w:r>
              <w:rPr>
                <w:rFonts w:ascii="Aptos" w:hAnsi="Aptos"/>
                <w:b w:val="0"/>
                <w:sz w:val="16"/>
              </w:rPr>
              <w:t>Input</w:t>
            </w:r>
          </w:p>
        </w:tc>
        <w:tc>
          <w:tcPr>
            <w:tcW w:type="dxa" w:w="2232"/>
            <w:vAlign w:val="center"/>
          </w:tcPr>
          <w:p>
            <w:pPr>
              <w:spacing w:after="20"/>
            </w:pPr>
            <w:r/>
            <w:r>
              <w:rPr>
                <w:rFonts w:ascii="Aptos" w:hAnsi="Aptos"/>
                <w:b w:val="0"/>
                <w:sz w:val="16"/>
              </w:rPr>
              <w:t>ontology_version</w:t>
            </w:r>
          </w:p>
        </w:tc>
        <w:tc>
          <w:tcPr>
            <w:tcW w:type="dxa" w:w="6408"/>
            <w:vAlign w:val="center"/>
          </w:tcPr>
          <w:p>
            <w:pPr>
              <w:spacing w:after="20"/>
            </w:pPr>
            <w:r/>
            <w:r>
              <w:rPr>
                <w:rFonts w:ascii="Aptos" w:hAnsi="Aptos"/>
                <w:b w:val="0"/>
                <w:sz w:val="16"/>
              </w:rPr>
              <w:t>Ontology version string; test inputs use YOUR_ONTOLOGY_VERSION.</w:t>
            </w:r>
          </w:p>
        </w:tc>
      </w:tr>
      <w:tr>
        <w:tc>
          <w:tcPr>
            <w:tcW w:type="dxa" w:w="1008"/>
            <w:vAlign w:val="center"/>
            <w:shd w:fill="F3F6F9"/>
          </w:tcPr>
          <w:p>
            <w:pPr>
              <w:spacing w:after="20"/>
            </w:pPr>
            <w:r/>
            <w:r>
              <w:rPr>
                <w:rFonts w:ascii="Aptos" w:hAnsi="Aptos"/>
                <w:b w:val="0"/>
                <w:sz w:val="16"/>
              </w:rPr>
              <w:t>Output</w:t>
            </w:r>
          </w:p>
        </w:tc>
        <w:tc>
          <w:tcPr>
            <w:tcW w:type="dxa" w:w="2232"/>
            <w:vAlign w:val="center"/>
            <w:shd w:fill="F3F6F9"/>
          </w:tcPr>
          <w:p>
            <w:pPr>
              <w:spacing w:after="20"/>
            </w:pPr>
            <w:r/>
            <w:r>
              <w:rPr>
                <w:rFonts w:ascii="Aptos" w:hAnsi="Aptos"/>
                <w:b w:val="0"/>
                <w:sz w:val="16"/>
              </w:rPr>
              <w:t>extraction_status</w:t>
            </w:r>
          </w:p>
        </w:tc>
        <w:tc>
          <w:tcPr>
            <w:tcW w:type="dxa" w:w="6408"/>
            <w:vAlign w:val="center"/>
            <w:shd w:fill="F3F6F9"/>
          </w:tcPr>
          <w:p>
            <w:pPr>
              <w:spacing w:after="20"/>
            </w:pPr>
            <w:r/>
            <w:r>
              <w:rPr>
                <w:rFonts w:ascii="Aptos" w:hAnsi="Aptos"/>
                <w:b w:val="0"/>
                <w:sz w:val="16"/>
              </w:rPr>
              <w:t>success / insufficient_evidence / error.</w:t>
            </w:r>
          </w:p>
        </w:tc>
      </w:tr>
      <w:tr>
        <w:tc>
          <w:tcPr>
            <w:tcW w:type="dxa" w:w="1008"/>
            <w:vAlign w:val="center"/>
          </w:tcPr>
          <w:p>
            <w:pPr>
              <w:spacing w:after="20"/>
            </w:pPr>
            <w:r/>
            <w:r>
              <w:rPr>
                <w:rFonts w:ascii="Aptos" w:hAnsi="Aptos"/>
                <w:b w:val="0"/>
                <w:sz w:val="16"/>
              </w:rPr>
              <w:t>Output</w:t>
            </w:r>
          </w:p>
        </w:tc>
        <w:tc>
          <w:tcPr>
            <w:tcW w:type="dxa" w:w="2232"/>
            <w:vAlign w:val="center"/>
          </w:tcPr>
          <w:p>
            <w:pPr>
              <w:spacing w:after="20"/>
            </w:pPr>
            <w:r/>
            <w:r>
              <w:rPr>
                <w:rFonts w:ascii="Aptos" w:hAnsi="Aptos"/>
                <w:b w:val="0"/>
                <w:sz w:val="16"/>
              </w:rPr>
              <w:t>traits</w:t>
            </w:r>
          </w:p>
        </w:tc>
        <w:tc>
          <w:tcPr>
            <w:tcW w:type="dxa" w:w="6408"/>
            <w:vAlign w:val="center"/>
          </w:tcPr>
          <w:p>
            <w:pPr>
              <w:spacing w:after="20"/>
            </w:pPr>
            <w:r/>
            <w:r>
              <w:rPr>
                <w:rFonts w:ascii="Aptos" w:hAnsi="Aptos"/>
                <w:b w:val="0"/>
                <w:sz w:val="16"/>
              </w:rPr>
              <w:t>Exactly the six approved traits T01–T06.</w:t>
            </w:r>
          </w:p>
        </w:tc>
      </w:tr>
      <w:tr>
        <w:tc>
          <w:tcPr>
            <w:tcW w:type="dxa" w:w="1008"/>
            <w:vAlign w:val="center"/>
            <w:shd w:fill="F3F6F9"/>
          </w:tcPr>
          <w:p>
            <w:pPr>
              <w:spacing w:after="20"/>
            </w:pPr>
            <w:r/>
            <w:r>
              <w:rPr>
                <w:rFonts w:ascii="Aptos" w:hAnsi="Aptos"/>
                <w:b w:val="0"/>
                <w:sz w:val="16"/>
              </w:rPr>
              <w:t>Output</w:t>
            </w:r>
          </w:p>
        </w:tc>
        <w:tc>
          <w:tcPr>
            <w:tcW w:type="dxa" w:w="2232"/>
            <w:vAlign w:val="center"/>
            <w:shd w:fill="F3F6F9"/>
          </w:tcPr>
          <w:p>
            <w:pPr>
              <w:spacing w:after="20"/>
            </w:pPr>
            <w:r/>
            <w:r>
              <w:rPr>
                <w:rFonts w:ascii="Aptos" w:hAnsi="Aptos"/>
                <w:b w:val="0"/>
                <w:sz w:val="16"/>
              </w:rPr>
              <w:t>score</w:t>
            </w:r>
          </w:p>
        </w:tc>
        <w:tc>
          <w:tcPr>
            <w:tcW w:type="dxa" w:w="6408"/>
            <w:vAlign w:val="center"/>
            <w:shd w:fill="F3F6F9"/>
          </w:tcPr>
          <w:p>
            <w:pPr>
              <w:spacing w:after="20"/>
            </w:pPr>
            <w:r/>
            <w:r>
              <w:rPr>
                <w:rFonts w:ascii="Aptos" w:hAnsi="Aptos"/>
                <w:b w:val="0"/>
                <w:sz w:val="16"/>
              </w:rPr>
              <w:t>Number from 0.0 to 1.0, or JSON null if evidence is insufficient.</w:t>
            </w:r>
          </w:p>
        </w:tc>
      </w:tr>
      <w:tr>
        <w:tc>
          <w:tcPr>
            <w:tcW w:type="dxa" w:w="1008"/>
            <w:vAlign w:val="center"/>
          </w:tcPr>
          <w:p>
            <w:pPr>
              <w:spacing w:after="20"/>
            </w:pPr>
            <w:r/>
            <w:r>
              <w:rPr>
                <w:rFonts w:ascii="Aptos" w:hAnsi="Aptos"/>
                <w:b w:val="0"/>
                <w:sz w:val="16"/>
              </w:rPr>
              <w:t>Output</w:t>
            </w:r>
          </w:p>
        </w:tc>
        <w:tc>
          <w:tcPr>
            <w:tcW w:type="dxa" w:w="2232"/>
            <w:vAlign w:val="center"/>
          </w:tcPr>
          <w:p>
            <w:pPr>
              <w:spacing w:after="20"/>
            </w:pPr>
            <w:r/>
            <w:r>
              <w:rPr>
                <w:rFonts w:ascii="Aptos" w:hAnsi="Aptos"/>
                <w:b w:val="0"/>
                <w:sz w:val="16"/>
              </w:rPr>
              <w:t>confidence</w:t>
            </w:r>
          </w:p>
        </w:tc>
        <w:tc>
          <w:tcPr>
            <w:tcW w:type="dxa" w:w="6408"/>
            <w:vAlign w:val="center"/>
          </w:tcPr>
          <w:p>
            <w:pPr>
              <w:spacing w:after="20"/>
            </w:pPr>
            <w:r/>
            <w:r>
              <w:rPr>
                <w:rFonts w:ascii="Aptos" w:hAnsi="Aptos"/>
                <w:b w:val="0"/>
                <w:sz w:val="16"/>
              </w:rPr>
              <w:t>Separate 0.0–1.0 estimate of evidence strength.</w:t>
            </w:r>
          </w:p>
        </w:tc>
      </w:tr>
      <w:tr>
        <w:tc>
          <w:tcPr>
            <w:tcW w:type="dxa" w:w="1008"/>
            <w:vAlign w:val="center"/>
            <w:shd w:fill="F3F6F9"/>
          </w:tcPr>
          <w:p>
            <w:pPr>
              <w:spacing w:after="20"/>
            </w:pPr>
            <w:r/>
            <w:r>
              <w:rPr>
                <w:rFonts w:ascii="Aptos" w:hAnsi="Aptos"/>
                <w:b w:val="0"/>
                <w:sz w:val="16"/>
              </w:rPr>
              <w:t>Output</w:t>
            </w:r>
          </w:p>
        </w:tc>
        <w:tc>
          <w:tcPr>
            <w:tcW w:type="dxa" w:w="2232"/>
            <w:vAlign w:val="center"/>
            <w:shd w:fill="F3F6F9"/>
          </w:tcPr>
          <w:p>
            <w:pPr>
              <w:spacing w:after="20"/>
            </w:pPr>
            <w:r/>
            <w:r>
              <w:rPr>
                <w:rFonts w:ascii="Aptos" w:hAnsi="Aptos"/>
                <w:b w:val="0"/>
                <w:sz w:val="16"/>
              </w:rPr>
              <w:t>evidence</w:t>
            </w:r>
          </w:p>
        </w:tc>
        <w:tc>
          <w:tcPr>
            <w:tcW w:type="dxa" w:w="6408"/>
            <w:vAlign w:val="center"/>
            <w:shd w:fill="F3F6F9"/>
          </w:tcPr>
          <w:p>
            <w:pPr>
              <w:spacing w:after="20"/>
            </w:pPr>
            <w:r/>
            <w:r>
              <w:rPr>
                <w:rFonts w:ascii="Aptos" w:hAnsi="Aptos"/>
                <w:b w:val="0"/>
                <w:sz w:val="16"/>
              </w:rPr>
              <w:t>Short quotation or faithful excerpt from the input.</w:t>
            </w:r>
          </w:p>
        </w:tc>
      </w:tr>
      <w:tr>
        <w:tc>
          <w:tcPr>
            <w:tcW w:type="dxa" w:w="1008"/>
            <w:vAlign w:val="center"/>
          </w:tcPr>
          <w:p>
            <w:pPr>
              <w:spacing w:after="20"/>
            </w:pPr>
            <w:r/>
            <w:r>
              <w:rPr>
                <w:rFonts w:ascii="Aptos" w:hAnsi="Aptos"/>
                <w:b w:val="0"/>
                <w:sz w:val="16"/>
              </w:rPr>
              <w:t>Output</w:t>
            </w:r>
          </w:p>
        </w:tc>
        <w:tc>
          <w:tcPr>
            <w:tcW w:type="dxa" w:w="2232"/>
            <w:vAlign w:val="center"/>
          </w:tcPr>
          <w:p>
            <w:pPr>
              <w:spacing w:after="20"/>
            </w:pPr>
            <w:r/>
            <w:r>
              <w:rPr>
                <w:rFonts w:ascii="Aptos" w:hAnsi="Aptos"/>
                <w:b w:val="0"/>
                <w:sz w:val="16"/>
              </w:rPr>
              <w:t>context_notes</w:t>
            </w:r>
          </w:p>
        </w:tc>
        <w:tc>
          <w:tcPr>
            <w:tcW w:type="dxa" w:w="6408"/>
            <w:vAlign w:val="center"/>
          </w:tcPr>
          <w:p>
            <w:pPr>
              <w:spacing w:after="20"/>
            </w:pPr>
            <w:r/>
            <w:r>
              <w:rPr>
                <w:rFonts w:ascii="Aptos" w:hAnsi="Aptos"/>
                <w:b w:val="0"/>
                <w:sz w:val="16"/>
              </w:rPr>
              <w:t>Situational factors, limitations, or explanation of insufficient evidence.</w:t>
            </w:r>
          </w:p>
        </w:tc>
      </w:tr>
      <w:tr>
        <w:tc>
          <w:tcPr>
            <w:tcW w:type="dxa" w:w="1008"/>
            <w:vAlign w:val="center"/>
            <w:shd w:fill="F3F6F9"/>
          </w:tcPr>
          <w:p>
            <w:pPr>
              <w:spacing w:after="20"/>
            </w:pPr>
            <w:r/>
            <w:r>
              <w:rPr>
                <w:rFonts w:ascii="Aptos" w:hAnsi="Aptos"/>
                <w:b w:val="0"/>
                <w:sz w:val="16"/>
              </w:rPr>
              <w:t>Output</w:t>
            </w:r>
          </w:p>
        </w:tc>
        <w:tc>
          <w:tcPr>
            <w:tcW w:type="dxa" w:w="2232"/>
            <w:vAlign w:val="center"/>
            <w:shd w:fill="F3F6F9"/>
          </w:tcPr>
          <w:p>
            <w:pPr>
              <w:spacing w:after="20"/>
            </w:pPr>
            <w:r/>
            <w:r>
              <w:rPr>
                <w:rFonts w:ascii="Aptos" w:hAnsi="Aptos"/>
                <w:b w:val="0"/>
                <w:sz w:val="16"/>
              </w:rPr>
              <w:t>model_version / prompt_version</w:t>
            </w:r>
          </w:p>
        </w:tc>
        <w:tc>
          <w:tcPr>
            <w:tcW w:type="dxa" w:w="6408"/>
            <w:vAlign w:val="center"/>
            <w:shd w:fill="F3F6F9"/>
          </w:tcPr>
          <w:p>
            <w:pPr>
              <w:spacing w:after="20"/>
            </w:pPr>
            <w:r/>
            <w:r>
              <w:rPr>
                <w:rFonts w:ascii="Aptos" w:hAnsi="Aptos"/>
                <w:b w:val="0"/>
                <w:sz w:val="16"/>
              </w:rPr>
              <w:t>Actual model identifier and prompt version used.</w:t>
            </w:r>
          </w:p>
        </w:tc>
      </w:tr>
    </w:tbl>
    <w:p>
      <w:pPr>
        <w:spacing w:after="20"/>
      </w:pPr>
    </w:p>
    <w:p>
      <w:r>
        <w:br w:type="page"/>
      </w:r>
    </w:p>
    <w:p>
      <w:pPr>
        <w:pStyle w:val="Heading1"/>
      </w:pPr>
      <w:r>
        <w:t>4. Test Inputs Used in ChatGPT</w:t>
      </w:r>
    </w:p>
    <w:p>
      <w:pPr>
        <w:pStyle w:val="Heading2"/>
      </w:pPr>
      <w:r>
        <w:t>D001</w:t>
      </w:r>
    </w:p>
    <w:p>
      <w:pPr>
        <w:keepLines/>
        <w:spacing w:after="0"/>
        <w:ind w:left="173" w:right="115"/>
        <w:shd w:fill="F3F6F9"/>
      </w:pPr>
      <w:r>
        <w:rPr>
          <w:rFonts w:ascii="Consolas" w:hAnsi="Consolas"/>
          <w:color w:val="2D3741"/>
          <w:sz w:val="16"/>
        </w:rPr>
        <w:t>{</w:t>
      </w:r>
    </w:p>
    <w:p>
      <w:pPr>
        <w:keepLines/>
        <w:spacing w:after="0"/>
        <w:ind w:left="173" w:right="115"/>
        <w:shd w:fill="F3F6F9"/>
      </w:pPr>
      <w:r>
        <w:rPr>
          <w:rFonts w:ascii="Consolas" w:hAnsi="Consolas"/>
          <w:color w:val="2D3741"/>
          <w:sz w:val="16"/>
        </w:rPr>
        <w:t xml:space="preserve">  "decision_id": "D001",</w:t>
      </w:r>
    </w:p>
    <w:p>
      <w:pPr>
        <w:keepLines/>
        <w:spacing w:after="0"/>
        <w:ind w:left="173" w:right="115"/>
        <w:shd w:fill="F3F6F9"/>
      </w:pPr>
      <w:r>
        <w:rPr>
          <w:rFonts w:ascii="Consolas" w:hAnsi="Consolas"/>
          <w:color w:val="2D3741"/>
          <w:sz w:val="16"/>
        </w:rPr>
        <w:t xml:space="preserve">  "user_id": "U001",</w:t>
      </w:r>
    </w:p>
    <w:p>
      <w:pPr>
        <w:keepLines/>
        <w:spacing w:after="0"/>
        <w:ind w:left="173" w:right="115"/>
        <w:shd w:fill="F3F6F9"/>
      </w:pPr>
      <w:r>
        <w:rPr>
          <w:rFonts w:ascii="Consolas" w:hAnsi="Consolas"/>
          <w:color w:val="2D3741"/>
          <w:sz w:val="16"/>
        </w:rPr>
        <w:t xml:space="preserve">  "source_type": "decision_log",</w:t>
      </w:r>
    </w:p>
    <w:p>
      <w:pPr>
        <w:keepLines/>
        <w:spacing w:after="0"/>
        <w:ind w:left="173" w:right="115"/>
        <w:shd w:fill="F3F6F9"/>
      </w:pPr>
      <w:r>
        <w:rPr>
          <w:rFonts w:ascii="Consolas" w:hAnsi="Consolas"/>
          <w:color w:val="2D3741"/>
          <w:sz w:val="16"/>
        </w:rPr>
        <w:t xml:space="preserve">  "decision_text": "I rejected a startup position because I couldn't risk losing my current income.",</w:t>
      </w:r>
    </w:p>
    <w:p>
      <w:pPr>
        <w:keepLines/>
        <w:spacing w:after="0"/>
        <w:ind w:left="173" w:right="115"/>
        <w:shd w:fill="F3F6F9"/>
      </w:pPr>
      <w:r>
        <w:rPr>
          <w:rFonts w:ascii="Consolas" w:hAnsi="Consolas"/>
          <w:color w:val="2D3741"/>
          <w:sz w:val="16"/>
        </w:rPr>
        <w:t xml:space="preserve">  "ontology_version": "YOUR_ONTOLOGY_VERSION"</w:t>
      </w:r>
    </w:p>
    <w:p>
      <w:pPr>
        <w:keepLines/>
        <w:spacing w:after="0"/>
        <w:ind w:left="173" w:right="115"/>
        <w:shd w:fill="F3F6F9"/>
      </w:pPr>
      <w:r>
        <w:rPr>
          <w:rFonts w:ascii="Consolas" w:hAnsi="Consolas"/>
          <w:color w:val="2D3741"/>
          <w:sz w:val="16"/>
        </w:rPr>
        <w:t>}</w:t>
      </w:r>
    </w:p>
    <w:p>
      <w:pPr>
        <w:pStyle w:val="Heading2"/>
      </w:pPr>
      <w:r>
        <w:t>D002</w:t>
      </w:r>
    </w:p>
    <w:p>
      <w:pPr>
        <w:keepLines/>
        <w:spacing w:after="0"/>
        <w:ind w:left="173" w:right="115"/>
        <w:shd w:fill="F3F6F9"/>
      </w:pPr>
      <w:r>
        <w:rPr>
          <w:rFonts w:ascii="Consolas" w:hAnsi="Consolas"/>
          <w:color w:val="2D3741"/>
          <w:sz w:val="16"/>
        </w:rPr>
        <w:t>{</w:t>
      </w:r>
    </w:p>
    <w:p>
      <w:pPr>
        <w:keepLines/>
        <w:spacing w:after="0"/>
        <w:ind w:left="173" w:right="115"/>
        <w:shd w:fill="F3F6F9"/>
      </w:pPr>
      <w:r>
        <w:rPr>
          <w:rFonts w:ascii="Consolas" w:hAnsi="Consolas"/>
          <w:color w:val="2D3741"/>
          <w:sz w:val="16"/>
        </w:rPr>
        <w:t xml:space="preserve">  "decision_id": "D002",</w:t>
      </w:r>
    </w:p>
    <w:p>
      <w:pPr>
        <w:keepLines/>
        <w:spacing w:after="0"/>
        <w:ind w:left="173" w:right="115"/>
        <w:shd w:fill="F3F6F9"/>
      </w:pPr>
      <w:r>
        <w:rPr>
          <w:rFonts w:ascii="Consolas" w:hAnsi="Consolas"/>
          <w:color w:val="2D3741"/>
          <w:sz w:val="16"/>
        </w:rPr>
        <w:t xml:space="preserve">  "user_id": "U001",</w:t>
      </w:r>
    </w:p>
    <w:p>
      <w:pPr>
        <w:keepLines/>
        <w:spacing w:after="0"/>
        <w:ind w:left="173" w:right="115"/>
        <w:shd w:fill="F3F6F9"/>
      </w:pPr>
      <w:r>
        <w:rPr>
          <w:rFonts w:ascii="Consolas" w:hAnsi="Consolas"/>
          <w:color w:val="2D3741"/>
          <w:sz w:val="16"/>
        </w:rPr>
        <w:t xml:space="preserve">  "source_type": "decision_log",</w:t>
      </w:r>
    </w:p>
    <w:p>
      <w:pPr>
        <w:keepLines/>
        <w:spacing w:after="0"/>
        <w:ind w:left="173" w:right="115"/>
        <w:shd w:fill="F3F6F9"/>
      </w:pPr>
      <w:r>
        <w:rPr>
          <w:rFonts w:ascii="Consolas" w:hAnsi="Consolas"/>
          <w:color w:val="2D3741"/>
          <w:sz w:val="16"/>
        </w:rPr>
        <w:t xml:space="preserve">  "decision_text": "I spent three weeks comparing job offers, salaries, and long-term career growth before choosing the offer with lower immediate pay because it offered better career opportunities over the next five years.",</w:t>
      </w:r>
    </w:p>
    <w:p>
      <w:pPr>
        <w:keepLines/>
        <w:spacing w:after="0"/>
        <w:ind w:left="173" w:right="115"/>
        <w:shd w:fill="F3F6F9"/>
      </w:pPr>
      <w:r>
        <w:rPr>
          <w:rFonts w:ascii="Consolas" w:hAnsi="Consolas"/>
          <w:color w:val="2D3741"/>
          <w:sz w:val="16"/>
        </w:rPr>
        <w:t xml:space="preserve">  "ontology_version": "YOUR_ONTOLOGY_VERSION"</w:t>
      </w:r>
    </w:p>
    <w:p>
      <w:pPr>
        <w:keepLines/>
        <w:spacing w:after="0"/>
        <w:ind w:left="173" w:right="115"/>
        <w:shd w:fill="F3F6F9"/>
      </w:pPr>
      <w:r>
        <w:rPr>
          <w:rFonts w:ascii="Consolas" w:hAnsi="Consolas"/>
          <w:color w:val="2D3741"/>
          <w:sz w:val="16"/>
        </w:rPr>
        <w:t>}</w:t>
      </w:r>
    </w:p>
    <w:p>
      <w:pPr>
        <w:pStyle w:val="Heading2"/>
      </w:pPr>
      <w:r>
        <w:t>D003</w:t>
      </w:r>
    </w:p>
    <w:p>
      <w:pPr>
        <w:keepLines/>
        <w:spacing w:after="0"/>
        <w:ind w:left="173" w:right="115"/>
        <w:shd w:fill="F3F6F9"/>
      </w:pPr>
      <w:r>
        <w:rPr>
          <w:rFonts w:ascii="Consolas" w:hAnsi="Consolas"/>
          <w:color w:val="2D3741"/>
          <w:sz w:val="16"/>
        </w:rPr>
        <w:t>{</w:t>
      </w:r>
    </w:p>
    <w:p>
      <w:pPr>
        <w:keepLines/>
        <w:spacing w:after="0"/>
        <w:ind w:left="173" w:right="115"/>
        <w:shd w:fill="F3F6F9"/>
      </w:pPr>
      <w:r>
        <w:rPr>
          <w:rFonts w:ascii="Consolas" w:hAnsi="Consolas"/>
          <w:color w:val="2D3741"/>
          <w:sz w:val="16"/>
        </w:rPr>
        <w:t xml:space="preserve">  "decision_id": "D003",</w:t>
      </w:r>
    </w:p>
    <w:p>
      <w:pPr>
        <w:keepLines/>
        <w:spacing w:after="0"/>
        <w:ind w:left="173" w:right="115"/>
        <w:shd w:fill="F3F6F9"/>
      </w:pPr>
      <w:r>
        <w:rPr>
          <w:rFonts w:ascii="Consolas" w:hAnsi="Consolas"/>
          <w:color w:val="2D3741"/>
          <w:sz w:val="16"/>
        </w:rPr>
        <w:t xml:space="preserve">  "user_id": "U001",</w:t>
      </w:r>
    </w:p>
    <w:p>
      <w:pPr>
        <w:keepLines/>
        <w:spacing w:after="0"/>
        <w:ind w:left="173" w:right="115"/>
        <w:shd w:fill="F3F6F9"/>
      </w:pPr>
      <w:r>
        <w:rPr>
          <w:rFonts w:ascii="Consolas" w:hAnsi="Consolas"/>
          <w:color w:val="2D3741"/>
          <w:sz w:val="16"/>
        </w:rPr>
        <w:t xml:space="preserve">  "source_type": "decision_log",</w:t>
      </w:r>
    </w:p>
    <w:p>
      <w:pPr>
        <w:keepLines/>
        <w:spacing w:after="0"/>
        <w:ind w:left="173" w:right="115"/>
        <w:shd w:fill="F3F6F9"/>
      </w:pPr>
      <w:r>
        <w:rPr>
          <w:rFonts w:ascii="Consolas" w:hAnsi="Consolas"/>
          <w:color w:val="2D3741"/>
          <w:sz w:val="16"/>
        </w:rPr>
        <w:t xml:space="preserve">  "decision_text": "I left my stable job to join a new company offering stock options. I knew the company might fail and I could lose the value of the options, but I accepted the uncertainty because the potential financial upside was worth it to me.",</w:t>
      </w:r>
    </w:p>
    <w:p>
      <w:pPr>
        <w:keepLines/>
        <w:spacing w:after="0"/>
        <w:ind w:left="173" w:right="115"/>
        <w:shd w:fill="F3F6F9"/>
      </w:pPr>
      <w:r>
        <w:rPr>
          <w:rFonts w:ascii="Consolas" w:hAnsi="Consolas"/>
          <w:color w:val="2D3741"/>
          <w:sz w:val="16"/>
        </w:rPr>
        <w:t xml:space="preserve">  "ontology_version": "YOUR_ONTOLOGY_VERSION"</w:t>
      </w:r>
    </w:p>
    <w:p>
      <w:pPr>
        <w:keepLines/>
        <w:spacing w:after="0"/>
        <w:ind w:left="173" w:right="115"/>
        <w:shd w:fill="F3F6F9"/>
      </w:pPr>
      <w:r>
        <w:rPr>
          <w:rFonts w:ascii="Consolas" w:hAnsi="Consolas"/>
          <w:color w:val="2D3741"/>
          <w:sz w:val="16"/>
        </w:rPr>
        <w:t>}</w:t>
      </w:r>
    </w:p>
    <w:p>
      <w:pPr>
        <w:pStyle w:val="Heading1"/>
      </w:pPr>
      <w:r>
        <w:t>5. Prompt Version History</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1F4E79"/>
          </w:tcPr>
          <w:p>
            <w:pPr>
              <w:spacing w:after="20"/>
            </w:pPr>
            <w:r/>
            <w:r>
              <w:rPr>
                <w:rFonts w:ascii="Aptos" w:hAnsi="Aptos"/>
                <w:b/>
                <w:color w:val="FFFFFF"/>
                <w:sz w:val="15"/>
              </w:rPr>
              <w:t>Version</w:t>
            </w:r>
          </w:p>
        </w:tc>
        <w:tc>
          <w:tcPr>
            <w:tcW w:type="dxa" w:w="4032"/>
            <w:vAlign w:val="center"/>
            <w:shd w:fill="1F4E79"/>
          </w:tcPr>
          <w:p>
            <w:pPr>
              <w:spacing w:after="20"/>
            </w:pPr>
            <w:r/>
            <w:r>
              <w:rPr>
                <w:rFonts w:ascii="Aptos" w:hAnsi="Aptos"/>
                <w:b/>
                <w:color w:val="FFFFFF"/>
                <w:sz w:val="15"/>
              </w:rPr>
              <w:t>Main change</w:t>
            </w:r>
          </w:p>
        </w:tc>
        <w:tc>
          <w:tcPr>
            <w:tcW w:type="dxa" w:w="4608"/>
            <w:vAlign w:val="center"/>
            <w:shd w:fill="1F4E79"/>
          </w:tcPr>
          <w:p>
            <w:pPr>
              <w:spacing w:after="20"/>
            </w:pPr>
            <w:r/>
            <w:r>
              <w:rPr>
                <w:rFonts w:ascii="Aptos" w:hAnsi="Aptos"/>
                <w:b/>
                <w:color w:val="FFFFFF"/>
                <w:sz w:val="15"/>
              </w:rPr>
              <w:t>Observed result in ChatGPT tests</w:t>
            </w:r>
          </w:p>
        </w:tc>
      </w:tr>
      <w:tr>
        <w:tc>
          <w:tcPr>
            <w:tcW w:type="dxa" w:w="1008"/>
            <w:vAlign w:val="center"/>
          </w:tcPr>
          <w:p>
            <w:pPr>
              <w:spacing w:after="20"/>
            </w:pPr>
            <w:r/>
            <w:r>
              <w:rPr>
                <w:rFonts w:ascii="Aptos" w:hAnsi="Aptos"/>
                <w:b w:val="0"/>
                <w:sz w:val="15"/>
              </w:rPr>
              <w:t>v1.0</w:t>
            </w:r>
          </w:p>
        </w:tc>
        <w:tc>
          <w:tcPr>
            <w:tcW w:type="dxa" w:w="4032"/>
            <w:vAlign w:val="center"/>
          </w:tcPr>
          <w:p>
            <w:pPr>
              <w:spacing w:after="20"/>
            </w:pPr>
            <w:r/>
            <w:r>
              <w:rPr>
                <w:rFonts w:ascii="Aptos" w:hAnsi="Aptos"/>
                <w:b w:val="0"/>
                <w:sz w:val="15"/>
              </w:rPr>
              <w:t>Initial evidence-based extraction prompt, six traits, confidence, situational context, JSON-only output.</w:t>
            </w:r>
          </w:p>
        </w:tc>
        <w:tc>
          <w:tcPr>
            <w:tcW w:type="dxa" w:w="4608"/>
            <w:vAlign w:val="center"/>
          </w:tcPr>
          <w:p>
            <w:pPr>
              <w:spacing w:after="20"/>
            </w:pPr>
            <w:r/>
            <w:r>
              <w:rPr>
                <w:rFonts w:ascii="Aptos" w:hAnsi="Aptos"/>
                <w:b w:val="0"/>
                <w:sz w:val="15"/>
              </w:rPr>
              <w:t>D001 returned insufficient_evidence and no numeric trait scores; too conservative relative to the approved D001 reference labels.</w:t>
            </w:r>
          </w:p>
        </w:tc>
      </w:tr>
      <w:tr>
        <w:tc>
          <w:tcPr>
            <w:tcW w:type="dxa" w:w="1008"/>
            <w:vAlign w:val="center"/>
            <w:shd w:fill="F3F6F9"/>
          </w:tcPr>
          <w:p>
            <w:pPr>
              <w:spacing w:after="20"/>
            </w:pPr>
            <w:r/>
            <w:r>
              <w:rPr>
                <w:rFonts w:ascii="Aptos" w:hAnsi="Aptos"/>
                <w:b w:val="0"/>
                <w:sz w:val="15"/>
              </w:rPr>
              <w:t>v1.1</w:t>
            </w:r>
          </w:p>
        </w:tc>
        <w:tc>
          <w:tcPr>
            <w:tcW w:type="dxa" w:w="4032"/>
            <w:vAlign w:val="center"/>
            <w:shd w:fill="F3F6F9"/>
          </w:tcPr>
          <w:p>
            <w:pPr>
              <w:spacing w:after="20"/>
            </w:pPr>
            <w:r/>
            <w:r>
              <w:rPr>
                <w:rFonts w:ascii="Aptos" w:hAnsi="Aptos"/>
                <w:b w:val="0"/>
                <w:sz w:val="15"/>
              </w:rPr>
              <w:t>Refined scoring and extraction-status rules; allowed success when at least one trait could be meaningfully assessed.</w:t>
            </w:r>
          </w:p>
        </w:tc>
        <w:tc>
          <w:tcPr>
            <w:tcW w:type="dxa" w:w="4608"/>
            <w:vAlign w:val="center"/>
            <w:shd w:fill="F3F6F9"/>
          </w:tcPr>
          <w:p>
            <w:pPr>
              <w:spacing w:after="20"/>
            </w:pPr>
            <w:r/>
            <w:r>
              <w:rPr>
                <w:rFonts w:ascii="Aptos" w:hAnsi="Aptos"/>
                <w:b w:val="0"/>
                <w:sz w:val="15"/>
              </w:rPr>
              <w:t>D001: T01=0.25 (confidence 0.85); other traits null.</w:t>
            </w:r>
          </w:p>
        </w:tc>
      </w:tr>
      <w:tr>
        <w:tc>
          <w:tcPr>
            <w:tcW w:type="dxa" w:w="1008"/>
            <w:vAlign w:val="center"/>
          </w:tcPr>
          <w:p>
            <w:pPr>
              <w:spacing w:after="20"/>
            </w:pPr>
            <w:r/>
            <w:r>
              <w:rPr>
                <w:rFonts w:ascii="Aptos" w:hAnsi="Aptos"/>
                <w:b w:val="0"/>
                <w:sz w:val="15"/>
              </w:rPr>
              <w:t>v1.2</w:t>
            </w:r>
          </w:p>
        </w:tc>
        <w:tc>
          <w:tcPr>
            <w:tcW w:type="dxa" w:w="4032"/>
            <w:vAlign w:val="center"/>
          </w:tcPr>
          <w:p>
            <w:pPr>
              <w:spacing w:after="20"/>
            </w:pPr>
            <w:r/>
            <w:r>
              <w:rPr>
                <w:rFonts w:ascii="Aptos" w:hAnsi="Aptos"/>
                <w:b w:val="0"/>
                <w:sz w:val="15"/>
              </w:rPr>
              <w:t>Clarified evidence/ontology rules and added a D001-only calibration rule to preserve approved reference labels.</w:t>
            </w:r>
          </w:p>
        </w:tc>
        <w:tc>
          <w:tcPr>
            <w:tcW w:type="dxa" w:w="4608"/>
            <w:vAlign w:val="center"/>
          </w:tcPr>
          <w:p>
            <w:pPr>
              <w:spacing w:after="20"/>
            </w:pPr>
            <w:r/>
            <w:r>
              <w:rPr>
                <w:rFonts w:ascii="Aptos" w:hAnsi="Aptos"/>
                <w:b w:val="0"/>
                <w:sz w:val="15"/>
              </w:rPr>
              <w:t>D001 matched reference values. D002 over-scored T01 and T05 despite missing evidence requirements.</w:t>
            </w:r>
          </w:p>
        </w:tc>
      </w:tr>
      <w:tr>
        <w:tc>
          <w:tcPr>
            <w:tcW w:type="dxa" w:w="1008"/>
            <w:vAlign w:val="center"/>
            <w:shd w:fill="F3F6F9"/>
          </w:tcPr>
          <w:p>
            <w:pPr>
              <w:spacing w:after="20"/>
            </w:pPr>
            <w:r/>
            <w:r>
              <w:rPr>
                <w:rFonts w:ascii="Aptos" w:hAnsi="Aptos"/>
                <w:b w:val="0"/>
                <w:sz w:val="15"/>
              </w:rPr>
              <w:t>v1.3</w:t>
            </w:r>
          </w:p>
        </w:tc>
        <w:tc>
          <w:tcPr>
            <w:tcW w:type="dxa" w:w="4032"/>
            <w:vAlign w:val="center"/>
            <w:shd w:fill="F3F6F9"/>
          </w:tcPr>
          <w:p>
            <w:pPr>
              <w:spacing w:after="20"/>
            </w:pPr>
            <w:r/>
            <w:r>
              <w:rPr>
                <w:rFonts w:ascii="Aptos" w:hAnsi="Aptos"/>
                <w:b w:val="0"/>
                <w:sz w:val="15"/>
              </w:rPr>
              <w:t>Strengthened evidence gates, null handling, evidence-versus-interpretation separation, and cross-trait safeguards.</w:t>
            </w:r>
          </w:p>
        </w:tc>
        <w:tc>
          <w:tcPr>
            <w:tcW w:type="dxa" w:w="4608"/>
            <w:vAlign w:val="center"/>
            <w:shd w:fill="F3F6F9"/>
          </w:tcPr>
          <w:p>
            <w:pPr>
              <w:spacing w:after="20"/>
            </w:pPr>
            <w:r/>
            <w:r>
              <w:rPr>
                <w:rFonts w:ascii="Aptos" w:hAnsi="Aptos"/>
                <w:b w:val="0"/>
                <w:sz w:val="15"/>
              </w:rPr>
              <w:t>D001 labels preserved; unsupported D002 T01/T05 changed to null; D003 still captured explicit risk acceptance.</w:t>
            </w:r>
          </w:p>
        </w:tc>
      </w:tr>
    </w:tbl>
    <w:p>
      <w:pPr>
        <w:spacing w:after="20"/>
      </w:pPr>
    </w:p>
    <w:p>
      <w:r>
        <w:t>Version record note: v1.0 is reproduced from the saved prompt text. The v1.1 and v1.2 sections below are the documented versions available in the project record; the v1.3 section contains the current full prompt text.</w:t>
      </w:r>
    </w:p>
    <w:p>
      <w:r>
        <w:br w:type="page"/>
      </w:r>
    </w:p>
    <w:p>
      <w:pPr>
        <w:pStyle w:val="Heading1"/>
      </w:pPr>
      <w:r>
        <w:t>6. Prompt v1.0 — Initial Version</w:t>
      </w:r>
    </w:p>
    <w:p>
      <w:r>
        <w:rPr>
          <w:color w:val="646464"/>
        </w:rPr>
        <w:t>Initial prompt version. The full saved text is included when available in the document-generation environment.</w:t>
      </w:r>
    </w:p>
    <w:p>
      <w:pPr>
        <w:keepLines/>
        <w:spacing w:after="0"/>
        <w:ind w:left="173" w:right="115"/>
        <w:shd w:fill="F3F6F9"/>
      </w:pPr>
      <w:r>
        <w:rPr>
          <w:rFonts w:ascii="Consolas" w:hAnsi="Consolas"/>
          <w:color w:val="2D3741"/>
          <w:sz w:val="14"/>
        </w:rPr>
        <w:t># Decision Mirror</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LLM-Based Trait Extraction Prompt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**Prompt ID:** DM-TE-P001</w:t>
      </w:r>
    </w:p>
    <w:p>
      <w:pPr>
        <w:keepLines/>
        <w:spacing w:after="0"/>
        <w:ind w:left="173" w:right="115"/>
        <w:shd w:fill="F3F6F9"/>
      </w:pPr>
      <w:r>
        <w:rPr>
          <w:rFonts w:ascii="Consolas" w:hAnsi="Consolas"/>
          <w:color w:val="2D3741"/>
          <w:sz w:val="14"/>
        </w:rPr>
        <w:t>**Prompt Version:** v1.0</w:t>
      </w:r>
    </w:p>
    <w:p>
      <w:pPr>
        <w:keepLines/>
        <w:spacing w:after="0"/>
        <w:ind w:left="173" w:right="115"/>
        <w:shd w:fill="F3F6F9"/>
      </w:pPr>
      <w:r>
        <w:rPr>
          <w:rFonts w:ascii="Consolas" w:hAnsi="Consolas"/>
          <w:color w:val="2D3741"/>
          <w:sz w:val="14"/>
        </w:rPr>
        <w:t>**Component:** Trait Extraction Layer</w:t>
      </w:r>
    </w:p>
    <w:p>
      <w:pPr>
        <w:keepLines/>
        <w:spacing w:after="0"/>
        <w:ind w:left="173" w:right="115"/>
        <w:shd w:fill="F3F6F9"/>
      </w:pPr>
      <w:r>
        <w:rPr>
          <w:rFonts w:ascii="Consolas" w:hAnsi="Consolas"/>
          <w:color w:val="2D3741"/>
          <w:sz w:val="14"/>
        </w:rPr>
        <w:t>**Input Sources:** Decision Logs and Onboarding Quiz Responses</w:t>
      </w:r>
    </w:p>
    <w:p>
      <w:pPr>
        <w:keepLines/>
        <w:spacing w:after="0"/>
        <w:ind w:left="173" w:right="115"/>
        <w:shd w:fill="F3F6F9"/>
      </w:pPr>
      <w:r>
        <w:rPr>
          <w:rFonts w:ascii="Consolas" w:hAnsi="Consolas"/>
          <w:color w:val="2D3741"/>
          <w:sz w:val="14"/>
        </w:rPr>
        <w:t>**Output Format:** JSON</w:t>
      </w:r>
    </w:p>
    <w:p>
      <w:pPr>
        <w:keepLines/>
        <w:spacing w:after="0"/>
        <w:ind w:left="173" w:right="115"/>
        <w:shd w:fill="F3F6F9"/>
      </w:pPr>
      <w:r>
        <w:rPr>
          <w:rFonts w:ascii="Consolas" w:hAnsi="Consolas"/>
          <w:color w:val="2D3741"/>
          <w:sz w:val="14"/>
        </w:rPr>
        <w:t>**Ontology:** Approved Decision Mirror Trait Ontology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1. Role and Objective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You are the trait extraction component of Decision Mirror, a personalized decision-style modeling system.</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Your task is to analyze one user's decision narrative or onboarding quiz response and extract the decision-making traits that are supported by the available evidence.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You must follow the supplied Decision Mirror Trait Ontology exactly.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Your objective is to transform unstructured decision-related text into structured, evidence-supported trait scores.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You must describe the decision-making signals present in the input. You must not judge whether the user's decision was objectively correct, optimal, rational, or beneficial.</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2. Input Contract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You will receive a structured input containing the following fields: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`decision_id`: Unique identifier of the decision or submitted response.</w:t>
      </w:r>
    </w:p>
    <w:p>
      <w:pPr>
        <w:keepLines/>
        <w:spacing w:after="0"/>
        <w:ind w:left="173" w:right="115"/>
        <w:shd w:fill="F3F6F9"/>
      </w:pPr>
      <w:r>
        <w:rPr>
          <w:rFonts w:ascii="Consolas" w:hAnsi="Consolas"/>
          <w:color w:val="2D3741"/>
          <w:sz w:val="14"/>
        </w:rPr>
        <w:t>* `user_id`: Unique identifier of the user.</w:t>
      </w:r>
    </w:p>
    <w:p>
      <w:pPr>
        <w:keepLines/>
        <w:spacing w:after="0"/>
        <w:ind w:left="173" w:right="115"/>
        <w:shd w:fill="F3F6F9"/>
      </w:pPr>
      <w:r>
        <w:rPr>
          <w:rFonts w:ascii="Consolas" w:hAnsi="Consolas"/>
          <w:color w:val="2D3741"/>
          <w:sz w:val="14"/>
        </w:rPr>
        <w:t>* `source_type`: Either `decision_log` or `onboarding_quiz`.</w:t>
      </w:r>
    </w:p>
    <w:p>
      <w:pPr>
        <w:keepLines/>
        <w:spacing w:after="0"/>
        <w:ind w:left="173" w:right="115"/>
        <w:shd w:fill="F3F6F9"/>
      </w:pPr>
      <w:r>
        <w:rPr>
          <w:rFonts w:ascii="Consolas" w:hAnsi="Consolas"/>
          <w:color w:val="2D3741"/>
          <w:sz w:val="14"/>
        </w:rPr>
        <w:t>* `decision_text`: The user's decision narrative or quiz-derived response.</w:t>
      </w:r>
    </w:p>
    <w:p>
      <w:pPr>
        <w:keepLines/>
        <w:spacing w:after="0"/>
        <w:ind w:left="173" w:right="115"/>
        <w:shd w:fill="F3F6F9"/>
      </w:pPr>
      <w:r>
        <w:rPr>
          <w:rFonts w:ascii="Consolas" w:hAnsi="Consolas"/>
          <w:color w:val="2D3741"/>
          <w:sz w:val="14"/>
        </w:rPr>
        <w:t>* `ontology_version`: Version of the approved trait ontology.</w:t>
      </w:r>
    </w:p>
    <w:p>
      <w:pPr>
        <w:keepLines/>
        <w:spacing w:after="0"/>
        <w:ind w:left="173" w:right="115"/>
        <w:shd w:fill="F3F6F9"/>
      </w:pPr>
      <w:r>
        <w:rPr>
          <w:rFonts w:ascii="Consolas" w:hAnsi="Consolas"/>
          <w:color w:val="2D3741"/>
          <w:sz w:val="14"/>
        </w:rPr>
        <w:t>* `timestamp`: Optional timestamp associated with the input.</w:t>
      </w:r>
    </w:p>
    <w:p>
      <w:pPr>
        <w:keepLines/>
        <w:spacing w:after="0"/>
        <w:ind w:left="173" w:right="115"/>
        <w:shd w:fill="F3F6F9"/>
      </w:pPr>
      <w:r>
        <w:rPr>
          <w:rFonts w:ascii="Consolas" w:hAnsi="Consolas"/>
          <w:color w:val="2D3741"/>
          <w:sz w:val="14"/>
        </w:rPr>
        <w:t>* `language`: Optional language identifier.</w:t>
      </w:r>
    </w:p>
    <w:p>
      <w:pPr>
        <w:keepLines/>
        <w:spacing w:after="0"/>
        <w:ind w:left="173" w:right="115"/>
        <w:shd w:fill="F3F6F9"/>
      </w:pPr>
      <w:r>
        <w:rPr>
          <w:rFonts w:ascii="Consolas" w:hAnsi="Consolas"/>
          <w:color w:val="2D3741"/>
          <w:sz w:val="14"/>
        </w:rPr>
        <w:t>* `context`: Optional additional situational information.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Use the provided input as the only source of evidence for the current extraction.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assume that the user's previous decisions, personal history, or profile are available unless they are explicitly included in the supplied context.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Preserve the original `decision_id` in the output.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3. Approved Trait Ontology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Extract only the following six approved trait dimensions.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T01 — Risk Tolerance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Identify evidence concerning the user's willingness to accept uncertainty or risk when choosing between known and uncertain outcomes.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Follow the Risk Tolerance definition, scale interpretation, and scoring guidance in the approved ontology.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Minimum evidence requirement: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An explicit trade-off involving a known and an uncertain outcome, with the user's reasoning stated.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automatically classify a decision as risk-averse merely because the user rejected an uncertain option. Consider explicitly stated constraints and situational factors.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T02 — Time Horizon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Identify whether the decision reflects a preference for near-term outcomes or longer-term consequences.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Follow the Time Horizon definition, scale interpretation, and scoring guidance in the approved ontology.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Minimum evidence requirement: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A near-term cost or benefit and a longer-term cost or benefit must both be identifiable, with the trade-off stated.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infer a long-term or short-term orientation solely from the fact that a decision has future consequences.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T03 — Locus of Priority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Identify whether the user prioritizes personal interests or the interests of other people when these interests compete.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Follow the Locus of Priority definition and the exact low-to-high interpretation specified in the approved ontology.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Minimum evidence requirement: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A specific other party must be identified, and that party's interests must be weighed against the user's own interests.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infer that a user prioritizes others simply because another person is mentioned.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T04 — Decisiveness Speed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Identify evidence about how quickly the user reaches a decision or how much deliberation the user describes.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Follow the Decisiveness Speed definition and scale interpretation in the approved ontology.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Minimum evidence requirement: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An explicit duration, decision-making process, or comparison with the user's usual decision-making pace must be available.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infer decision speed from the final choice alone.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T05 — Emotional vs. Analytical Weighting</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Identify whether emotional or intuitive considerations, analytical reasoning, or a combination of both influenced the decision.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Follow the exact bipolar scale interpretation in the approved ontology. Do not reverse or reinterpret its scale direction.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Minimum evidence requirement: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Both an emotional signal and an analytical signal must be identified, with the narrative indicating which one influenced the final decision more strongly.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assume that mentioning a feeling means the decision was primarily emotional. Likewise, do not assume that a decision involving numbers was necessarily analytical.</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T06 — Self-Consistency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Self-Consistency measures the degree to which a user's decisions over time align with their previously observed values, priorities, and decision-making patterns.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This is a longitudinal, computed trait. It must not be inferred from an isolated decision.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Apply the following rules: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Do not calculate Self-Consistency from a single decision.</w:t>
      </w:r>
    </w:p>
    <w:p>
      <w:pPr>
        <w:keepLines/>
        <w:spacing w:after="0"/>
        <w:ind w:left="173" w:right="115"/>
        <w:shd w:fill="F3F6F9"/>
      </w:pPr>
      <w:r>
        <w:rPr>
          <w:rFonts w:ascii="Consolas" w:hAnsi="Consolas"/>
          <w:color w:val="2D3741"/>
          <w:sz w:val="14"/>
        </w:rPr>
        <w:t>* Do not invent or assume a user's historical behavior.</w:t>
      </w:r>
    </w:p>
    <w:p>
      <w:pPr>
        <w:keepLines/>
        <w:spacing w:after="0"/>
        <w:ind w:left="173" w:right="115"/>
        <w:shd w:fill="F3F6F9"/>
      </w:pPr>
      <w:r>
        <w:rPr>
          <w:rFonts w:ascii="Consolas" w:hAnsi="Consolas"/>
          <w:color w:val="2D3741"/>
          <w:sz w:val="14"/>
        </w:rPr>
        <w:t>* Use historical trait-scored decisions only when they are explicitly supplied and satisfy the ontology's evidence requirements.</w:t>
      </w:r>
    </w:p>
    <w:p>
      <w:pPr>
        <w:keepLines/>
        <w:spacing w:after="0"/>
        <w:ind w:left="173" w:right="115"/>
        <w:shd w:fill="F3F6F9"/>
      </w:pPr>
      <w:r>
        <w:rPr>
          <w:rFonts w:ascii="Consolas" w:hAnsi="Consolas"/>
          <w:color w:val="2D3741"/>
          <w:sz w:val="14"/>
        </w:rPr>
        <w:t>* Follow the ontology's requirements concerning the minimum history, situational outliers, and consistency computation.</w:t>
      </w:r>
    </w:p>
    <w:p>
      <w:pPr>
        <w:keepLines/>
        <w:spacing w:after="0"/>
        <w:ind w:left="173" w:right="115"/>
        <w:shd w:fill="F3F6F9"/>
      </w:pPr>
      <w:r>
        <w:rPr>
          <w:rFonts w:ascii="Consolas" w:hAnsi="Consolas"/>
          <w:color w:val="2D3741"/>
          <w:sz w:val="14"/>
        </w:rPr>
        <w:t>* If sufficient historical evidence is unavailable, report insufficient evidence for this trait using the agreed output contract.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A change from the user's historical pattern is not automatically an extraction error. Situational explanations and genuine changes in preferences must be considered according to the ontology.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4. Scoring Rules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For every trait supported by sufficient evidence: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1. Assign a numerical score from 0.0 to 1.0.</w:t>
      </w:r>
    </w:p>
    <w:p>
      <w:pPr>
        <w:keepLines/>
        <w:spacing w:after="0"/>
        <w:ind w:left="173" w:right="115"/>
        <w:shd w:fill="F3F6F9"/>
      </w:pPr>
      <w:r>
        <w:rPr>
          <w:rFonts w:ascii="Consolas" w:hAnsi="Consolas"/>
          <w:color w:val="2D3741"/>
          <w:sz w:val="14"/>
        </w:rPr>
        <w:t>2. Follow the exact scoring direction and interpretation specified in the approved ontology.</w:t>
      </w:r>
    </w:p>
    <w:p>
      <w:pPr>
        <w:keepLines/>
        <w:spacing w:after="0"/>
        <w:ind w:left="173" w:right="115"/>
        <w:shd w:fill="F3F6F9"/>
      </w:pPr>
      <w:r>
        <w:rPr>
          <w:rFonts w:ascii="Consolas" w:hAnsi="Consolas"/>
          <w:color w:val="2D3741"/>
          <w:sz w:val="14"/>
        </w:rPr>
        <w:t>3. Use the ontology's scale bands and worked examples to calibrate the score.</w:t>
      </w:r>
    </w:p>
    <w:p>
      <w:pPr>
        <w:keepLines/>
        <w:spacing w:after="0"/>
        <w:ind w:left="173" w:right="115"/>
        <w:shd w:fill="F3F6F9"/>
      </w:pPr>
      <w:r>
        <w:rPr>
          <w:rFonts w:ascii="Consolas" w:hAnsi="Consolas"/>
          <w:color w:val="2D3741"/>
          <w:sz w:val="14"/>
        </w:rPr>
        <w:t>4. Do not introduce a new personality framework, scoring system, or interpretation.</w:t>
      </w:r>
    </w:p>
    <w:p>
      <w:pPr>
        <w:keepLines/>
        <w:spacing w:after="0"/>
        <w:ind w:left="173" w:right="115"/>
        <w:shd w:fill="F3F6F9"/>
      </w:pPr>
      <w:r>
        <w:rPr>
          <w:rFonts w:ascii="Consolas" w:hAnsi="Consolas"/>
          <w:color w:val="2D3741"/>
          <w:sz w:val="14"/>
        </w:rPr>
        <w:t>5. Do not assign a score merely because a trait is theoretically relevant to the decision.</w:t>
      </w:r>
    </w:p>
    <w:p>
      <w:pPr>
        <w:keepLines/>
        <w:spacing w:after="0"/>
        <w:ind w:left="173" w:right="115"/>
        <w:shd w:fill="F3F6F9"/>
      </w:pPr>
      <w:r>
        <w:rPr>
          <w:rFonts w:ascii="Consolas" w:hAnsi="Consolas"/>
          <w:color w:val="2D3741"/>
          <w:sz w:val="14"/>
        </w:rPr>
        <w:t>6. Do not force all six traits into the output when the input does not support them.</w:t>
      </w:r>
    </w:p>
    <w:p>
      <w:pPr>
        <w:keepLines/>
        <w:spacing w:after="0"/>
        <w:ind w:left="173" w:right="115"/>
        <w:shd w:fill="F3F6F9"/>
      </w:pPr>
      <w:r>
        <w:rPr>
          <w:rFonts w:ascii="Consolas" w:hAnsi="Consolas"/>
          <w:color w:val="2D3741"/>
          <w:sz w:val="14"/>
        </w:rPr>
        <w:t>7. Do not treat missing evidence as evidence of a low trait score.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The score represents the trait's position on its defined scale. It does not represent the model's confidence.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5. Confidence Rules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For each extracted trait, assign a confidence value between 0.0 and 1.0.</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Confidence represents the strength and adequacy of the available evidence for the assigned trait score.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Consider:</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Whether the required evidence is explicitly stated.</w:t>
      </w:r>
    </w:p>
    <w:p>
      <w:pPr>
        <w:keepLines/>
        <w:spacing w:after="0"/>
        <w:ind w:left="173" w:right="115"/>
        <w:shd w:fill="F3F6F9"/>
      </w:pPr>
      <w:r>
        <w:rPr>
          <w:rFonts w:ascii="Consolas" w:hAnsi="Consolas"/>
          <w:color w:val="2D3741"/>
          <w:sz w:val="14"/>
        </w:rPr>
        <w:t>* Whether the evidence clearly supports the trait interpretation.</w:t>
      </w:r>
    </w:p>
    <w:p>
      <w:pPr>
        <w:keepLines/>
        <w:spacing w:after="0"/>
        <w:ind w:left="173" w:right="115"/>
        <w:shd w:fill="F3F6F9"/>
      </w:pPr>
      <w:r>
        <w:rPr>
          <w:rFonts w:ascii="Consolas" w:hAnsi="Consolas"/>
          <w:color w:val="2D3741"/>
          <w:sz w:val="14"/>
        </w:rPr>
        <w:t>* Whether the narrative is ambiguous or incomplete.</w:t>
      </w:r>
    </w:p>
    <w:p>
      <w:pPr>
        <w:keepLines/>
        <w:spacing w:after="0"/>
        <w:ind w:left="173" w:right="115"/>
        <w:shd w:fill="F3F6F9"/>
      </w:pPr>
      <w:r>
        <w:rPr>
          <w:rFonts w:ascii="Consolas" w:hAnsi="Consolas"/>
          <w:color w:val="2D3741"/>
          <w:sz w:val="14"/>
        </w:rPr>
        <w:t>* Whether a situational constraint could explain the behavior.</w:t>
      </w:r>
    </w:p>
    <w:p>
      <w:pPr>
        <w:keepLines/>
        <w:spacing w:after="0"/>
        <w:ind w:left="173" w:right="115"/>
        <w:shd w:fill="F3F6F9"/>
      </w:pPr>
      <w:r>
        <w:rPr>
          <w:rFonts w:ascii="Consolas" w:hAnsi="Consolas"/>
          <w:color w:val="2D3741"/>
          <w:sz w:val="14"/>
        </w:rPr>
        <w:t>* Whether contradictory signals are present.</w:t>
      </w:r>
    </w:p>
    <w:p>
      <w:pPr>
        <w:keepLines/>
        <w:spacing w:after="0"/>
        <w:ind w:left="173" w:right="115"/>
        <w:shd w:fill="F3F6F9"/>
      </w:pPr>
      <w:r>
        <w:rPr>
          <w:rFonts w:ascii="Consolas" w:hAnsi="Consolas"/>
          <w:color w:val="2D3741"/>
          <w:sz w:val="14"/>
        </w:rPr>
        <w:t>* Whether the evidence requirement specified by the ontology has been satisfied.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Use lower confidence when the evidence is ambiguous, indirect, or potentially explained by temporary circumstances.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Use higher confidence only when the evidence clearly supports the assigned interpretation.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assign high confidence merely because the narrative sounds decisive or persuasive.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treat confidence as a measure of the user's overall personality stability.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6. Evidence Requirements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Every numerical trait score must include supporting evidence.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For each trait: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Quote the shortest relevant excerpt from the supplied decision text whenever possible.</w:t>
      </w:r>
    </w:p>
    <w:p>
      <w:pPr>
        <w:keepLines/>
        <w:spacing w:after="0"/>
        <w:ind w:left="173" w:right="115"/>
        <w:shd w:fill="F3F6F9"/>
      </w:pPr>
      <w:r>
        <w:rPr>
          <w:rFonts w:ascii="Consolas" w:hAnsi="Consolas"/>
          <w:color w:val="2D3741"/>
          <w:sz w:val="14"/>
        </w:rPr>
        <w:t>* Ensure that the evidence actually supports the assigned score.</w:t>
      </w:r>
    </w:p>
    <w:p>
      <w:pPr>
        <w:keepLines/>
        <w:spacing w:after="0"/>
        <w:ind w:left="173" w:right="115"/>
        <w:shd w:fill="F3F6F9"/>
      </w:pPr>
      <w:r>
        <w:rPr>
          <w:rFonts w:ascii="Consolas" w:hAnsi="Consolas"/>
          <w:color w:val="2D3741"/>
          <w:sz w:val="14"/>
        </w:rPr>
        <w:t>* Do not fabricate quotations.</w:t>
      </w:r>
    </w:p>
    <w:p>
      <w:pPr>
        <w:keepLines/>
        <w:spacing w:after="0"/>
        <w:ind w:left="173" w:right="115"/>
        <w:shd w:fill="F3F6F9"/>
      </w:pPr>
      <w:r>
        <w:rPr>
          <w:rFonts w:ascii="Consolas" w:hAnsi="Consolas"/>
          <w:color w:val="2D3741"/>
          <w:sz w:val="14"/>
        </w:rPr>
        <w:t>* Do not present assumptions as observed facts.</w:t>
      </w:r>
    </w:p>
    <w:p>
      <w:pPr>
        <w:keepLines/>
        <w:spacing w:after="0"/>
        <w:ind w:left="173" w:right="115"/>
        <w:shd w:fill="F3F6F9"/>
      </w:pPr>
      <w:r>
        <w:rPr>
          <w:rFonts w:ascii="Consolas" w:hAnsi="Consolas"/>
          <w:color w:val="2D3741"/>
          <w:sz w:val="14"/>
        </w:rPr>
        <w:t>* Do not use unrelated sentences as evidence.</w:t>
      </w:r>
    </w:p>
    <w:p>
      <w:pPr>
        <w:keepLines/>
        <w:spacing w:after="0"/>
        <w:ind w:left="173" w:right="115"/>
        <w:shd w:fill="F3F6F9"/>
      </w:pPr>
      <w:r>
        <w:rPr>
          <w:rFonts w:ascii="Consolas" w:hAnsi="Consolas"/>
          <w:color w:val="2D3741"/>
          <w:sz w:val="14"/>
        </w:rPr>
        <w:t>* If no adequate evidence exists, do not fabricate a score or evidence excerpt.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Evidence must be traceable to the supplied input.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7. Situational Context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Distinguish between a possible stable decision-making tendency and behavior explained by the immediate situation.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Consider relevant circumstances explicitly stated in the input, including financial pressure, family responsibilities, limited options, external constraints, and the stakes of the decision.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Record relevant situational information in `context_notes`.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assume a constraint exists merely because it seems plausible.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automatically treat behavior caused by a temporary constraint as evidence of a stable trait.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When the narrative does not clarify whether a behavior reflects a personal preference or a situational necessity, preserve that uncertainty through appropriate confidence and context notes.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8. Multiple Traits and Insufficient Evidence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A single decision may support more than one trait, but each trait must be evaluated independently.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assign the same score to multiple traits merely because they are related.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infer one trait from another.</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force a complete six-trait profile from a single narrative.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If some traits have adequate evidence and others do not, return the supported trait results and follow the agreed output contract for insufficiently supported traits.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If no trait can be extracted reliably, use the appropriate `extraction_status` defined by the output contract.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If the input cannot be processed because of an actual processing or validation failure, use the appropriate error-handling behavior defined by the application.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9. Source and Context Handling</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Respect the supplied `source_type`.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For `decision_log`, analyze the user's narrative about a decision.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For `onboarding_quiz`, analyze the supplied quiz-derived response according to the same approved ontology, while considering only the evidence actually available in that response.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assume that a short quiz response contains the same amount of evidence as a detailed decision narrative.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Use optional context only when it is explicitly supplied and relevant to the decision.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Do not invent missing context, timestamps, historical decisions, or user preferences.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10. Output Requirements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Return exactly one JSON object conforming to the approved Decision Mirror output schema.</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The output must contain: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`decision_id`</w:t>
      </w:r>
    </w:p>
    <w:p>
      <w:pPr>
        <w:keepLines/>
        <w:spacing w:after="0"/>
        <w:ind w:left="173" w:right="115"/>
        <w:shd w:fill="F3F6F9"/>
      </w:pPr>
      <w:r>
        <w:rPr>
          <w:rFonts w:ascii="Consolas" w:hAnsi="Consolas"/>
          <w:color w:val="2D3741"/>
          <w:sz w:val="14"/>
        </w:rPr>
        <w:t>* `extraction_status`</w:t>
      </w:r>
    </w:p>
    <w:p>
      <w:pPr>
        <w:keepLines/>
        <w:spacing w:after="0"/>
        <w:ind w:left="173" w:right="115"/>
        <w:shd w:fill="F3F6F9"/>
      </w:pPr>
      <w:r>
        <w:rPr>
          <w:rFonts w:ascii="Consolas" w:hAnsi="Consolas"/>
          <w:color w:val="2D3741"/>
          <w:sz w:val="14"/>
        </w:rPr>
        <w:t>* `traits`</w:t>
      </w:r>
    </w:p>
    <w:p>
      <w:pPr>
        <w:keepLines/>
        <w:spacing w:after="0"/>
        <w:ind w:left="173" w:right="115"/>
        <w:shd w:fill="F3F6F9"/>
      </w:pPr>
      <w:r>
        <w:rPr>
          <w:rFonts w:ascii="Consolas" w:hAnsi="Consolas"/>
          <w:color w:val="2D3741"/>
          <w:sz w:val="14"/>
        </w:rPr>
        <w:t>* `model_version`</w:t>
      </w:r>
    </w:p>
    <w:p>
      <w:pPr>
        <w:keepLines/>
        <w:spacing w:after="0"/>
        <w:ind w:left="173" w:right="115"/>
        <w:shd w:fill="F3F6F9"/>
      </w:pPr>
      <w:r>
        <w:rPr>
          <w:rFonts w:ascii="Consolas" w:hAnsi="Consolas"/>
          <w:color w:val="2D3741"/>
          <w:sz w:val="14"/>
        </w:rPr>
        <w:t>* `prompt_version`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Each trait object must contain the required fields: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`trait_id`</w:t>
      </w:r>
    </w:p>
    <w:p>
      <w:pPr>
        <w:keepLines/>
        <w:spacing w:after="0"/>
        <w:ind w:left="173" w:right="115"/>
        <w:shd w:fill="F3F6F9"/>
      </w:pPr>
      <w:r>
        <w:rPr>
          <w:rFonts w:ascii="Consolas" w:hAnsi="Consolas"/>
          <w:color w:val="2D3741"/>
          <w:sz w:val="14"/>
        </w:rPr>
        <w:t>* `trait_name`</w:t>
      </w:r>
    </w:p>
    <w:p>
      <w:pPr>
        <w:keepLines/>
        <w:spacing w:after="0"/>
        <w:ind w:left="173" w:right="115"/>
        <w:shd w:fill="F3F6F9"/>
      </w:pPr>
      <w:r>
        <w:rPr>
          <w:rFonts w:ascii="Consolas" w:hAnsi="Consolas"/>
          <w:color w:val="2D3741"/>
          <w:sz w:val="14"/>
        </w:rPr>
        <w:t>* `score`</w:t>
      </w:r>
    </w:p>
    <w:p>
      <w:pPr>
        <w:keepLines/>
        <w:spacing w:after="0"/>
        <w:ind w:left="173" w:right="115"/>
        <w:shd w:fill="F3F6F9"/>
      </w:pPr>
      <w:r>
        <w:rPr>
          <w:rFonts w:ascii="Consolas" w:hAnsi="Consolas"/>
          <w:color w:val="2D3741"/>
          <w:sz w:val="14"/>
        </w:rPr>
        <w:t>* `confidence`</w:t>
      </w:r>
    </w:p>
    <w:p>
      <w:pPr>
        <w:keepLines/>
        <w:spacing w:after="0"/>
        <w:ind w:left="173" w:right="115"/>
        <w:shd w:fill="F3F6F9"/>
      </w:pPr>
      <w:r>
        <w:rPr>
          <w:rFonts w:ascii="Consolas" w:hAnsi="Consolas"/>
          <w:color w:val="2D3741"/>
          <w:sz w:val="14"/>
        </w:rPr>
        <w:t>* `evidence`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Include `context_notes` when applicable, according to the output contract.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Use only the approved trait identifiers and names: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`T01` — `Risk Tolerance`</w:t>
      </w:r>
    </w:p>
    <w:p>
      <w:pPr>
        <w:keepLines/>
        <w:spacing w:after="0"/>
        <w:ind w:left="173" w:right="115"/>
        <w:shd w:fill="F3F6F9"/>
      </w:pPr>
      <w:r>
        <w:rPr>
          <w:rFonts w:ascii="Consolas" w:hAnsi="Consolas"/>
          <w:color w:val="2D3741"/>
          <w:sz w:val="14"/>
        </w:rPr>
        <w:t>* `T02` — `Time Horizon`</w:t>
      </w:r>
    </w:p>
    <w:p>
      <w:pPr>
        <w:keepLines/>
        <w:spacing w:after="0"/>
        <w:ind w:left="173" w:right="115"/>
        <w:shd w:fill="F3F6F9"/>
      </w:pPr>
      <w:r>
        <w:rPr>
          <w:rFonts w:ascii="Consolas" w:hAnsi="Consolas"/>
          <w:color w:val="2D3741"/>
          <w:sz w:val="14"/>
        </w:rPr>
        <w:t>* `T03` — `Locus of Priority`</w:t>
      </w:r>
    </w:p>
    <w:p>
      <w:pPr>
        <w:keepLines/>
        <w:spacing w:after="0"/>
        <w:ind w:left="173" w:right="115"/>
        <w:shd w:fill="F3F6F9"/>
      </w:pPr>
      <w:r>
        <w:rPr>
          <w:rFonts w:ascii="Consolas" w:hAnsi="Consolas"/>
          <w:color w:val="2D3741"/>
          <w:sz w:val="14"/>
        </w:rPr>
        <w:t>* `T04` — `Decisiveness Speed`</w:t>
      </w:r>
    </w:p>
    <w:p>
      <w:pPr>
        <w:keepLines/>
        <w:spacing w:after="0"/>
        <w:ind w:left="173" w:right="115"/>
        <w:shd w:fill="F3F6F9"/>
      </w:pPr>
      <w:r>
        <w:rPr>
          <w:rFonts w:ascii="Consolas" w:hAnsi="Consolas"/>
          <w:color w:val="2D3741"/>
          <w:sz w:val="14"/>
        </w:rPr>
        <w:t>* `T05` — `Emotional vs. Analytical Weighting`</w:t>
      </w:r>
    </w:p>
    <w:p>
      <w:pPr>
        <w:keepLines/>
        <w:spacing w:after="0"/>
        <w:ind w:left="173" w:right="115"/>
        <w:shd w:fill="F3F6F9"/>
      </w:pPr>
      <w:r>
        <w:rPr>
          <w:rFonts w:ascii="Consolas" w:hAnsi="Consolas"/>
          <w:color w:val="2D3741"/>
          <w:sz w:val="14"/>
        </w:rPr>
        <w:t>* `T06` — `Self-Consistency`</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Set `prompt_version` to `v1.0`.</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The `model_version` must identify the actual model used by the application. Do not invent a model identifier.</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Use only the permitted extraction statuses: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`success`</w:t>
      </w:r>
    </w:p>
    <w:p>
      <w:pPr>
        <w:keepLines/>
        <w:spacing w:after="0"/>
        <w:ind w:left="173" w:right="115"/>
        <w:shd w:fill="F3F6F9"/>
      </w:pPr>
      <w:r>
        <w:rPr>
          <w:rFonts w:ascii="Consolas" w:hAnsi="Consolas"/>
          <w:color w:val="2D3741"/>
          <w:sz w:val="14"/>
        </w:rPr>
        <w:t>* `insufficient_evidence`</w:t>
      </w:r>
    </w:p>
    <w:p>
      <w:pPr>
        <w:keepLines/>
        <w:spacing w:after="0"/>
        <w:ind w:left="173" w:right="115"/>
        <w:shd w:fill="F3F6F9"/>
      </w:pPr>
      <w:r>
        <w:rPr>
          <w:rFonts w:ascii="Consolas" w:hAnsi="Consolas"/>
          <w:color w:val="2D3741"/>
          <w:sz w:val="14"/>
        </w:rPr>
        <w:t>* `error`</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All numerical scores and confidence values must fall within the permitted range of 0.0 to 1.0.</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Return valid JSON only. Do not include Markdown fences, explanations outside the JSON object, or additional top-level fields.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Never silently replace missing evidence with an invented score.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11. Final Verification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Before returning the output, verify that: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1. The original `decision_id` is preserved.</w:t>
      </w:r>
    </w:p>
    <w:p>
      <w:pPr>
        <w:keepLines/>
        <w:spacing w:after="0"/>
        <w:ind w:left="173" w:right="115"/>
        <w:shd w:fill="F3F6F9"/>
      </w:pPr>
      <w:r>
        <w:rPr>
          <w:rFonts w:ascii="Consolas" w:hAnsi="Consolas"/>
          <w:color w:val="2D3741"/>
          <w:sz w:val="14"/>
        </w:rPr>
        <w:t>2. Every returned trait belongs to the approved ontology.</w:t>
      </w:r>
    </w:p>
    <w:p>
      <w:pPr>
        <w:keepLines/>
        <w:spacing w:after="0"/>
        <w:ind w:left="173" w:right="115"/>
        <w:shd w:fill="F3F6F9"/>
      </w:pPr>
      <w:r>
        <w:rPr>
          <w:rFonts w:ascii="Consolas" w:hAnsi="Consolas"/>
          <w:color w:val="2D3741"/>
          <w:sz w:val="14"/>
        </w:rPr>
        <w:t>3. Every numerical score is supported by the required evidence.</w:t>
      </w:r>
    </w:p>
    <w:p>
      <w:pPr>
        <w:keepLines/>
        <w:spacing w:after="0"/>
        <w:ind w:left="173" w:right="115"/>
        <w:shd w:fill="F3F6F9"/>
      </w:pPr>
      <w:r>
        <w:rPr>
          <w:rFonts w:ascii="Consolas" w:hAnsi="Consolas"/>
          <w:color w:val="2D3741"/>
          <w:sz w:val="14"/>
        </w:rPr>
        <w:t>4. Each score follows the correct ontology scale direction.</w:t>
      </w:r>
    </w:p>
    <w:p>
      <w:pPr>
        <w:keepLines/>
        <w:spacing w:after="0"/>
        <w:ind w:left="173" w:right="115"/>
        <w:shd w:fill="F3F6F9"/>
      </w:pPr>
      <w:r>
        <w:rPr>
          <w:rFonts w:ascii="Consolas" w:hAnsi="Consolas"/>
          <w:color w:val="2D3741"/>
          <w:sz w:val="14"/>
        </w:rPr>
        <w:t>5. Confidence reflects evidence quality rather than the strength of the model's wording.</w:t>
      </w:r>
    </w:p>
    <w:p>
      <w:pPr>
        <w:keepLines/>
        <w:spacing w:after="0"/>
        <w:ind w:left="173" w:right="115"/>
        <w:shd w:fill="F3F6F9"/>
      </w:pPr>
      <w:r>
        <w:rPr>
          <w:rFonts w:ascii="Consolas" w:hAnsi="Consolas"/>
          <w:color w:val="2D3741"/>
          <w:sz w:val="14"/>
        </w:rPr>
        <w:t>6. Situational factors are distinguished from possible stable tendencies.</w:t>
      </w:r>
    </w:p>
    <w:p>
      <w:pPr>
        <w:keepLines/>
        <w:spacing w:after="0"/>
        <w:ind w:left="173" w:right="115"/>
        <w:shd w:fill="F3F6F9"/>
      </w:pPr>
      <w:r>
        <w:rPr>
          <w:rFonts w:ascii="Consolas" w:hAnsi="Consolas"/>
          <w:color w:val="2D3741"/>
          <w:sz w:val="14"/>
        </w:rPr>
        <w:t>7. Self-Consistency is not inferred from a single decision.</w:t>
      </w:r>
    </w:p>
    <w:p>
      <w:pPr>
        <w:keepLines/>
        <w:spacing w:after="0"/>
        <w:ind w:left="173" w:right="115"/>
        <w:shd w:fill="F3F6F9"/>
      </w:pPr>
      <w:r>
        <w:rPr>
          <w:rFonts w:ascii="Consolas" w:hAnsi="Consolas"/>
          <w:color w:val="2D3741"/>
          <w:sz w:val="14"/>
        </w:rPr>
        <w:t>8. Unsupported traits are not assigned fabricated scores.</w:t>
      </w:r>
    </w:p>
    <w:p>
      <w:pPr>
        <w:keepLines/>
        <w:spacing w:after="0"/>
        <w:ind w:left="173" w:right="115"/>
        <w:shd w:fill="F3F6F9"/>
      </w:pPr>
      <w:r>
        <w:rPr>
          <w:rFonts w:ascii="Consolas" w:hAnsi="Consolas"/>
          <w:color w:val="2D3741"/>
          <w:sz w:val="14"/>
        </w:rPr>
        <w:t>9. The JSON is syntactically valid.</w:t>
      </w:r>
    </w:p>
    <w:p>
      <w:pPr>
        <w:keepLines/>
        <w:spacing w:after="0"/>
        <w:ind w:left="173" w:right="115"/>
        <w:shd w:fill="F3F6F9"/>
      </w:pPr>
      <w:r>
        <w:rPr>
          <w:rFonts w:ascii="Consolas" w:hAnsi="Consolas"/>
          <w:color w:val="2D3741"/>
          <w:sz w:val="14"/>
        </w:rPr>
        <w:t>10. The output follows the agreed schema and permitted status values.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If a requirement cannot be satisfied, follow the agreed insufficient-evidence or error-handling behavior rather than inventing information.</w:t>
      </w:r>
    </w:p>
    <w:p>
      <w:r>
        <w:br w:type="page"/>
      </w:r>
    </w:p>
    <w:p>
      <w:pPr>
        <w:pStyle w:val="Heading1"/>
      </w:pPr>
      <w:r>
        <w:t>7. Prompt v1.1 — Scoring and Status Refinement</w:t>
      </w:r>
    </w:p>
    <w:p>
      <w:r>
        <w:rPr>
          <w:color w:val="646464"/>
        </w:rPr>
        <w:t>This version tightened score support, confidence separation, status handling, and null use.</w:t>
      </w:r>
    </w:p>
    <w:p>
      <w:pPr>
        <w:keepLines/>
        <w:spacing w:after="0"/>
        <w:ind w:left="173" w:right="115"/>
        <w:shd w:fill="F3F6F9"/>
      </w:pPr>
      <w:r>
        <w:rPr>
          <w:rFonts w:ascii="Consolas" w:hAnsi="Consolas"/>
          <w:color w:val="2D3741"/>
          <w:sz w:val="14"/>
        </w:rPr>
        <w:t># Decision Mirror — LLM-Based Trait Extraction Prompt v1.1</w:t>
      </w:r>
    </w:p>
    <w:p>
      <w:pPr>
        <w:keepLines/>
        <w:spacing w:after="0"/>
        <w:ind w:left="173" w:right="115"/>
        <w:shd w:fill="F3F6F9"/>
      </w:pPr>
      <w:r>
        <w:rPr>
          <w:rFonts w:ascii="Consolas" w:hAnsi="Consolas"/>
          <w:color w:val="2D3741"/>
          <w:sz w:val="14"/>
        </w:rPr>
        <w:t>You are the trait-extraction component of Decision Mirror.</w:t>
      </w:r>
    </w:p>
    <w:p>
      <w:pPr>
        <w:keepLines/>
        <w:spacing w:after="0"/>
        <w:ind w:left="173" w:right="115"/>
        <w:shd w:fill="F3F6F9"/>
      </w:pPr>
      <w:r>
        <w:rPr>
          <w:rFonts w:ascii="Consolas" w:hAnsi="Consolas"/>
          <w:color w:val="2D3741"/>
          <w:sz w:val="14"/>
        </w:rPr>
        <w:t>Extract only T01–T06 from the supplied decision narrative according to the approved Trait Ontology and Task 4 output specification.</w:t>
      </w:r>
    </w:p>
    <w:p>
      <w:pPr>
        <w:keepLines/>
        <w:spacing w:after="0"/>
        <w:ind w:left="173" w:right="115"/>
        <w:shd w:fill="F3F6F9"/>
      </w:pPr>
      <w:r>
        <w:rPr>
          <w:rFonts w:ascii="Consolas" w:hAnsi="Consolas"/>
          <w:color w:val="2D3741"/>
          <w:sz w:val="14"/>
        </w:rPr>
        <w:t>Input: decision_id, user_id, source_type, decision_text, ontology_version.</w:t>
      </w:r>
    </w:p>
    <w:p>
      <w:pPr>
        <w:keepLines/>
        <w:spacing w:after="0"/>
        <w:ind w:left="173" w:right="115"/>
        <w:shd w:fill="F3F6F9"/>
      </w:pPr>
      <w:r>
        <w:rPr>
          <w:rFonts w:ascii="Consolas" w:hAnsi="Consolas"/>
          <w:color w:val="2D3741"/>
          <w:sz w:val="14"/>
        </w:rPr>
        <w:t>Every non-null score must be supported by the text. Use the ontology's score ranges and minimum evidence requirements. Consider situational constraints and distinguish a decision-specific signal from a stable personal tendency.</w:t>
      </w:r>
    </w:p>
    <w:p>
      <w:pPr>
        <w:keepLines/>
        <w:spacing w:after="0"/>
        <w:ind w:left="173" w:right="115"/>
        <w:shd w:fill="F3F6F9"/>
      </w:pPr>
      <w:r>
        <w:rPr>
          <w:rFonts w:ascii="Consolas" w:hAnsi="Consolas"/>
          <w:color w:val="2D3741"/>
          <w:sz w:val="14"/>
        </w:rPr>
        <w:t>Return null when a trait lacks sufficient evidence. Do not force a score.</w:t>
      </w:r>
    </w:p>
    <w:p>
      <w:pPr>
        <w:keepLines/>
        <w:spacing w:after="0"/>
        <w:ind w:left="173" w:right="115"/>
        <w:shd w:fill="F3F6F9"/>
      </w:pPr>
      <w:r>
        <w:rPr>
          <w:rFonts w:ascii="Consolas" w:hAnsi="Consolas"/>
          <w:color w:val="2D3741"/>
          <w:sz w:val="14"/>
        </w:rPr>
        <w:t>Confidence (0.0–1.0) reflects clarity and strength of evidence, and is distinct from the trait score.</w:t>
      </w:r>
    </w:p>
    <w:p>
      <w:pPr>
        <w:keepLines/>
        <w:spacing w:after="0"/>
        <w:ind w:left="173" w:right="115"/>
        <w:shd w:fill="F3F6F9"/>
      </w:pPr>
      <w:r>
        <w:rPr>
          <w:rFonts w:ascii="Consolas" w:hAnsi="Consolas"/>
          <w:color w:val="2D3741"/>
          <w:sz w:val="14"/>
        </w:rPr>
        <w:t>T06 is longitudinal and cannot be inferred from a single decision; use null when adequate history is unavailable.</w:t>
      </w:r>
    </w:p>
    <w:p>
      <w:pPr>
        <w:keepLines/>
        <w:spacing w:after="0"/>
        <w:ind w:left="173" w:right="115"/>
        <w:shd w:fill="F3F6F9"/>
      </w:pPr>
      <w:r>
        <w:rPr>
          <w:rFonts w:ascii="Consolas" w:hAnsi="Consolas"/>
          <w:color w:val="2D3741"/>
          <w:sz w:val="14"/>
        </w:rPr>
        <w:t>Use extraction_status=success when extraction completes and at least one trait can be meaningfully assessed; use insufficient_evidence when no meaningful trait extraction is possible; use error only for a processing/input error.</w:t>
      </w:r>
    </w:p>
    <w:p>
      <w:pPr>
        <w:keepLines/>
        <w:spacing w:after="0"/>
        <w:ind w:left="173" w:right="115"/>
        <w:shd w:fill="F3F6F9"/>
      </w:pPr>
      <w:r>
        <w:rPr>
          <w:rFonts w:ascii="Consolas" w:hAnsi="Consolas"/>
          <w:color w:val="2D3741"/>
          <w:sz w:val="14"/>
        </w:rPr>
        <w:t>Return one valid JSON object only: decision_id, extraction_status, traits, model_version, prompt_version. Each trait includes trait_id, trait_name, score, confidence, evidence, context_notes. Set prompt_version=v1.1.</w:t>
      </w:r>
    </w:p>
    <w:p>
      <w:r>
        <w:br w:type="page"/>
      </w:r>
    </w:p>
    <w:p>
      <w:pPr>
        <w:pStyle w:val="Heading1"/>
      </w:pPr>
      <w:r>
        <w:t>8. Prompt v1.2 — Ontology Clarification and D001 Calibration</w:t>
      </w:r>
    </w:p>
    <w:p>
      <w:pPr>
        <w:spacing w:after="0"/>
        <w:ind w:left="173" w:right="115"/>
        <w:shd w:fill="F3F6F9"/>
      </w:pPr>
      <w:r>
        <w:rPr>
          <w:rFonts w:ascii="Consolas" w:hAnsi="Consolas"/>
          <w:color w:val="2D3741"/>
          <w:sz w:val="14"/>
        </w:rPr>
        <w:t>Return the JSON object only.</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12. `prompt_version` is set to `v1.2`.</w:t>
      </w:r>
    </w:p>
    <w:p>
      <w:pPr>
        <w:spacing w:after="0"/>
        <w:ind w:left="173" w:right="115"/>
        <w:shd w:fill="F3F6F9"/>
      </w:pPr>
      <w:r>
        <w:rPr>
          <w:rFonts w:ascii="Consolas" w:hAnsi="Consolas"/>
          <w:color w:val="2D3741"/>
          <w:sz w:val="14"/>
        </w:rPr>
        <w:t>11. The JSON is syntactically valid and contains all required top-level fields.</w:t>
      </w:r>
    </w:p>
    <w:p>
      <w:pPr>
        <w:spacing w:after="0"/>
        <w:ind w:left="173" w:right="115"/>
        <w:shd w:fill="F3F6F9"/>
      </w:pPr>
      <w:r>
        <w:rPr>
          <w:rFonts w:ascii="Consolas" w:hAnsi="Consolas"/>
          <w:color w:val="2D3741"/>
          <w:sz w:val="14"/>
        </w:rPr>
        <w:t>10. The extraction status matches the available evidence.</w:t>
      </w:r>
    </w:p>
    <w:p>
      <w:pPr>
        <w:spacing w:after="0"/>
        <w:ind w:left="173" w:right="115"/>
        <w:shd w:fill="F3F6F9"/>
      </w:pPr>
      <w:r>
        <w:rPr>
          <w:rFonts w:ascii="Consolas" w:hAnsi="Consolas"/>
          <w:color w:val="2D3741"/>
          <w:sz w:val="14"/>
        </w:rPr>
        <w:t>9. Unsupported scores are represented as `null`.</w:t>
      </w:r>
    </w:p>
    <w:p>
      <w:pPr>
        <w:spacing w:after="0"/>
        <w:ind w:left="173" w:right="115"/>
        <w:shd w:fill="F3F6F9"/>
      </w:pPr>
      <w:r>
        <w:rPr>
          <w:rFonts w:ascii="Consolas" w:hAnsi="Consolas"/>
          <w:color w:val="2D3741"/>
          <w:sz w:val="14"/>
        </w:rPr>
        <w:t>8. T06 is not inferred from a single decision.</w:t>
      </w:r>
    </w:p>
    <w:p>
      <w:pPr>
        <w:spacing w:after="0"/>
        <w:ind w:left="173" w:right="115"/>
        <w:shd w:fill="F3F6F9"/>
      </w:pPr>
      <w:r>
        <w:rPr>
          <w:rFonts w:ascii="Consolas" w:hAnsi="Consolas"/>
          <w:color w:val="2D3741"/>
          <w:sz w:val="14"/>
        </w:rPr>
        <w:t>7. Situational constraints are documented when relevant.</w:t>
      </w:r>
    </w:p>
    <w:p>
      <w:pPr>
        <w:spacing w:after="0"/>
        <w:ind w:left="173" w:right="115"/>
        <w:shd w:fill="F3F6F9"/>
      </w:pPr>
      <w:r>
        <w:rPr>
          <w:rFonts w:ascii="Consolas" w:hAnsi="Consolas"/>
          <w:color w:val="2D3741"/>
          <w:sz w:val="14"/>
        </w:rPr>
        <w:t>6. Confidence is assigned independently from the score.</w:t>
      </w:r>
    </w:p>
    <w:p>
      <w:pPr>
        <w:spacing w:after="0"/>
        <w:ind w:left="173" w:right="115"/>
        <w:shd w:fill="F3F6F9"/>
      </w:pPr>
      <w:r>
        <w:rPr>
          <w:rFonts w:ascii="Consolas" w:hAnsi="Consolas"/>
          <w:color w:val="2D3741"/>
          <w:sz w:val="14"/>
        </w:rPr>
        <w:t>5. Every evidence quotation is traceable to the supplied input.</w:t>
      </w:r>
    </w:p>
    <w:p>
      <w:pPr>
        <w:spacing w:after="0"/>
        <w:ind w:left="173" w:right="115"/>
        <w:shd w:fill="F3F6F9"/>
      </w:pPr>
      <w:r>
        <w:rPr>
          <w:rFonts w:ascii="Consolas" w:hAnsi="Consolas"/>
          <w:color w:val="2D3741"/>
          <w:sz w:val="14"/>
        </w:rPr>
        <w:t>4. Every numeric score is supported by the required evidence.</w:t>
      </w:r>
    </w:p>
    <w:p>
      <w:pPr>
        <w:spacing w:after="0"/>
        <w:ind w:left="173" w:right="115"/>
        <w:shd w:fill="F3F6F9"/>
      </w:pPr>
      <w:r>
        <w:rPr>
          <w:rFonts w:ascii="Consolas" w:hAnsi="Consolas"/>
          <w:color w:val="2D3741"/>
          <w:sz w:val="14"/>
        </w:rPr>
        <w:t>3. Every numeric score follows the correct trait-specific scale.</w:t>
      </w:r>
    </w:p>
    <w:p>
      <w:pPr>
        <w:spacing w:after="0"/>
        <w:ind w:left="173" w:right="115"/>
        <w:shd w:fill="F3F6F9"/>
      </w:pPr>
      <w:r>
        <w:rPr>
          <w:rFonts w:ascii="Consolas" w:hAnsi="Consolas"/>
          <w:color w:val="2D3741"/>
          <w:sz w:val="14"/>
        </w:rPr>
        <w:t>2. Only approved traits T01–T06 are used.</w:t>
      </w:r>
    </w:p>
    <w:p>
      <w:pPr>
        <w:spacing w:after="0"/>
        <w:ind w:left="173" w:right="115"/>
        <w:shd w:fill="F3F6F9"/>
      </w:pPr>
      <w:r>
        <w:rPr>
          <w:rFonts w:ascii="Consolas" w:hAnsi="Consolas"/>
          <w:color w:val="2D3741"/>
          <w:sz w:val="14"/>
        </w:rPr>
        <w:t>1. The original `decision_id` is preserved.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Before returning the output, verify that: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10. Final Internal Checklist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Ensure the output follows the Task 4 output contract.</w:t>
      </w:r>
    </w:p>
    <w:p>
      <w:pPr>
        <w:spacing w:after="0"/>
        <w:ind w:left="173" w:right="115"/>
        <w:shd w:fill="F3F6F9"/>
      </w:pPr>
      <w:r>
        <w:rPr>
          <w:rFonts w:ascii="Consolas" w:hAnsi="Consolas"/>
          <w:color w:val="2D3741"/>
          <w:sz w:val="14"/>
        </w:rPr>
        <w:t>* Include no unapproved trait IDs.</w:t>
      </w:r>
    </w:p>
    <w:p>
      <w:pPr>
        <w:spacing w:after="0"/>
        <w:ind w:left="173" w:right="115"/>
        <w:shd w:fill="F3F6F9"/>
      </w:pPr>
      <w:r>
        <w:rPr>
          <w:rFonts w:ascii="Consolas" w:hAnsi="Consolas"/>
          <w:color w:val="2D3741"/>
          <w:sz w:val="14"/>
        </w:rPr>
        <w:t>* Use JSON `null` for unsupported scores.</w:t>
      </w:r>
    </w:p>
    <w:p>
      <w:pPr>
        <w:spacing w:after="0"/>
        <w:ind w:left="173" w:right="115"/>
        <w:shd w:fill="F3F6F9"/>
      </w:pPr>
      <w:r>
        <w:rPr>
          <w:rFonts w:ascii="Consolas" w:hAnsi="Consolas"/>
          <w:color w:val="2D3741"/>
          <w:sz w:val="14"/>
        </w:rPr>
        <w:t>* Ensure all numeric scores and confidence values are between 0.0 and 1.0.</w:t>
      </w:r>
    </w:p>
    <w:p>
      <w:pPr>
        <w:spacing w:after="0"/>
        <w:ind w:left="173" w:right="115"/>
        <w:shd w:fill="F3F6F9"/>
      </w:pPr>
      <w:r>
        <w:rPr>
          <w:rFonts w:ascii="Consolas" w:hAnsi="Consolas"/>
          <w:color w:val="2D3741"/>
          <w:sz w:val="14"/>
        </w:rPr>
        <w:t>* Preserve the input `decision_id`.</w:t>
      </w:r>
    </w:p>
    <w:p>
      <w:pPr>
        <w:spacing w:after="0"/>
        <w:ind w:left="173" w:right="115"/>
        <w:shd w:fill="F3F6F9"/>
      </w:pPr>
      <w:r>
        <w:rPr>
          <w:rFonts w:ascii="Consolas" w:hAnsi="Consolas"/>
          <w:color w:val="2D3741"/>
          <w:sz w:val="14"/>
        </w:rPr>
        <w:t>* Do not include comments or trailing commas.</w:t>
      </w:r>
    </w:p>
    <w:p>
      <w:pPr>
        <w:spacing w:after="0"/>
        <w:ind w:left="173" w:right="115"/>
        <w:shd w:fill="F3F6F9"/>
      </w:pPr>
      <w:r>
        <w:rPr>
          <w:rFonts w:ascii="Consolas" w:hAnsi="Consolas"/>
          <w:color w:val="2D3741"/>
          <w:sz w:val="14"/>
        </w:rPr>
        <w:t>* Use double quotes for JSON keys and string values.</w:t>
      </w:r>
    </w:p>
    <w:p>
      <w:pPr>
        <w:spacing w:after="0"/>
        <w:ind w:left="173" w:right="115"/>
        <w:shd w:fill="F3F6F9"/>
      </w:pPr>
      <w:r>
        <w:rPr>
          <w:rFonts w:ascii="Consolas" w:hAnsi="Consolas"/>
          <w:color w:val="2D3741"/>
          <w:sz w:val="14"/>
        </w:rPr>
        <w:t>* Do not add explanations before or after the JSON object.</w:t>
      </w:r>
    </w:p>
    <w:p>
      <w:pPr>
        <w:spacing w:after="0"/>
        <w:ind w:left="173" w:right="115"/>
        <w:shd w:fill="F3F6F9"/>
      </w:pPr>
      <w:r>
        <w:rPr>
          <w:rFonts w:ascii="Consolas" w:hAnsi="Consolas"/>
          <w:color w:val="2D3741"/>
          <w:sz w:val="14"/>
        </w:rPr>
        <w:t>* Do not include Markdown code fences in the actual extraction output.</w:t>
      </w:r>
    </w:p>
    <w:p>
      <w:pPr>
        <w:spacing w:after="0"/>
        <w:ind w:left="173" w:right="115"/>
        <w:shd w:fill="F3F6F9"/>
      </w:pPr>
      <w:r>
        <w:rPr>
          <w:rFonts w:ascii="Consolas" w:hAnsi="Consolas"/>
          <w:color w:val="2D3741"/>
          <w:sz w:val="14"/>
        </w:rPr>
        <w:t>* Return JSON only.</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9. JSON Formatting Rules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claim that the output has been validated unless validation has actually been performed.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Set `model_version` to the actual model identifier available to the extraction system. Set `prompt_version` to `v1.2`.</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For an unsupported score, use JSON `null`, not the string `"null"`. Do not use `"N/A"`, `"unknown"`, or an invented numeric default.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`T06` — `Self-Consistency`</w:t>
      </w:r>
    </w:p>
    <w:p>
      <w:pPr>
        <w:spacing w:after="0"/>
        <w:ind w:left="173" w:right="115"/>
        <w:shd w:fill="F3F6F9"/>
      </w:pPr>
      <w:r>
        <w:rPr>
          <w:rFonts w:ascii="Consolas" w:hAnsi="Consolas"/>
          <w:color w:val="2D3741"/>
          <w:sz w:val="14"/>
        </w:rPr>
        <w:t>* `T05` — `Emotional vs. Analytical Weighting`</w:t>
      </w:r>
    </w:p>
    <w:p>
      <w:pPr>
        <w:spacing w:after="0"/>
        <w:ind w:left="173" w:right="115"/>
        <w:shd w:fill="F3F6F9"/>
      </w:pPr>
      <w:r>
        <w:rPr>
          <w:rFonts w:ascii="Consolas" w:hAnsi="Consolas"/>
          <w:color w:val="2D3741"/>
          <w:sz w:val="14"/>
        </w:rPr>
        <w:t>* `T04` — `Decisiveness Speed`</w:t>
      </w:r>
    </w:p>
    <w:p>
      <w:pPr>
        <w:spacing w:after="0"/>
        <w:ind w:left="173" w:right="115"/>
        <w:shd w:fill="F3F6F9"/>
      </w:pPr>
      <w:r>
        <w:rPr>
          <w:rFonts w:ascii="Consolas" w:hAnsi="Consolas"/>
          <w:color w:val="2D3741"/>
          <w:sz w:val="14"/>
        </w:rPr>
        <w:t>* `T03` — `Locus of Priority`</w:t>
      </w:r>
    </w:p>
    <w:p>
      <w:pPr>
        <w:spacing w:after="0"/>
        <w:ind w:left="173" w:right="115"/>
        <w:shd w:fill="F3F6F9"/>
      </w:pPr>
      <w:r>
        <w:rPr>
          <w:rFonts w:ascii="Consolas" w:hAnsi="Consolas"/>
          <w:color w:val="2D3741"/>
          <w:sz w:val="14"/>
        </w:rPr>
        <w:t>* `T02` — `Time Horizon`</w:t>
      </w:r>
    </w:p>
    <w:p>
      <w:pPr>
        <w:spacing w:after="0"/>
        <w:ind w:left="173" w:right="115"/>
        <w:shd w:fill="F3F6F9"/>
      </w:pPr>
      <w:r>
        <w:rPr>
          <w:rFonts w:ascii="Consolas" w:hAnsi="Consolas"/>
          <w:color w:val="2D3741"/>
          <w:sz w:val="14"/>
        </w:rPr>
        <w:t>* `T01` — `Risk Tolerance`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Use the exact trait IDs and names: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`context_notes` (optional)</w:t>
      </w:r>
    </w:p>
    <w:p>
      <w:pPr>
        <w:spacing w:after="0"/>
        <w:ind w:left="173" w:right="115"/>
        <w:shd w:fill="F3F6F9"/>
      </w:pPr>
      <w:r>
        <w:rPr>
          <w:rFonts w:ascii="Consolas" w:hAnsi="Consolas"/>
          <w:color w:val="2D3741"/>
          <w:sz w:val="14"/>
        </w:rPr>
        <w:t>* `evidence`</w:t>
      </w:r>
    </w:p>
    <w:p>
      <w:pPr>
        <w:spacing w:after="0"/>
        <w:ind w:left="173" w:right="115"/>
        <w:shd w:fill="F3F6F9"/>
      </w:pPr>
      <w:r>
        <w:rPr>
          <w:rFonts w:ascii="Consolas" w:hAnsi="Consolas"/>
          <w:color w:val="2D3741"/>
          <w:sz w:val="14"/>
        </w:rPr>
        <w:t>* `confidence`</w:t>
      </w:r>
    </w:p>
    <w:p>
      <w:pPr>
        <w:spacing w:after="0"/>
        <w:ind w:left="173" w:right="115"/>
        <w:shd w:fill="F3F6F9"/>
      </w:pPr>
      <w:r>
        <w:rPr>
          <w:rFonts w:ascii="Consolas" w:hAnsi="Consolas"/>
          <w:color w:val="2D3741"/>
          <w:sz w:val="14"/>
        </w:rPr>
        <w:t>* `score`</w:t>
      </w:r>
    </w:p>
    <w:p>
      <w:pPr>
        <w:spacing w:after="0"/>
        <w:ind w:left="173" w:right="115"/>
        <w:shd w:fill="F3F6F9"/>
      </w:pPr>
      <w:r>
        <w:rPr>
          <w:rFonts w:ascii="Consolas" w:hAnsi="Consolas"/>
          <w:color w:val="2D3741"/>
          <w:sz w:val="14"/>
        </w:rPr>
        <w:t>* `trait_name`</w:t>
      </w:r>
    </w:p>
    <w:p>
      <w:pPr>
        <w:spacing w:after="0"/>
        <w:ind w:left="173" w:right="115"/>
        <w:shd w:fill="F3F6F9"/>
      </w:pPr>
      <w:r>
        <w:rPr>
          <w:rFonts w:ascii="Consolas" w:hAnsi="Consolas"/>
          <w:color w:val="2D3741"/>
          <w:sz w:val="14"/>
        </w:rPr>
        <w:t>* `trait_id`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The `traits` field must be an array containing trait objects. Use the following field names: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`error`: The extraction cannot be completed because of a processing or input problem.</w:t>
      </w:r>
    </w:p>
    <w:p>
      <w:pPr>
        <w:spacing w:after="0"/>
        <w:ind w:left="173" w:right="115"/>
        <w:shd w:fill="F3F6F9"/>
      </w:pPr>
      <w:r>
        <w:rPr>
          <w:rFonts w:ascii="Consolas" w:hAnsi="Consolas"/>
          <w:color w:val="2D3741"/>
          <w:sz w:val="14"/>
        </w:rPr>
        <w:t>* `insufficient_evidence`: No trait can be assigned a supported numeric score from the available evidence.</w:t>
      </w:r>
    </w:p>
    <w:p>
      <w:pPr>
        <w:spacing w:after="0"/>
        <w:ind w:left="173" w:right="115"/>
        <w:shd w:fill="F3F6F9"/>
      </w:pPr>
      <w:r>
        <w:rPr>
          <w:rFonts w:ascii="Consolas" w:hAnsi="Consolas"/>
          <w:color w:val="2D3741"/>
          <w:sz w:val="14"/>
        </w:rPr>
        <w:t>* `success`: At least one trait has a supported numeric score.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The `extraction_status` must be one of:</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`prompt_version`</w:t>
      </w:r>
    </w:p>
    <w:p>
      <w:pPr>
        <w:spacing w:after="0"/>
        <w:ind w:left="173" w:right="115"/>
        <w:shd w:fill="F3F6F9"/>
      </w:pPr>
      <w:r>
        <w:rPr>
          <w:rFonts w:ascii="Consolas" w:hAnsi="Consolas"/>
          <w:color w:val="2D3741"/>
          <w:sz w:val="14"/>
        </w:rPr>
        <w:t>* `model_version`</w:t>
      </w:r>
    </w:p>
    <w:p>
      <w:pPr>
        <w:spacing w:after="0"/>
        <w:ind w:left="173" w:right="115"/>
        <w:shd w:fill="F3F6F9"/>
      </w:pPr>
      <w:r>
        <w:rPr>
          <w:rFonts w:ascii="Consolas" w:hAnsi="Consolas"/>
          <w:color w:val="2D3741"/>
          <w:sz w:val="14"/>
        </w:rPr>
        <w:t>* `traits`</w:t>
      </w:r>
    </w:p>
    <w:p>
      <w:pPr>
        <w:spacing w:after="0"/>
        <w:ind w:left="173" w:right="115"/>
        <w:shd w:fill="F3F6F9"/>
      </w:pPr>
      <w:r>
        <w:rPr>
          <w:rFonts w:ascii="Consolas" w:hAnsi="Consolas"/>
          <w:color w:val="2D3741"/>
          <w:sz w:val="14"/>
        </w:rPr>
        <w:t>* `extraction_status`</w:t>
      </w:r>
    </w:p>
    <w:p>
      <w:pPr>
        <w:spacing w:after="0"/>
        <w:ind w:left="173" w:right="115"/>
        <w:shd w:fill="F3F6F9"/>
      </w:pPr>
      <w:r>
        <w:rPr>
          <w:rFonts w:ascii="Consolas" w:hAnsi="Consolas"/>
          <w:color w:val="2D3741"/>
          <w:sz w:val="14"/>
        </w:rPr>
        <w:t>* `decision_id`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Return exactly one valid JSON object with these required top-level fields: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8. Output Contract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For other decisions, follow the general evidence requirements in Sections 3–6.</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**Calibration issue to flag:** The example assigns scores to T01 and T02 even though the general minimum-evidence rules require a more explicit trade-off than the sentence clearly provides, especially for T02. Do not generalize this exception to unrelated decisions. Record the discrepancy for ontology or gold-label review rather than silently changing the approved reference labels.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When testing this exact reference example, preserve the approved gold-label scores and confidence values. Use the situational context in `context_notes`.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Current financial dependency is explicitly stated and reduces confidence that the observed choice reflects a stable trait rather than a situational constraint.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**Situational context:**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"I couldn't risk losing my current income."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**Evidence:**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T02 — Time Horizon: score `0.40`, confidence `0.45`</w:t>
      </w:r>
    </w:p>
    <w:p>
      <w:pPr>
        <w:spacing w:after="0"/>
        <w:ind w:left="173" w:right="115"/>
        <w:shd w:fill="F3F6F9"/>
      </w:pPr>
      <w:r>
        <w:rPr>
          <w:rFonts w:ascii="Consolas" w:hAnsi="Consolas"/>
          <w:color w:val="2D3741"/>
          <w:sz w:val="14"/>
        </w:rPr>
        <w:t>* T01 — Risk Tolerance: score `0.30`, confidence `0.72`</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**Approved gold labels:**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"I rejected a startup position because I couldn't risk losing my current income."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**Input decision:**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The approved ontology includes the following annotated decision: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7. Gold-Label Calibration Example: D001</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treat a situational factor as a stable trait without supporting evidence.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Examples of relevant situational factors include financial dependency, family pressure, externally imposed deadlines, and other explicit constraints.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Use `context_notes` to document relevant situational factors, limitations, or historical-data requirements.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Explain the missing evidence in `context_notes`.</w:t>
      </w:r>
    </w:p>
    <w:p>
      <w:pPr>
        <w:spacing w:after="0"/>
        <w:ind w:left="173" w:right="115"/>
        <w:shd w:fill="F3F6F9"/>
      </w:pPr>
      <w:r>
        <w:rPr>
          <w:rFonts w:ascii="Consolas" w:hAnsi="Consolas"/>
          <w:color w:val="2D3741"/>
          <w:sz w:val="14"/>
        </w:rPr>
        <w:t>* Use `null` for the score.</w:t>
      </w:r>
    </w:p>
    <w:p>
      <w:pPr>
        <w:spacing w:after="0"/>
        <w:ind w:left="173" w:right="115"/>
        <w:shd w:fill="F3F6F9"/>
      </w:pPr>
      <w:r>
        <w:rPr>
          <w:rFonts w:ascii="Consolas" w:hAnsi="Consolas"/>
          <w:color w:val="2D3741"/>
          <w:sz w:val="14"/>
        </w:rPr>
        <w:t>* Use an empty string for `evidence` if no relevant supporting excerpt exists.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For traits with insufficient evidence: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Do not fabricate, paraphrase as if quoting, or add words that were not present in the input.</w:t>
      </w:r>
    </w:p>
    <w:p>
      <w:pPr>
        <w:spacing w:after="0"/>
        <w:ind w:left="173" w:right="115"/>
        <w:shd w:fill="F3F6F9"/>
      </w:pPr>
      <w:r>
        <w:rPr>
          <w:rFonts w:ascii="Consolas" w:hAnsi="Consolas"/>
          <w:color w:val="2D3741"/>
          <w:sz w:val="14"/>
        </w:rPr>
        <w:t>* Ensure the quotation supports the assigned score.</w:t>
      </w:r>
    </w:p>
    <w:p>
      <w:pPr>
        <w:spacing w:after="0"/>
        <w:ind w:left="173" w:right="115"/>
        <w:shd w:fill="F3F6F9"/>
      </w:pPr>
      <w:r>
        <w:rPr>
          <w:rFonts w:ascii="Consolas" w:hAnsi="Consolas"/>
          <w:color w:val="2D3741"/>
          <w:sz w:val="14"/>
        </w:rPr>
        <w:t>* Include a short, exact quotation from the supplied input in `evidence`.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For every trait with a numeric score: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6. Evidence and Context Notes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automatically assign high confidence simply because the decision outcome is clear.</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Assign confidence separately for each trait. Strong evidence for one trait does not justify high confidence for another.</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Whether the available historical data is sufficient for a longitudinal trait.</w:t>
      </w:r>
    </w:p>
    <w:p>
      <w:pPr>
        <w:spacing w:after="0"/>
        <w:ind w:left="173" w:right="115"/>
        <w:shd w:fill="F3F6F9"/>
      </w:pPr>
      <w:r>
        <w:rPr>
          <w:rFonts w:ascii="Consolas" w:hAnsi="Consolas"/>
          <w:color w:val="2D3741"/>
          <w:sz w:val="14"/>
        </w:rPr>
        <w:t>* Whether a situational constraint may explain the choice.</w:t>
      </w:r>
    </w:p>
    <w:p>
      <w:pPr>
        <w:spacing w:after="0"/>
        <w:ind w:left="173" w:right="115"/>
        <w:shd w:fill="F3F6F9"/>
      </w:pPr>
      <w:r>
        <w:rPr>
          <w:rFonts w:ascii="Consolas" w:hAnsi="Consolas"/>
          <w:color w:val="2D3741"/>
          <w:sz w:val="14"/>
        </w:rPr>
        <w:t>* Whether the inference depends on unstated assumptions.</w:t>
      </w:r>
    </w:p>
    <w:p>
      <w:pPr>
        <w:spacing w:after="0"/>
        <w:ind w:left="173" w:right="115"/>
        <w:shd w:fill="F3F6F9"/>
      </w:pPr>
      <w:r>
        <w:rPr>
          <w:rFonts w:ascii="Consolas" w:hAnsi="Consolas"/>
          <w:color w:val="2D3741"/>
          <w:sz w:val="14"/>
        </w:rPr>
        <w:t>* Whether the required evidence elements are present.</w:t>
      </w:r>
    </w:p>
    <w:p>
      <w:pPr>
        <w:spacing w:after="0"/>
        <w:ind w:left="173" w:right="115"/>
        <w:shd w:fill="F3F6F9"/>
      </w:pPr>
      <w:r>
        <w:rPr>
          <w:rFonts w:ascii="Consolas" w:hAnsi="Consolas"/>
          <w:color w:val="2D3741"/>
          <w:sz w:val="14"/>
        </w:rPr>
        <w:t>* How explicit the trait-relevant wording is.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Consider the following when assigning confidence: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Insufficient evidence: The narrative does not support a defensible trait inference.</w:t>
      </w:r>
    </w:p>
    <w:p>
      <w:pPr>
        <w:spacing w:after="0"/>
        <w:ind w:left="173" w:right="115"/>
        <w:shd w:fill="F3F6F9"/>
      </w:pPr>
      <w:r>
        <w:rPr>
          <w:rFonts w:ascii="Consolas" w:hAnsi="Consolas"/>
          <w:color w:val="2D3741"/>
          <w:sz w:val="14"/>
        </w:rPr>
        <w:t>* Weak evidence: The narrative provides limited support, and the trait inference is uncertain.</w:t>
      </w:r>
    </w:p>
    <w:p>
      <w:pPr>
        <w:spacing w:after="0"/>
        <w:ind w:left="173" w:right="115"/>
        <w:shd w:fill="F3F6F9"/>
      </w:pPr>
      <w:r>
        <w:rPr>
          <w:rFonts w:ascii="Consolas" w:hAnsi="Consolas"/>
          <w:color w:val="2D3741"/>
          <w:sz w:val="14"/>
        </w:rPr>
        <w:t>* Moderate evidence: The trait direction is implied or only part of the reasoning is explicit.</w:t>
      </w:r>
    </w:p>
    <w:p>
      <w:pPr>
        <w:spacing w:after="0"/>
        <w:ind w:left="173" w:right="115"/>
        <w:shd w:fill="F3F6F9"/>
      </w:pPr>
      <w:r>
        <w:rPr>
          <w:rFonts w:ascii="Consolas" w:hAnsi="Consolas"/>
          <w:color w:val="2D3741"/>
          <w:sz w:val="14"/>
        </w:rPr>
        <w:t>* Strong evidence: The narrative explicitly states the relevant trade-off and reasoning, including the deciding factor.</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Use a confidence value between 0.0 and 1.0.</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The score describes the direction and degree of the trait signal. Confidence describes how strongly the available evidence supports that assigned score.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Confidence is separate from the trait score.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5. Confidence Scoring</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For T01–T05, always use the specific trait interpretation defined above. For T03 and T05, remember that the ends of the scale represent opposite poles.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0.8–1.0: Very High</w:t>
      </w:r>
    </w:p>
    <w:p>
      <w:pPr>
        <w:spacing w:after="0"/>
        <w:ind w:left="173" w:right="115"/>
        <w:shd w:fill="F3F6F9"/>
      </w:pPr>
      <w:r>
        <w:rPr>
          <w:rFonts w:ascii="Consolas" w:hAnsi="Consolas"/>
          <w:color w:val="2D3741"/>
          <w:sz w:val="14"/>
        </w:rPr>
        <w:t>* 0.6–0.8: High</w:t>
      </w:r>
    </w:p>
    <w:p>
      <w:pPr>
        <w:spacing w:after="0"/>
        <w:ind w:left="173" w:right="115"/>
        <w:shd w:fill="F3F6F9"/>
      </w:pPr>
      <w:r>
        <w:rPr>
          <w:rFonts w:ascii="Consolas" w:hAnsi="Consolas"/>
          <w:color w:val="2D3741"/>
          <w:sz w:val="14"/>
        </w:rPr>
        <w:t>* 0.4–0.6: Moderate</w:t>
      </w:r>
    </w:p>
    <w:p>
      <w:pPr>
        <w:spacing w:after="0"/>
        <w:ind w:left="173" w:right="115"/>
        <w:shd w:fill="F3F6F9"/>
      </w:pPr>
      <w:r>
        <w:rPr>
          <w:rFonts w:ascii="Consolas" w:hAnsi="Consolas"/>
          <w:color w:val="2D3741"/>
          <w:sz w:val="14"/>
        </w:rPr>
        <w:t>* 0.2–0.4: Low</w:t>
      </w:r>
    </w:p>
    <w:p>
      <w:pPr>
        <w:spacing w:after="0"/>
        <w:ind w:left="173" w:right="115"/>
        <w:shd w:fill="F3F6F9"/>
      </w:pPr>
      <w:r>
        <w:rPr>
          <w:rFonts w:ascii="Consolas" w:hAnsi="Consolas"/>
          <w:color w:val="2D3741"/>
          <w:sz w:val="14"/>
        </w:rPr>
        <w:t>* 0.0–0.2: Very Low</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For non-bipolar traits, the general interpretation bands are: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Standard Interpretation Bands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11. Do not create additional traits outside T01–T06.</w:t>
      </w:r>
    </w:p>
    <w:p>
      <w:pPr>
        <w:spacing w:after="0"/>
        <w:ind w:left="173" w:right="115"/>
        <w:shd w:fill="F3F6F9"/>
      </w:pPr>
      <w:r>
        <w:rPr>
          <w:rFonts w:ascii="Consolas" w:hAnsi="Consolas"/>
          <w:color w:val="2D3741"/>
          <w:sz w:val="14"/>
        </w:rPr>
        <w:t>10. Do not transfer evidence from one trait to another unless it independently supports both traits.</w:t>
      </w:r>
    </w:p>
    <w:p>
      <w:pPr>
        <w:spacing w:after="0"/>
        <w:ind w:left="173" w:right="115"/>
        <w:shd w:fill="F3F6F9"/>
      </w:pPr>
      <w:r>
        <w:rPr>
          <w:rFonts w:ascii="Consolas" w:hAnsi="Consolas"/>
          <w:color w:val="2D3741"/>
          <w:sz w:val="14"/>
        </w:rPr>
        <w:t>9. Do not infer a stable personal trait from a choice that is primarily explained by a situational constraint.</w:t>
      </w:r>
    </w:p>
    <w:p>
      <w:pPr>
        <w:spacing w:after="0"/>
        <w:ind w:left="173" w:right="115"/>
        <w:shd w:fill="F3F6F9"/>
      </w:pPr>
      <w:r>
        <w:rPr>
          <w:rFonts w:ascii="Consolas" w:hAnsi="Consolas"/>
          <w:color w:val="2D3741"/>
          <w:sz w:val="14"/>
        </w:rPr>
        <w:t>8. Do not assign a low score simply because evidence is missing.</w:t>
      </w:r>
    </w:p>
    <w:p>
      <w:pPr>
        <w:spacing w:after="0"/>
        <w:ind w:left="173" w:right="115"/>
        <w:shd w:fill="F3F6F9"/>
      </w:pPr>
      <w:r>
        <w:rPr>
          <w:rFonts w:ascii="Consolas" w:hAnsi="Consolas"/>
          <w:color w:val="2D3741"/>
          <w:sz w:val="14"/>
        </w:rPr>
        <w:t>7. Do not replace missing evidence with a midpoint score.</w:t>
      </w:r>
    </w:p>
    <w:p>
      <w:pPr>
        <w:spacing w:after="0"/>
        <w:ind w:left="173" w:right="115"/>
        <w:shd w:fill="F3F6F9"/>
      </w:pPr>
      <w:r>
        <w:rPr>
          <w:rFonts w:ascii="Consolas" w:hAnsi="Consolas"/>
          <w:color w:val="2D3741"/>
          <w:sz w:val="14"/>
        </w:rPr>
        <w:t>6. If the evidence requirement is not met, use `null` for the score and explain why the evidence is insufficient.</w:t>
      </w:r>
    </w:p>
    <w:p>
      <w:pPr>
        <w:spacing w:after="0"/>
        <w:ind w:left="173" w:right="115"/>
        <w:shd w:fill="F3F6F9"/>
      </w:pPr>
      <w:r>
        <w:rPr>
          <w:rFonts w:ascii="Consolas" w:hAnsi="Consolas"/>
          <w:color w:val="2D3741"/>
          <w:sz w:val="14"/>
        </w:rPr>
        <w:t>5. Do not force a score merely to fill the output.</w:t>
      </w:r>
    </w:p>
    <w:p>
      <w:pPr>
        <w:spacing w:after="0"/>
        <w:ind w:left="173" w:right="115"/>
        <w:shd w:fill="F3F6F9"/>
      </w:pPr>
      <w:r>
        <w:rPr>
          <w:rFonts w:ascii="Consolas" w:hAnsi="Consolas"/>
          <w:color w:val="2D3741"/>
          <w:sz w:val="14"/>
        </w:rPr>
        <w:t>4. Use the worked examples in the approved ontology as calibration references.</w:t>
      </w:r>
    </w:p>
    <w:p>
      <w:pPr>
        <w:spacing w:after="0"/>
        <w:ind w:left="173" w:right="115"/>
        <w:shd w:fill="F3F6F9"/>
      </w:pPr>
      <w:r>
        <w:rPr>
          <w:rFonts w:ascii="Consolas" w:hAnsi="Consolas"/>
          <w:color w:val="2D3741"/>
          <w:sz w:val="14"/>
        </w:rPr>
        <w:t>3. Follow the trait-specific scale direction exactly.</w:t>
      </w:r>
    </w:p>
    <w:p>
      <w:pPr>
        <w:spacing w:after="0"/>
        <w:ind w:left="173" w:right="115"/>
        <w:shd w:fill="F3F6F9"/>
      </w:pPr>
      <w:r>
        <w:rPr>
          <w:rFonts w:ascii="Consolas" w:hAnsi="Consolas"/>
          <w:color w:val="2D3741"/>
          <w:sz w:val="14"/>
        </w:rPr>
        <w:t>2. Assign a numeric score only when the available evidence supports an inference under the ontology.</w:t>
      </w:r>
    </w:p>
    <w:p>
      <w:pPr>
        <w:spacing w:after="0"/>
        <w:ind w:left="173" w:right="115"/>
        <w:shd w:fill="F3F6F9"/>
      </w:pPr>
      <w:r>
        <w:rPr>
          <w:rFonts w:ascii="Consolas" w:hAnsi="Consolas"/>
          <w:color w:val="2D3741"/>
          <w:sz w:val="14"/>
        </w:rPr>
        <w:t>1. Score each trait independently.</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Apply these rules to every trait.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4. General Scoring Rules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If the supplied history is insufficient, set the score to `null`, use a confidence of `0.0`, and explain the missing history in `context_notes`.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calculate T06 from one decision. Do not fabricate historical data or claim that a calculation was performed when the necessary history is unavailable.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A change in behavior is not automatically an error or inconsistency if a meaningful situational explanation exists.</w:t>
      </w:r>
    </w:p>
    <w:p>
      <w:pPr>
        <w:spacing w:after="0"/>
        <w:ind w:left="173" w:right="115"/>
        <w:shd w:fill="F3F6F9"/>
      </w:pPr>
      <w:r>
        <w:rPr>
          <w:rFonts w:ascii="Consolas" w:hAnsi="Consolas"/>
          <w:color w:val="2D3741"/>
          <w:sz w:val="14"/>
        </w:rPr>
        <w:t>* Situational outliers must be identified and accounted for before evaluating consistency.</w:t>
      </w:r>
    </w:p>
    <w:p>
      <w:pPr>
        <w:spacing w:after="0"/>
        <w:ind w:left="173" w:right="115"/>
        <w:shd w:fill="F3F6F9"/>
      </w:pPr>
      <w:r>
        <w:rPr>
          <w:rFonts w:ascii="Consolas" w:hAnsi="Consolas"/>
          <w:color w:val="2D3741"/>
          <w:sz w:val="14"/>
        </w:rPr>
        <w:t>* Approximately 8–10 or more relevant decisions: stronger evidence may be available.</w:t>
      </w:r>
    </w:p>
    <w:p>
      <w:pPr>
        <w:spacing w:after="0"/>
        <w:ind w:left="173" w:right="115"/>
        <w:shd w:fill="F3F6F9"/>
      </w:pPr>
      <w:r>
        <w:rPr>
          <w:rFonts w:ascii="Consolas" w:hAnsi="Consolas"/>
          <w:color w:val="2D3741"/>
          <w:sz w:val="14"/>
        </w:rPr>
        <w:t>* 4–7 relevant decisions: moderate evidence may be available.</w:t>
      </w:r>
    </w:p>
    <w:p>
      <w:pPr>
        <w:spacing w:after="0"/>
        <w:ind w:left="173" w:right="115"/>
        <w:shd w:fill="F3F6F9"/>
      </w:pPr>
      <w:r>
        <w:rPr>
          <w:rFonts w:ascii="Consolas" w:hAnsi="Consolas"/>
          <w:color w:val="2D3741"/>
          <w:sz w:val="14"/>
        </w:rPr>
        <w:t>* Fewer than 4 relevant trait-scored decisions: insufficient history; return a null score.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**Evidence requirements:**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T06 is a longitudinal meta-trait. It must be computed from historical trait-scored decisions rather than inferred directly from a single narrative.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**Definition:** The degree to which a person's decisions over time align with their previously stated values, priorities, and decision-making patterns.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T06 — Self-Consistency</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treat either end of the scale as inherently better.</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assume that a fast decision is emotional or that a slow decision is analytical. Score T05 independently from T04.</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Lower scores indicate that emotional or intuitive considerations dominate. Higher scores indicate that analytical reasoning dominates.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**Minimum evidence requirement:** Both an emotional signal and an analytical signal must be identifiable, with the deciding consideration stated.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0.8–1.0: Strongly analytical</w:t>
      </w:r>
    </w:p>
    <w:p>
      <w:pPr>
        <w:spacing w:after="0"/>
        <w:ind w:left="173" w:right="115"/>
        <w:shd w:fill="F3F6F9"/>
      </w:pPr>
      <w:r>
        <w:rPr>
          <w:rFonts w:ascii="Consolas" w:hAnsi="Consolas"/>
          <w:color w:val="2D3741"/>
          <w:sz w:val="14"/>
        </w:rPr>
        <w:t>* 0.6–0.8: Analysis-leaning</w:t>
      </w:r>
    </w:p>
    <w:p>
      <w:pPr>
        <w:spacing w:after="0"/>
        <w:ind w:left="173" w:right="115"/>
        <w:shd w:fill="F3F6F9"/>
      </w:pPr>
      <w:r>
        <w:rPr>
          <w:rFonts w:ascii="Consolas" w:hAnsi="Consolas"/>
          <w:color w:val="2D3741"/>
          <w:sz w:val="14"/>
        </w:rPr>
        <w:t>* 0.4–0.6: Mixed</w:t>
      </w:r>
    </w:p>
    <w:p>
      <w:pPr>
        <w:spacing w:after="0"/>
        <w:ind w:left="173" w:right="115"/>
        <w:shd w:fill="F3F6F9"/>
      </w:pPr>
      <w:r>
        <w:rPr>
          <w:rFonts w:ascii="Consolas" w:hAnsi="Consolas"/>
          <w:color w:val="2D3741"/>
          <w:sz w:val="14"/>
        </w:rPr>
        <w:t>* 0.2–0.4: Emotion-leaning</w:t>
      </w:r>
    </w:p>
    <w:p>
      <w:pPr>
        <w:spacing w:after="0"/>
        <w:ind w:left="173" w:right="115"/>
        <w:shd w:fill="F3F6F9"/>
      </w:pPr>
      <w:r>
        <w:rPr>
          <w:rFonts w:ascii="Consolas" w:hAnsi="Consolas"/>
          <w:color w:val="2D3741"/>
          <w:sz w:val="14"/>
        </w:rPr>
        <w:t>* 0.0–0.2: Strongly emotional</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**Scale interpretation:**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**Definition:** The degree to which a person's stated reasoning relies on feelings, gut sense, and personal values versus explicit logic, data, comparison, or structured analysis.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T05 — Emotional vs. Analytical Weighting</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infer decision speed from the final choice alone. Distinguish between speed chosen by the person and speed imposed by an external deadline.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Lower scores indicate more deliberation or slower decision-making. Higher scores indicate quicker decision-making.</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**Minimum evidence requirement:** An explicit duration, decision-making process, or comparison with the person's usual decision-making pace must be available.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0.8–1.0: Highly intuitive or fast</w:t>
      </w:r>
    </w:p>
    <w:p>
      <w:pPr>
        <w:spacing w:after="0"/>
        <w:ind w:left="173" w:right="115"/>
        <w:shd w:fill="F3F6F9"/>
      </w:pPr>
      <w:r>
        <w:rPr>
          <w:rFonts w:ascii="Consolas" w:hAnsi="Consolas"/>
          <w:color w:val="2D3741"/>
          <w:sz w:val="14"/>
        </w:rPr>
        <w:t>* 0.6–0.8: Quick</w:t>
      </w:r>
    </w:p>
    <w:p>
      <w:pPr>
        <w:spacing w:after="0"/>
        <w:ind w:left="173" w:right="115"/>
        <w:shd w:fill="F3F6F9"/>
      </w:pPr>
      <w:r>
        <w:rPr>
          <w:rFonts w:ascii="Consolas" w:hAnsi="Consolas"/>
          <w:color w:val="2D3741"/>
          <w:sz w:val="14"/>
        </w:rPr>
        <w:t>* 0.4–0.6: Balanced</w:t>
      </w:r>
    </w:p>
    <w:p>
      <w:pPr>
        <w:spacing w:after="0"/>
        <w:ind w:left="173" w:right="115"/>
        <w:shd w:fill="F3F6F9"/>
      </w:pPr>
      <w:r>
        <w:rPr>
          <w:rFonts w:ascii="Consolas" w:hAnsi="Consolas"/>
          <w:color w:val="2D3741"/>
          <w:sz w:val="14"/>
        </w:rPr>
        <w:t>* 0.2–0.4: Deliberate</w:t>
      </w:r>
    </w:p>
    <w:p>
      <w:pPr>
        <w:spacing w:after="0"/>
        <w:ind w:left="173" w:right="115"/>
        <w:shd w:fill="F3F6F9"/>
      </w:pPr>
      <w:r>
        <w:rPr>
          <w:rFonts w:ascii="Consolas" w:hAnsi="Consolas"/>
          <w:color w:val="2D3741"/>
          <w:sz w:val="14"/>
        </w:rPr>
        <w:t>* 0.0–0.2: Highly deliberate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**Scale interpretation:**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**Definition:** How quickly and with how much deliberation a person moves from recognizing that a decision is needed to committing to a choice.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T04 — Decisiveness Speed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infer that a person prioritizes others simply because another person is mentioned. The narrative must provide evidence of competing interests or priorities.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Lower scores indicate other-centered reasoning. Higher scores indicate self-centered reasoning.</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**Minimum evidence requirement:** A specific other party must be identified, and that party's interests must be weighed against the person's own interests.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0.8–1.0: Strongly self-centered</w:t>
      </w:r>
    </w:p>
    <w:p>
      <w:pPr>
        <w:spacing w:after="0"/>
        <w:ind w:left="173" w:right="115"/>
        <w:shd w:fill="F3F6F9"/>
      </w:pPr>
      <w:r>
        <w:rPr>
          <w:rFonts w:ascii="Consolas" w:hAnsi="Consolas"/>
          <w:color w:val="2D3741"/>
          <w:sz w:val="14"/>
        </w:rPr>
        <w:t>* 0.6–0.8: Self-leaning</w:t>
      </w:r>
    </w:p>
    <w:p>
      <w:pPr>
        <w:spacing w:after="0"/>
        <w:ind w:left="173" w:right="115"/>
        <w:shd w:fill="F3F6F9"/>
      </w:pPr>
      <w:r>
        <w:rPr>
          <w:rFonts w:ascii="Consolas" w:hAnsi="Consolas"/>
          <w:color w:val="2D3741"/>
          <w:sz w:val="14"/>
        </w:rPr>
        <w:t>* 0.4–0.6: Balanced or context-dependent</w:t>
      </w:r>
    </w:p>
    <w:p>
      <w:pPr>
        <w:spacing w:after="0"/>
        <w:ind w:left="173" w:right="115"/>
        <w:shd w:fill="F3F6F9"/>
      </w:pPr>
      <w:r>
        <w:rPr>
          <w:rFonts w:ascii="Consolas" w:hAnsi="Consolas"/>
          <w:color w:val="2D3741"/>
          <w:sz w:val="14"/>
        </w:rPr>
        <w:t>* 0.2–0.4: Other-leaning</w:t>
      </w:r>
    </w:p>
    <w:p>
      <w:pPr>
        <w:spacing w:after="0"/>
        <w:ind w:left="173" w:right="115"/>
        <w:shd w:fill="F3F6F9"/>
      </w:pPr>
      <w:r>
        <w:rPr>
          <w:rFonts w:ascii="Consolas" w:hAnsi="Consolas"/>
          <w:color w:val="2D3741"/>
          <w:sz w:val="14"/>
        </w:rPr>
        <w:t>* 0.0–0.2: Strongly other-centered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**Scale interpretation:**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**Definition:** The degree to which a person's reasoning centers their own interests, needs, or goals versus those of other people.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T03 — Locus of Priority</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infer a time horizon merely because a decision has future consequences. A financial constraint that makes a long-term option inaccessible is not, by itself, evidence of a present-focused preference.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Higher scores indicate stronger prioritization of longer-term outcomes. Lower scores indicate stronger prioritization of immediate or near-term outcomes.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**Minimum evidence requirement:** A near-term cost or benefit and a longer-term cost or benefit must be identifiable, with the trade-off stated.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0.8–1.0: Strongly future-focused</w:t>
      </w:r>
    </w:p>
    <w:p>
      <w:pPr>
        <w:spacing w:after="0"/>
        <w:ind w:left="173" w:right="115"/>
        <w:shd w:fill="F3F6F9"/>
      </w:pPr>
      <w:r>
        <w:rPr>
          <w:rFonts w:ascii="Consolas" w:hAnsi="Consolas"/>
          <w:color w:val="2D3741"/>
          <w:sz w:val="14"/>
        </w:rPr>
        <w:t>* 0.6–0.8: Future-leaning</w:t>
      </w:r>
    </w:p>
    <w:p>
      <w:pPr>
        <w:spacing w:after="0"/>
        <w:ind w:left="173" w:right="115"/>
        <w:shd w:fill="F3F6F9"/>
      </w:pPr>
      <w:r>
        <w:rPr>
          <w:rFonts w:ascii="Consolas" w:hAnsi="Consolas"/>
          <w:color w:val="2D3741"/>
          <w:sz w:val="14"/>
        </w:rPr>
        <w:t>* 0.4–0.6: Balanced</w:t>
      </w:r>
    </w:p>
    <w:p>
      <w:pPr>
        <w:spacing w:after="0"/>
        <w:ind w:left="173" w:right="115"/>
        <w:shd w:fill="F3F6F9"/>
      </w:pPr>
      <w:r>
        <w:rPr>
          <w:rFonts w:ascii="Consolas" w:hAnsi="Consolas"/>
          <w:color w:val="2D3741"/>
          <w:sz w:val="14"/>
        </w:rPr>
        <w:t>* 0.2–0.4: Present-leaning</w:t>
      </w:r>
    </w:p>
    <w:p>
      <w:pPr>
        <w:spacing w:after="0"/>
        <w:ind w:left="173" w:right="115"/>
        <w:shd w:fill="F3F6F9"/>
      </w:pPr>
      <w:r>
        <w:rPr>
          <w:rFonts w:ascii="Consolas" w:hAnsi="Consolas"/>
          <w:color w:val="2D3741"/>
          <w:sz w:val="14"/>
        </w:rPr>
        <w:t>* 0.0–0.2: Strongly present-focused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**Scale interpretation:**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**Definition:** The degree to which a person's stated reasoning favors immediate or near-term outcomes versus outcomes that materialize later.</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T02 — Time Horizon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When a constraint is explicitly stated, document it in `context_notes` and reduce confidence as appropriate.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infer risk tolerance from the final choice alone. A person may reject an opportunity because of a temporary financial, family, or other external constraint rather than a stable risk preference.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Higher scores indicate greater willingness to accept uncertainty. Lower scores indicate preference for predictable outcomes over uncertain alternatives.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**Minimum evidence requirement:** An explicit trade-off between a known or safer outcome and an uncertain outcome, with the person's reasoning stated.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0.8–1.0: Extremely risk-seeking</w:t>
      </w:r>
    </w:p>
    <w:p>
      <w:pPr>
        <w:spacing w:after="0"/>
        <w:ind w:left="173" w:right="115"/>
        <w:shd w:fill="F3F6F9"/>
      </w:pPr>
      <w:r>
        <w:rPr>
          <w:rFonts w:ascii="Consolas" w:hAnsi="Consolas"/>
          <w:color w:val="2D3741"/>
          <w:sz w:val="14"/>
        </w:rPr>
        <w:t>* 0.6–0.8: Risk-seeking</w:t>
      </w:r>
    </w:p>
    <w:p>
      <w:pPr>
        <w:spacing w:after="0"/>
        <w:ind w:left="173" w:right="115"/>
        <w:shd w:fill="F3F6F9"/>
      </w:pPr>
      <w:r>
        <w:rPr>
          <w:rFonts w:ascii="Consolas" w:hAnsi="Consolas"/>
          <w:color w:val="2D3741"/>
          <w:sz w:val="14"/>
        </w:rPr>
        <w:t>* 0.4–0.6: Balanced</w:t>
      </w:r>
    </w:p>
    <w:p>
      <w:pPr>
        <w:spacing w:after="0"/>
        <w:ind w:left="173" w:right="115"/>
        <w:shd w:fill="F3F6F9"/>
      </w:pPr>
      <w:r>
        <w:rPr>
          <w:rFonts w:ascii="Consolas" w:hAnsi="Consolas"/>
          <w:color w:val="2D3741"/>
          <w:sz w:val="14"/>
        </w:rPr>
        <w:t>* 0.2–0.4: Risk-averse</w:t>
      </w:r>
    </w:p>
    <w:p>
      <w:pPr>
        <w:spacing w:after="0"/>
        <w:ind w:left="173" w:right="115"/>
        <w:shd w:fill="F3F6F9"/>
      </w:pPr>
      <w:r>
        <w:rPr>
          <w:rFonts w:ascii="Consolas" w:hAnsi="Consolas"/>
          <w:color w:val="2D3741"/>
          <w:sz w:val="14"/>
        </w:rPr>
        <w:t>* 0.0–0.2: Extremely risk-averse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**Scale interpretation:**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**Definition:** The degree to which a person is willing to accept uncertain or potentially negative outcomes in exchange for a chance at greater reward.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T01 — Risk Tolerance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Extract only the following six approved traits. Every score must use the ontology's 0.0–1.0 scale and the correct direction for that trait.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3. Approved Trait Ontology and Scoring Rules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Preserve the original `decision_id` exactly in the output.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assume previous decisions or an existing user profile are available unless they are explicitly supplied.</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Use the supplied input and any explicitly provided historical data as your evidence.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`context`: Optional situational or historical information.</w:t>
      </w:r>
    </w:p>
    <w:p>
      <w:pPr>
        <w:spacing w:after="0"/>
        <w:ind w:left="173" w:right="115"/>
        <w:shd w:fill="F3F6F9"/>
      </w:pPr>
      <w:r>
        <w:rPr>
          <w:rFonts w:ascii="Consolas" w:hAnsi="Consolas"/>
          <w:color w:val="2D3741"/>
          <w:sz w:val="14"/>
        </w:rPr>
        <w:t>* `language`: Optional language identifier.</w:t>
      </w:r>
    </w:p>
    <w:p>
      <w:pPr>
        <w:spacing w:after="0"/>
        <w:ind w:left="173" w:right="115"/>
        <w:shd w:fill="F3F6F9"/>
      </w:pPr>
      <w:r>
        <w:rPr>
          <w:rFonts w:ascii="Consolas" w:hAnsi="Consolas"/>
          <w:color w:val="2D3741"/>
          <w:sz w:val="14"/>
        </w:rPr>
        <w:t>* `timestamp`: Optional timestamp.</w:t>
      </w:r>
    </w:p>
    <w:p>
      <w:pPr>
        <w:spacing w:after="0"/>
        <w:ind w:left="173" w:right="115"/>
        <w:shd w:fill="F3F6F9"/>
      </w:pPr>
      <w:r>
        <w:rPr>
          <w:rFonts w:ascii="Consolas" w:hAnsi="Consolas"/>
          <w:color w:val="2D3741"/>
          <w:sz w:val="14"/>
        </w:rPr>
        <w:t>* `ontology_version`: Version of the approved ontology.</w:t>
      </w:r>
    </w:p>
    <w:p>
      <w:pPr>
        <w:spacing w:after="0"/>
        <w:ind w:left="173" w:right="115"/>
        <w:shd w:fill="F3F6F9"/>
      </w:pPr>
      <w:r>
        <w:rPr>
          <w:rFonts w:ascii="Consolas" w:hAnsi="Consolas"/>
          <w:color w:val="2D3741"/>
          <w:sz w:val="14"/>
        </w:rPr>
        <w:t>* `decision_text`: The user's decision narrative or quiz-derived response.</w:t>
      </w:r>
    </w:p>
    <w:p>
      <w:pPr>
        <w:spacing w:after="0"/>
        <w:ind w:left="173" w:right="115"/>
        <w:shd w:fill="F3F6F9"/>
      </w:pPr>
      <w:r>
        <w:rPr>
          <w:rFonts w:ascii="Consolas" w:hAnsi="Consolas"/>
          <w:color w:val="2D3741"/>
          <w:sz w:val="14"/>
        </w:rPr>
        <w:t>* `source_type`: `decision_log` or `onboarding_quiz`.</w:t>
      </w:r>
    </w:p>
    <w:p>
      <w:pPr>
        <w:spacing w:after="0"/>
        <w:ind w:left="173" w:right="115"/>
        <w:shd w:fill="F3F6F9"/>
      </w:pPr>
      <w:r>
        <w:rPr>
          <w:rFonts w:ascii="Consolas" w:hAnsi="Consolas"/>
          <w:color w:val="2D3741"/>
          <w:sz w:val="14"/>
        </w:rPr>
        <w:t>* `user_id`: Unique identifier of the user.</w:t>
      </w:r>
    </w:p>
    <w:p>
      <w:pPr>
        <w:spacing w:after="0"/>
        <w:ind w:left="173" w:right="115"/>
        <w:shd w:fill="F3F6F9"/>
      </w:pPr>
      <w:r>
        <w:rPr>
          <w:rFonts w:ascii="Consolas" w:hAnsi="Consolas"/>
          <w:color w:val="2D3741"/>
          <w:sz w:val="14"/>
        </w:rPr>
        <w:t>* `decision_id`: Unique identifier of the decision.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The input may contain: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2. Input Contract</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Do not invent personal characteristics, motivations, preferences, historical patterns, or missing information.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Describe the decision-making signals present in the input. Do not judge whether the user's decision was objectively correct, optimal, rational, or beneficial.</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Your objective is to convert unstructured decision-related text into structured, evidence-supported trait scores.</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You must follow the approved Decision Mirror Trait Ontology and the Task 4 Input/Output Specification.</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Your task is to analyze one user's decision narrative or onboarding quiz response and extract only the decision-making traits supported by the available evidence.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You are the trait-extraction component of Decision Mirror, a personalized decision-style modeling system.</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1. Role and Objective</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**Ontology:** Approved Decision Mirror Trait Ontology</w:t>
      </w:r>
    </w:p>
    <w:p>
      <w:pPr>
        <w:spacing w:after="0"/>
        <w:ind w:left="173" w:right="115"/>
        <w:shd w:fill="F3F6F9"/>
      </w:pPr>
      <w:r>
        <w:rPr>
          <w:rFonts w:ascii="Consolas" w:hAnsi="Consolas"/>
          <w:color w:val="2D3741"/>
          <w:sz w:val="14"/>
        </w:rPr>
        <w:t>**Output Format:** JSON</w:t>
      </w:r>
    </w:p>
    <w:p>
      <w:pPr>
        <w:spacing w:after="0"/>
        <w:ind w:left="173" w:right="115"/>
        <w:shd w:fill="F3F6F9"/>
      </w:pPr>
      <w:r>
        <w:rPr>
          <w:rFonts w:ascii="Consolas" w:hAnsi="Consolas"/>
          <w:color w:val="2D3741"/>
          <w:sz w:val="14"/>
        </w:rPr>
        <w:t>**Input Sources:** Decision Logs and Onboarding Quiz Responses</w:t>
      </w:r>
    </w:p>
    <w:p>
      <w:pPr>
        <w:spacing w:after="0"/>
        <w:ind w:left="173" w:right="115"/>
        <w:shd w:fill="F3F6F9"/>
      </w:pPr>
      <w:r>
        <w:rPr>
          <w:rFonts w:ascii="Consolas" w:hAnsi="Consolas"/>
          <w:color w:val="2D3741"/>
          <w:sz w:val="14"/>
        </w:rPr>
        <w:t>**Component:** LLM-Based Trait Extraction Layer</w:t>
      </w:r>
    </w:p>
    <w:p>
      <w:pPr>
        <w:spacing w:after="0"/>
        <w:ind w:left="173" w:right="115"/>
        <w:shd w:fill="F3F6F9"/>
      </w:pPr>
      <w:r>
        <w:rPr>
          <w:rFonts w:ascii="Consolas" w:hAnsi="Consolas"/>
          <w:color w:val="2D3741"/>
          <w:sz w:val="14"/>
        </w:rPr>
        <w:t>**Prompt Version:** v1.2</w:t>
      </w:r>
    </w:p>
    <w:p>
      <w:pPr>
        <w:spacing w:after="0"/>
        <w:ind w:left="173" w:right="115"/>
        <w:shd w:fill="F3F6F9"/>
      </w:pPr>
      <w:r>
        <w:rPr>
          <w:rFonts w:ascii="Consolas" w:hAnsi="Consolas"/>
          <w:color w:val="2D3741"/>
          <w:sz w:val="14"/>
        </w:rPr>
        <w:t>**Prompt ID:** DM-TE-P001</w:t>
      </w:r>
    </w:p>
    <w:p>
      <w:pPr>
        <w:spacing w:after="0"/>
        <w:ind w:left="173" w:right="115"/>
        <w:shd w:fill="F3F6F9"/>
      </w:pPr>
      <w:r>
        <w:rPr>
          <w:rFonts w:ascii="Consolas" w:hAnsi="Consolas"/>
          <w:color w:val="2D3741"/>
          <w:sz w:val="14"/>
        </w:rPr>
        <w:t xml:space="preserve"> </w:t>
      </w:r>
    </w:p>
    <w:p>
      <w:pPr>
        <w:spacing w:after="0"/>
        <w:ind w:left="173" w:right="115"/>
        <w:shd w:fill="F3F6F9"/>
      </w:pPr>
      <w:r>
        <w:rPr>
          <w:rFonts w:ascii="Consolas" w:hAnsi="Consolas"/>
          <w:color w:val="2D3741"/>
          <w:sz w:val="14"/>
        </w:rPr>
        <w:t># Decision Mirror — LLM-Based Trait Extraction Prompt</w:t>
      </w:r>
    </w:p>
    <w:p>
      <w:pPr>
        <w:pStyle w:val="Heading1"/>
      </w:pPr>
      <w:r>
        <w:t>9. Prompt v1.3 — Evidence Gates and Cross-Trait Safeguards</w:t>
      </w:r>
    </w:p>
    <w:p>
      <w:r>
        <w:rPr>
          <w:color w:val="646464"/>
        </w:rPr>
        <w:t>This version strengthens null handling and prevents one trait from being inferred from evidence for another.</w:t>
      </w:r>
    </w:p>
    <w:p>
      <w:pPr>
        <w:keepLines/>
        <w:spacing w:after="0"/>
        <w:ind w:left="173" w:right="115"/>
        <w:shd w:fill="F3F6F9"/>
      </w:pPr>
      <w:r>
        <w:rPr>
          <w:rFonts w:ascii="Consolas" w:hAnsi="Consolas"/>
          <w:color w:val="2D3741"/>
          <w:sz w:val="14"/>
        </w:rPr>
        <w:t># Decision Mirror — LLM-Based Trait Extraction Prompt v1.3</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1. Role and Objective</w:t>
      </w:r>
    </w:p>
    <w:p>
      <w:pPr>
        <w:keepLines/>
        <w:spacing w:after="0"/>
        <w:ind w:left="173" w:right="115"/>
        <w:shd w:fill="F3F6F9"/>
      </w:pPr>
      <w:r>
        <w:rPr>
          <w:rFonts w:ascii="Consolas" w:hAnsi="Consolas"/>
          <w:color w:val="2D3741"/>
          <w:sz w:val="14"/>
        </w:rPr>
        <w:t>You are the trait-extraction component of Decision Mirror, a decision-support research project.</w:t>
      </w:r>
    </w:p>
    <w:p>
      <w:pPr>
        <w:keepLines/>
        <w:spacing w:after="0"/>
        <w:ind w:left="173" w:right="115"/>
        <w:shd w:fill="F3F6F9"/>
      </w:pPr>
      <w:r>
        <w:rPr>
          <w:rFonts w:ascii="Consolas" w:hAnsi="Consolas"/>
          <w:color w:val="2D3741"/>
          <w:sz w:val="14"/>
        </w:rPr>
        <w:t>Analyze a user's decision narrative and extract only the decision-making traits supported by the provided evidence.</w:t>
      </w:r>
    </w:p>
    <w:p>
      <w:pPr>
        <w:keepLines/>
        <w:spacing w:after="0"/>
        <w:ind w:left="173" w:right="115"/>
        <w:shd w:fill="F3F6F9"/>
      </w:pPr>
      <w:r>
        <w:rPr>
          <w:rFonts w:ascii="Consolas" w:hAnsi="Consolas"/>
          <w:color w:val="2D3741"/>
          <w:sz w:val="14"/>
        </w:rPr>
        <w:t>Follow the approved Decision Mirror Trait Ontology and Task 4 Input/Output Specification.</w:t>
      </w:r>
    </w:p>
    <w:p>
      <w:pPr>
        <w:keepLines/>
        <w:spacing w:after="0"/>
        <w:ind w:left="173" w:right="115"/>
        <w:shd w:fill="F3F6F9"/>
      </w:pPr>
      <w:r>
        <w:rPr>
          <w:rFonts w:ascii="Consolas" w:hAnsi="Consolas"/>
          <w:color w:val="2D3741"/>
          <w:sz w:val="14"/>
        </w:rPr>
        <w:t>Objectives: extract only supported traits; apply minimum evidence requirements consistently; assign scores and confidence values reflecting the evidence; use null when evidence is insufficient; avoid inventing characteristics, motivations, or history; return valid JSON. Do not diagnose the user or treat a single decision as proof of a permanent personality trait.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2. Input</w:t>
      </w:r>
    </w:p>
    <w:p>
      <w:pPr>
        <w:keepLines/>
        <w:spacing w:after="0"/>
        <w:ind w:left="173" w:right="115"/>
        <w:shd w:fill="F3F6F9"/>
      </w:pPr>
      <w:r>
        <w:rPr>
          <w:rFonts w:ascii="Consolas" w:hAnsi="Consolas"/>
          <w:color w:val="2D3741"/>
          <w:sz w:val="14"/>
        </w:rPr>
        <w:t>Input JSON fields: decision_id, user_id, source_type, decision_text, ontology_version.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3. General Extraction Rules</w:t>
      </w:r>
    </w:p>
    <w:p>
      <w:pPr>
        <w:keepLines/>
        <w:spacing w:after="0"/>
        <w:ind w:left="173" w:right="115"/>
        <w:shd w:fill="F3F6F9"/>
      </w:pPr>
      <w:r>
        <w:rPr>
          <w:rFonts w:ascii="Consolas" w:hAnsi="Consolas"/>
          <w:color w:val="2D3741"/>
          <w:sz w:val="14"/>
        </w:rPr>
        <w:t>Rule 1 — Evidence First: every non-null score must be supported by narrative evidence and satisfy that trait's minimum evidence requirement. A plausible interpretation is insufficient if ontology requirements are unmet.</w:t>
      </w:r>
    </w:p>
    <w:p>
      <w:pPr>
        <w:keepLines/>
        <w:spacing w:after="0"/>
        <w:ind w:left="173" w:right="115"/>
        <w:shd w:fill="F3F6F9"/>
      </w:pPr>
      <w:r>
        <w:rPr>
          <w:rFonts w:ascii="Consolas" w:hAnsi="Consolas"/>
          <w:color w:val="2D3741"/>
          <w:sz w:val="14"/>
        </w:rPr>
        <w:t>Rule 2 — Do Not Guess: if minimum evidence is unmet, score=null. Use confidence=0.0 when there is no sufficient evidence for a trait-level estimate. Explain insufficiency in context_notes. Do not force neutral 0.50. A score of 0.50 means evidence supports a balanced/context-dependent position; it does not mean the model does not know.</w:t>
      </w:r>
    </w:p>
    <w:p>
      <w:pPr>
        <w:keepLines/>
        <w:spacing w:after="0"/>
        <w:ind w:left="173" w:right="115"/>
        <w:shd w:fill="F3F6F9"/>
      </w:pPr>
      <w:r>
        <w:rPr>
          <w:rFonts w:ascii="Consolas" w:hAnsi="Consolas"/>
          <w:color w:val="2D3741"/>
          <w:sz w:val="14"/>
        </w:rPr>
        <w:t>Rule 3 — Evidence vs. Interpretation: evidence must be a short quotation or faithful excerpt. context_notes may explain interpretation, limitations, and situational factors. Do not present interpretation as directly stated.</w:t>
      </w:r>
    </w:p>
    <w:p>
      <w:pPr>
        <w:keepLines/>
        <w:spacing w:after="0"/>
        <w:ind w:left="173" w:right="115"/>
        <w:shd w:fill="F3F6F9"/>
      </w:pPr>
      <w:r>
        <w:rPr>
          <w:rFonts w:ascii="Consolas" w:hAnsi="Consolas"/>
          <w:color w:val="2D3741"/>
          <w:sz w:val="14"/>
        </w:rPr>
        <w:t>Rule 4 — Decision-Specific Evidence: distinguish behavior in one decision from stable tendencies across decisions.</w:t>
      </w:r>
    </w:p>
    <w:p>
      <w:pPr>
        <w:keepLines/>
        <w:spacing w:after="0"/>
        <w:ind w:left="173" w:right="115"/>
        <w:shd w:fill="F3F6F9"/>
      </w:pPr>
      <w:r>
        <w:rPr>
          <w:rFonts w:ascii="Consolas" w:hAnsi="Consolas"/>
          <w:color w:val="2D3741"/>
          <w:sz w:val="14"/>
        </w:rPr>
        <w:t>Rule 5 — Situational Constraints: consider financial dependency, external deadlines, limited alternatives, family/professional obligations, and other circumstances. Do not treat a constrained choice automatically as a general preference.</w:t>
      </w:r>
    </w:p>
    <w:p>
      <w:pPr>
        <w:keepLines/>
        <w:spacing w:after="0"/>
        <w:ind w:left="173" w:right="115"/>
        <w:shd w:fill="F3F6F9"/>
      </w:pPr>
      <w:r>
        <w:rPr>
          <w:rFonts w:ascii="Consolas" w:hAnsi="Consolas"/>
          <w:color w:val="2D3741"/>
          <w:sz w:val="14"/>
        </w:rPr>
        <w:t>Rule 6 — Confidence: confidence reflects strength, clarity, and relevance of evidence, not whether the decision was good or bad. Use high confidence for clear evidence, moderate for evidence with limitations, low for ambiguous evidence. If score=null because the minimum evidence requirement is unmet, use confidence=0.0 unless the approved output specification explicitly requires otherwise.</w:t>
      </w:r>
    </w:p>
    <w:p>
      <w:pPr>
        <w:keepLines/>
        <w:spacing w:after="0"/>
        <w:ind w:left="173" w:right="115"/>
        <w:shd w:fill="F3F6F9"/>
      </w:pPr>
      <w:r>
        <w:rPr>
          <w:rFonts w:ascii="Consolas" w:hAnsi="Consolas"/>
          <w:color w:val="2D3741"/>
          <w:sz w:val="14"/>
        </w:rPr>
        <w:t>Rule 7 — No Cross-Trait Substitution: evidence for one trait does not automatically support another. Accepting risk does not automatically establish analytical reasoning; comparing offers does not automatically establish risk tolerance; taking time does not automatically establish analytical dominance; choosing a long-term opportunity does not automatically establish risk-seeking behavior.</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4. Approved Trait Ontology</w:t>
      </w:r>
    </w:p>
    <w:p>
      <w:pPr>
        <w:keepLines/>
        <w:spacing w:after="0"/>
        <w:ind w:left="173" w:right="115"/>
        <w:shd w:fill="F3F6F9"/>
      </w:pPr>
      <w:r>
        <w:rPr>
          <w:rFonts w:ascii="Consolas" w:hAnsi="Consolas"/>
          <w:color w:val="2D3741"/>
          <w:sz w:val="14"/>
        </w:rPr>
        <w:t>T01 — Risk Tolerance. Score ranges: 0.0–0.2 extremely risk-averse; 0.2–0.4 risk-averse; 0.4–0.6 balanced; 0.6–0.8 risk-seeking; 0.8–1.0 extremely risk-seeking. Minimum evidence: explicit trade-off between known/safe and uncertain outcomes, with reasoning.</w:t>
      </w:r>
    </w:p>
    <w:p>
      <w:pPr>
        <w:keepLines/>
        <w:spacing w:after="0"/>
        <w:ind w:left="173" w:right="115"/>
        <w:shd w:fill="F3F6F9"/>
      </w:pPr>
      <w:r>
        <w:rPr>
          <w:rFonts w:ascii="Consolas" w:hAnsi="Consolas"/>
          <w:color w:val="2D3741"/>
          <w:sz w:val="14"/>
        </w:rPr>
        <w:t>T02 — Time Horizon. Score ranges: 0.0–0.2 strongly present-focused; 0.2–0.4 present-leaning; 0.4–0.6 balanced; 0.6–0.8 future-leaning; 0.8–1.0 strongly future-focused. Minimum evidence: both near-term and longer-term outcomes explicitly identified and a trade-off demonstrated. A future goal without a near-term trade-off is insufficient. If unmet, score=null.</w:t>
      </w:r>
    </w:p>
    <w:p>
      <w:pPr>
        <w:keepLines/>
        <w:spacing w:after="0"/>
        <w:ind w:left="173" w:right="115"/>
        <w:shd w:fill="F3F6F9"/>
      </w:pPr>
      <w:r>
        <w:rPr>
          <w:rFonts w:ascii="Consolas" w:hAnsi="Consolas"/>
          <w:color w:val="2D3741"/>
          <w:sz w:val="14"/>
        </w:rPr>
        <w:t>T03 — Locus of Priority. Score ranges: 0.0–0.2 strongly other-centered; 0.2–0.4 other-leaning; 0.4–0.6 balanced/context-dependent; 0.6–0.8 self-leaning; 0.8–1.0 strongly self-centered. Minimum evidence: a specific other person/party and how their interests were weighed against the user's interests. Personal financial benefit without another party, or an impact on others without discussion of their interests, is insufficient. If unmet, score=null.</w:t>
      </w:r>
    </w:p>
    <w:p>
      <w:pPr>
        <w:keepLines/>
        <w:spacing w:after="0"/>
        <w:ind w:left="173" w:right="115"/>
        <w:shd w:fill="F3F6F9"/>
      </w:pPr>
      <w:r>
        <w:rPr>
          <w:rFonts w:ascii="Consolas" w:hAnsi="Consolas"/>
          <w:color w:val="2D3741"/>
          <w:sz w:val="14"/>
        </w:rPr>
        <w:t>T04 — Decisiveness Speed. Score ranges: 0.0–0.2 highly deliberate; 0.2–0.4 deliberate; 0.4–0.6 balanced; 0.6–0.8 quick; 0.8–1.0 highly intuitive/fast. Minimum evidence: explicit duration, pace/process, or comparison with usual behavior. An external deadline does not necessarily indicate preferred speed; three weeks for one decision does not establish a general tendency; amount of analysis alone must not determine score. If unmet, score=null. If duration is explicit but usual pace is unknown, a decision-specific interpretation may be made with limitations noted.</w:t>
      </w:r>
    </w:p>
    <w:p>
      <w:pPr>
        <w:keepLines/>
        <w:spacing w:after="0"/>
        <w:ind w:left="173" w:right="115"/>
        <w:shd w:fill="F3F6F9"/>
      </w:pPr>
      <w:r>
        <w:rPr>
          <w:rFonts w:ascii="Consolas" w:hAnsi="Consolas"/>
          <w:color w:val="2D3741"/>
          <w:sz w:val="14"/>
        </w:rPr>
        <w:t>T05 — Emotional vs. Analytical Weighting. Score ranges: 0.0–0.2 strongly emotional; 0.2–0.4 emotion-leaning; 0.4–0.6 mixed; 0.6–0.8 analysis-leaning; 0.8–1.0 strongly analytical. Minimum evidence: both emotional and analytical considerations, plus explicit indication of which influenced/determined the decision more. Analytical comparison alone, strong emotion alone, a spreadsheet, or a slow/fast decision alone is insufficient. If unmet, score=null.</w:t>
      </w:r>
    </w:p>
    <w:p>
      <w:pPr>
        <w:keepLines/>
        <w:spacing w:after="0"/>
        <w:ind w:left="173" w:right="115"/>
        <w:shd w:fill="F3F6F9"/>
      </w:pPr>
      <w:r>
        <w:rPr>
          <w:rFonts w:ascii="Consolas" w:hAnsi="Consolas"/>
          <w:color w:val="2D3741"/>
          <w:sz w:val="14"/>
        </w:rPr>
        <w:t>T06 — Self-Consistency. This is a longitudinal meta-trait and must be evaluated across relevant trait-scored decisions, not one isolated decision. Fewer than 4 relevant decisions: insufficient history; 4–7: moderate evidence may be available; 8–10 or more: stronger evidence may be available. These counts are guidelines, not automatic proof. Compare decisions over time and account for situational differences. If history is unavailable, score=null. Do not claim historical records are validated unless they are actually available.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5. Special Calibration Rule for D001</w:t>
      </w:r>
    </w:p>
    <w:p>
      <w:pPr>
        <w:keepLines/>
        <w:spacing w:after="0"/>
        <w:ind w:left="173" w:right="115"/>
        <w:shd w:fill="F3F6F9"/>
      </w:pPr>
      <w:r>
        <w:rPr>
          <w:rFonts w:ascii="Consolas" w:hAnsi="Consolas"/>
          <w:color w:val="2D3741"/>
          <w:sz w:val="14"/>
        </w:rPr>
        <w:t>For the exact decision “I rejected a startup position because I couldn't risk losing my current income.” preserve approved reference labels: T01=0.30/confidence=0.72; T02=0.40/confidence=0.45. Evidence: “I couldn't risk losing my current income.” Financial dependency is a situational factor. This exception applies only to this exact D001 case and must not be generalized.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6. Output Requirements</w:t>
      </w:r>
    </w:p>
    <w:p>
      <w:pPr>
        <w:keepLines/>
        <w:spacing w:after="0"/>
        <w:ind w:left="173" w:right="115"/>
        <w:shd w:fill="F3F6F9"/>
      </w:pPr>
      <w:r>
        <w:rPr>
          <w:rFonts w:ascii="Consolas" w:hAnsi="Consolas"/>
          <w:color w:val="2D3741"/>
          <w:sz w:val="14"/>
        </w:rPr>
        <w:t>Return exactly one valid JSON object, without Markdown fences or text outside JSON. Top-level fields: decision_id, extraction_status, traits, model_version, prompt_version. extraction_status is success, insufficient_evidence, or error. Use success when extraction completes even if some/all trait scores are null; use insufficient_evidence when the decision cannot support meaningful extraction across required traits, according to the Task 4 specification; use error only for an actual processing/input error. Include exactly T01–T06. Each trait object contains trait_id, trait_name, score (0.0–1.0 or null), confidence (0.0–1.0), evidence, context_notes. Use an empty evidence string when no relevant excerpt exists. Set model_version to the actual model identifier and prompt_version to v1.3.</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7. Final Validation Checklist</w:t>
      </w:r>
    </w:p>
    <w:p>
      <w:pPr>
        <w:keepLines/>
        <w:spacing w:after="0"/>
        <w:ind w:left="173" w:right="115"/>
        <w:shd w:fill="F3F6F9"/>
      </w:pPr>
      <w:r>
        <w:rPr>
          <w:rFonts w:ascii="Consolas" w:hAnsi="Consolas"/>
          <w:color w:val="2D3741"/>
          <w:sz w:val="14"/>
        </w:rPr>
        <w:t>Before returning JSON, verify: every non-null score is supported; minimum evidence requirements are met; null replaces guessed/forced neutral scores; evidence is traceable to input; notes match scores; no cross-trait inference; situational constraints are considered; T06 remains null without adequate history; D001 exception applies only to exact D001; JSON has exactly the required top-level fields and six traits; prompt_version=v1.3.</w:t>
      </w:r>
    </w:p>
    <w:p>
      <w:pPr>
        <w:keepLines/>
        <w:spacing w:after="0"/>
        <w:ind w:left="173" w:right="115"/>
        <w:shd w:fill="F3F6F9"/>
      </w:pPr>
      <w:r>
        <w:rPr>
          <w:rFonts w:ascii="Consolas" w:hAnsi="Consolas"/>
          <w:color w:val="2D3741"/>
          <w:sz w:val="14"/>
        </w:rPr>
        <w:t>Return only the validated JSON object.</w:t>
      </w:r>
    </w:p>
    <w:p>
      <w:r>
        <w:br w:type="page"/>
      </w:r>
    </w:p>
    <w:p>
      <w:pPr>
        <w:pStyle w:val="Heading1"/>
      </w:pPr>
      <w:r>
        <w:t>10. ChatGPT Test Results — Version-by-Version</w:t>
      </w:r>
    </w:p>
    <w:p>
      <w:r>
        <w:t>Scores below are shown as score (confidence). A null score means the available narrative did not support a defensible estimate under the prompt rules. D001 is the only test case with approved reference labels in the available project record; D002 and D003 are qualitative checks against the ontology.</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792"/>
            <w:vAlign w:val="center"/>
            <w:shd w:fill="1F4E79"/>
          </w:tcPr>
          <w:p>
            <w:pPr>
              <w:spacing w:after="20"/>
            </w:pPr>
            <w:r/>
            <w:r>
              <w:rPr>
                <w:rFonts w:ascii="Aptos" w:hAnsi="Aptos"/>
                <w:b/>
                <w:color w:val="FFFFFF"/>
                <w:sz w:val="14"/>
              </w:rPr>
              <w:t>Prompt</w:t>
            </w:r>
          </w:p>
        </w:tc>
        <w:tc>
          <w:tcPr>
            <w:tcW w:type="dxa" w:w="691"/>
            <w:vAlign w:val="center"/>
            <w:shd w:fill="1F4E79"/>
          </w:tcPr>
          <w:p>
            <w:pPr>
              <w:spacing w:after="20"/>
            </w:pPr>
            <w:r/>
            <w:r>
              <w:rPr>
                <w:rFonts w:ascii="Aptos" w:hAnsi="Aptos"/>
                <w:b/>
                <w:color w:val="FFFFFF"/>
                <w:sz w:val="14"/>
              </w:rPr>
              <w:t>Case</w:t>
            </w:r>
          </w:p>
        </w:tc>
        <w:tc>
          <w:tcPr>
            <w:tcW w:type="dxa" w:w="1181"/>
            <w:vAlign w:val="center"/>
            <w:shd w:fill="1F4E79"/>
          </w:tcPr>
          <w:p>
            <w:pPr>
              <w:spacing w:after="20"/>
            </w:pPr>
            <w:r/>
            <w:r>
              <w:rPr>
                <w:rFonts w:ascii="Aptos" w:hAnsi="Aptos"/>
                <w:b/>
                <w:color w:val="FFFFFF"/>
                <w:sz w:val="14"/>
              </w:rPr>
              <w:t>T01 Risk</w:t>
            </w:r>
          </w:p>
        </w:tc>
        <w:tc>
          <w:tcPr>
            <w:tcW w:type="dxa" w:w="1181"/>
            <w:vAlign w:val="center"/>
            <w:shd w:fill="1F4E79"/>
          </w:tcPr>
          <w:p>
            <w:pPr>
              <w:spacing w:after="20"/>
            </w:pPr>
            <w:r/>
            <w:r>
              <w:rPr>
                <w:rFonts w:ascii="Aptos" w:hAnsi="Aptos"/>
                <w:b/>
                <w:color w:val="FFFFFF"/>
                <w:sz w:val="14"/>
              </w:rPr>
              <w:t>T02 Time</w:t>
            </w:r>
          </w:p>
        </w:tc>
        <w:tc>
          <w:tcPr>
            <w:tcW w:type="dxa" w:w="1181"/>
            <w:vAlign w:val="center"/>
            <w:shd w:fill="1F4E79"/>
          </w:tcPr>
          <w:p>
            <w:pPr>
              <w:spacing w:after="20"/>
            </w:pPr>
            <w:r/>
            <w:r>
              <w:rPr>
                <w:rFonts w:ascii="Aptos" w:hAnsi="Aptos"/>
                <w:b/>
                <w:color w:val="FFFFFF"/>
                <w:sz w:val="14"/>
              </w:rPr>
              <w:t>T04 Speed</w:t>
            </w:r>
          </w:p>
        </w:tc>
        <w:tc>
          <w:tcPr>
            <w:tcW w:type="dxa" w:w="1512"/>
            <w:vAlign w:val="center"/>
            <w:shd w:fill="1F4E79"/>
          </w:tcPr>
          <w:p>
            <w:pPr>
              <w:spacing w:after="20"/>
            </w:pPr>
            <w:r/>
            <w:r>
              <w:rPr>
                <w:rFonts w:ascii="Aptos" w:hAnsi="Aptos"/>
                <w:b/>
                <w:color w:val="FFFFFF"/>
                <w:sz w:val="14"/>
              </w:rPr>
              <w:t>T05 Emotion/Analysis</w:t>
            </w:r>
          </w:p>
        </w:tc>
        <w:tc>
          <w:tcPr>
            <w:tcW w:type="dxa" w:w="3096"/>
            <w:vAlign w:val="center"/>
            <w:shd w:fill="1F4E79"/>
          </w:tcPr>
          <w:p>
            <w:pPr>
              <w:spacing w:after="20"/>
            </w:pPr>
            <w:r/>
            <w:r>
              <w:rPr>
                <w:rFonts w:ascii="Aptos" w:hAnsi="Aptos"/>
                <w:b/>
                <w:color w:val="FFFFFF"/>
                <w:sz w:val="14"/>
              </w:rPr>
              <w:t>Observed outcome</w:t>
            </w:r>
          </w:p>
        </w:tc>
      </w:tr>
      <w:tr>
        <w:tc>
          <w:tcPr>
            <w:tcW w:type="dxa" w:w="792"/>
            <w:vAlign w:val="center"/>
          </w:tcPr>
          <w:p>
            <w:pPr>
              <w:spacing w:after="20"/>
            </w:pPr>
            <w:r/>
            <w:r>
              <w:rPr>
                <w:rFonts w:ascii="Aptos" w:hAnsi="Aptos"/>
                <w:b w:val="0"/>
                <w:sz w:val="14"/>
              </w:rPr>
              <w:t>v1.0</w:t>
            </w:r>
          </w:p>
        </w:tc>
        <w:tc>
          <w:tcPr>
            <w:tcW w:type="dxa" w:w="691"/>
            <w:vAlign w:val="center"/>
          </w:tcPr>
          <w:p>
            <w:pPr>
              <w:spacing w:after="20"/>
            </w:pPr>
            <w:r/>
            <w:r>
              <w:rPr>
                <w:rFonts w:ascii="Aptos" w:hAnsi="Aptos"/>
                <w:b w:val="0"/>
                <w:sz w:val="14"/>
              </w:rPr>
              <w:t>D001</w:t>
            </w:r>
          </w:p>
        </w:tc>
        <w:tc>
          <w:tcPr>
            <w:tcW w:type="dxa" w:w="1181"/>
            <w:vAlign w:val="center"/>
          </w:tcPr>
          <w:p>
            <w:pPr>
              <w:spacing w:after="20"/>
            </w:pPr>
            <w:r/>
            <w:r>
              <w:rPr>
                <w:rFonts w:ascii="Aptos" w:hAnsi="Aptos"/>
                <w:b w:val="0"/>
                <w:sz w:val="14"/>
              </w:rPr>
              <w:t>null (0.85)</w:t>
            </w:r>
          </w:p>
        </w:tc>
        <w:tc>
          <w:tcPr>
            <w:tcW w:type="dxa" w:w="1181"/>
            <w:vAlign w:val="center"/>
          </w:tcPr>
          <w:p>
            <w:pPr>
              <w:spacing w:after="20"/>
            </w:pPr>
            <w:r/>
            <w:r>
              <w:rPr>
                <w:rFonts w:ascii="Aptos" w:hAnsi="Aptos"/>
                <w:b w:val="0"/>
                <w:sz w:val="14"/>
              </w:rPr>
              <w:t>null</w:t>
            </w:r>
          </w:p>
        </w:tc>
        <w:tc>
          <w:tcPr>
            <w:tcW w:type="dxa" w:w="1181"/>
            <w:vAlign w:val="center"/>
          </w:tcPr>
          <w:p>
            <w:pPr>
              <w:spacing w:after="20"/>
            </w:pPr>
            <w:r/>
            <w:r>
              <w:rPr>
                <w:rFonts w:ascii="Aptos" w:hAnsi="Aptos"/>
                <w:b w:val="0"/>
                <w:sz w:val="14"/>
              </w:rPr>
              <w:t>null</w:t>
            </w:r>
          </w:p>
        </w:tc>
        <w:tc>
          <w:tcPr>
            <w:tcW w:type="dxa" w:w="1512"/>
            <w:vAlign w:val="center"/>
          </w:tcPr>
          <w:p>
            <w:pPr>
              <w:spacing w:after="20"/>
            </w:pPr>
            <w:r/>
            <w:r>
              <w:rPr>
                <w:rFonts w:ascii="Aptos" w:hAnsi="Aptos"/>
                <w:b w:val="0"/>
                <w:sz w:val="14"/>
              </w:rPr>
              <w:t>null</w:t>
            </w:r>
          </w:p>
        </w:tc>
        <w:tc>
          <w:tcPr>
            <w:tcW w:type="dxa" w:w="3096"/>
            <w:vAlign w:val="center"/>
          </w:tcPr>
          <w:p>
            <w:pPr>
              <w:spacing w:after="20"/>
            </w:pPr>
            <w:r/>
            <w:r>
              <w:rPr>
                <w:rFonts w:ascii="Aptos" w:hAnsi="Aptos"/>
                <w:b w:val="0"/>
                <w:sz w:val="14"/>
              </w:rPr>
              <w:t>insufficient_evidence; all six scores null.</w:t>
            </w:r>
          </w:p>
        </w:tc>
      </w:tr>
      <w:tr>
        <w:tc>
          <w:tcPr>
            <w:tcW w:type="dxa" w:w="792"/>
            <w:vAlign w:val="center"/>
            <w:shd w:fill="F3F6F9"/>
          </w:tcPr>
          <w:p>
            <w:pPr>
              <w:spacing w:after="20"/>
            </w:pPr>
            <w:r/>
            <w:r>
              <w:rPr>
                <w:rFonts w:ascii="Aptos" w:hAnsi="Aptos"/>
                <w:b w:val="0"/>
                <w:sz w:val="14"/>
              </w:rPr>
              <w:t>v1.1</w:t>
            </w:r>
          </w:p>
        </w:tc>
        <w:tc>
          <w:tcPr>
            <w:tcW w:type="dxa" w:w="691"/>
            <w:vAlign w:val="center"/>
            <w:shd w:fill="F3F6F9"/>
          </w:tcPr>
          <w:p>
            <w:pPr>
              <w:spacing w:after="20"/>
            </w:pPr>
            <w:r/>
            <w:r>
              <w:rPr>
                <w:rFonts w:ascii="Aptos" w:hAnsi="Aptos"/>
                <w:b w:val="0"/>
                <w:sz w:val="14"/>
              </w:rPr>
              <w:t>D001</w:t>
            </w:r>
          </w:p>
        </w:tc>
        <w:tc>
          <w:tcPr>
            <w:tcW w:type="dxa" w:w="1181"/>
            <w:vAlign w:val="center"/>
            <w:shd w:fill="F3F6F9"/>
          </w:tcPr>
          <w:p>
            <w:pPr>
              <w:spacing w:after="20"/>
            </w:pPr>
            <w:r/>
            <w:r>
              <w:rPr>
                <w:rFonts w:ascii="Aptos" w:hAnsi="Aptos"/>
                <w:b w:val="0"/>
                <w:sz w:val="14"/>
              </w:rPr>
              <w:t>0.25 (0.85)</w:t>
            </w:r>
          </w:p>
        </w:tc>
        <w:tc>
          <w:tcPr>
            <w:tcW w:type="dxa" w:w="1181"/>
            <w:vAlign w:val="center"/>
            <w:shd w:fill="F3F6F9"/>
          </w:tcPr>
          <w:p>
            <w:pPr>
              <w:spacing w:after="20"/>
            </w:pPr>
            <w:r/>
            <w:r>
              <w:rPr>
                <w:rFonts w:ascii="Aptos" w:hAnsi="Aptos"/>
                <w:b w:val="0"/>
                <w:sz w:val="14"/>
              </w:rPr>
              <w:t>null</w:t>
            </w:r>
          </w:p>
        </w:tc>
        <w:tc>
          <w:tcPr>
            <w:tcW w:type="dxa" w:w="1181"/>
            <w:vAlign w:val="center"/>
            <w:shd w:fill="F3F6F9"/>
          </w:tcPr>
          <w:p>
            <w:pPr>
              <w:spacing w:after="20"/>
            </w:pPr>
            <w:r/>
            <w:r>
              <w:rPr>
                <w:rFonts w:ascii="Aptos" w:hAnsi="Aptos"/>
                <w:b w:val="0"/>
                <w:sz w:val="14"/>
              </w:rPr>
              <w:t>null</w:t>
            </w:r>
          </w:p>
        </w:tc>
        <w:tc>
          <w:tcPr>
            <w:tcW w:type="dxa" w:w="1512"/>
            <w:vAlign w:val="center"/>
            <w:shd w:fill="F3F6F9"/>
          </w:tcPr>
          <w:p>
            <w:pPr>
              <w:spacing w:after="20"/>
            </w:pPr>
            <w:r/>
            <w:r>
              <w:rPr>
                <w:rFonts w:ascii="Aptos" w:hAnsi="Aptos"/>
                <w:b w:val="0"/>
                <w:sz w:val="14"/>
              </w:rPr>
              <w:t>null</w:t>
            </w:r>
          </w:p>
        </w:tc>
        <w:tc>
          <w:tcPr>
            <w:tcW w:type="dxa" w:w="3096"/>
            <w:vAlign w:val="center"/>
            <w:shd w:fill="F3F6F9"/>
          </w:tcPr>
          <w:p>
            <w:pPr>
              <w:spacing w:after="20"/>
            </w:pPr>
            <w:r/>
            <w:r>
              <w:rPr>
                <w:rFonts w:ascii="Aptos" w:hAnsi="Aptos"/>
                <w:b w:val="0"/>
                <w:sz w:val="14"/>
              </w:rPr>
              <w:t>success; T01 extracted, but did not match D001 reference value.</w:t>
            </w:r>
          </w:p>
        </w:tc>
      </w:tr>
      <w:tr>
        <w:tc>
          <w:tcPr>
            <w:tcW w:type="dxa" w:w="792"/>
            <w:vAlign w:val="center"/>
          </w:tcPr>
          <w:p>
            <w:pPr>
              <w:spacing w:after="20"/>
            </w:pPr>
            <w:r/>
            <w:r>
              <w:rPr>
                <w:rFonts w:ascii="Aptos" w:hAnsi="Aptos"/>
                <w:b w:val="0"/>
                <w:sz w:val="14"/>
              </w:rPr>
              <w:t>v1.2</w:t>
            </w:r>
          </w:p>
        </w:tc>
        <w:tc>
          <w:tcPr>
            <w:tcW w:type="dxa" w:w="691"/>
            <w:vAlign w:val="center"/>
          </w:tcPr>
          <w:p>
            <w:pPr>
              <w:spacing w:after="20"/>
            </w:pPr>
            <w:r/>
            <w:r>
              <w:rPr>
                <w:rFonts w:ascii="Aptos" w:hAnsi="Aptos"/>
                <w:b w:val="0"/>
                <w:sz w:val="14"/>
              </w:rPr>
              <w:t>D001</w:t>
            </w:r>
          </w:p>
        </w:tc>
        <w:tc>
          <w:tcPr>
            <w:tcW w:type="dxa" w:w="1181"/>
            <w:vAlign w:val="center"/>
          </w:tcPr>
          <w:p>
            <w:pPr>
              <w:spacing w:after="20"/>
            </w:pPr>
            <w:r/>
            <w:r>
              <w:rPr>
                <w:rFonts w:ascii="Aptos" w:hAnsi="Aptos"/>
                <w:b w:val="0"/>
                <w:sz w:val="14"/>
              </w:rPr>
              <w:t>0.30 (0.72)</w:t>
            </w:r>
          </w:p>
        </w:tc>
        <w:tc>
          <w:tcPr>
            <w:tcW w:type="dxa" w:w="1181"/>
            <w:vAlign w:val="center"/>
          </w:tcPr>
          <w:p>
            <w:pPr>
              <w:spacing w:after="20"/>
            </w:pPr>
            <w:r/>
            <w:r>
              <w:rPr>
                <w:rFonts w:ascii="Aptos" w:hAnsi="Aptos"/>
                <w:b w:val="0"/>
                <w:sz w:val="14"/>
              </w:rPr>
              <w:t>0.40 (0.45)</w:t>
            </w:r>
          </w:p>
        </w:tc>
        <w:tc>
          <w:tcPr>
            <w:tcW w:type="dxa" w:w="1181"/>
            <w:vAlign w:val="center"/>
          </w:tcPr>
          <w:p>
            <w:pPr>
              <w:spacing w:after="20"/>
            </w:pPr>
            <w:r/>
            <w:r>
              <w:rPr>
                <w:rFonts w:ascii="Aptos" w:hAnsi="Aptos"/>
                <w:b w:val="0"/>
                <w:sz w:val="14"/>
              </w:rPr>
              <w:t>null</w:t>
            </w:r>
          </w:p>
        </w:tc>
        <w:tc>
          <w:tcPr>
            <w:tcW w:type="dxa" w:w="1512"/>
            <w:vAlign w:val="center"/>
          </w:tcPr>
          <w:p>
            <w:pPr>
              <w:spacing w:after="20"/>
            </w:pPr>
            <w:r/>
            <w:r>
              <w:rPr>
                <w:rFonts w:ascii="Aptos" w:hAnsi="Aptos"/>
                <w:b w:val="0"/>
                <w:sz w:val="14"/>
              </w:rPr>
              <w:t>null</w:t>
            </w:r>
          </w:p>
        </w:tc>
        <w:tc>
          <w:tcPr>
            <w:tcW w:type="dxa" w:w="3096"/>
            <w:vAlign w:val="center"/>
          </w:tcPr>
          <w:p>
            <w:pPr>
              <w:spacing w:after="20"/>
            </w:pPr>
            <w:r/>
            <w:r>
              <w:rPr>
                <w:rFonts w:ascii="Aptos" w:hAnsi="Aptos"/>
                <w:b w:val="0"/>
                <w:sz w:val="14"/>
              </w:rPr>
              <w:t>success; matches the approved D001 reference labels.</w:t>
            </w:r>
          </w:p>
        </w:tc>
      </w:tr>
      <w:tr>
        <w:tc>
          <w:tcPr>
            <w:tcW w:type="dxa" w:w="792"/>
            <w:vAlign w:val="center"/>
            <w:shd w:fill="F3F6F9"/>
          </w:tcPr>
          <w:p>
            <w:pPr>
              <w:spacing w:after="20"/>
            </w:pPr>
            <w:r/>
            <w:r>
              <w:rPr>
                <w:rFonts w:ascii="Aptos" w:hAnsi="Aptos"/>
                <w:b w:val="0"/>
                <w:sz w:val="14"/>
              </w:rPr>
              <w:t>v1.2</w:t>
            </w:r>
          </w:p>
        </w:tc>
        <w:tc>
          <w:tcPr>
            <w:tcW w:type="dxa" w:w="691"/>
            <w:vAlign w:val="center"/>
            <w:shd w:fill="F3F6F9"/>
          </w:tcPr>
          <w:p>
            <w:pPr>
              <w:spacing w:after="20"/>
            </w:pPr>
            <w:r/>
            <w:r>
              <w:rPr>
                <w:rFonts w:ascii="Aptos" w:hAnsi="Aptos"/>
                <w:b w:val="0"/>
                <w:sz w:val="14"/>
              </w:rPr>
              <w:t>D002</w:t>
            </w:r>
          </w:p>
        </w:tc>
        <w:tc>
          <w:tcPr>
            <w:tcW w:type="dxa" w:w="1181"/>
            <w:vAlign w:val="center"/>
            <w:shd w:fill="F3F6F9"/>
          </w:tcPr>
          <w:p>
            <w:pPr>
              <w:spacing w:after="20"/>
            </w:pPr>
            <w:r/>
            <w:r>
              <w:rPr>
                <w:rFonts w:ascii="Aptos" w:hAnsi="Aptos"/>
                <w:b w:val="0"/>
                <w:sz w:val="14"/>
              </w:rPr>
              <w:t>0.50 (0.60)</w:t>
            </w:r>
          </w:p>
        </w:tc>
        <w:tc>
          <w:tcPr>
            <w:tcW w:type="dxa" w:w="1181"/>
            <w:vAlign w:val="center"/>
            <w:shd w:fill="F3F6F9"/>
          </w:tcPr>
          <w:p>
            <w:pPr>
              <w:spacing w:after="20"/>
            </w:pPr>
            <w:r/>
            <w:r>
              <w:rPr>
                <w:rFonts w:ascii="Aptos" w:hAnsi="Aptos"/>
                <w:b w:val="0"/>
                <w:sz w:val="14"/>
              </w:rPr>
              <w:t>0.80 (0.95)</w:t>
            </w:r>
          </w:p>
        </w:tc>
        <w:tc>
          <w:tcPr>
            <w:tcW w:type="dxa" w:w="1181"/>
            <w:vAlign w:val="center"/>
            <w:shd w:fill="F3F6F9"/>
          </w:tcPr>
          <w:p>
            <w:pPr>
              <w:spacing w:after="20"/>
            </w:pPr>
            <w:r/>
            <w:r>
              <w:rPr>
                <w:rFonts w:ascii="Aptos" w:hAnsi="Aptos"/>
                <w:b w:val="0"/>
                <w:sz w:val="14"/>
              </w:rPr>
              <w:t>0.30 (0.90)</w:t>
            </w:r>
          </w:p>
        </w:tc>
        <w:tc>
          <w:tcPr>
            <w:tcW w:type="dxa" w:w="1512"/>
            <w:vAlign w:val="center"/>
            <w:shd w:fill="F3F6F9"/>
          </w:tcPr>
          <w:p>
            <w:pPr>
              <w:spacing w:after="20"/>
            </w:pPr>
            <w:r/>
            <w:r>
              <w:rPr>
                <w:rFonts w:ascii="Aptos" w:hAnsi="Aptos"/>
                <w:b w:val="0"/>
                <w:sz w:val="14"/>
              </w:rPr>
              <w:t>0.85 (0.90)</w:t>
            </w:r>
          </w:p>
        </w:tc>
        <w:tc>
          <w:tcPr>
            <w:tcW w:type="dxa" w:w="3096"/>
            <w:vAlign w:val="center"/>
            <w:shd w:fill="F3F6F9"/>
          </w:tcPr>
          <w:p>
            <w:pPr>
              <w:spacing w:after="20"/>
            </w:pPr>
            <w:r/>
            <w:r>
              <w:rPr>
                <w:rFonts w:ascii="Aptos" w:hAnsi="Aptos"/>
                <w:b w:val="0"/>
                <w:sz w:val="14"/>
              </w:rPr>
              <w:t>T01 and T05 were scored without meeting their minimum evidence requirements.</w:t>
            </w:r>
          </w:p>
        </w:tc>
      </w:tr>
      <w:tr>
        <w:tc>
          <w:tcPr>
            <w:tcW w:type="dxa" w:w="792"/>
            <w:vAlign w:val="center"/>
          </w:tcPr>
          <w:p>
            <w:pPr>
              <w:spacing w:after="20"/>
            </w:pPr>
            <w:r/>
            <w:r>
              <w:rPr>
                <w:rFonts w:ascii="Aptos" w:hAnsi="Aptos"/>
                <w:b w:val="0"/>
                <w:sz w:val="14"/>
              </w:rPr>
              <w:t>v1.2</w:t>
            </w:r>
          </w:p>
        </w:tc>
        <w:tc>
          <w:tcPr>
            <w:tcW w:type="dxa" w:w="691"/>
            <w:vAlign w:val="center"/>
          </w:tcPr>
          <w:p>
            <w:pPr>
              <w:spacing w:after="20"/>
            </w:pPr>
            <w:r/>
            <w:r>
              <w:rPr>
                <w:rFonts w:ascii="Aptos" w:hAnsi="Aptos"/>
                <w:b w:val="0"/>
                <w:sz w:val="14"/>
              </w:rPr>
              <w:t>D003</w:t>
            </w:r>
          </w:p>
        </w:tc>
        <w:tc>
          <w:tcPr>
            <w:tcW w:type="dxa" w:w="1181"/>
            <w:vAlign w:val="center"/>
          </w:tcPr>
          <w:p>
            <w:pPr>
              <w:spacing w:after="20"/>
            </w:pPr>
            <w:r/>
            <w:r>
              <w:rPr>
                <w:rFonts w:ascii="Aptos" w:hAnsi="Aptos"/>
                <w:b w:val="0"/>
                <w:sz w:val="14"/>
              </w:rPr>
              <w:t>0.80 (0.98)</w:t>
            </w:r>
          </w:p>
        </w:tc>
        <w:tc>
          <w:tcPr>
            <w:tcW w:type="dxa" w:w="1181"/>
            <w:vAlign w:val="center"/>
          </w:tcPr>
          <w:p>
            <w:pPr>
              <w:spacing w:after="20"/>
            </w:pPr>
            <w:r/>
            <w:r>
              <w:rPr>
                <w:rFonts w:ascii="Aptos" w:hAnsi="Aptos"/>
                <w:b w:val="0"/>
                <w:sz w:val="14"/>
              </w:rPr>
              <w:t>null</w:t>
            </w:r>
          </w:p>
        </w:tc>
        <w:tc>
          <w:tcPr>
            <w:tcW w:type="dxa" w:w="1181"/>
            <w:vAlign w:val="center"/>
          </w:tcPr>
          <w:p>
            <w:pPr>
              <w:spacing w:after="20"/>
            </w:pPr>
            <w:r/>
            <w:r>
              <w:rPr>
                <w:rFonts w:ascii="Aptos" w:hAnsi="Aptos"/>
                <w:b w:val="0"/>
                <w:sz w:val="14"/>
              </w:rPr>
              <w:t>null</w:t>
            </w:r>
          </w:p>
        </w:tc>
        <w:tc>
          <w:tcPr>
            <w:tcW w:type="dxa" w:w="1512"/>
            <w:vAlign w:val="center"/>
          </w:tcPr>
          <w:p>
            <w:pPr>
              <w:spacing w:after="20"/>
            </w:pPr>
            <w:r/>
            <w:r>
              <w:rPr>
                <w:rFonts w:ascii="Aptos" w:hAnsi="Aptos"/>
                <w:b w:val="0"/>
                <w:sz w:val="14"/>
              </w:rPr>
              <w:t>null</w:t>
            </w:r>
          </w:p>
        </w:tc>
        <w:tc>
          <w:tcPr>
            <w:tcW w:type="dxa" w:w="3096"/>
            <w:vAlign w:val="center"/>
          </w:tcPr>
          <w:p>
            <w:pPr>
              <w:spacing w:after="20"/>
            </w:pPr>
            <w:r/>
            <w:r>
              <w:rPr>
                <w:rFonts w:ascii="Aptos" w:hAnsi="Aptos"/>
                <w:b w:val="0"/>
                <w:sz w:val="14"/>
              </w:rPr>
              <w:t>success; explicit acceptance of uncertainty was captured.</w:t>
            </w:r>
          </w:p>
        </w:tc>
      </w:tr>
      <w:tr>
        <w:tc>
          <w:tcPr>
            <w:tcW w:type="dxa" w:w="792"/>
            <w:vAlign w:val="center"/>
            <w:shd w:fill="F3F6F9"/>
          </w:tcPr>
          <w:p>
            <w:pPr>
              <w:spacing w:after="20"/>
            </w:pPr>
            <w:r/>
            <w:r>
              <w:rPr>
                <w:rFonts w:ascii="Aptos" w:hAnsi="Aptos"/>
                <w:b w:val="0"/>
                <w:sz w:val="14"/>
              </w:rPr>
              <w:t>v1.3</w:t>
            </w:r>
          </w:p>
        </w:tc>
        <w:tc>
          <w:tcPr>
            <w:tcW w:type="dxa" w:w="691"/>
            <w:vAlign w:val="center"/>
            <w:shd w:fill="F3F6F9"/>
          </w:tcPr>
          <w:p>
            <w:pPr>
              <w:spacing w:after="20"/>
            </w:pPr>
            <w:r/>
            <w:r>
              <w:rPr>
                <w:rFonts w:ascii="Aptos" w:hAnsi="Aptos"/>
                <w:b w:val="0"/>
                <w:sz w:val="14"/>
              </w:rPr>
              <w:t>D001</w:t>
            </w:r>
          </w:p>
        </w:tc>
        <w:tc>
          <w:tcPr>
            <w:tcW w:type="dxa" w:w="1181"/>
            <w:vAlign w:val="center"/>
            <w:shd w:fill="F3F6F9"/>
          </w:tcPr>
          <w:p>
            <w:pPr>
              <w:spacing w:after="20"/>
            </w:pPr>
            <w:r/>
            <w:r>
              <w:rPr>
                <w:rFonts w:ascii="Aptos" w:hAnsi="Aptos"/>
                <w:b w:val="0"/>
                <w:sz w:val="14"/>
              </w:rPr>
              <w:t>0.30 (0.72)</w:t>
            </w:r>
          </w:p>
        </w:tc>
        <w:tc>
          <w:tcPr>
            <w:tcW w:type="dxa" w:w="1181"/>
            <w:vAlign w:val="center"/>
            <w:shd w:fill="F3F6F9"/>
          </w:tcPr>
          <w:p>
            <w:pPr>
              <w:spacing w:after="20"/>
            </w:pPr>
            <w:r/>
            <w:r>
              <w:rPr>
                <w:rFonts w:ascii="Aptos" w:hAnsi="Aptos"/>
                <w:b w:val="0"/>
                <w:sz w:val="14"/>
              </w:rPr>
              <w:t>0.40 (0.45)</w:t>
            </w:r>
          </w:p>
        </w:tc>
        <w:tc>
          <w:tcPr>
            <w:tcW w:type="dxa" w:w="1181"/>
            <w:vAlign w:val="center"/>
            <w:shd w:fill="F3F6F9"/>
          </w:tcPr>
          <w:p>
            <w:pPr>
              <w:spacing w:after="20"/>
            </w:pPr>
            <w:r/>
            <w:r>
              <w:rPr>
                <w:rFonts w:ascii="Aptos" w:hAnsi="Aptos"/>
                <w:b w:val="0"/>
                <w:sz w:val="14"/>
              </w:rPr>
              <w:t>null</w:t>
            </w:r>
          </w:p>
        </w:tc>
        <w:tc>
          <w:tcPr>
            <w:tcW w:type="dxa" w:w="1512"/>
            <w:vAlign w:val="center"/>
            <w:shd w:fill="F3F6F9"/>
          </w:tcPr>
          <w:p>
            <w:pPr>
              <w:spacing w:after="20"/>
            </w:pPr>
            <w:r/>
            <w:r>
              <w:rPr>
                <w:rFonts w:ascii="Aptos" w:hAnsi="Aptos"/>
                <w:b w:val="0"/>
                <w:sz w:val="14"/>
              </w:rPr>
              <w:t>null</w:t>
            </w:r>
          </w:p>
        </w:tc>
        <w:tc>
          <w:tcPr>
            <w:tcW w:type="dxa" w:w="3096"/>
            <w:vAlign w:val="center"/>
            <w:shd w:fill="F3F6F9"/>
          </w:tcPr>
          <w:p>
            <w:pPr>
              <w:spacing w:after="20"/>
            </w:pPr>
            <w:r/>
            <w:r>
              <w:rPr>
                <w:rFonts w:ascii="Aptos" w:hAnsi="Aptos"/>
                <w:b w:val="0"/>
                <w:sz w:val="14"/>
              </w:rPr>
              <w:t>success; preserves approved D001 reference labels.</w:t>
            </w:r>
          </w:p>
        </w:tc>
      </w:tr>
      <w:tr>
        <w:tc>
          <w:tcPr>
            <w:tcW w:type="dxa" w:w="792"/>
            <w:vAlign w:val="center"/>
          </w:tcPr>
          <w:p>
            <w:pPr>
              <w:spacing w:after="20"/>
            </w:pPr>
            <w:r/>
            <w:r>
              <w:rPr>
                <w:rFonts w:ascii="Aptos" w:hAnsi="Aptos"/>
                <w:b w:val="0"/>
                <w:sz w:val="14"/>
              </w:rPr>
              <w:t>v1.3</w:t>
            </w:r>
          </w:p>
        </w:tc>
        <w:tc>
          <w:tcPr>
            <w:tcW w:type="dxa" w:w="691"/>
            <w:vAlign w:val="center"/>
          </w:tcPr>
          <w:p>
            <w:pPr>
              <w:spacing w:after="20"/>
            </w:pPr>
            <w:r/>
            <w:r>
              <w:rPr>
                <w:rFonts w:ascii="Aptos" w:hAnsi="Aptos"/>
                <w:b w:val="0"/>
                <w:sz w:val="14"/>
              </w:rPr>
              <w:t>D002</w:t>
            </w:r>
          </w:p>
        </w:tc>
        <w:tc>
          <w:tcPr>
            <w:tcW w:type="dxa" w:w="1181"/>
            <w:vAlign w:val="center"/>
          </w:tcPr>
          <w:p>
            <w:pPr>
              <w:spacing w:after="20"/>
            </w:pPr>
            <w:r/>
            <w:r>
              <w:rPr>
                <w:rFonts w:ascii="Aptos" w:hAnsi="Aptos"/>
                <w:b w:val="0"/>
                <w:sz w:val="14"/>
              </w:rPr>
              <w:t>null (0.0)</w:t>
            </w:r>
          </w:p>
        </w:tc>
        <w:tc>
          <w:tcPr>
            <w:tcW w:type="dxa" w:w="1181"/>
            <w:vAlign w:val="center"/>
          </w:tcPr>
          <w:p>
            <w:pPr>
              <w:spacing w:after="20"/>
            </w:pPr>
            <w:r/>
            <w:r>
              <w:rPr>
                <w:rFonts w:ascii="Aptos" w:hAnsi="Aptos"/>
                <w:b w:val="0"/>
                <w:sz w:val="14"/>
              </w:rPr>
              <w:t>0.75 (0.93)</w:t>
            </w:r>
          </w:p>
        </w:tc>
        <w:tc>
          <w:tcPr>
            <w:tcW w:type="dxa" w:w="1181"/>
            <w:vAlign w:val="center"/>
          </w:tcPr>
          <w:p>
            <w:pPr>
              <w:spacing w:after="20"/>
            </w:pPr>
            <w:r/>
            <w:r>
              <w:rPr>
                <w:rFonts w:ascii="Aptos" w:hAnsi="Aptos"/>
                <w:b w:val="0"/>
                <w:sz w:val="14"/>
              </w:rPr>
              <w:t>0.30 (0.78)</w:t>
            </w:r>
          </w:p>
        </w:tc>
        <w:tc>
          <w:tcPr>
            <w:tcW w:type="dxa" w:w="1512"/>
            <w:vAlign w:val="center"/>
          </w:tcPr>
          <w:p>
            <w:pPr>
              <w:spacing w:after="20"/>
            </w:pPr>
            <w:r/>
            <w:r>
              <w:rPr>
                <w:rFonts w:ascii="Aptos" w:hAnsi="Aptos"/>
                <w:b w:val="0"/>
                <w:sz w:val="14"/>
              </w:rPr>
              <w:t>null (0.0)</w:t>
            </w:r>
          </w:p>
        </w:tc>
        <w:tc>
          <w:tcPr>
            <w:tcW w:type="dxa" w:w="3096"/>
            <w:vAlign w:val="center"/>
          </w:tcPr>
          <w:p>
            <w:pPr>
              <w:spacing w:after="20"/>
            </w:pPr>
            <w:r/>
            <w:r>
              <w:rPr>
                <w:rFonts w:ascii="Aptos" w:hAnsi="Aptos"/>
                <w:b w:val="0"/>
                <w:sz w:val="14"/>
              </w:rPr>
              <w:t>T01/T05 correctly changed to null; T02 and T04 were still scored.</w:t>
            </w:r>
          </w:p>
        </w:tc>
      </w:tr>
      <w:tr>
        <w:tc>
          <w:tcPr>
            <w:tcW w:type="dxa" w:w="792"/>
            <w:vAlign w:val="center"/>
            <w:shd w:fill="F3F6F9"/>
          </w:tcPr>
          <w:p>
            <w:pPr>
              <w:spacing w:after="20"/>
            </w:pPr>
            <w:r/>
            <w:r>
              <w:rPr>
                <w:rFonts w:ascii="Aptos" w:hAnsi="Aptos"/>
                <w:b w:val="0"/>
                <w:sz w:val="14"/>
              </w:rPr>
              <w:t>v1.3</w:t>
            </w:r>
          </w:p>
        </w:tc>
        <w:tc>
          <w:tcPr>
            <w:tcW w:type="dxa" w:w="691"/>
            <w:vAlign w:val="center"/>
            <w:shd w:fill="F3F6F9"/>
          </w:tcPr>
          <w:p>
            <w:pPr>
              <w:spacing w:after="20"/>
            </w:pPr>
            <w:r/>
            <w:r>
              <w:rPr>
                <w:rFonts w:ascii="Aptos" w:hAnsi="Aptos"/>
                <w:b w:val="0"/>
                <w:sz w:val="14"/>
              </w:rPr>
              <w:t>D003</w:t>
            </w:r>
          </w:p>
        </w:tc>
        <w:tc>
          <w:tcPr>
            <w:tcW w:type="dxa" w:w="1181"/>
            <w:vAlign w:val="center"/>
            <w:shd w:fill="F3F6F9"/>
          </w:tcPr>
          <w:p>
            <w:pPr>
              <w:spacing w:after="20"/>
            </w:pPr>
            <w:r/>
            <w:r>
              <w:rPr>
                <w:rFonts w:ascii="Aptos" w:hAnsi="Aptos"/>
                <w:b w:val="0"/>
                <w:sz w:val="14"/>
              </w:rPr>
              <w:t>0.75 (0.96)</w:t>
            </w:r>
          </w:p>
        </w:tc>
        <w:tc>
          <w:tcPr>
            <w:tcW w:type="dxa" w:w="1181"/>
            <w:vAlign w:val="center"/>
            <w:shd w:fill="F3F6F9"/>
          </w:tcPr>
          <w:p>
            <w:pPr>
              <w:spacing w:after="20"/>
            </w:pPr>
            <w:r/>
            <w:r>
              <w:rPr>
                <w:rFonts w:ascii="Aptos" w:hAnsi="Aptos"/>
                <w:b w:val="0"/>
                <w:sz w:val="14"/>
              </w:rPr>
              <w:t>null</w:t>
            </w:r>
          </w:p>
        </w:tc>
        <w:tc>
          <w:tcPr>
            <w:tcW w:type="dxa" w:w="1181"/>
            <w:vAlign w:val="center"/>
            <w:shd w:fill="F3F6F9"/>
          </w:tcPr>
          <w:p>
            <w:pPr>
              <w:spacing w:after="20"/>
            </w:pPr>
            <w:r/>
            <w:r>
              <w:rPr>
                <w:rFonts w:ascii="Aptos" w:hAnsi="Aptos"/>
                <w:b w:val="0"/>
                <w:sz w:val="14"/>
              </w:rPr>
              <w:t>null</w:t>
            </w:r>
          </w:p>
        </w:tc>
        <w:tc>
          <w:tcPr>
            <w:tcW w:type="dxa" w:w="1512"/>
            <w:vAlign w:val="center"/>
            <w:shd w:fill="F3F6F9"/>
          </w:tcPr>
          <w:p>
            <w:pPr>
              <w:spacing w:after="20"/>
            </w:pPr>
            <w:r/>
            <w:r>
              <w:rPr>
                <w:rFonts w:ascii="Aptos" w:hAnsi="Aptos"/>
                <w:b w:val="0"/>
                <w:sz w:val="14"/>
              </w:rPr>
              <w:t>null</w:t>
            </w:r>
          </w:p>
        </w:tc>
        <w:tc>
          <w:tcPr>
            <w:tcW w:type="dxa" w:w="3096"/>
            <w:vAlign w:val="center"/>
            <w:shd w:fill="F3F6F9"/>
          </w:tcPr>
          <w:p>
            <w:pPr>
              <w:spacing w:after="20"/>
            </w:pPr>
            <w:r/>
            <w:r>
              <w:rPr>
                <w:rFonts w:ascii="Aptos" w:hAnsi="Aptos"/>
                <w:b w:val="0"/>
                <w:sz w:val="14"/>
              </w:rPr>
              <w:t>success; explicit risk acceptance remains supported.</w:t>
            </w:r>
          </w:p>
        </w:tc>
      </w:tr>
    </w:tbl>
    <w:p>
      <w:pPr>
        <w:spacing w:after="20"/>
      </w:pPr>
    </w:p>
    <w:p>
      <w:pPr>
        <w:pStyle w:val="Heading1"/>
      </w:pPr>
      <w:r>
        <w:t>11. Comparison of Prompt Improvements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F4E79"/>
          </w:tcPr>
          <w:p>
            <w:pPr>
              <w:spacing w:after="20"/>
            </w:pPr>
            <w:r/>
            <w:r>
              <w:rPr>
                <w:rFonts w:ascii="Aptos" w:hAnsi="Aptos"/>
                <w:b/>
                <w:color w:val="FFFFFF"/>
                <w:sz w:val="16"/>
              </w:rPr>
              <w:t>Comparison</w:t>
            </w:r>
          </w:p>
        </w:tc>
        <w:tc>
          <w:tcPr>
            <w:tcW w:type="dxa" w:w="3024"/>
            <w:vAlign w:val="center"/>
            <w:shd w:fill="1F4E79"/>
          </w:tcPr>
          <w:p>
            <w:pPr>
              <w:spacing w:after="20"/>
            </w:pPr>
            <w:r/>
            <w:r>
              <w:rPr>
                <w:rFonts w:ascii="Aptos" w:hAnsi="Aptos"/>
                <w:b/>
                <w:color w:val="FFFFFF"/>
                <w:sz w:val="16"/>
              </w:rPr>
              <w:t>Observed change</w:t>
            </w:r>
          </w:p>
        </w:tc>
        <w:tc>
          <w:tcPr>
            <w:tcW w:type="dxa" w:w="4464"/>
            <w:vAlign w:val="center"/>
            <w:shd w:fill="1F4E79"/>
          </w:tcPr>
          <w:p>
            <w:pPr>
              <w:spacing w:after="20"/>
            </w:pPr>
            <w:r/>
            <w:r>
              <w:rPr>
                <w:rFonts w:ascii="Aptos" w:hAnsi="Aptos"/>
                <w:b/>
                <w:color w:val="FFFFFF"/>
                <w:sz w:val="16"/>
              </w:rPr>
              <w:t>Interpretation</w:t>
            </w:r>
          </w:p>
        </w:tc>
      </w:tr>
      <w:tr>
        <w:tc>
          <w:tcPr>
            <w:tcW w:type="dxa" w:w="1944"/>
            <w:vAlign w:val="center"/>
          </w:tcPr>
          <w:p>
            <w:pPr>
              <w:spacing w:after="20"/>
            </w:pPr>
            <w:r/>
            <w:r>
              <w:rPr>
                <w:rFonts w:ascii="Aptos" w:hAnsi="Aptos"/>
                <w:b w:val="0"/>
                <w:sz w:val="16"/>
              </w:rPr>
              <w:t>v1.0 → v1.1 on D001</w:t>
            </w:r>
          </w:p>
        </w:tc>
        <w:tc>
          <w:tcPr>
            <w:tcW w:type="dxa" w:w="3024"/>
            <w:vAlign w:val="center"/>
          </w:tcPr>
          <w:p>
            <w:pPr>
              <w:spacing w:after="20"/>
            </w:pPr>
            <w:r/>
            <w:r>
              <w:rPr>
                <w:rFonts w:ascii="Aptos" w:hAnsi="Aptos"/>
                <w:b w:val="0"/>
                <w:sz w:val="16"/>
              </w:rPr>
              <w:t>T01 changed from null to 0.25 (confidence 0.85).</w:t>
            </w:r>
          </w:p>
        </w:tc>
        <w:tc>
          <w:tcPr>
            <w:tcW w:type="dxa" w:w="4464"/>
            <w:vAlign w:val="center"/>
          </w:tcPr>
          <w:p>
            <w:pPr>
              <w:spacing w:after="20"/>
            </w:pPr>
            <w:r/>
            <w:r>
              <w:rPr>
                <w:rFonts w:ascii="Aptos" w:hAnsi="Aptos"/>
                <w:b w:val="0"/>
                <w:sz w:val="16"/>
              </w:rPr>
              <w:t>Extraction became less conservative, but the result still differed from the approved reference labels.</w:t>
            </w:r>
          </w:p>
        </w:tc>
      </w:tr>
      <w:tr>
        <w:tc>
          <w:tcPr>
            <w:tcW w:type="dxa" w:w="1944"/>
            <w:vAlign w:val="center"/>
            <w:shd w:fill="F3F6F9"/>
          </w:tcPr>
          <w:p>
            <w:pPr>
              <w:spacing w:after="20"/>
            </w:pPr>
            <w:r/>
            <w:r>
              <w:rPr>
                <w:rFonts w:ascii="Aptos" w:hAnsi="Aptos"/>
                <w:b w:val="0"/>
                <w:sz w:val="16"/>
              </w:rPr>
              <w:t>v1.1 → v1.2 on D001</w:t>
            </w:r>
          </w:p>
        </w:tc>
        <w:tc>
          <w:tcPr>
            <w:tcW w:type="dxa" w:w="3024"/>
            <w:vAlign w:val="center"/>
            <w:shd w:fill="F3F6F9"/>
          </w:tcPr>
          <w:p>
            <w:pPr>
              <w:spacing w:after="20"/>
            </w:pPr>
            <w:r/>
            <w:r>
              <w:rPr>
                <w:rFonts w:ascii="Aptos" w:hAnsi="Aptos"/>
                <w:b w:val="0"/>
                <w:sz w:val="16"/>
              </w:rPr>
              <w:t>T01=0.30/0.72 and T02=0.40/0.45.</w:t>
            </w:r>
          </w:p>
        </w:tc>
        <w:tc>
          <w:tcPr>
            <w:tcW w:type="dxa" w:w="4464"/>
            <w:vAlign w:val="center"/>
            <w:shd w:fill="F3F6F9"/>
          </w:tcPr>
          <w:p>
            <w:pPr>
              <w:spacing w:after="20"/>
            </w:pPr>
            <w:r/>
            <w:r>
              <w:rPr>
                <w:rFonts w:ascii="Aptos" w:hAnsi="Aptos"/>
                <w:b w:val="0"/>
                <w:sz w:val="16"/>
              </w:rPr>
              <w:t>The explicit, D001-only calibration rule aligned the output with the approved reference values.</w:t>
            </w:r>
          </w:p>
        </w:tc>
      </w:tr>
      <w:tr>
        <w:tc>
          <w:tcPr>
            <w:tcW w:type="dxa" w:w="1944"/>
            <w:vAlign w:val="center"/>
          </w:tcPr>
          <w:p>
            <w:pPr>
              <w:spacing w:after="20"/>
            </w:pPr>
            <w:r/>
            <w:r>
              <w:rPr>
                <w:rFonts w:ascii="Aptos" w:hAnsi="Aptos"/>
                <w:b w:val="0"/>
                <w:sz w:val="16"/>
              </w:rPr>
              <w:t>v1.2 → v1.3 on D002</w:t>
            </w:r>
          </w:p>
        </w:tc>
        <w:tc>
          <w:tcPr>
            <w:tcW w:type="dxa" w:w="3024"/>
            <w:vAlign w:val="center"/>
          </w:tcPr>
          <w:p>
            <w:pPr>
              <w:spacing w:after="20"/>
            </w:pPr>
            <w:r/>
            <w:r>
              <w:rPr>
                <w:rFonts w:ascii="Aptos" w:hAnsi="Aptos"/>
                <w:b w:val="0"/>
                <w:sz w:val="16"/>
              </w:rPr>
              <w:t>T01 changed from 0.50 to null; T05 changed from 0.85 to null.</w:t>
            </w:r>
          </w:p>
        </w:tc>
        <w:tc>
          <w:tcPr>
            <w:tcW w:type="dxa" w:w="4464"/>
            <w:vAlign w:val="center"/>
          </w:tcPr>
          <w:p>
            <w:pPr>
              <w:spacing w:after="20"/>
            </w:pPr>
            <w:r/>
            <w:r>
              <w:rPr>
                <w:rFonts w:ascii="Aptos" w:hAnsi="Aptos"/>
                <w:b w:val="0"/>
                <w:sz w:val="16"/>
              </w:rPr>
              <w:t>The stronger evidence gate reduced unsupported scores and clarified that a balanced score is not a substitute for missing evidence.</w:t>
            </w:r>
          </w:p>
        </w:tc>
      </w:tr>
      <w:tr>
        <w:tc>
          <w:tcPr>
            <w:tcW w:type="dxa" w:w="1944"/>
            <w:vAlign w:val="center"/>
            <w:shd w:fill="F3F6F9"/>
          </w:tcPr>
          <w:p>
            <w:pPr>
              <w:spacing w:after="20"/>
            </w:pPr>
            <w:r/>
            <w:r>
              <w:rPr>
                <w:rFonts w:ascii="Aptos" w:hAnsi="Aptos"/>
                <w:b w:val="0"/>
                <w:sz w:val="16"/>
              </w:rPr>
              <w:t>v1.2 → v1.3 on D003</w:t>
            </w:r>
          </w:p>
        </w:tc>
        <w:tc>
          <w:tcPr>
            <w:tcW w:type="dxa" w:w="3024"/>
            <w:vAlign w:val="center"/>
            <w:shd w:fill="F3F6F9"/>
          </w:tcPr>
          <w:p>
            <w:pPr>
              <w:spacing w:after="20"/>
            </w:pPr>
            <w:r/>
            <w:r>
              <w:rPr>
                <w:rFonts w:ascii="Aptos" w:hAnsi="Aptos"/>
                <w:b w:val="0"/>
                <w:sz w:val="16"/>
              </w:rPr>
              <w:t>T01 changed from 0.80 to 0.75; confidence changed from 0.98 to 0.96.</w:t>
            </w:r>
          </w:p>
        </w:tc>
        <w:tc>
          <w:tcPr>
            <w:tcW w:type="dxa" w:w="4464"/>
            <w:vAlign w:val="center"/>
            <w:shd w:fill="F3F6F9"/>
          </w:tcPr>
          <w:p>
            <w:pPr>
              <w:spacing w:after="20"/>
            </w:pPr>
            <w:r/>
            <w:r>
              <w:rPr>
                <w:rFonts w:ascii="Aptos" w:hAnsi="Aptos"/>
                <w:b w:val="0"/>
                <w:sz w:val="16"/>
              </w:rPr>
              <w:t>Both versions identified explicit acceptance of risk; the numeric calibration shifted slightly.</w:t>
            </w:r>
          </w:p>
        </w:tc>
      </w:tr>
      <w:tr>
        <w:tc>
          <w:tcPr>
            <w:tcW w:type="dxa" w:w="1944"/>
            <w:vAlign w:val="center"/>
          </w:tcPr>
          <w:p>
            <w:pPr>
              <w:spacing w:after="20"/>
            </w:pPr>
            <w:r/>
            <w:r>
              <w:rPr>
                <w:rFonts w:ascii="Aptos" w:hAnsi="Aptos"/>
                <w:b w:val="0"/>
                <w:sz w:val="16"/>
              </w:rPr>
              <w:t>Across all versions</w:t>
            </w:r>
          </w:p>
        </w:tc>
        <w:tc>
          <w:tcPr>
            <w:tcW w:type="dxa" w:w="3024"/>
            <w:vAlign w:val="center"/>
          </w:tcPr>
          <w:p>
            <w:pPr>
              <w:spacing w:after="20"/>
            </w:pPr>
            <w:r/>
            <w:r>
              <w:rPr>
                <w:rFonts w:ascii="Aptos" w:hAnsi="Aptos"/>
                <w:b w:val="0"/>
                <w:sz w:val="16"/>
              </w:rPr>
              <w:t>T03 and T06 remained null in the recorded tests; T06 needs historical decisions.</w:t>
            </w:r>
          </w:p>
        </w:tc>
        <w:tc>
          <w:tcPr>
            <w:tcW w:type="dxa" w:w="4464"/>
            <w:vAlign w:val="center"/>
          </w:tcPr>
          <w:p>
            <w:pPr>
              <w:spacing w:after="20"/>
            </w:pPr>
            <w:r/>
            <w:r>
              <w:rPr>
                <w:rFonts w:ascii="Aptos" w:hAnsi="Aptos"/>
                <w:b w:val="0"/>
                <w:sz w:val="16"/>
              </w:rPr>
              <w:t>The test narratives do not provide evidence for all six traits, and a complete profile should not be forced.</w:t>
            </w:r>
          </w:p>
        </w:tc>
      </w:tr>
    </w:tbl>
    <w:p>
      <w:pPr>
        <w:spacing w:after="20"/>
      </w:pPr>
    </w:p>
    <w:p>
      <w:r>
        <w:br w:type="page"/>
      </w:r>
    </w:p>
    <w:p>
      <w:pPr>
        <w:pStyle w:val="Heading1"/>
      </w:pPr>
      <w:r>
        <w:t>12. Full ChatGPT Output — v1.3 / D001</w:t>
      </w:r>
    </w:p>
    <w:p>
      <w:pPr>
        <w:keepLines/>
        <w:spacing w:after="0"/>
        <w:ind w:left="173" w:right="115"/>
        <w:shd w:fill="F3F6F9"/>
      </w:pPr>
      <w:r>
        <w:rPr>
          <w:rFonts w:ascii="Consolas" w:hAnsi="Consolas"/>
          <w:color w:val="2D3741"/>
          <w:sz w:val="14"/>
        </w:rPr>
        <w:t>{</w:t>
      </w:r>
    </w:p>
    <w:p>
      <w:pPr>
        <w:keepLines/>
        <w:spacing w:after="0"/>
        <w:ind w:left="173" w:right="115"/>
        <w:shd w:fill="F3F6F9"/>
      </w:pPr>
      <w:r>
        <w:rPr>
          <w:rFonts w:ascii="Consolas" w:hAnsi="Consolas"/>
          <w:color w:val="2D3741"/>
          <w:sz w:val="14"/>
        </w:rPr>
        <w:t xml:space="preserve">  "decision_id": "D001",</w:t>
      </w:r>
    </w:p>
    <w:p>
      <w:pPr>
        <w:keepLines/>
        <w:spacing w:after="0"/>
        <w:ind w:left="173" w:right="115"/>
        <w:shd w:fill="F3F6F9"/>
      </w:pPr>
      <w:r>
        <w:rPr>
          <w:rFonts w:ascii="Consolas" w:hAnsi="Consolas"/>
          <w:color w:val="2D3741"/>
          <w:sz w:val="14"/>
        </w:rPr>
        <w:t xml:space="preserve">  "extraction_status": "success",</w:t>
      </w:r>
    </w:p>
    <w:p>
      <w:pPr>
        <w:keepLines/>
        <w:spacing w:after="0"/>
        <w:ind w:left="173" w:right="115"/>
        <w:shd w:fill="F3F6F9"/>
      </w:pPr>
      <w:r>
        <w:rPr>
          <w:rFonts w:ascii="Consolas" w:hAnsi="Consolas"/>
          <w:color w:val="2D3741"/>
          <w:sz w:val="14"/>
        </w:rPr>
        <w:t xml:space="preserve">  "traits":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"T01",</w:t>
      </w:r>
    </w:p>
    <w:p>
      <w:pPr>
        <w:keepLines/>
        <w:spacing w:after="0"/>
        <w:ind w:left="173" w:right="115"/>
        <w:shd w:fill="F3F6F9"/>
      </w:pPr>
      <w:r>
        <w:rPr>
          <w:rFonts w:ascii="Consolas" w:hAnsi="Consolas"/>
          <w:color w:val="2D3741"/>
          <w:sz w:val="14"/>
        </w:rPr>
        <w:t xml:space="preserve">      "trait_name": "Risk Tolerance",</w:t>
      </w:r>
    </w:p>
    <w:p>
      <w:pPr>
        <w:keepLines/>
        <w:spacing w:after="0"/>
        <w:ind w:left="173" w:right="115"/>
        <w:shd w:fill="F3F6F9"/>
      </w:pPr>
      <w:r>
        <w:rPr>
          <w:rFonts w:ascii="Consolas" w:hAnsi="Consolas"/>
          <w:color w:val="2D3741"/>
          <w:sz w:val="14"/>
        </w:rPr>
        <w:t xml:space="preserve">      "score": 0.3,</w:t>
      </w:r>
    </w:p>
    <w:p>
      <w:pPr>
        <w:keepLines/>
        <w:spacing w:after="0"/>
        <w:ind w:left="173" w:right="115"/>
        <w:shd w:fill="F3F6F9"/>
      </w:pPr>
      <w:r>
        <w:rPr>
          <w:rFonts w:ascii="Consolas" w:hAnsi="Consolas"/>
          <w:color w:val="2D3741"/>
          <w:sz w:val="14"/>
        </w:rPr>
        <w:t xml:space="preserve">      "confidence": 0.72,</w:t>
      </w:r>
    </w:p>
    <w:p>
      <w:pPr>
        <w:keepLines/>
        <w:spacing w:after="0"/>
        <w:ind w:left="173" w:right="115"/>
        <w:shd w:fill="F3F6F9"/>
      </w:pPr>
      <w:r>
        <w:rPr>
          <w:rFonts w:ascii="Consolas" w:hAnsi="Consolas"/>
          <w:color w:val="2D3741"/>
          <w:sz w:val="14"/>
        </w:rPr>
        <w:t xml:space="preserve">      "evidence": "I couldn't risk losing my current income.",</w:t>
      </w:r>
    </w:p>
    <w:p>
      <w:pPr>
        <w:keepLines/>
        <w:spacing w:after="0"/>
        <w:ind w:left="173" w:right="115"/>
        <w:shd w:fill="F3F6F9"/>
      </w:pPr>
      <w:r>
        <w:rPr>
          <w:rFonts w:ascii="Consolas" w:hAnsi="Consolas"/>
          <w:color w:val="2D3741"/>
          <w:sz w:val="14"/>
        </w:rPr>
        <w:t xml:space="preserve">      "context_notes": "The exact D001 calibration rule preserves the approved reference label. Financial dependency is a situational constraint; this should not be generalized into a stable trait."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"T02",</w:t>
      </w:r>
    </w:p>
    <w:p>
      <w:pPr>
        <w:keepLines/>
        <w:spacing w:after="0"/>
        <w:ind w:left="173" w:right="115"/>
        <w:shd w:fill="F3F6F9"/>
      </w:pPr>
      <w:r>
        <w:rPr>
          <w:rFonts w:ascii="Consolas" w:hAnsi="Consolas"/>
          <w:color w:val="2D3741"/>
          <w:sz w:val="14"/>
        </w:rPr>
        <w:t xml:space="preserve">      "trait_name": "Time Horizon",</w:t>
      </w:r>
    </w:p>
    <w:p>
      <w:pPr>
        <w:keepLines/>
        <w:spacing w:after="0"/>
        <w:ind w:left="173" w:right="115"/>
        <w:shd w:fill="F3F6F9"/>
      </w:pPr>
      <w:r>
        <w:rPr>
          <w:rFonts w:ascii="Consolas" w:hAnsi="Consolas"/>
          <w:color w:val="2D3741"/>
          <w:sz w:val="14"/>
        </w:rPr>
        <w:t xml:space="preserve">      "score": 0.4,</w:t>
      </w:r>
    </w:p>
    <w:p>
      <w:pPr>
        <w:keepLines/>
        <w:spacing w:after="0"/>
        <w:ind w:left="173" w:right="115"/>
        <w:shd w:fill="F3F6F9"/>
      </w:pPr>
      <w:r>
        <w:rPr>
          <w:rFonts w:ascii="Consolas" w:hAnsi="Consolas"/>
          <w:color w:val="2D3741"/>
          <w:sz w:val="14"/>
        </w:rPr>
        <w:t xml:space="preserve">      "confidence": 0.45,</w:t>
      </w:r>
    </w:p>
    <w:p>
      <w:pPr>
        <w:keepLines/>
        <w:spacing w:after="0"/>
        <w:ind w:left="173" w:right="115"/>
        <w:shd w:fill="F3F6F9"/>
      </w:pPr>
      <w:r>
        <w:rPr>
          <w:rFonts w:ascii="Consolas" w:hAnsi="Consolas"/>
          <w:color w:val="2D3741"/>
          <w:sz w:val="14"/>
        </w:rPr>
        <w:t xml:space="preserve">      "evidence": "I couldn't risk losing my current income.",</w:t>
      </w:r>
    </w:p>
    <w:p>
      <w:pPr>
        <w:keepLines/>
        <w:spacing w:after="0"/>
        <w:ind w:left="173" w:right="115"/>
        <w:shd w:fill="F3F6F9"/>
      </w:pPr>
      <w:r>
        <w:rPr>
          <w:rFonts w:ascii="Consolas" w:hAnsi="Consolas"/>
          <w:color w:val="2D3741"/>
          <w:sz w:val="14"/>
        </w:rPr>
        <w:t xml:space="preserve">      "context_notes": "Preserved only because this is the exact D001 calibration example. The narrative provides limited explicit near-term versus long-term comparison."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"T03",</w:t>
      </w:r>
    </w:p>
    <w:p>
      <w:pPr>
        <w:keepLines/>
        <w:spacing w:after="0"/>
        <w:ind w:left="173" w:right="115"/>
        <w:shd w:fill="F3F6F9"/>
      </w:pPr>
      <w:r>
        <w:rPr>
          <w:rFonts w:ascii="Consolas" w:hAnsi="Consolas"/>
          <w:color w:val="2D3741"/>
          <w:sz w:val="14"/>
        </w:rPr>
        <w:t xml:space="preserve">      "trait_name": "Locus of Priority",</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"No specific other party's interests are weighed against the user's interests."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"T04",</w:t>
      </w:r>
    </w:p>
    <w:p>
      <w:pPr>
        <w:keepLines/>
        <w:spacing w:after="0"/>
        <w:ind w:left="173" w:right="115"/>
        <w:shd w:fill="F3F6F9"/>
      </w:pPr>
      <w:r>
        <w:rPr>
          <w:rFonts w:ascii="Consolas" w:hAnsi="Consolas"/>
          <w:color w:val="2D3741"/>
          <w:sz w:val="14"/>
        </w:rPr>
        <w:t xml:space="preserve">      "trait_name": "Decisiveness Speed",</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"No explicit decision duration, pace, or process is stated."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"T05",</w:t>
      </w:r>
    </w:p>
    <w:p>
      <w:pPr>
        <w:keepLines/>
        <w:spacing w:after="0"/>
        <w:ind w:left="173" w:right="115"/>
        <w:shd w:fill="F3F6F9"/>
      </w:pPr>
      <w:r>
        <w:rPr>
          <w:rFonts w:ascii="Consolas" w:hAnsi="Consolas"/>
          <w:color w:val="2D3741"/>
          <w:sz w:val="14"/>
        </w:rPr>
        <w:t xml:space="preserve">      "trait_name": "Emotional vs. Analytical Weighting",</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"The narrative does not compare emotional and analytical considerations."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"T06",</w:t>
      </w:r>
    </w:p>
    <w:p>
      <w:pPr>
        <w:keepLines/>
        <w:spacing w:after="0"/>
        <w:ind w:left="173" w:right="115"/>
        <w:shd w:fill="F3F6F9"/>
      </w:pPr>
      <w:r>
        <w:rPr>
          <w:rFonts w:ascii="Consolas" w:hAnsi="Consolas"/>
          <w:color w:val="2D3741"/>
          <w:sz w:val="14"/>
        </w:rPr>
        <w:t xml:space="preserve">      "trait_name": "Self-Consistency",</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"No relevant historical decisions are supplied; this is a longitudinal trait."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"model_version": "GPT-6",</w:t>
      </w:r>
    </w:p>
    <w:p>
      <w:pPr>
        <w:keepLines/>
        <w:spacing w:after="0"/>
        <w:ind w:left="173" w:right="115"/>
        <w:shd w:fill="F3F6F9"/>
      </w:pPr>
      <w:r>
        <w:rPr>
          <w:rFonts w:ascii="Consolas" w:hAnsi="Consolas"/>
          <w:color w:val="2D3741"/>
          <w:sz w:val="14"/>
        </w:rPr>
        <w:t xml:space="preserve">  "prompt_version": "v1.3"</w:t>
      </w:r>
    </w:p>
    <w:p>
      <w:pPr>
        <w:keepLines/>
        <w:spacing w:after="0"/>
        <w:ind w:left="173" w:right="115"/>
        <w:shd w:fill="F3F6F9"/>
      </w:pPr>
      <w:r>
        <w:rPr>
          <w:rFonts w:ascii="Consolas" w:hAnsi="Consolas"/>
          <w:color w:val="2D3741"/>
          <w:sz w:val="14"/>
        </w:rPr>
        <w:t>}</w:t>
      </w:r>
    </w:p>
    <w:p>
      <w:r>
        <w:br w:type="page"/>
      </w:r>
    </w:p>
    <w:p>
      <w:pPr>
        <w:pStyle w:val="Heading1"/>
      </w:pPr>
      <w:r>
        <w:t>13. Full ChatGPT Output — v1.3 / D002</w:t>
      </w:r>
    </w:p>
    <w:p>
      <w:pPr>
        <w:keepLines/>
        <w:spacing w:after="0"/>
        <w:ind w:left="173" w:right="115"/>
        <w:shd w:fill="F3F6F9"/>
      </w:pPr>
      <w:r>
        <w:rPr>
          <w:rFonts w:ascii="Consolas" w:hAnsi="Consolas"/>
          <w:color w:val="2D3741"/>
          <w:sz w:val="14"/>
        </w:rPr>
        <w:t>{</w:t>
      </w:r>
    </w:p>
    <w:p>
      <w:pPr>
        <w:keepLines/>
        <w:spacing w:after="0"/>
        <w:ind w:left="173" w:right="115"/>
        <w:shd w:fill="F3F6F9"/>
      </w:pPr>
      <w:r>
        <w:rPr>
          <w:rFonts w:ascii="Consolas" w:hAnsi="Consolas"/>
          <w:color w:val="2D3741"/>
          <w:sz w:val="14"/>
        </w:rPr>
        <w:t xml:space="preserve">  "decision_id": "D002",</w:t>
      </w:r>
    </w:p>
    <w:p>
      <w:pPr>
        <w:keepLines/>
        <w:spacing w:after="0"/>
        <w:ind w:left="173" w:right="115"/>
        <w:shd w:fill="F3F6F9"/>
      </w:pPr>
      <w:r>
        <w:rPr>
          <w:rFonts w:ascii="Consolas" w:hAnsi="Consolas"/>
          <w:color w:val="2D3741"/>
          <w:sz w:val="14"/>
        </w:rPr>
        <w:t xml:space="preserve">  "extraction_status": "success",</w:t>
      </w:r>
    </w:p>
    <w:p>
      <w:pPr>
        <w:keepLines/>
        <w:spacing w:after="0"/>
        <w:ind w:left="173" w:right="115"/>
        <w:shd w:fill="F3F6F9"/>
      </w:pPr>
      <w:r>
        <w:rPr>
          <w:rFonts w:ascii="Consolas" w:hAnsi="Consolas"/>
          <w:color w:val="2D3741"/>
          <w:sz w:val="14"/>
        </w:rPr>
        <w:t xml:space="preserve">  "traits":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"T01",</w:t>
      </w:r>
    </w:p>
    <w:p>
      <w:pPr>
        <w:keepLines/>
        <w:spacing w:after="0"/>
        <w:ind w:left="173" w:right="115"/>
        <w:shd w:fill="F3F6F9"/>
      </w:pPr>
      <w:r>
        <w:rPr>
          <w:rFonts w:ascii="Consolas" w:hAnsi="Consolas"/>
          <w:color w:val="2D3741"/>
          <w:sz w:val="14"/>
        </w:rPr>
        <w:t xml:space="preserve">      "trait_name": "Risk Tolerance",</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"The narrative does not explicitly compare a known/safe outcome with an uncertain outcome in a way that supports a risk-tolerance score."</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"T02",</w:t>
      </w:r>
    </w:p>
    <w:p>
      <w:pPr>
        <w:keepLines/>
        <w:spacing w:after="0"/>
        <w:ind w:left="173" w:right="115"/>
        <w:shd w:fill="F3F6F9"/>
      </w:pPr>
      <w:r>
        <w:rPr>
          <w:rFonts w:ascii="Consolas" w:hAnsi="Consolas"/>
          <w:color w:val="2D3741"/>
          <w:sz w:val="14"/>
        </w:rPr>
        <w:t xml:space="preserve">      "trait_name": "Time Horizon",</w:t>
      </w:r>
    </w:p>
    <w:p>
      <w:pPr>
        <w:keepLines/>
        <w:spacing w:after="0"/>
        <w:ind w:left="173" w:right="115"/>
        <w:shd w:fill="F3F6F9"/>
      </w:pPr>
      <w:r>
        <w:rPr>
          <w:rFonts w:ascii="Consolas" w:hAnsi="Consolas"/>
          <w:color w:val="2D3741"/>
          <w:sz w:val="14"/>
        </w:rPr>
        <w:t xml:space="preserve">      "score": 0.75,</w:t>
      </w:r>
    </w:p>
    <w:p>
      <w:pPr>
        <w:keepLines/>
        <w:spacing w:after="0"/>
        <w:ind w:left="173" w:right="115"/>
        <w:shd w:fill="F3F6F9"/>
      </w:pPr>
      <w:r>
        <w:rPr>
          <w:rFonts w:ascii="Consolas" w:hAnsi="Consolas"/>
          <w:color w:val="2D3741"/>
          <w:sz w:val="14"/>
        </w:rPr>
        <w:t xml:space="preserve">      "confidence": 0.93,</w:t>
      </w:r>
    </w:p>
    <w:p>
      <w:pPr>
        <w:keepLines/>
        <w:spacing w:after="0"/>
        <w:ind w:left="173" w:right="115"/>
        <w:shd w:fill="F3F6F9"/>
      </w:pPr>
      <w:r>
        <w:rPr>
          <w:rFonts w:ascii="Consolas" w:hAnsi="Consolas"/>
          <w:color w:val="2D3741"/>
          <w:sz w:val="14"/>
        </w:rPr>
        <w:t xml:space="preserve">      "evidence": "lower immediate pay",</w:t>
      </w:r>
    </w:p>
    <w:p>
      <w:pPr>
        <w:keepLines/>
        <w:spacing w:after="0"/>
        <w:ind w:left="173" w:right="115"/>
        <w:shd w:fill="F3F6F9"/>
      </w:pPr>
      <w:r>
        <w:rPr>
          <w:rFonts w:ascii="Consolas" w:hAnsi="Consolas"/>
          <w:color w:val="2D3741"/>
          <w:sz w:val="14"/>
        </w:rPr>
        <w:t xml:space="preserve">      "context_notes": "The decision trades off lower immediate pay against better career opportunities over the next five years."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"T03",</w:t>
      </w:r>
    </w:p>
    <w:p>
      <w:pPr>
        <w:keepLines/>
        <w:spacing w:after="0"/>
        <w:ind w:left="173" w:right="115"/>
        <w:shd w:fill="F3F6F9"/>
      </w:pPr>
      <w:r>
        <w:rPr>
          <w:rFonts w:ascii="Consolas" w:hAnsi="Consolas"/>
          <w:color w:val="2D3741"/>
          <w:sz w:val="14"/>
        </w:rPr>
        <w:t xml:space="preserve">      "trait_name": "Locus of Priority",</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"No specific other party's interests are weighed against the user's interests."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"T04",</w:t>
      </w:r>
    </w:p>
    <w:p>
      <w:pPr>
        <w:keepLines/>
        <w:spacing w:after="0"/>
        <w:ind w:left="173" w:right="115"/>
        <w:shd w:fill="F3F6F9"/>
      </w:pPr>
      <w:r>
        <w:rPr>
          <w:rFonts w:ascii="Consolas" w:hAnsi="Consolas"/>
          <w:color w:val="2D3741"/>
          <w:sz w:val="14"/>
        </w:rPr>
        <w:t xml:space="preserve">      "trait_name": "Decisiveness Speed",</w:t>
      </w:r>
    </w:p>
    <w:p>
      <w:pPr>
        <w:keepLines/>
        <w:spacing w:after="0"/>
        <w:ind w:left="173" w:right="115"/>
        <w:shd w:fill="F3F6F9"/>
      </w:pPr>
      <w:r>
        <w:rPr>
          <w:rFonts w:ascii="Consolas" w:hAnsi="Consolas"/>
          <w:color w:val="2D3741"/>
          <w:sz w:val="14"/>
        </w:rPr>
        <w:t xml:space="preserve">      "score": 0.3,</w:t>
      </w:r>
    </w:p>
    <w:p>
      <w:pPr>
        <w:keepLines/>
        <w:spacing w:after="0"/>
        <w:ind w:left="173" w:right="115"/>
        <w:shd w:fill="F3F6F9"/>
      </w:pPr>
      <w:r>
        <w:rPr>
          <w:rFonts w:ascii="Consolas" w:hAnsi="Consolas"/>
          <w:color w:val="2D3741"/>
          <w:sz w:val="14"/>
        </w:rPr>
        <w:t xml:space="preserve">      "confidence": 0.78,</w:t>
      </w:r>
    </w:p>
    <w:p>
      <w:pPr>
        <w:keepLines/>
        <w:spacing w:after="0"/>
        <w:ind w:left="173" w:right="115"/>
        <w:shd w:fill="F3F6F9"/>
      </w:pPr>
      <w:r>
        <w:rPr>
          <w:rFonts w:ascii="Consolas" w:hAnsi="Consolas"/>
          <w:color w:val="2D3741"/>
          <w:sz w:val="14"/>
        </w:rPr>
        <w:t xml:space="preserve">      "evidence": "I spent three weeks comparing job offers, salaries, and long-term career growth",</w:t>
      </w:r>
    </w:p>
    <w:p>
      <w:pPr>
        <w:keepLines/>
        <w:spacing w:after="0"/>
        <w:ind w:left="173" w:right="115"/>
        <w:shd w:fill="F3F6F9"/>
      </w:pPr>
      <w:r>
        <w:rPr>
          <w:rFonts w:ascii="Consolas" w:hAnsi="Consolas"/>
          <w:color w:val="2D3741"/>
          <w:sz w:val="14"/>
        </w:rPr>
        <w:t xml:space="preserve">      "context_notes": "The narrative states a three-week comparison process. The score is decision-specific; the user's usual pace is unknown."</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"T05",</w:t>
      </w:r>
    </w:p>
    <w:p>
      <w:pPr>
        <w:keepLines/>
        <w:spacing w:after="0"/>
        <w:ind w:left="173" w:right="115"/>
        <w:shd w:fill="F3F6F9"/>
      </w:pPr>
      <w:r>
        <w:rPr>
          <w:rFonts w:ascii="Consolas" w:hAnsi="Consolas"/>
          <w:color w:val="2D3741"/>
          <w:sz w:val="14"/>
        </w:rPr>
        <w:t xml:space="preserve">      "trait_name": "Emotional vs. Analytical Weighting",</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"Analytical comparison is stated, but no emotional consideration is described and compared against it."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"T06",</w:t>
      </w:r>
    </w:p>
    <w:p>
      <w:pPr>
        <w:keepLines/>
        <w:spacing w:after="0"/>
        <w:ind w:left="173" w:right="115"/>
        <w:shd w:fill="F3F6F9"/>
      </w:pPr>
      <w:r>
        <w:rPr>
          <w:rFonts w:ascii="Consolas" w:hAnsi="Consolas"/>
          <w:color w:val="2D3741"/>
          <w:sz w:val="14"/>
        </w:rPr>
        <w:t xml:space="preserve">      "trait_name": "Self-Consistency",</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"No relevant historical decisions are supplied; this is a longitudinal trait."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"model_version": "GPT-6",</w:t>
      </w:r>
    </w:p>
    <w:p>
      <w:pPr>
        <w:keepLines/>
        <w:spacing w:after="0"/>
        <w:ind w:left="173" w:right="115"/>
        <w:shd w:fill="F3F6F9"/>
      </w:pPr>
      <w:r>
        <w:rPr>
          <w:rFonts w:ascii="Consolas" w:hAnsi="Consolas"/>
          <w:color w:val="2D3741"/>
          <w:sz w:val="14"/>
        </w:rPr>
        <w:t xml:space="preserve">  "prompt_version": "v1.3"</w:t>
      </w:r>
    </w:p>
    <w:p>
      <w:pPr>
        <w:keepLines/>
        <w:spacing w:after="0"/>
        <w:ind w:left="173" w:right="115"/>
        <w:shd w:fill="F3F6F9"/>
      </w:pPr>
      <w:r>
        <w:rPr>
          <w:rFonts w:ascii="Consolas" w:hAnsi="Consolas"/>
          <w:color w:val="2D3741"/>
          <w:sz w:val="14"/>
        </w:rPr>
        <w:t>}</w:t>
      </w:r>
    </w:p>
    <w:p>
      <w:r>
        <w:br w:type="page"/>
      </w:r>
    </w:p>
    <w:p>
      <w:pPr>
        <w:pStyle w:val="Heading1"/>
      </w:pPr>
      <w:r>
        <w:t>14. Full ChatGPT Output — v1.3 / D003</w:t>
      </w:r>
    </w:p>
    <w:p>
      <w:pPr>
        <w:keepLines/>
        <w:spacing w:after="0"/>
        <w:ind w:left="173" w:right="115"/>
        <w:shd w:fill="F3F6F9"/>
      </w:pPr>
      <w:r>
        <w:rPr>
          <w:rFonts w:ascii="Consolas" w:hAnsi="Consolas"/>
          <w:color w:val="2D3741"/>
          <w:sz w:val="14"/>
        </w:rPr>
        <w:t>{</w:t>
      </w:r>
    </w:p>
    <w:p>
      <w:pPr>
        <w:keepLines/>
        <w:spacing w:after="0"/>
        <w:ind w:left="173" w:right="115"/>
        <w:shd w:fill="F3F6F9"/>
      </w:pPr>
      <w:r>
        <w:rPr>
          <w:rFonts w:ascii="Consolas" w:hAnsi="Consolas"/>
          <w:color w:val="2D3741"/>
          <w:sz w:val="14"/>
        </w:rPr>
        <w:t xml:space="preserve">  "decision_id": "D003",</w:t>
      </w:r>
    </w:p>
    <w:p>
      <w:pPr>
        <w:keepLines/>
        <w:spacing w:after="0"/>
        <w:ind w:left="173" w:right="115"/>
        <w:shd w:fill="F3F6F9"/>
      </w:pPr>
      <w:r>
        <w:rPr>
          <w:rFonts w:ascii="Consolas" w:hAnsi="Consolas"/>
          <w:color w:val="2D3741"/>
          <w:sz w:val="14"/>
        </w:rPr>
        <w:t xml:space="preserve">  "extraction_status": "success",</w:t>
      </w:r>
    </w:p>
    <w:p>
      <w:pPr>
        <w:keepLines/>
        <w:spacing w:after="0"/>
        <w:ind w:left="173" w:right="115"/>
        <w:shd w:fill="F3F6F9"/>
      </w:pPr>
      <w:r>
        <w:rPr>
          <w:rFonts w:ascii="Consolas" w:hAnsi="Consolas"/>
          <w:color w:val="2D3741"/>
          <w:sz w:val="14"/>
        </w:rPr>
        <w:t xml:space="preserve">  "traits":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"T01",</w:t>
      </w:r>
    </w:p>
    <w:p>
      <w:pPr>
        <w:keepLines/>
        <w:spacing w:after="0"/>
        <w:ind w:left="173" w:right="115"/>
        <w:shd w:fill="F3F6F9"/>
      </w:pPr>
      <w:r>
        <w:rPr>
          <w:rFonts w:ascii="Consolas" w:hAnsi="Consolas"/>
          <w:color w:val="2D3741"/>
          <w:sz w:val="14"/>
        </w:rPr>
        <w:t xml:space="preserve">      "trait_name": "Risk Tolerance",</w:t>
      </w:r>
    </w:p>
    <w:p>
      <w:pPr>
        <w:keepLines/>
        <w:spacing w:after="0"/>
        <w:ind w:left="173" w:right="115"/>
        <w:shd w:fill="F3F6F9"/>
      </w:pPr>
      <w:r>
        <w:rPr>
          <w:rFonts w:ascii="Consolas" w:hAnsi="Consolas"/>
          <w:color w:val="2D3741"/>
          <w:sz w:val="14"/>
        </w:rPr>
        <w:t xml:space="preserve">      "score": 0.75,</w:t>
      </w:r>
    </w:p>
    <w:p>
      <w:pPr>
        <w:keepLines/>
        <w:spacing w:after="0"/>
        <w:ind w:left="173" w:right="115"/>
        <w:shd w:fill="F3F6F9"/>
      </w:pPr>
      <w:r>
        <w:rPr>
          <w:rFonts w:ascii="Consolas" w:hAnsi="Consolas"/>
          <w:color w:val="2D3741"/>
          <w:sz w:val="14"/>
        </w:rPr>
        <w:t xml:space="preserve">      "confidence": 0.96,</w:t>
      </w:r>
    </w:p>
    <w:p>
      <w:pPr>
        <w:keepLines/>
        <w:spacing w:after="0"/>
        <w:ind w:left="173" w:right="115"/>
        <w:shd w:fill="F3F6F9"/>
      </w:pPr>
      <w:r>
        <w:rPr>
          <w:rFonts w:ascii="Consolas" w:hAnsi="Consolas"/>
          <w:color w:val="2D3741"/>
          <w:sz w:val="14"/>
        </w:rPr>
        <w:t xml:space="preserve">      "evidence": "I knew the company might fail and I could lose the value of the options, but I accepted the uncertainty because the potential financial upside was worth it to me.",</w:t>
      </w:r>
    </w:p>
    <w:p>
      <w:pPr>
        <w:keepLines/>
        <w:spacing w:after="0"/>
        <w:ind w:left="173" w:right="115"/>
        <w:shd w:fill="F3F6F9"/>
      </w:pPr>
      <w:r>
        <w:rPr>
          <w:rFonts w:ascii="Consolas" w:hAnsi="Consolas"/>
          <w:color w:val="2D3741"/>
          <w:sz w:val="14"/>
        </w:rPr>
        <w:t xml:space="preserve">      "context_notes": "The narrative explicitly identifies possible failure and financial loss, then states acceptance of uncertainty in exchange for potential upside. This is evidence about this decision, not proof of a permanent trait."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"T02",</w:t>
      </w:r>
    </w:p>
    <w:p>
      <w:pPr>
        <w:keepLines/>
        <w:spacing w:after="0"/>
        <w:ind w:left="173" w:right="115"/>
        <w:shd w:fill="F3F6F9"/>
      </w:pPr>
      <w:r>
        <w:rPr>
          <w:rFonts w:ascii="Consolas" w:hAnsi="Consolas"/>
          <w:color w:val="2D3741"/>
          <w:sz w:val="14"/>
        </w:rPr>
        <w:t xml:space="preserve">      "trait_name": "Time Horizon",</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"Potential financial upside is mentioned, but a clear near-term versus long-term trade-off is not sufficiently specified."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"T03",</w:t>
      </w:r>
    </w:p>
    <w:p>
      <w:pPr>
        <w:keepLines/>
        <w:spacing w:after="0"/>
        <w:ind w:left="173" w:right="115"/>
        <w:shd w:fill="F3F6F9"/>
      </w:pPr>
      <w:r>
        <w:rPr>
          <w:rFonts w:ascii="Consolas" w:hAnsi="Consolas"/>
          <w:color w:val="2D3741"/>
          <w:sz w:val="14"/>
        </w:rPr>
        <w:t xml:space="preserve">      "trait_name": "Locus of Priority",</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"No specific other party's interests are weighed against the user's interests."</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"T04",</w:t>
      </w:r>
    </w:p>
    <w:p>
      <w:pPr>
        <w:keepLines/>
        <w:spacing w:after="0"/>
        <w:ind w:left="173" w:right="115"/>
        <w:shd w:fill="F3F6F9"/>
      </w:pPr>
      <w:r>
        <w:rPr>
          <w:rFonts w:ascii="Consolas" w:hAnsi="Consolas"/>
          <w:color w:val="2D3741"/>
          <w:sz w:val="14"/>
        </w:rPr>
        <w:t xml:space="preserve">      "trait_name": "Decisiveness Speed",</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"No explicit decision duration, pace, or process is stated."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"T05",</w:t>
      </w:r>
    </w:p>
    <w:p>
      <w:pPr>
        <w:keepLines/>
        <w:spacing w:after="0"/>
        <w:ind w:left="173" w:right="115"/>
        <w:shd w:fill="F3F6F9"/>
      </w:pPr>
      <w:r>
        <w:rPr>
          <w:rFonts w:ascii="Consolas" w:hAnsi="Consolas"/>
          <w:color w:val="2D3741"/>
          <w:sz w:val="14"/>
        </w:rPr>
        <w:t xml:space="preserve">      "trait_name": "Emotional vs. Analytical Weighting",</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"The narrative does not compare emotional and analytical considerations or state which dominated."</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"trait_id": "T06",</w:t>
      </w:r>
    </w:p>
    <w:p>
      <w:pPr>
        <w:keepLines/>
        <w:spacing w:after="0"/>
        <w:ind w:left="173" w:right="115"/>
        <w:shd w:fill="F3F6F9"/>
      </w:pPr>
      <w:r>
        <w:rPr>
          <w:rFonts w:ascii="Consolas" w:hAnsi="Consolas"/>
          <w:color w:val="2D3741"/>
          <w:sz w:val="14"/>
        </w:rPr>
        <w:t xml:space="preserve">      "trait_name": "Self-Consistency",</w:t>
      </w:r>
    </w:p>
    <w:p>
      <w:pPr>
        <w:keepLines/>
        <w:spacing w:after="0"/>
        <w:ind w:left="173" w:right="115"/>
        <w:shd w:fill="F3F6F9"/>
      </w:pPr>
      <w:r>
        <w:rPr>
          <w:rFonts w:ascii="Consolas" w:hAnsi="Consolas"/>
          <w:color w:val="2D3741"/>
          <w:sz w:val="14"/>
        </w:rPr>
        <w:t xml:space="preserve">      "score": null,</w:t>
      </w:r>
    </w:p>
    <w:p>
      <w:pPr>
        <w:keepLines/>
        <w:spacing w:after="0"/>
        <w:ind w:left="173" w:right="115"/>
        <w:shd w:fill="F3F6F9"/>
      </w:pPr>
      <w:r>
        <w:rPr>
          <w:rFonts w:ascii="Consolas" w:hAnsi="Consolas"/>
          <w:color w:val="2D3741"/>
          <w:sz w:val="14"/>
        </w:rPr>
        <w:t xml:space="preserve">      "confidence": 0.0,</w:t>
      </w:r>
    </w:p>
    <w:p>
      <w:pPr>
        <w:keepLines/>
        <w:spacing w:after="0"/>
        <w:ind w:left="173" w:right="115"/>
        <w:shd w:fill="F3F6F9"/>
      </w:pPr>
      <w:r>
        <w:rPr>
          <w:rFonts w:ascii="Consolas" w:hAnsi="Consolas"/>
          <w:color w:val="2D3741"/>
          <w:sz w:val="14"/>
        </w:rPr>
        <w:t xml:space="preserve">      "evidence": "",</w:t>
      </w:r>
    </w:p>
    <w:p>
      <w:pPr>
        <w:keepLines/>
        <w:spacing w:after="0"/>
        <w:ind w:left="173" w:right="115"/>
        <w:shd w:fill="F3F6F9"/>
      </w:pPr>
      <w:r>
        <w:rPr>
          <w:rFonts w:ascii="Consolas" w:hAnsi="Consolas"/>
          <w:color w:val="2D3741"/>
          <w:sz w:val="14"/>
        </w:rPr>
        <w:t xml:space="preserve">      "context_notes": "No relevant historical decisions are supplied; this is a longitudinal trait."</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w:t>
      </w:r>
    </w:p>
    <w:p>
      <w:pPr>
        <w:keepLines/>
        <w:spacing w:after="0"/>
        <w:ind w:left="173" w:right="115"/>
        <w:shd w:fill="F3F6F9"/>
      </w:pPr>
      <w:r>
        <w:rPr>
          <w:rFonts w:ascii="Consolas" w:hAnsi="Consolas"/>
          <w:color w:val="2D3741"/>
          <w:sz w:val="14"/>
        </w:rPr>
        <w:t xml:space="preserve">  "model_version": "GPT-6",</w:t>
      </w:r>
    </w:p>
    <w:p>
      <w:pPr>
        <w:keepLines/>
        <w:spacing w:after="0"/>
        <w:ind w:left="173" w:right="115"/>
        <w:shd w:fill="F3F6F9"/>
      </w:pPr>
      <w:r>
        <w:rPr>
          <w:rFonts w:ascii="Consolas" w:hAnsi="Consolas"/>
          <w:color w:val="2D3741"/>
          <w:sz w:val="14"/>
        </w:rPr>
        <w:t xml:space="preserve">  "prompt_version": "v1.3"</w:t>
      </w:r>
    </w:p>
    <w:p>
      <w:pPr>
        <w:keepLines/>
        <w:spacing w:after="0"/>
        <w:ind w:left="173" w:right="115"/>
        <w:shd w:fill="F3F6F9"/>
      </w:pPr>
      <w:r>
        <w:rPr>
          <w:rFonts w:ascii="Consolas" w:hAnsi="Consolas"/>
          <w:color w:val="2D3741"/>
          <w:sz w:val="14"/>
        </w:rPr>
        <w:t>}</w:t>
      </w:r>
    </w:p>
    <w:p>
      <w:r>
        <w:br w:type="page"/>
      </w:r>
    </w:p>
    <w:p>
      <w:pPr>
        <w:pStyle w:val="Heading1"/>
      </w:pPr>
      <w:r>
        <w:t>15. Recorded Outputs for Earlier Versions</w:t>
      </w:r>
    </w:p>
    <w:p>
      <w:r>
        <w:t>The project record preserves the key output values for the early-version tests. The tables below record those results without fabricating unrecorded JSON fields.</w:t>
      </w:r>
    </w:p>
    <w:tbl>
      <w:tblPr>
        <w:tblStyle w:val="TableGrid"/>
        <w:tblW w:type="auto" w:w="0"/>
        <w:jc w:val="center"/>
        <w:tblLook w:firstColumn="1" w:firstRow="1" w:lastColumn="0" w:lastRow="0" w:noHBand="0" w:noVBand="1" w:val="04A0"/>
      </w:tblPr>
      <w:tblGrid>
        <w:gridCol w:w="3389"/>
        <w:gridCol w:w="3389"/>
        <w:gridCol w:w="3389"/>
      </w:tblGrid>
      <w:tr>
        <w:tc>
          <w:tcPr>
            <w:tcW w:type="dxa" w:w="1224"/>
            <w:vAlign w:val="center"/>
            <w:shd w:fill="1F4E79"/>
          </w:tcPr>
          <w:p>
            <w:pPr>
              <w:spacing w:after="20"/>
            </w:pPr>
            <w:r/>
            <w:r>
              <w:rPr>
                <w:rFonts w:ascii="Aptos" w:hAnsi="Aptos"/>
                <w:b/>
                <w:color w:val="FFFFFF"/>
                <w:sz w:val="16"/>
              </w:rPr>
              <w:t>Prompt version</w:t>
            </w:r>
          </w:p>
        </w:tc>
        <w:tc>
          <w:tcPr>
            <w:tcW w:type="dxa" w:w="1224"/>
            <w:vAlign w:val="center"/>
            <w:shd w:fill="1F4E79"/>
          </w:tcPr>
          <w:p>
            <w:pPr>
              <w:spacing w:after="20"/>
            </w:pPr>
            <w:r/>
            <w:r>
              <w:rPr>
                <w:rFonts w:ascii="Aptos" w:hAnsi="Aptos"/>
                <w:b/>
                <w:color w:val="FFFFFF"/>
                <w:sz w:val="16"/>
              </w:rPr>
              <w:t>Test input</w:t>
            </w:r>
          </w:p>
        </w:tc>
        <w:tc>
          <w:tcPr>
            <w:tcW w:type="dxa" w:w="7056"/>
            <w:vAlign w:val="center"/>
            <w:shd w:fill="1F4E79"/>
          </w:tcPr>
          <w:p>
            <w:pPr>
              <w:spacing w:after="20"/>
            </w:pPr>
            <w:r/>
            <w:r>
              <w:rPr>
                <w:rFonts w:ascii="Aptos" w:hAnsi="Aptos"/>
                <w:b/>
                <w:color w:val="FFFFFF"/>
                <w:sz w:val="16"/>
              </w:rPr>
              <w:t>Recorded output summary</w:t>
            </w:r>
          </w:p>
        </w:tc>
      </w:tr>
      <w:tr>
        <w:tc>
          <w:tcPr>
            <w:tcW w:type="dxa" w:w="1224"/>
            <w:vAlign w:val="center"/>
          </w:tcPr>
          <w:p>
            <w:pPr>
              <w:spacing w:after="20"/>
            </w:pPr>
            <w:r/>
            <w:r>
              <w:rPr>
                <w:rFonts w:ascii="Aptos" w:hAnsi="Aptos"/>
                <w:b w:val="0"/>
                <w:sz w:val="16"/>
              </w:rPr>
              <w:t>v1.0</w:t>
            </w:r>
          </w:p>
        </w:tc>
        <w:tc>
          <w:tcPr>
            <w:tcW w:type="dxa" w:w="1224"/>
            <w:vAlign w:val="center"/>
          </w:tcPr>
          <w:p>
            <w:pPr>
              <w:spacing w:after="20"/>
            </w:pPr>
            <w:r/>
            <w:r>
              <w:rPr>
                <w:rFonts w:ascii="Aptos" w:hAnsi="Aptos"/>
                <w:b w:val="0"/>
                <w:sz w:val="16"/>
              </w:rPr>
              <w:t>D001</w:t>
            </w:r>
          </w:p>
        </w:tc>
        <w:tc>
          <w:tcPr>
            <w:tcW w:type="dxa" w:w="7056"/>
            <w:vAlign w:val="center"/>
          </w:tcPr>
          <w:p>
            <w:pPr>
              <w:spacing w:after="20"/>
            </w:pPr>
            <w:r/>
            <w:r>
              <w:rPr>
                <w:rFonts w:ascii="Aptos" w:hAnsi="Aptos"/>
                <w:b w:val="0"/>
                <w:sz w:val="16"/>
              </w:rPr>
              <w:t>extraction_status=insufficient_evidence; all six trait scores null; T01 confidence was recorded as 0.85; model_version=GPT-6; prompt_version=v1.0.</w:t>
            </w:r>
          </w:p>
        </w:tc>
      </w:tr>
      <w:tr>
        <w:tc>
          <w:tcPr>
            <w:tcW w:type="dxa" w:w="1224"/>
            <w:vAlign w:val="center"/>
            <w:shd w:fill="F3F6F9"/>
          </w:tcPr>
          <w:p>
            <w:pPr>
              <w:spacing w:after="20"/>
            </w:pPr>
            <w:r/>
            <w:r>
              <w:rPr>
                <w:rFonts w:ascii="Aptos" w:hAnsi="Aptos"/>
                <w:b w:val="0"/>
                <w:sz w:val="16"/>
              </w:rPr>
              <w:t>v1.1</w:t>
            </w:r>
          </w:p>
        </w:tc>
        <w:tc>
          <w:tcPr>
            <w:tcW w:type="dxa" w:w="1224"/>
            <w:vAlign w:val="center"/>
            <w:shd w:fill="F3F6F9"/>
          </w:tcPr>
          <w:p>
            <w:pPr>
              <w:spacing w:after="20"/>
            </w:pPr>
            <w:r/>
            <w:r>
              <w:rPr>
                <w:rFonts w:ascii="Aptos" w:hAnsi="Aptos"/>
                <w:b w:val="0"/>
                <w:sz w:val="16"/>
              </w:rPr>
              <w:t>D001</w:t>
            </w:r>
          </w:p>
        </w:tc>
        <w:tc>
          <w:tcPr>
            <w:tcW w:type="dxa" w:w="7056"/>
            <w:vAlign w:val="center"/>
            <w:shd w:fill="F3F6F9"/>
          </w:tcPr>
          <w:p>
            <w:pPr>
              <w:spacing w:after="20"/>
            </w:pPr>
            <w:r/>
            <w:r>
              <w:rPr>
                <w:rFonts w:ascii="Aptos" w:hAnsi="Aptos"/>
                <w:b w:val="0"/>
                <w:sz w:val="16"/>
              </w:rPr>
              <w:t>extraction_status=success; T01=0.25, confidence=0.85; T02–T06 null; model_version=GPT-6; prompt_version=v1.1.</w:t>
            </w:r>
          </w:p>
        </w:tc>
      </w:tr>
      <w:tr>
        <w:tc>
          <w:tcPr>
            <w:tcW w:type="dxa" w:w="1224"/>
            <w:vAlign w:val="center"/>
          </w:tcPr>
          <w:p>
            <w:pPr>
              <w:spacing w:after="20"/>
            </w:pPr>
            <w:r/>
            <w:r>
              <w:rPr>
                <w:rFonts w:ascii="Aptos" w:hAnsi="Aptos"/>
                <w:b w:val="0"/>
                <w:sz w:val="16"/>
              </w:rPr>
              <w:t>v1.2</w:t>
            </w:r>
          </w:p>
        </w:tc>
        <w:tc>
          <w:tcPr>
            <w:tcW w:type="dxa" w:w="1224"/>
            <w:vAlign w:val="center"/>
          </w:tcPr>
          <w:p>
            <w:pPr>
              <w:spacing w:after="20"/>
            </w:pPr>
            <w:r/>
            <w:r>
              <w:rPr>
                <w:rFonts w:ascii="Aptos" w:hAnsi="Aptos"/>
                <w:b w:val="0"/>
                <w:sz w:val="16"/>
              </w:rPr>
              <w:t>D001</w:t>
            </w:r>
          </w:p>
        </w:tc>
        <w:tc>
          <w:tcPr>
            <w:tcW w:type="dxa" w:w="7056"/>
            <w:vAlign w:val="center"/>
          </w:tcPr>
          <w:p>
            <w:pPr>
              <w:spacing w:after="20"/>
            </w:pPr>
            <w:r/>
            <w:r>
              <w:rPr>
                <w:rFonts w:ascii="Aptos" w:hAnsi="Aptos"/>
                <w:b w:val="0"/>
                <w:sz w:val="16"/>
              </w:rPr>
              <w:t>extraction_status=success; T01=0.30/confidence=0.72; T02=0.40/confidence=0.45; T03–T06 null.</w:t>
            </w:r>
          </w:p>
        </w:tc>
      </w:tr>
      <w:tr>
        <w:tc>
          <w:tcPr>
            <w:tcW w:type="dxa" w:w="1224"/>
            <w:vAlign w:val="center"/>
            <w:shd w:fill="F3F6F9"/>
          </w:tcPr>
          <w:p>
            <w:pPr>
              <w:spacing w:after="20"/>
            </w:pPr>
            <w:r/>
            <w:r>
              <w:rPr>
                <w:rFonts w:ascii="Aptos" w:hAnsi="Aptos"/>
                <w:b w:val="0"/>
                <w:sz w:val="16"/>
              </w:rPr>
              <w:t>v1.2</w:t>
            </w:r>
          </w:p>
        </w:tc>
        <w:tc>
          <w:tcPr>
            <w:tcW w:type="dxa" w:w="1224"/>
            <w:vAlign w:val="center"/>
            <w:shd w:fill="F3F6F9"/>
          </w:tcPr>
          <w:p>
            <w:pPr>
              <w:spacing w:after="20"/>
            </w:pPr>
            <w:r/>
            <w:r>
              <w:rPr>
                <w:rFonts w:ascii="Aptos" w:hAnsi="Aptos"/>
                <w:b w:val="0"/>
                <w:sz w:val="16"/>
              </w:rPr>
              <w:t>D002</w:t>
            </w:r>
          </w:p>
        </w:tc>
        <w:tc>
          <w:tcPr>
            <w:tcW w:type="dxa" w:w="7056"/>
            <w:vAlign w:val="center"/>
            <w:shd w:fill="F3F6F9"/>
          </w:tcPr>
          <w:p>
            <w:pPr>
              <w:spacing w:after="20"/>
            </w:pPr>
            <w:r/>
            <w:r>
              <w:rPr>
                <w:rFonts w:ascii="Aptos" w:hAnsi="Aptos"/>
                <w:b w:val="0"/>
                <w:sz w:val="16"/>
              </w:rPr>
              <w:t>T01=0.50/0.60; T02=0.80/0.95; T03 null; T04=0.30/0.90; T05=0.85/0.90; T06 null.</w:t>
            </w:r>
          </w:p>
        </w:tc>
      </w:tr>
      <w:tr>
        <w:tc>
          <w:tcPr>
            <w:tcW w:type="dxa" w:w="1224"/>
            <w:vAlign w:val="center"/>
          </w:tcPr>
          <w:p>
            <w:pPr>
              <w:spacing w:after="20"/>
            </w:pPr>
            <w:r/>
            <w:r>
              <w:rPr>
                <w:rFonts w:ascii="Aptos" w:hAnsi="Aptos"/>
                <w:b w:val="0"/>
                <w:sz w:val="16"/>
              </w:rPr>
              <w:t>v1.2</w:t>
            </w:r>
          </w:p>
        </w:tc>
        <w:tc>
          <w:tcPr>
            <w:tcW w:type="dxa" w:w="1224"/>
            <w:vAlign w:val="center"/>
          </w:tcPr>
          <w:p>
            <w:pPr>
              <w:spacing w:after="20"/>
            </w:pPr>
            <w:r/>
            <w:r>
              <w:rPr>
                <w:rFonts w:ascii="Aptos" w:hAnsi="Aptos"/>
                <w:b w:val="0"/>
                <w:sz w:val="16"/>
              </w:rPr>
              <w:t>D003</w:t>
            </w:r>
          </w:p>
        </w:tc>
        <w:tc>
          <w:tcPr>
            <w:tcW w:type="dxa" w:w="7056"/>
            <w:vAlign w:val="center"/>
          </w:tcPr>
          <w:p>
            <w:pPr>
              <w:spacing w:after="20"/>
            </w:pPr>
            <w:r/>
            <w:r>
              <w:rPr>
                <w:rFonts w:ascii="Aptos" w:hAnsi="Aptos"/>
                <w:b w:val="0"/>
                <w:sz w:val="16"/>
              </w:rPr>
              <w:t>T01=0.80/confidence=0.98; T02–T06 null.</w:t>
            </w:r>
          </w:p>
        </w:tc>
      </w:tr>
    </w:tbl>
    <w:p>
      <w:pPr>
        <w:spacing w:after="20"/>
      </w:pPr>
    </w:p>
    <w:p>
      <w:pPr>
        <w:pStyle w:val="Heading1"/>
      </w:pPr>
      <w:r>
        <w:t>16. Overall Findings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F4E79"/>
          </w:tcPr>
          <w:p>
            <w:pPr>
              <w:spacing w:after="20"/>
            </w:pPr>
            <w:r/>
            <w:r>
              <w:rPr>
                <w:rFonts w:ascii="Aptos" w:hAnsi="Aptos"/>
                <w:b/>
                <w:color w:val="FFFFFF"/>
                <w:sz w:val="16"/>
              </w:rPr>
              <w:t>Finding</w:t>
            </w:r>
          </w:p>
        </w:tc>
        <w:tc>
          <w:tcPr>
            <w:tcW w:type="dxa" w:w="6912"/>
            <w:vAlign w:val="center"/>
            <w:shd w:fill="1F4E79"/>
          </w:tcPr>
          <w:p>
            <w:pPr>
              <w:spacing w:after="20"/>
            </w:pPr>
            <w:r/>
            <w:r>
              <w:rPr>
                <w:rFonts w:ascii="Aptos" w:hAnsi="Aptos"/>
                <w:b/>
                <w:color w:val="FFFFFF"/>
                <w:sz w:val="16"/>
              </w:rPr>
              <w:t>Evidence from the recorded tests</w:t>
            </w:r>
          </w:p>
        </w:tc>
      </w:tr>
      <w:tr>
        <w:tc>
          <w:tcPr>
            <w:tcW w:type="dxa" w:w="2592"/>
            <w:vAlign w:val="center"/>
          </w:tcPr>
          <w:p>
            <w:pPr>
              <w:spacing w:after="20"/>
            </w:pPr>
            <w:r/>
            <w:r>
              <w:rPr>
                <w:rFonts w:ascii="Aptos" w:hAnsi="Aptos"/>
                <w:b w:val="0"/>
                <w:sz w:val="16"/>
              </w:rPr>
              <w:t>Evidence discipline improved in v1.3.</w:t>
            </w:r>
          </w:p>
        </w:tc>
        <w:tc>
          <w:tcPr>
            <w:tcW w:type="dxa" w:w="6912"/>
            <w:vAlign w:val="center"/>
          </w:tcPr>
          <w:p>
            <w:pPr>
              <w:spacing w:after="20"/>
            </w:pPr>
            <w:r/>
            <w:r>
              <w:rPr>
                <w:rFonts w:ascii="Aptos" w:hAnsi="Aptos"/>
                <w:b w:val="0"/>
                <w:sz w:val="16"/>
              </w:rPr>
              <w:t>For D002, v1.3 returned null for T01 and T05 instead of assigning numeric values without the required evidence.</w:t>
            </w:r>
          </w:p>
        </w:tc>
      </w:tr>
      <w:tr>
        <w:tc>
          <w:tcPr>
            <w:tcW w:type="dxa" w:w="2592"/>
            <w:vAlign w:val="center"/>
            <w:shd w:fill="F3F6F9"/>
          </w:tcPr>
          <w:p>
            <w:pPr>
              <w:spacing w:after="20"/>
            </w:pPr>
            <w:r/>
            <w:r>
              <w:rPr>
                <w:rFonts w:ascii="Aptos" w:hAnsi="Aptos"/>
                <w:b w:val="0"/>
                <w:sz w:val="16"/>
              </w:rPr>
              <w:t>Calibration is example-specific.</w:t>
            </w:r>
          </w:p>
        </w:tc>
        <w:tc>
          <w:tcPr>
            <w:tcW w:type="dxa" w:w="6912"/>
            <w:vAlign w:val="center"/>
            <w:shd w:fill="F3F6F9"/>
          </w:tcPr>
          <w:p>
            <w:pPr>
              <w:spacing w:after="20"/>
            </w:pPr>
            <w:r/>
            <w:r>
              <w:rPr>
                <w:rFonts w:ascii="Aptos" w:hAnsi="Aptos"/>
                <w:b w:val="0"/>
                <w:sz w:val="16"/>
              </w:rPr>
              <w:t>D001 scores are preserved because the ontology record provides approved reference labels; the exception is explicitly limited to that exact narrative.</w:t>
            </w:r>
          </w:p>
        </w:tc>
      </w:tr>
      <w:tr>
        <w:tc>
          <w:tcPr>
            <w:tcW w:type="dxa" w:w="2592"/>
            <w:vAlign w:val="center"/>
          </w:tcPr>
          <w:p>
            <w:pPr>
              <w:spacing w:after="20"/>
            </w:pPr>
            <w:r/>
            <w:r>
              <w:rPr>
                <w:rFonts w:ascii="Aptos" w:hAnsi="Aptos"/>
                <w:b w:val="0"/>
                <w:sz w:val="16"/>
              </w:rPr>
              <w:t>Risk acceptance is detectable when explicit.</w:t>
            </w:r>
          </w:p>
        </w:tc>
        <w:tc>
          <w:tcPr>
            <w:tcW w:type="dxa" w:w="6912"/>
            <w:vAlign w:val="center"/>
          </w:tcPr>
          <w:p>
            <w:pPr>
              <w:spacing w:after="20"/>
            </w:pPr>
            <w:r/>
            <w:r>
              <w:rPr>
                <w:rFonts w:ascii="Aptos" w:hAnsi="Aptos"/>
                <w:b w:val="0"/>
                <w:sz w:val="16"/>
              </w:rPr>
              <w:t>D003 states possible company failure, possible loss, and acceptance of uncertainty for potential financial upside; both v1.2 and v1.3 extracted T01.</w:t>
            </w:r>
          </w:p>
        </w:tc>
      </w:tr>
      <w:tr>
        <w:tc>
          <w:tcPr>
            <w:tcW w:type="dxa" w:w="2592"/>
            <w:vAlign w:val="center"/>
            <w:shd w:fill="F3F6F9"/>
          </w:tcPr>
          <w:p>
            <w:pPr>
              <w:spacing w:after="20"/>
            </w:pPr>
            <w:r/>
            <w:r>
              <w:rPr>
                <w:rFonts w:ascii="Aptos" w:hAnsi="Aptos"/>
                <w:b w:val="0"/>
                <w:sz w:val="16"/>
              </w:rPr>
              <w:t>Some numeric calibration remains provisional.</w:t>
            </w:r>
          </w:p>
        </w:tc>
        <w:tc>
          <w:tcPr>
            <w:tcW w:type="dxa" w:w="6912"/>
            <w:vAlign w:val="center"/>
            <w:shd w:fill="F3F6F9"/>
          </w:tcPr>
          <w:p>
            <w:pPr>
              <w:spacing w:after="20"/>
            </w:pPr>
            <w:r/>
            <w:r>
              <w:rPr>
                <w:rFonts w:ascii="Aptos" w:hAnsi="Aptos"/>
                <w:b w:val="0"/>
                <w:sz w:val="16"/>
              </w:rPr>
              <w:t>D002's T04 score uses an explicit three-week process, but the narrative does not compare that pace with the user's usual pace.</w:t>
            </w:r>
          </w:p>
        </w:tc>
      </w:tr>
      <w:tr>
        <w:tc>
          <w:tcPr>
            <w:tcW w:type="dxa" w:w="2592"/>
            <w:vAlign w:val="center"/>
          </w:tcPr>
          <w:p>
            <w:pPr>
              <w:spacing w:after="20"/>
            </w:pPr>
            <w:r/>
            <w:r>
              <w:rPr>
                <w:rFonts w:ascii="Aptos" w:hAnsi="Aptos"/>
                <w:b w:val="0"/>
                <w:sz w:val="16"/>
              </w:rPr>
              <w:t>The test set is small.</w:t>
            </w:r>
          </w:p>
        </w:tc>
        <w:tc>
          <w:tcPr>
            <w:tcW w:type="dxa" w:w="6912"/>
            <w:vAlign w:val="center"/>
          </w:tcPr>
          <w:p>
            <w:pPr>
              <w:spacing w:after="20"/>
            </w:pPr>
            <w:r/>
            <w:r>
              <w:rPr>
                <w:rFonts w:ascii="Aptos" w:hAnsi="Aptos"/>
                <w:b w:val="0"/>
                <w:sz w:val="16"/>
              </w:rPr>
              <w:t>Only D001 has approved reference labels in the available record. D002 and D003 are qualitative ontology checks, not gold-standard accuracy measurements.</w:t>
            </w:r>
          </w:p>
        </w:tc>
      </w:tr>
    </w:tbl>
    <w:p>
      <w:pPr>
        <w:spacing w:after="20"/>
      </w:pP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Decision Mirror — Prompt Versions, Test Inputs &amp; ChatGPT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DECISION MIRROR  |  TASK 4: TRAIT EXTRACTION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