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2388"/>
        <w:gridCol w:w="138"/>
        <w:gridCol w:w="1421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b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b/>
                <w:sz w:val="28"/>
                <w:szCs w:val="28"/>
                <w:shd w:val="pct10" w:color="auto" w:fill="FFFFFF"/>
                <w:lang w:val="en-US" w:eastAsia="zh-CN"/>
              </w:rPr>
              <w:t>电信网络安全管理</w:t>
            </w:r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平台</w:t>
            </w:r>
            <w:r>
              <w:rPr>
                <w:rFonts w:hint="eastAsia"/>
                <w:b/>
                <w:sz w:val="28"/>
                <w:szCs w:val="28"/>
                <w:shd w:val="pct10" w:color="auto" w:fill="FFFFFF"/>
                <w:lang w:val="en-US" w:eastAsia="zh-CN"/>
              </w:rPr>
              <w:t>项目</w:t>
            </w:r>
          </w:p>
          <w:p>
            <w:pPr>
              <w:jc w:val="center"/>
              <w:rPr>
                <w:b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b/>
                <w:sz w:val="28"/>
                <w:szCs w:val="28"/>
                <w:shd w:val="pct10" w:color="auto" w:fill="FFFFFF"/>
                <w:lang w:val="en-US" w:eastAsia="zh-CN"/>
              </w:rPr>
              <w:t>第一次需求调研</w:t>
            </w: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  <w:shd w:val="pct10" w:color="auto" w:fill="FFFFFF"/>
                <w:lang w:val="en-US" w:eastAsia="zh-CN"/>
              </w:rPr>
              <w:t>交流</w:t>
            </w:r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526" w:type="dxa"/>
            <w:gridSpan w:val="2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2018年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421" w:type="dxa"/>
          </w:tcPr>
          <w:p>
            <w:pPr>
              <w:jc w:val="distribute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3169" w:type="dxa"/>
          </w:tcPr>
          <w:p>
            <w:pPr>
              <w:ind w:firstLine="280" w:firstLineChars="10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招待室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jc w:val="distribute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2526" w:type="dxa"/>
            <w:gridSpan w:val="2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distribute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协助人</w:t>
            </w:r>
          </w:p>
        </w:tc>
        <w:tc>
          <w:tcPr>
            <w:tcW w:w="316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参加人员</w:t>
            </w:r>
          </w:p>
        </w:tc>
        <w:tc>
          <w:tcPr>
            <w:tcW w:w="7116" w:type="dxa"/>
            <w:gridSpan w:val="4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湖总、朱总，夏明、刘智、刘盟盟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应到人数</w:t>
            </w:r>
          </w:p>
        </w:tc>
        <w:tc>
          <w:tcPr>
            <w:tcW w:w="2388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1559" w:type="dxa"/>
            <w:gridSpan w:val="2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w w:val="92"/>
                <w:kern w:val="0"/>
                <w:sz w:val="28"/>
                <w:szCs w:val="28"/>
                <w:fitText w:val="1124" w:id="0"/>
              </w:rPr>
              <w:t>实到人</w:t>
            </w:r>
            <w:r>
              <w:rPr>
                <w:rFonts w:hint="eastAsia"/>
                <w:b/>
                <w:spacing w:val="-75"/>
                <w:w w:val="92"/>
                <w:kern w:val="0"/>
                <w:sz w:val="28"/>
                <w:szCs w:val="28"/>
                <w:fitText w:val="1124" w:id="0"/>
              </w:rPr>
              <w:t>数</w:t>
            </w:r>
          </w:p>
        </w:tc>
        <w:tc>
          <w:tcPr>
            <w:tcW w:w="316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406" w:type="dxa"/>
          </w:tcPr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会议主题</w:t>
            </w:r>
          </w:p>
        </w:tc>
        <w:tc>
          <w:tcPr>
            <w:tcW w:w="7116" w:type="dxa"/>
            <w:gridSpan w:val="4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</w:rPr>
              <w:t>关于</w:t>
            </w: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杭电安全管理平台的需求调研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9" w:hRule="atLeast"/>
        </w:trPr>
        <w:tc>
          <w:tcPr>
            <w:tcW w:w="1406" w:type="dxa"/>
          </w:tcPr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议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容</w:t>
            </w:r>
          </w:p>
          <w:p>
            <w:pPr>
              <w:spacing w:line="720" w:lineRule="auto"/>
              <w:jc w:val="both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116" w:type="dxa"/>
            <w:gridSpan w:val="4"/>
          </w:tcPr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本次会议的主要重点:应胡总的想法，他们需要一个大屏的页面，作为所有数据的入口，此次会议主要围绕大屏的内容和排版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1，垃圾短信数据的分析：这个需要和省平台打通，如果打不通，则提供他们手工录入的接口(省里定时会定时给他们一份文件)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2，地区备案：分析哪些地区没有备案，没有备案的会定时(24小时内)提醒他们，备案完成的，平台会收到回复信息，平台实时监测备案的地区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3，项目评估：管理已完成的项目，支持手工录入并能上传报表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4，预警和工作通知：显示最新的工作通知，并支持手工录入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5，地图：整个杭州地区的分布图，并支持鼠标经过时显示这个地区的详细信息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6，消息通知：由平台发送消息到app上，app上接收的同时发送一条短信告诉本人(你收到一个消息，请在app上查阅)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7，所有关于表格的信息，都能支持导出报表的功能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8，权限管理：特定的模块只给特定的负责人来看</w:t>
            </w:r>
          </w:p>
          <w:p>
            <w:pPr>
              <w:numPr>
                <w:ilvl w:val="0"/>
                <w:numId w:val="0"/>
              </w:numPr>
              <w:ind w:leftChars="0" w:firstLine="56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9，关于app的页面：地图 颜色预警。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</w:trPr>
        <w:tc>
          <w:tcPr>
            <w:tcW w:w="1406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记录人员</w:t>
            </w:r>
          </w:p>
        </w:tc>
        <w:tc>
          <w:tcPr>
            <w:tcW w:w="7116" w:type="dxa"/>
            <w:gridSpan w:val="4"/>
          </w:tcPr>
          <w:p>
            <w:pPr>
              <w:rPr>
                <w:rFonts w:hint="eastAsia" w:eastAsiaTheme="minor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刘盟盟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1212850" cy="462915"/>
          <wp:effectExtent l="19050" t="0" r="6012" b="0"/>
          <wp:docPr id="1" name="图片 0" descr="logo 横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logo 横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6065" cy="464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编号：2018</w:t>
    </w:r>
    <w:r>
      <w:rPr>
        <w:rFonts w:hint="eastAsia"/>
        <w:lang w:val="en-US" w:eastAsia="zh-CN"/>
      </w:rPr>
      <w:t>0416</w:t>
    </w:r>
    <w:r>
      <w:rPr>
        <w:rFonts w:hint="eastAsia"/>
      </w:rPr>
      <w:t>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60"/>
    <w:rsid w:val="00054031"/>
    <w:rsid w:val="00064D64"/>
    <w:rsid w:val="00170398"/>
    <w:rsid w:val="002C0959"/>
    <w:rsid w:val="002C3F51"/>
    <w:rsid w:val="00492F29"/>
    <w:rsid w:val="004C483E"/>
    <w:rsid w:val="004F6E07"/>
    <w:rsid w:val="00522160"/>
    <w:rsid w:val="00695681"/>
    <w:rsid w:val="006B3EAD"/>
    <w:rsid w:val="00760DC8"/>
    <w:rsid w:val="00F14B21"/>
    <w:rsid w:val="01A31D70"/>
    <w:rsid w:val="030509E7"/>
    <w:rsid w:val="03353F11"/>
    <w:rsid w:val="03B70B49"/>
    <w:rsid w:val="0A5D0707"/>
    <w:rsid w:val="0FB94E4E"/>
    <w:rsid w:val="125B579C"/>
    <w:rsid w:val="1A5669BD"/>
    <w:rsid w:val="1B690B5D"/>
    <w:rsid w:val="1E23276A"/>
    <w:rsid w:val="2189701D"/>
    <w:rsid w:val="225A2D9B"/>
    <w:rsid w:val="234554E2"/>
    <w:rsid w:val="25B63C90"/>
    <w:rsid w:val="25E4050D"/>
    <w:rsid w:val="25E96202"/>
    <w:rsid w:val="2A537AAF"/>
    <w:rsid w:val="30DB7841"/>
    <w:rsid w:val="3645079E"/>
    <w:rsid w:val="37414DF1"/>
    <w:rsid w:val="3CC67C1E"/>
    <w:rsid w:val="3EF94C2D"/>
    <w:rsid w:val="41F005D2"/>
    <w:rsid w:val="430027A7"/>
    <w:rsid w:val="4B1C01D5"/>
    <w:rsid w:val="4B782089"/>
    <w:rsid w:val="4D326733"/>
    <w:rsid w:val="4D3944AF"/>
    <w:rsid w:val="55FB6A4D"/>
    <w:rsid w:val="582705E6"/>
    <w:rsid w:val="5A993977"/>
    <w:rsid w:val="5E4C743E"/>
    <w:rsid w:val="5E594463"/>
    <w:rsid w:val="645D79D3"/>
    <w:rsid w:val="69014D3F"/>
    <w:rsid w:val="6A0B72FE"/>
    <w:rsid w:val="6CD874E1"/>
    <w:rsid w:val="6CF86583"/>
    <w:rsid w:val="6D254538"/>
    <w:rsid w:val="6D4D1020"/>
    <w:rsid w:val="76DB6403"/>
    <w:rsid w:val="78B15FE9"/>
    <w:rsid w:val="7956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unhideWhenUsed/>
    <w:qFormat/>
    <w:uiPriority w:val="99"/>
    <w:rPr>
      <w:color w:val="337AB7"/>
      <w:u w:val="none"/>
    </w:rPr>
  </w:style>
  <w:style w:type="character" w:styleId="8">
    <w:name w:val="Emphasis"/>
    <w:basedOn w:val="5"/>
    <w:qFormat/>
    <w:uiPriority w:val="20"/>
  </w:style>
  <w:style w:type="character" w:styleId="9">
    <w:name w:val="HTML Definition"/>
    <w:basedOn w:val="5"/>
    <w:unhideWhenUsed/>
    <w:qFormat/>
    <w:uiPriority w:val="99"/>
  </w:style>
  <w:style w:type="character" w:styleId="10">
    <w:name w:val="HTML Variable"/>
    <w:basedOn w:val="5"/>
    <w:unhideWhenUsed/>
    <w:uiPriority w:val="99"/>
  </w:style>
  <w:style w:type="character" w:styleId="11">
    <w:name w:val="Hyperlink"/>
    <w:basedOn w:val="5"/>
    <w:unhideWhenUsed/>
    <w:uiPriority w:val="99"/>
    <w:rPr>
      <w:color w:val="337AB7"/>
      <w:u w:val="none"/>
    </w:rPr>
  </w:style>
  <w:style w:type="character" w:styleId="12">
    <w:name w:val="HTML Code"/>
    <w:basedOn w:val="5"/>
    <w:unhideWhenUsed/>
    <w:uiPriority w:val="99"/>
    <w:rPr>
      <w:rFonts w:hint="default" w:ascii="Courier New" w:hAnsi="Courier New" w:eastAsia="Courier New" w:cs="Courier New"/>
      <w:color w:val="C7254E"/>
      <w:sz w:val="21"/>
      <w:szCs w:val="21"/>
      <w:shd w:val="clear" w:fill="F9F2F4"/>
    </w:rPr>
  </w:style>
  <w:style w:type="character" w:styleId="13">
    <w:name w:val="HTML Cite"/>
    <w:basedOn w:val="5"/>
    <w:unhideWhenUsed/>
    <w:qFormat/>
    <w:uiPriority w:val="99"/>
  </w:style>
  <w:style w:type="character" w:styleId="14">
    <w:name w:val="HTML Keyboard"/>
    <w:basedOn w:val="5"/>
    <w:unhideWhenUsed/>
    <w:qFormat/>
    <w:uiPriority w:val="99"/>
    <w:rPr>
      <w:rFonts w:ascii="Courier New" w:hAnsi="Courier New" w:eastAsia="Courier New" w:cs="Courier New"/>
      <w:color w:val="FFFFFF"/>
      <w:sz w:val="21"/>
      <w:szCs w:val="21"/>
      <w:shd w:val="clear" w:fill="333333"/>
    </w:rPr>
  </w:style>
  <w:style w:type="character" w:styleId="15">
    <w:name w:val="HTML Sample"/>
    <w:basedOn w:val="5"/>
    <w:unhideWhenUsed/>
    <w:uiPriority w:val="99"/>
    <w:rPr>
      <w:rFonts w:hint="default" w:ascii="Courier New" w:hAnsi="Courier New" w:eastAsia="Courier New" w:cs="Courier New"/>
      <w:sz w:val="21"/>
      <w:szCs w:val="21"/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20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21">
    <w:name w:val="first-of-typ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179</Words>
  <Characters>1023</Characters>
  <Lines>8</Lines>
  <Paragraphs>2</Paragraphs>
  <ScaleCrop>false</ScaleCrop>
  <LinksUpToDate>false</LinksUpToDate>
  <CharactersWithSpaces>1200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2018-03-27T15:08:00Z</dcterms:created>
  <dc:creator>kl</dc:creator>
  <cp:lastModifiedBy>ASUS</cp:lastModifiedBy>
  <dcterms:modified xsi:type="dcterms:W3CDTF">2018-12-05T07:12:16Z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