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0405A5" w:rsidRDefault="00122D56">
              <w:pPr>
                <w:pStyle w:val="Publishwithline"/>
              </w:pPr>
              <w:r w:rsidRPr="003767F4">
                <w:rPr>
                  <w:rStyle w:val="a3"/>
                  <w:rFonts w:hint="eastAsia"/>
                </w:rPr>
                <w:t>[</w:t>
              </w:r>
              <w:r w:rsidRPr="003767F4">
                <w:rPr>
                  <w:rStyle w:val="a3"/>
                  <w:rFonts w:hint="eastAsia"/>
                </w:rPr>
                <w:t>在此处输入文章标题</w:t>
              </w:r>
              <w:r w:rsidRPr="003767F4">
                <w:rPr>
                  <w:rStyle w:val="a3"/>
                  <w:rFonts w:hint="eastAsia"/>
                </w:rPr>
                <w:t>]</w:t>
              </w:r>
            </w:p>
          </w:sdtContent>
        </w:sdt>
        <w:p w:rsidR="000405A5" w:rsidRDefault="000405A5">
          <w:pPr>
            <w:pStyle w:val="underline"/>
          </w:pPr>
        </w:p>
        <w:p w:rsidR="000405A5" w:rsidRDefault="00E10584">
          <w:pPr>
            <w:pStyle w:val="PadderBetweenControlandBody"/>
          </w:pPr>
        </w:p>
      </w:sdtContent>
    </w:sdt>
    <w:p w:rsidR="001211FC" w:rsidRDefault="001211FC" w:rsidP="00AA57A3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bookmarkStart w:id="0" w:name="_Toc322867998"/>
      <w:r w:rsidRPr="00AA57A3">
        <w:rPr>
          <w:b/>
          <w:noProof/>
          <w:sz w:val="36"/>
          <w:szCs w:val="36"/>
        </w:rPr>
        <w:t>数据库规划和安装</w:t>
      </w:r>
      <w:bookmarkEnd w:id="0"/>
      <w:r w:rsidR="006143B3">
        <w:rPr>
          <w:rFonts w:hint="eastAsia"/>
          <w:b/>
          <w:noProof/>
          <w:sz w:val="36"/>
          <w:szCs w:val="36"/>
        </w:rPr>
        <w:t>（</w:t>
      </w:r>
      <w:r w:rsidR="006143B3">
        <w:rPr>
          <w:b/>
          <w:noProof/>
          <w:sz w:val="36"/>
          <w:szCs w:val="36"/>
        </w:rPr>
        <w:t>中级）</w:t>
      </w:r>
    </w:p>
    <w:p w:rsidR="00AA57A3" w:rsidRDefault="00AA57A3" w:rsidP="00AA57A3">
      <w:pPr>
        <w:pStyle w:val="a4"/>
        <w:ind w:left="360" w:hanging="360"/>
        <w:rPr>
          <w:b/>
          <w:noProof/>
          <w:sz w:val="36"/>
          <w:szCs w:val="36"/>
        </w:rPr>
      </w:pPr>
    </w:p>
    <w:p w:rsidR="001211FC" w:rsidRPr="0041386B" w:rsidRDefault="001211FC" w:rsidP="00AA57A3">
      <w:pPr>
        <w:pStyle w:val="a4"/>
        <w:numPr>
          <w:ilvl w:val="0"/>
          <w:numId w:val="1"/>
        </w:numPr>
        <w:tabs>
          <w:tab w:val="num" w:pos="0"/>
        </w:tabs>
        <w:ind w:left="0" w:firstLine="0"/>
        <w:rPr>
          <w:b/>
          <w:noProof/>
          <w:sz w:val="28"/>
          <w:szCs w:val="28"/>
        </w:rPr>
      </w:pPr>
      <w:r w:rsidRPr="0041386B">
        <w:rPr>
          <w:b/>
          <w:noProof/>
          <w:sz w:val="28"/>
          <w:szCs w:val="28"/>
        </w:rPr>
        <w:t>DB2</w:t>
      </w:r>
      <w:r w:rsidRPr="0041386B">
        <w:rPr>
          <w:b/>
          <w:noProof/>
          <w:sz w:val="28"/>
          <w:szCs w:val="28"/>
        </w:rPr>
        <w:t>版本</w:t>
      </w:r>
      <w:r w:rsidR="000260F3">
        <w:rPr>
          <w:rFonts w:hint="eastAsia"/>
          <w:b/>
          <w:noProof/>
          <w:sz w:val="28"/>
          <w:szCs w:val="28"/>
        </w:rPr>
        <w:t>、</w:t>
      </w:r>
      <w:r w:rsidR="000260F3">
        <w:rPr>
          <w:b/>
          <w:noProof/>
          <w:sz w:val="28"/>
          <w:szCs w:val="28"/>
        </w:rPr>
        <w:t>客户</w:t>
      </w:r>
      <w:r w:rsidR="000260F3">
        <w:rPr>
          <w:rFonts w:hint="eastAsia"/>
          <w:b/>
          <w:noProof/>
          <w:sz w:val="28"/>
          <w:szCs w:val="28"/>
        </w:rPr>
        <w:t>端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Everyplace——</w:t>
      </w:r>
      <w:r w:rsidRPr="001211FC">
        <w:rPr>
          <w:rFonts w:ascii="Verdana" w:hAnsi="Verdana"/>
        </w:rPr>
        <w:t>供移动设备使用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Personal Edition——</w:t>
      </w:r>
      <w:r w:rsidRPr="001211FC">
        <w:rPr>
          <w:rFonts w:ascii="Verdana" w:hAnsi="Verdana"/>
        </w:rPr>
        <w:t>单用户使用，支持</w:t>
      </w:r>
      <w:r w:rsidRPr="001211FC">
        <w:rPr>
          <w:rFonts w:ascii="Verdana" w:hAnsi="Verdana"/>
        </w:rPr>
        <w:t>win</w:t>
      </w:r>
      <w:r w:rsidRPr="001211FC">
        <w:rPr>
          <w:rFonts w:ascii="Verdana" w:hAnsi="Verdana"/>
        </w:rPr>
        <w:t>和</w:t>
      </w:r>
      <w:r w:rsidRPr="001211FC">
        <w:rPr>
          <w:rFonts w:ascii="Verdana" w:hAnsi="Verdana"/>
        </w:rPr>
        <w:t>linux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Express-C——</w:t>
      </w:r>
      <w:r w:rsidRPr="001211FC">
        <w:rPr>
          <w:rFonts w:ascii="Verdana" w:hAnsi="Verdana"/>
        </w:rPr>
        <w:t>免费版本，支持</w:t>
      </w:r>
      <w:r w:rsidRPr="001211FC">
        <w:rPr>
          <w:rFonts w:ascii="Verdana" w:hAnsi="Verdana"/>
        </w:rPr>
        <w:t>win</w:t>
      </w:r>
      <w:r w:rsidRPr="001211FC">
        <w:rPr>
          <w:rFonts w:ascii="Verdana" w:hAnsi="Verdana"/>
        </w:rPr>
        <w:t>和</w:t>
      </w:r>
      <w:r w:rsidRPr="001211FC">
        <w:rPr>
          <w:rFonts w:ascii="Verdana" w:hAnsi="Verdana"/>
        </w:rPr>
        <w:t>linux</w:t>
      </w:r>
      <w:r w:rsidRPr="001211FC">
        <w:rPr>
          <w:rFonts w:ascii="Verdana" w:hAnsi="Verdana"/>
        </w:rPr>
        <w:t>，不支持</w:t>
      </w:r>
      <w:r w:rsidRPr="001211FC">
        <w:rPr>
          <w:rFonts w:ascii="Verdana" w:hAnsi="Verdana"/>
        </w:rPr>
        <w:t>hadr</w:t>
      </w:r>
      <w:r w:rsidRPr="001211FC">
        <w:rPr>
          <w:rFonts w:ascii="Verdana" w:hAnsi="Verdana"/>
        </w:rPr>
        <w:t>、表分区等功能</w:t>
      </w:r>
      <w:r w:rsidRPr="001211FC">
        <w:rPr>
          <w:rFonts w:ascii="Verdana" w:hAnsi="Verdana" w:hint="eastAsia"/>
        </w:rPr>
        <w:t>，有</w:t>
      </w:r>
      <w:r w:rsidRPr="001211FC">
        <w:rPr>
          <w:rFonts w:ascii="Verdana" w:hAnsi="Verdana" w:hint="eastAsia"/>
        </w:rPr>
        <w:t>2C&amp;4Gmemory</w:t>
      </w:r>
      <w:r w:rsidRPr="001211FC">
        <w:rPr>
          <w:rFonts w:ascii="Verdana" w:hAnsi="Verdana" w:hint="eastAsia"/>
        </w:rPr>
        <w:t>限制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Express Edition——</w:t>
      </w:r>
      <w:r w:rsidRPr="001211FC">
        <w:rPr>
          <w:rFonts w:ascii="Verdana" w:hAnsi="Verdana" w:hint="eastAsia"/>
        </w:rPr>
        <w:t>支持</w:t>
      </w:r>
      <w:r w:rsidRPr="001211FC">
        <w:rPr>
          <w:rFonts w:ascii="Verdana" w:hAnsi="Verdana" w:hint="eastAsia"/>
        </w:rPr>
        <w:t>win</w:t>
      </w:r>
      <w:r w:rsidRPr="001211FC">
        <w:rPr>
          <w:rFonts w:ascii="Verdana" w:hAnsi="Verdana" w:hint="eastAsia"/>
        </w:rPr>
        <w:t>和</w:t>
      </w:r>
      <w:r w:rsidRPr="001211FC">
        <w:rPr>
          <w:rFonts w:ascii="Verdana" w:hAnsi="Verdana" w:hint="eastAsia"/>
        </w:rPr>
        <w:t>linux</w:t>
      </w:r>
      <w:r w:rsidRPr="001211FC">
        <w:rPr>
          <w:rFonts w:ascii="Verdana" w:hAnsi="Verdana" w:hint="eastAsia"/>
        </w:rPr>
        <w:t>，有</w:t>
      </w:r>
      <w:r w:rsidRPr="001211FC">
        <w:rPr>
          <w:rFonts w:ascii="Verdana" w:hAnsi="Verdana" w:hint="eastAsia"/>
        </w:rPr>
        <w:t>2C&amp;4GBmemory</w:t>
      </w:r>
      <w:r w:rsidRPr="001211FC">
        <w:rPr>
          <w:rFonts w:ascii="Verdana" w:hAnsi="Verdana" w:hint="eastAsia"/>
        </w:rPr>
        <w:t>限制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Workgroup Edition——</w:t>
      </w:r>
      <w:r w:rsidR="006517E4">
        <w:rPr>
          <w:rFonts w:ascii="Verdana" w:hAnsi="Verdana"/>
        </w:rPr>
        <w:t xml:space="preserve"> (WSE)</w:t>
      </w:r>
      <w:r w:rsidRPr="001211FC">
        <w:rPr>
          <w:rFonts w:ascii="Verdana" w:hAnsi="Verdana"/>
        </w:rPr>
        <w:t>入门级服务器，</w:t>
      </w:r>
      <w:r w:rsidRPr="001211FC">
        <w:rPr>
          <w:rFonts w:ascii="Verdana" w:hAnsi="Verdana"/>
        </w:rPr>
        <w:t>LUW</w:t>
      </w:r>
    </w:p>
    <w:p w:rsidR="001211FC" w:rsidRP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DB2 Enterprise Edition——</w:t>
      </w:r>
      <w:r w:rsidR="006517E4">
        <w:rPr>
          <w:rFonts w:ascii="Verdana" w:hAnsi="Verdana"/>
        </w:rPr>
        <w:t xml:space="preserve">  (</w:t>
      </w:r>
      <w:r w:rsidR="006517E4">
        <w:rPr>
          <w:rFonts w:ascii="Verdana" w:hAnsi="Verdana" w:hint="eastAsia"/>
        </w:rPr>
        <w:t>ESE</w:t>
      </w:r>
      <w:r w:rsidR="006517E4">
        <w:rPr>
          <w:rFonts w:ascii="Verdana" w:hAnsi="Verdana"/>
        </w:rPr>
        <w:t xml:space="preserve">) </w:t>
      </w:r>
      <w:r w:rsidRPr="001211FC">
        <w:rPr>
          <w:rFonts w:ascii="Verdana" w:hAnsi="Verdana"/>
        </w:rPr>
        <w:t>具有数据库分区特性，</w:t>
      </w:r>
      <w:r w:rsidRPr="001211FC">
        <w:rPr>
          <w:rFonts w:ascii="Verdana" w:hAnsi="Verdana"/>
        </w:rPr>
        <w:t>LUW</w:t>
      </w:r>
    </w:p>
    <w:p w:rsidR="001211FC" w:rsidRDefault="001211FC" w:rsidP="001211FC">
      <w:pPr>
        <w:widowControl w:val="0"/>
        <w:spacing w:after="0"/>
        <w:jc w:val="both"/>
        <w:rPr>
          <w:rFonts w:ascii="Verdana" w:hAnsi="Verdana"/>
        </w:rPr>
      </w:pPr>
      <w:r w:rsidRPr="001211FC">
        <w:rPr>
          <w:rFonts w:ascii="Verdana" w:hAnsi="Verdana"/>
        </w:rPr>
        <w:t>Data Enterprise Developer Edition——</w:t>
      </w:r>
      <w:r w:rsidRPr="001211FC">
        <w:rPr>
          <w:rFonts w:ascii="Verdana" w:hAnsi="Verdana"/>
        </w:rPr>
        <w:t>为开发人员提供</w:t>
      </w:r>
    </w:p>
    <w:p w:rsidR="000260F3" w:rsidRDefault="000260F3" w:rsidP="001211FC">
      <w:pPr>
        <w:widowControl w:val="0"/>
        <w:spacing w:after="0"/>
        <w:jc w:val="both"/>
        <w:rPr>
          <w:rFonts w:ascii="Verdana" w:hAnsi="Verdana"/>
        </w:rPr>
      </w:pP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Runtime Client——</w:t>
      </w:r>
      <w:r w:rsidRPr="006517E4">
        <w:rPr>
          <w:rFonts w:ascii="Verdana" w:hAnsi="Verdana"/>
        </w:rPr>
        <w:t>仅提供对数据服务器的访问，不具备数据管理工具</w:t>
      </w: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Client——</w:t>
      </w:r>
      <w:r w:rsidRPr="006517E4">
        <w:rPr>
          <w:rFonts w:ascii="Verdana" w:hAnsi="Verdana"/>
        </w:rPr>
        <w:t>标准客户端，可管理数据库</w:t>
      </w:r>
    </w:p>
    <w:p w:rsidR="000260F3" w:rsidRDefault="000260F3"/>
    <w:p w:rsidR="000260F3" w:rsidRDefault="000260F3" w:rsidP="000260F3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参考</w:t>
      </w:r>
      <w:r>
        <w:rPr>
          <w:rFonts w:ascii="Verdana" w:hAnsi="Verdana"/>
        </w:rPr>
        <w:t>《</w:t>
      </w:r>
      <w:r>
        <w:rPr>
          <w:rFonts w:ascii="Verdana" w:hAnsi="Verdana" w:hint="eastAsia"/>
        </w:rPr>
        <w:t>db2 training</w:t>
      </w:r>
      <w:r>
        <w:rPr>
          <w:rFonts w:ascii="Verdana" w:hAnsi="Verdana" w:hint="eastAsia"/>
        </w:rPr>
        <w:t>》第</w:t>
      </w:r>
      <w:r>
        <w:rPr>
          <w:rFonts w:ascii="Verdana" w:hAnsi="Verdana" w:hint="eastAsia"/>
        </w:rPr>
        <w:t>1</w:t>
      </w:r>
      <w:r>
        <w:rPr>
          <w:rFonts w:ascii="Verdana" w:hAnsi="Verdana" w:hint="eastAsia"/>
        </w:rPr>
        <w:t>章</w:t>
      </w:r>
    </w:p>
    <w:p w:rsidR="000260F3" w:rsidRDefault="000260F3"/>
    <w:p w:rsidR="006517E4" w:rsidRPr="0041386B" w:rsidRDefault="006517E4" w:rsidP="0041386B">
      <w:pPr>
        <w:pStyle w:val="a4"/>
        <w:numPr>
          <w:ilvl w:val="0"/>
          <w:numId w:val="1"/>
        </w:numPr>
        <w:tabs>
          <w:tab w:val="num" w:pos="0"/>
        </w:tabs>
        <w:ind w:left="0" w:firstLine="0"/>
        <w:rPr>
          <w:b/>
          <w:noProof/>
          <w:sz w:val="28"/>
          <w:szCs w:val="28"/>
        </w:rPr>
      </w:pPr>
      <w:r w:rsidRPr="0041386B">
        <w:rPr>
          <w:b/>
          <w:noProof/>
          <w:sz w:val="28"/>
          <w:szCs w:val="28"/>
        </w:rPr>
        <w:t>DB2</w:t>
      </w:r>
      <w:r w:rsidRPr="0041386B">
        <w:rPr>
          <w:b/>
          <w:noProof/>
          <w:sz w:val="28"/>
          <w:szCs w:val="28"/>
        </w:rPr>
        <w:t>安装</w:t>
      </w:r>
    </w:p>
    <w:p w:rsidR="006517E4" w:rsidRPr="00210E3D" w:rsidRDefault="006517E4" w:rsidP="006517E4">
      <w:pPr>
        <w:pStyle w:val="a4"/>
        <w:widowControl w:val="0"/>
        <w:spacing w:after="0"/>
        <w:ind w:left="360"/>
        <w:contextualSpacing w:val="0"/>
        <w:jc w:val="both"/>
        <w:rPr>
          <w:rFonts w:ascii="Verdana" w:hAnsi="Verdana"/>
          <w:b/>
        </w:rPr>
      </w:pP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使用</w:t>
      </w:r>
      <w:r w:rsidRPr="006517E4">
        <w:rPr>
          <w:rFonts w:ascii="Verdana" w:hAnsi="Verdana"/>
        </w:rPr>
        <w:t>root</w:t>
      </w:r>
      <w:r w:rsidRPr="006517E4">
        <w:rPr>
          <w:rFonts w:ascii="Verdana" w:hAnsi="Verdana"/>
        </w:rPr>
        <w:t>用户，进入安装介质目录</w:t>
      </w:r>
    </w:p>
    <w:p w:rsid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使用</w:t>
      </w:r>
      <w:r w:rsidRPr="006517E4">
        <w:rPr>
          <w:rFonts w:ascii="Verdana" w:hAnsi="Verdana"/>
        </w:rPr>
        <w:t>sh db2_install –b /opt/IBM/db2/V9.1 –p ESE</w:t>
      </w:r>
      <w:r w:rsidRPr="006517E4">
        <w:rPr>
          <w:rFonts w:ascii="Verdana" w:hAnsi="Verdana"/>
        </w:rPr>
        <w:t>进行安装</w:t>
      </w:r>
      <w:r>
        <w:rPr>
          <w:rFonts w:ascii="Verdana" w:hAnsi="Verdana" w:hint="eastAsia"/>
        </w:rPr>
        <w:t>ESE</w:t>
      </w: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添加</w:t>
      </w:r>
      <w:r w:rsidRPr="006517E4">
        <w:rPr>
          <w:rFonts w:ascii="Verdana" w:hAnsi="Verdana"/>
        </w:rPr>
        <w:t>license</w:t>
      </w:r>
      <w:r w:rsidRPr="006517E4">
        <w:rPr>
          <w:rFonts w:ascii="Verdana" w:hAnsi="Verdana" w:hint="eastAsia"/>
        </w:rPr>
        <w:t>（需要在实例用户下添加，注意确保实例用户对</w:t>
      </w:r>
      <w:r w:rsidRPr="006517E4">
        <w:rPr>
          <w:rFonts w:ascii="Verdana" w:hAnsi="Verdana" w:hint="eastAsia"/>
        </w:rPr>
        <w:t>license</w:t>
      </w:r>
      <w:r w:rsidRPr="006517E4">
        <w:rPr>
          <w:rFonts w:ascii="Verdana" w:hAnsi="Verdana" w:hint="eastAsia"/>
        </w:rPr>
        <w:t>文件的执行权限）</w:t>
      </w:r>
    </w:p>
    <w:p w:rsid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命令</w:t>
      </w:r>
      <w:r>
        <w:rPr>
          <w:rFonts w:ascii="Verdana" w:hAnsi="Verdana"/>
        </w:rPr>
        <w:t>：</w:t>
      </w:r>
      <w:r w:rsidRPr="006517E4">
        <w:rPr>
          <w:rFonts w:ascii="Verdana" w:hAnsi="Verdana"/>
        </w:rPr>
        <w:t>使用</w:t>
      </w:r>
      <w:r w:rsidRPr="006517E4">
        <w:rPr>
          <w:rFonts w:ascii="Verdana" w:hAnsi="Verdana"/>
        </w:rPr>
        <w:t>db2licm –a &lt;license</w:t>
      </w:r>
      <w:r w:rsidRPr="006517E4">
        <w:rPr>
          <w:rFonts w:ascii="Verdana" w:hAnsi="Verdana"/>
        </w:rPr>
        <w:t>文件名</w:t>
      </w:r>
      <w:r w:rsidRPr="006517E4">
        <w:rPr>
          <w:rFonts w:ascii="Verdana" w:hAnsi="Verdana"/>
        </w:rPr>
        <w:t>&gt;</w:t>
      </w: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</w:p>
    <w:p w:rsid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 w:rsidRPr="006517E4">
        <w:rPr>
          <w:rFonts w:ascii="Verdana" w:hAnsi="Verdana"/>
        </w:rPr>
        <w:t>查看</w:t>
      </w:r>
      <w:r w:rsidRPr="006517E4">
        <w:rPr>
          <w:rFonts w:ascii="Verdana" w:hAnsi="Verdana"/>
        </w:rPr>
        <w:t>license</w:t>
      </w:r>
    </w:p>
    <w:p w:rsidR="006517E4" w:rsidRPr="006517E4" w:rsidRDefault="006517E4" w:rsidP="006517E4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命令</w:t>
      </w:r>
      <w:r>
        <w:rPr>
          <w:rFonts w:ascii="Verdana" w:hAnsi="Verdana"/>
        </w:rPr>
        <w:t>：</w:t>
      </w:r>
      <w:r w:rsidRPr="006517E4">
        <w:rPr>
          <w:rFonts w:ascii="Verdana" w:hAnsi="Verdana"/>
        </w:rPr>
        <w:t>使用</w:t>
      </w:r>
      <w:r w:rsidRPr="006517E4">
        <w:rPr>
          <w:rFonts w:ascii="Verdana" w:hAnsi="Verdana"/>
        </w:rPr>
        <w:t>db2licm –l</w:t>
      </w:r>
      <w:r w:rsidRPr="006517E4">
        <w:rPr>
          <w:rFonts w:ascii="Verdana" w:hAnsi="Verdana"/>
        </w:rPr>
        <w:t>查看</w:t>
      </w:r>
    </w:p>
    <w:p w:rsidR="006517E4" w:rsidRDefault="006517E4"/>
    <w:p w:rsidR="006517E4" w:rsidRPr="006517E4" w:rsidRDefault="006517E4" w:rsidP="006517E4">
      <w:pPr>
        <w:widowControl w:val="0"/>
        <w:spacing w:after="0"/>
        <w:rPr>
          <w:rFonts w:ascii="Verdana" w:hAnsi="Verdana"/>
        </w:rPr>
      </w:pPr>
      <w:r w:rsidRPr="006517E4">
        <w:rPr>
          <w:rFonts w:ascii="Verdana" w:hAnsi="Verdana"/>
        </w:rPr>
        <w:t>创建实例</w:t>
      </w:r>
    </w:p>
    <w:p w:rsidR="006517E4" w:rsidRDefault="006517E4" w:rsidP="006517E4">
      <w:pPr>
        <w:rPr>
          <w:rFonts w:ascii="Verdana" w:hAnsi="Verdana"/>
        </w:rPr>
      </w:pPr>
      <w:r w:rsidRPr="006517E4">
        <w:rPr>
          <w:rFonts w:ascii="Verdana" w:hAnsi="Verdana"/>
        </w:rPr>
        <w:t xml:space="preserve">db2icrt –u </w:t>
      </w:r>
      <w:r>
        <w:rPr>
          <w:rFonts w:ascii="Verdana" w:hAnsi="Verdana"/>
        </w:rPr>
        <w:t>db2fenc1</w:t>
      </w:r>
      <w:r w:rsidRPr="006517E4">
        <w:rPr>
          <w:rFonts w:ascii="Verdana" w:hAnsi="Verdana"/>
        </w:rPr>
        <w:t xml:space="preserve"> </w:t>
      </w:r>
      <w:r>
        <w:rPr>
          <w:rFonts w:ascii="Verdana" w:hAnsi="Verdana"/>
        </w:rPr>
        <w:t>db2inst1</w:t>
      </w:r>
    </w:p>
    <w:p w:rsidR="00955F76" w:rsidRDefault="00955F76" w:rsidP="006517E4">
      <w:pPr>
        <w:rPr>
          <w:rFonts w:ascii="Verdana" w:hAnsi="Verdana"/>
        </w:rPr>
      </w:pPr>
    </w:p>
    <w:p w:rsidR="000260F3" w:rsidRDefault="000260F3" w:rsidP="000260F3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参考</w:t>
      </w:r>
      <w:r>
        <w:rPr>
          <w:rFonts w:ascii="Verdana" w:hAnsi="Verdana"/>
        </w:rPr>
        <w:t>《</w:t>
      </w:r>
      <w:r>
        <w:rPr>
          <w:rFonts w:ascii="Verdana" w:hAnsi="Verdana" w:hint="eastAsia"/>
        </w:rPr>
        <w:t>db2 training</w:t>
      </w:r>
      <w:r>
        <w:rPr>
          <w:rFonts w:ascii="Verdana" w:hAnsi="Verdana" w:hint="eastAsia"/>
        </w:rPr>
        <w:t>》第</w:t>
      </w:r>
      <w:r>
        <w:rPr>
          <w:rFonts w:ascii="Verdana" w:hAnsi="Verdana" w:hint="eastAsia"/>
        </w:rPr>
        <w:t>2</w:t>
      </w:r>
      <w:r>
        <w:rPr>
          <w:rFonts w:ascii="Verdana" w:hAnsi="Verdana" w:hint="eastAsia"/>
        </w:rPr>
        <w:t>、</w:t>
      </w:r>
      <w:r>
        <w:rPr>
          <w:rFonts w:ascii="Verdana" w:hAnsi="Verdana" w:hint="eastAsia"/>
        </w:rPr>
        <w:t>3</w:t>
      </w:r>
      <w:r>
        <w:rPr>
          <w:rFonts w:ascii="Verdana" w:hAnsi="Verdana" w:hint="eastAsia"/>
        </w:rPr>
        <w:t>、</w:t>
      </w:r>
      <w:r>
        <w:rPr>
          <w:rFonts w:ascii="Verdana" w:hAnsi="Verdana" w:hint="eastAsia"/>
        </w:rPr>
        <w:t>4</w:t>
      </w:r>
      <w:r>
        <w:rPr>
          <w:rFonts w:ascii="Verdana" w:hAnsi="Verdana" w:hint="eastAsia"/>
        </w:rPr>
        <w:t>章</w:t>
      </w:r>
    </w:p>
    <w:p w:rsidR="000260F3" w:rsidRPr="006517E4" w:rsidRDefault="000260F3" w:rsidP="006517E4">
      <w:pPr>
        <w:rPr>
          <w:rFonts w:ascii="Verdana" w:hAnsi="Verdana"/>
        </w:rPr>
      </w:pPr>
    </w:p>
    <w:p w:rsidR="00955F76" w:rsidRPr="0041386B" w:rsidRDefault="006517E4" w:rsidP="00955F76">
      <w:pPr>
        <w:pStyle w:val="a4"/>
        <w:numPr>
          <w:ilvl w:val="0"/>
          <w:numId w:val="1"/>
        </w:numPr>
        <w:tabs>
          <w:tab w:val="num" w:pos="0"/>
        </w:tabs>
        <w:ind w:left="0" w:firstLine="0"/>
        <w:rPr>
          <w:b/>
          <w:noProof/>
          <w:sz w:val="28"/>
          <w:szCs w:val="28"/>
        </w:rPr>
      </w:pPr>
      <w:r w:rsidRPr="0041386B">
        <w:rPr>
          <w:b/>
          <w:noProof/>
          <w:sz w:val="28"/>
          <w:szCs w:val="28"/>
        </w:rPr>
        <w:t>DB2</w:t>
      </w:r>
      <w:r w:rsidRPr="0041386B">
        <w:rPr>
          <w:b/>
          <w:noProof/>
          <w:sz w:val="28"/>
          <w:szCs w:val="28"/>
        </w:rPr>
        <w:t>启停</w:t>
      </w:r>
    </w:p>
    <w:p w:rsidR="006517E4" w:rsidRPr="00955F76" w:rsidRDefault="006517E4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db2start</w:t>
      </w:r>
    </w:p>
    <w:p w:rsidR="006517E4" w:rsidRPr="00955F76" w:rsidRDefault="006517E4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db2stop force</w:t>
      </w:r>
    </w:p>
    <w:p w:rsidR="006517E4" w:rsidRDefault="006517E4" w:rsidP="006517E4">
      <w:pPr>
        <w:pStyle w:val="a4"/>
        <w:ind w:left="360"/>
        <w:rPr>
          <w:rFonts w:ascii="Verdana" w:hAnsi="Verdana"/>
        </w:rPr>
      </w:pPr>
    </w:p>
    <w:p w:rsidR="000260F3" w:rsidRDefault="000260F3" w:rsidP="000260F3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参考</w:t>
      </w:r>
      <w:r>
        <w:rPr>
          <w:rFonts w:ascii="Verdana" w:hAnsi="Verdana"/>
        </w:rPr>
        <w:t>《</w:t>
      </w:r>
      <w:r>
        <w:rPr>
          <w:rFonts w:ascii="Verdana" w:hAnsi="Verdana" w:hint="eastAsia"/>
        </w:rPr>
        <w:t>db2 training</w:t>
      </w:r>
      <w:r>
        <w:rPr>
          <w:rFonts w:ascii="Verdana" w:hAnsi="Verdana" w:hint="eastAsia"/>
        </w:rPr>
        <w:t>》第</w:t>
      </w:r>
      <w:r>
        <w:rPr>
          <w:rFonts w:ascii="Verdana" w:hAnsi="Verdana" w:hint="eastAsia"/>
        </w:rPr>
        <w:t>5</w:t>
      </w:r>
      <w:r>
        <w:rPr>
          <w:rFonts w:ascii="Verdana" w:hAnsi="Verdana" w:hint="eastAsia"/>
        </w:rPr>
        <w:t>章</w:t>
      </w:r>
    </w:p>
    <w:p w:rsidR="000260F3" w:rsidRDefault="000260F3" w:rsidP="006517E4">
      <w:pPr>
        <w:pStyle w:val="a4"/>
        <w:ind w:left="360"/>
        <w:rPr>
          <w:rFonts w:ascii="Verdana" w:hAnsi="Verdana"/>
        </w:rPr>
      </w:pPr>
    </w:p>
    <w:p w:rsidR="000260F3" w:rsidRDefault="000260F3" w:rsidP="006517E4">
      <w:pPr>
        <w:pStyle w:val="a4"/>
        <w:ind w:left="360"/>
        <w:rPr>
          <w:rFonts w:ascii="Verdana" w:hAnsi="Verdana"/>
        </w:rPr>
      </w:pPr>
    </w:p>
    <w:p w:rsidR="006517E4" w:rsidRPr="0041386B" w:rsidRDefault="006517E4" w:rsidP="0041386B">
      <w:pPr>
        <w:pStyle w:val="a4"/>
        <w:numPr>
          <w:ilvl w:val="0"/>
          <w:numId w:val="1"/>
        </w:numPr>
        <w:tabs>
          <w:tab w:val="num" w:pos="0"/>
        </w:tabs>
        <w:ind w:left="0" w:firstLine="0"/>
        <w:rPr>
          <w:b/>
          <w:noProof/>
          <w:sz w:val="28"/>
          <w:szCs w:val="28"/>
        </w:rPr>
      </w:pPr>
      <w:r w:rsidRPr="0041386B">
        <w:rPr>
          <w:rFonts w:hint="eastAsia"/>
          <w:b/>
          <w:noProof/>
          <w:sz w:val="28"/>
          <w:szCs w:val="28"/>
        </w:rPr>
        <w:t>数据库建库</w:t>
      </w:r>
    </w:p>
    <w:p w:rsidR="006517E4" w:rsidRPr="006517E4" w:rsidRDefault="006517E4" w:rsidP="006517E4">
      <w:pPr>
        <w:pStyle w:val="a4"/>
        <w:widowControl w:val="0"/>
        <w:autoSpaceDE w:val="0"/>
        <w:autoSpaceDN w:val="0"/>
        <w:adjustRightInd w:val="0"/>
        <w:spacing w:after="0"/>
        <w:ind w:left="360"/>
        <w:contextualSpacing w:val="0"/>
        <w:rPr>
          <w:rFonts w:ascii="Verdana" w:hAnsi="Verdana" w:cs="Courier New"/>
          <w:b/>
          <w:bCs/>
          <w:color w:val="000000"/>
          <w:szCs w:val="28"/>
        </w:rPr>
      </w:pPr>
    </w:p>
    <w:p w:rsidR="006517E4" w:rsidRPr="00FC3118" w:rsidRDefault="006517E4" w:rsidP="006517E4">
      <w:pPr>
        <w:autoSpaceDE w:val="0"/>
        <w:autoSpaceDN w:val="0"/>
        <w:adjustRightInd w:val="0"/>
        <w:rPr>
          <w:rFonts w:ascii="Verdana" w:hAnsi="Verdana" w:cs="Courier New"/>
          <w:b/>
          <w:bCs/>
          <w:color w:val="000000"/>
          <w:szCs w:val="28"/>
        </w:rPr>
      </w:pPr>
      <w:r w:rsidRPr="00FC3118">
        <w:rPr>
          <w:rFonts w:ascii="Verdana" w:hAnsi="Verdana" w:cs="Courier New"/>
          <w:b/>
          <w:bCs/>
          <w:color w:val="000000"/>
          <w:szCs w:val="28"/>
        </w:rPr>
        <w:t>create database sales1 on /dbsales1</w:t>
      </w:r>
      <w:r>
        <w:rPr>
          <w:rFonts w:ascii="Verdana" w:hAnsi="Verdana" w:cs="Courier New"/>
          <w:b/>
          <w:bCs/>
          <w:color w:val="000000"/>
          <w:szCs w:val="28"/>
        </w:rPr>
        <w:t xml:space="preserve"> </w:t>
      </w:r>
      <w:r w:rsidRPr="006517E4">
        <w:rPr>
          <w:rFonts w:ascii="Verdana" w:hAnsi="Verdana" w:cs="Courier New"/>
          <w:b/>
          <w:bCs/>
          <w:color w:val="000000"/>
          <w:szCs w:val="28"/>
        </w:rPr>
        <w:t xml:space="preserve">USING CODESET </w:t>
      </w:r>
      <w:r>
        <w:rPr>
          <w:rFonts w:ascii="Verdana" w:hAnsi="Verdana" w:cs="Courier New"/>
          <w:b/>
          <w:bCs/>
          <w:color w:val="000000"/>
          <w:szCs w:val="28"/>
        </w:rPr>
        <w:t>gbk</w:t>
      </w:r>
      <w:r w:rsidRPr="006517E4">
        <w:rPr>
          <w:rFonts w:ascii="Verdana" w:hAnsi="Verdana" w:cs="Courier New"/>
          <w:b/>
          <w:bCs/>
          <w:color w:val="000000"/>
          <w:szCs w:val="28"/>
        </w:rPr>
        <w:t xml:space="preserve"> TERRITORY </w:t>
      </w:r>
      <w:r>
        <w:rPr>
          <w:rFonts w:ascii="Verdana" w:hAnsi="Verdana" w:cs="Courier New"/>
          <w:b/>
          <w:bCs/>
          <w:color w:val="000000"/>
          <w:szCs w:val="28"/>
        </w:rPr>
        <w:t>cn</w:t>
      </w:r>
    </w:p>
    <w:p w:rsidR="006517E4" w:rsidRPr="00FC3118" w:rsidRDefault="006517E4" w:rsidP="006517E4">
      <w:pPr>
        <w:autoSpaceDE w:val="0"/>
        <w:autoSpaceDN w:val="0"/>
        <w:adjustRightInd w:val="0"/>
        <w:rPr>
          <w:rFonts w:ascii="Verdana" w:hAnsi="Verdana" w:cs="Arial"/>
          <w:color w:val="000000"/>
          <w:szCs w:val="28"/>
        </w:rPr>
      </w:pPr>
      <w:r w:rsidRPr="00FC3118">
        <w:rPr>
          <w:rFonts w:ascii="Verdana" w:hAnsi="Verdana" w:cs="Arial" w:hint="eastAsia"/>
          <w:color w:val="000000"/>
          <w:szCs w:val="28"/>
        </w:rPr>
        <w:t>数据库路径（</w:t>
      </w:r>
      <w:r w:rsidRPr="00FC3118">
        <w:rPr>
          <w:rFonts w:ascii="Verdana" w:hAnsi="Verdana" w:cs="Arial"/>
          <w:color w:val="000000"/>
          <w:szCs w:val="28"/>
        </w:rPr>
        <w:t>Database Path</w:t>
      </w:r>
      <w:r w:rsidRPr="00FC3118">
        <w:rPr>
          <w:rFonts w:ascii="Verdana" w:hAnsi="Verdana" w:cs="Arial" w:hint="eastAsia"/>
          <w:color w:val="000000"/>
          <w:szCs w:val="28"/>
        </w:rPr>
        <w:t>）</w:t>
      </w:r>
      <w:r w:rsidRPr="00FC3118">
        <w:rPr>
          <w:rFonts w:ascii="Verdana" w:hAnsi="Verdana" w:cs="Arial"/>
          <w:color w:val="000000"/>
          <w:szCs w:val="28"/>
        </w:rPr>
        <w:t>: /dbsales1</w:t>
      </w:r>
    </w:p>
    <w:p w:rsidR="006517E4" w:rsidRDefault="006517E4" w:rsidP="006517E4">
      <w:pPr>
        <w:autoSpaceDE w:val="0"/>
        <w:autoSpaceDN w:val="0"/>
        <w:adjustRightInd w:val="0"/>
        <w:rPr>
          <w:rFonts w:ascii="Verdana" w:hAnsi="Verdana" w:cs="Arial"/>
          <w:color w:val="000000"/>
          <w:szCs w:val="28"/>
        </w:rPr>
      </w:pPr>
      <w:r w:rsidRPr="00FC3118">
        <w:rPr>
          <w:rFonts w:ascii="Verdana" w:hAnsi="Verdana" w:cs="Arial" w:hint="eastAsia"/>
          <w:color w:val="000000"/>
          <w:szCs w:val="28"/>
        </w:rPr>
        <w:t>实际路径：</w:t>
      </w:r>
      <w:r w:rsidRPr="00FC3118">
        <w:rPr>
          <w:rFonts w:ascii="Verdana" w:hAnsi="Verdana" w:cs="Arial"/>
          <w:color w:val="000000"/>
          <w:szCs w:val="28"/>
        </w:rPr>
        <w:t>/dbsales1</w:t>
      </w:r>
      <w:r w:rsidRPr="00FC3118">
        <w:rPr>
          <w:rFonts w:ascii="Verdana" w:hAnsi="Verdana" w:cs="Arial" w:hint="eastAsia"/>
          <w:color w:val="000000"/>
          <w:szCs w:val="28"/>
        </w:rPr>
        <w:t>/&lt;instance_name&gt;/NODE0000/sales1</w:t>
      </w:r>
      <w:r w:rsidRPr="00FC3118">
        <w:rPr>
          <w:rFonts w:ascii="Verdana" w:hAnsi="Verdana" w:cs="Arial" w:hint="eastAsia"/>
          <w:color w:val="000000"/>
          <w:szCs w:val="28"/>
        </w:rPr>
        <w:t>（库名）</w:t>
      </w:r>
    </w:p>
    <w:p w:rsidR="006517E4" w:rsidRDefault="006517E4" w:rsidP="006517E4">
      <w:pPr>
        <w:autoSpaceDE w:val="0"/>
        <w:autoSpaceDN w:val="0"/>
        <w:adjustRightInd w:val="0"/>
        <w:rPr>
          <w:rFonts w:ascii="Verdana" w:hAnsi="Verdana" w:cs="Arial"/>
          <w:color w:val="000000"/>
          <w:szCs w:val="28"/>
        </w:rPr>
      </w:pPr>
      <w:r>
        <w:rPr>
          <w:rFonts w:ascii="Verdana" w:hAnsi="Verdana" w:cs="Arial" w:hint="eastAsia"/>
          <w:color w:val="000000"/>
          <w:szCs w:val="28"/>
        </w:rPr>
        <w:t>CODESET:</w:t>
      </w:r>
      <w:r>
        <w:rPr>
          <w:rFonts w:ascii="Verdana" w:hAnsi="Verdana" w:cs="Arial"/>
          <w:color w:val="000000"/>
          <w:szCs w:val="28"/>
        </w:rPr>
        <w:t xml:space="preserve"> </w:t>
      </w:r>
      <w:r>
        <w:rPr>
          <w:rFonts w:ascii="Verdana" w:hAnsi="Verdana" w:cs="Arial" w:hint="eastAsia"/>
          <w:color w:val="000000"/>
          <w:szCs w:val="28"/>
        </w:rPr>
        <w:t>数据</w:t>
      </w:r>
      <w:r>
        <w:rPr>
          <w:rFonts w:ascii="Verdana" w:hAnsi="Verdana" w:cs="Arial"/>
          <w:color w:val="000000"/>
          <w:szCs w:val="28"/>
        </w:rPr>
        <w:t>库字符集</w:t>
      </w:r>
    </w:p>
    <w:p w:rsidR="00955F76" w:rsidRPr="00FC3118" w:rsidRDefault="00955F76" w:rsidP="006517E4">
      <w:pPr>
        <w:autoSpaceDE w:val="0"/>
        <w:autoSpaceDN w:val="0"/>
        <w:adjustRightInd w:val="0"/>
        <w:rPr>
          <w:rFonts w:ascii="Verdana" w:hAnsi="Verdana" w:cs="Arial"/>
          <w:color w:val="000000"/>
          <w:szCs w:val="28"/>
        </w:rPr>
      </w:pPr>
    </w:p>
    <w:p w:rsidR="00AA57A3" w:rsidRDefault="00AA57A3" w:rsidP="00AA57A3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数据</w:t>
      </w:r>
      <w:r>
        <w:rPr>
          <w:b/>
          <w:noProof/>
          <w:sz w:val="36"/>
          <w:szCs w:val="36"/>
        </w:rPr>
        <w:t>库安全</w:t>
      </w:r>
      <w:r>
        <w:rPr>
          <w:rFonts w:hint="eastAsia"/>
          <w:b/>
          <w:noProof/>
          <w:sz w:val="36"/>
          <w:szCs w:val="36"/>
        </w:rPr>
        <w:t>性</w:t>
      </w:r>
      <w:r w:rsidR="006143B3">
        <w:rPr>
          <w:rFonts w:hint="eastAsia"/>
          <w:b/>
          <w:noProof/>
          <w:sz w:val="36"/>
          <w:szCs w:val="36"/>
        </w:rPr>
        <w:t>（</w:t>
      </w:r>
      <w:r w:rsidR="006143B3">
        <w:rPr>
          <w:b/>
          <w:noProof/>
          <w:sz w:val="36"/>
          <w:szCs w:val="36"/>
        </w:rPr>
        <w:t>中级）</w:t>
      </w:r>
    </w:p>
    <w:p w:rsidR="00955F76" w:rsidRPr="00955F76" w:rsidRDefault="00955F76" w:rsidP="00955F76"/>
    <w:p w:rsidR="00955F76" w:rsidRPr="0041386B" w:rsidRDefault="00955F76" w:rsidP="0041386B">
      <w:pPr>
        <w:pStyle w:val="a4"/>
        <w:numPr>
          <w:ilvl w:val="0"/>
          <w:numId w:val="21"/>
        </w:numPr>
        <w:rPr>
          <w:b/>
          <w:noProof/>
          <w:sz w:val="28"/>
          <w:szCs w:val="28"/>
        </w:rPr>
      </w:pPr>
      <w:r w:rsidRPr="0041386B">
        <w:rPr>
          <w:b/>
          <w:noProof/>
          <w:sz w:val="28"/>
          <w:szCs w:val="28"/>
        </w:rPr>
        <w:t>安全机制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  <w:b/>
        </w:rPr>
      </w:pPr>
      <w:r w:rsidRPr="00955F76">
        <w:rPr>
          <w:rFonts w:ascii="Verdana"/>
          <w:b/>
        </w:rPr>
        <w:t>身份验证</w:t>
      </w:r>
      <w:r w:rsidRPr="00955F76">
        <w:rPr>
          <w:rFonts w:ascii="Verdana" w:hAnsi="Verdana"/>
        </w:rPr>
        <w:t>——</w:t>
      </w:r>
      <w:r w:rsidRPr="00955F76">
        <w:rPr>
          <w:rFonts w:ascii="Verdana"/>
        </w:rPr>
        <w:t>操作系统验证用户</w:t>
      </w:r>
      <w:r w:rsidRPr="00955F76">
        <w:rPr>
          <w:rFonts w:ascii="Verdana" w:hAnsi="Verdana"/>
        </w:rPr>
        <w:t>ID</w:t>
      </w:r>
      <w:r w:rsidRPr="00955F76">
        <w:rPr>
          <w:rFonts w:ascii="Verdana"/>
        </w:rPr>
        <w:t>和密码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  <w:b/>
        </w:rPr>
      </w:pPr>
      <w:r w:rsidRPr="00955F76">
        <w:rPr>
          <w:rFonts w:ascii="Verdana"/>
          <w:b/>
        </w:rPr>
        <w:t>授权</w:t>
      </w:r>
      <w:r w:rsidRPr="00955F76">
        <w:rPr>
          <w:rFonts w:ascii="Verdana" w:hAnsi="Verdana"/>
        </w:rPr>
        <w:t>——</w:t>
      </w:r>
      <w:r w:rsidRPr="00955F76">
        <w:rPr>
          <w:rFonts w:ascii="Verdana"/>
        </w:rPr>
        <w:t>决定用户可以执行的操作和访问的数据（</w:t>
      </w:r>
      <w:r w:rsidRPr="00955F76">
        <w:rPr>
          <w:rFonts w:ascii="Verdana" w:hAnsi="Verdana"/>
        </w:rPr>
        <w:t>SYSADM—SYSCTRL—SYSMAINT—SYSMON—DBADM—LOAD</w:t>
      </w:r>
      <w:r w:rsidRPr="00955F76">
        <w:rPr>
          <w:rFonts w:ascii="Verdana"/>
        </w:rPr>
        <w:t>）</w:t>
      </w:r>
    </w:p>
    <w:p w:rsidR="00955F76" w:rsidRDefault="00955F76" w:rsidP="00955F76">
      <w:pPr>
        <w:widowControl w:val="0"/>
        <w:spacing w:after="0"/>
        <w:jc w:val="both"/>
        <w:rPr>
          <w:rFonts w:ascii="Verdana"/>
        </w:rPr>
      </w:pPr>
      <w:r w:rsidRPr="00955F76">
        <w:rPr>
          <w:rFonts w:ascii="Verdana"/>
          <w:b/>
        </w:rPr>
        <w:t>特权</w:t>
      </w:r>
      <w:r w:rsidRPr="00955F76">
        <w:rPr>
          <w:rFonts w:ascii="Verdana" w:hAnsi="Verdana"/>
        </w:rPr>
        <w:t>——</w:t>
      </w:r>
      <w:r w:rsidRPr="00955F76">
        <w:rPr>
          <w:rFonts w:ascii="Verdana"/>
        </w:rPr>
        <w:t>基于数据库对象（表、视图、模式、表空间等）的权限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  <w:b/>
        </w:rPr>
      </w:pPr>
    </w:p>
    <w:p w:rsidR="00955F76" w:rsidRPr="00210E3D" w:rsidRDefault="00955F76" w:rsidP="0041386B">
      <w:pPr>
        <w:pStyle w:val="a4"/>
        <w:numPr>
          <w:ilvl w:val="0"/>
          <w:numId w:val="21"/>
        </w:numPr>
        <w:rPr>
          <w:rFonts w:ascii="Verdana" w:hAnsi="Verdana"/>
          <w:b/>
        </w:rPr>
      </w:pPr>
      <w:r w:rsidRPr="00210E3D">
        <w:rPr>
          <w:rFonts w:ascii="Verdana"/>
          <w:b/>
        </w:rPr>
        <w:t>身份验证类型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Server——</w:t>
      </w:r>
      <w:r w:rsidRPr="00955F76">
        <w:rPr>
          <w:rFonts w:ascii="Verdana" w:hAnsi="Verdana"/>
        </w:rPr>
        <w:t>身份验证在服务器上进行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Server_encrypt——</w:t>
      </w:r>
      <w:r w:rsidRPr="00955F76">
        <w:rPr>
          <w:rFonts w:ascii="Verdana" w:hAnsi="Verdana"/>
        </w:rPr>
        <w:t>身份验证在服务器上进行，密码在客户机上加密后发送到服务器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Client——</w:t>
      </w:r>
      <w:r w:rsidRPr="00955F76">
        <w:rPr>
          <w:rFonts w:ascii="Verdana" w:hAnsi="Verdana"/>
        </w:rPr>
        <w:t>身份验证在客户机上进行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Kerberos——</w:t>
      </w:r>
      <w:r w:rsidRPr="00955F76">
        <w:rPr>
          <w:rFonts w:ascii="Verdana" w:hAnsi="Verdana"/>
        </w:rPr>
        <w:t>由</w:t>
      </w:r>
      <w:r w:rsidRPr="00955F76">
        <w:rPr>
          <w:rFonts w:ascii="Verdana" w:hAnsi="Verdana"/>
        </w:rPr>
        <w:t>kerberos</w:t>
      </w:r>
      <w:r w:rsidRPr="00955F76">
        <w:rPr>
          <w:rFonts w:ascii="Verdana" w:hAnsi="Verdana"/>
        </w:rPr>
        <w:t>安全软件进行身份验证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Krb_server_encrypt——</w:t>
      </w:r>
      <w:r w:rsidRPr="00955F76">
        <w:rPr>
          <w:rFonts w:ascii="Verdana" w:hAnsi="Verdana"/>
        </w:rPr>
        <w:t>用</w:t>
      </w:r>
      <w:r w:rsidRPr="00955F76">
        <w:rPr>
          <w:rFonts w:ascii="Verdana" w:hAnsi="Verdana"/>
        </w:rPr>
        <w:t>kerberos</w:t>
      </w:r>
      <w:r w:rsidRPr="00955F76">
        <w:rPr>
          <w:rFonts w:ascii="Verdana" w:hAnsi="Verdana"/>
        </w:rPr>
        <w:t>进行身份验证或使用</w:t>
      </w:r>
      <w:r w:rsidRPr="00955F76">
        <w:rPr>
          <w:rFonts w:ascii="Verdana" w:hAnsi="Verdana"/>
        </w:rPr>
        <w:t>Server_encrypt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Data_encrypt——</w:t>
      </w:r>
      <w:r w:rsidRPr="00955F76">
        <w:rPr>
          <w:rFonts w:ascii="Verdana" w:hAnsi="Verdana"/>
        </w:rPr>
        <w:t>身份验证在服务器上，与</w:t>
      </w:r>
      <w:r w:rsidRPr="00955F76">
        <w:rPr>
          <w:rFonts w:ascii="Verdana" w:hAnsi="Verdana"/>
        </w:rPr>
        <w:t>Server_encrypt</w:t>
      </w:r>
      <w:r w:rsidRPr="00955F76">
        <w:rPr>
          <w:rFonts w:ascii="Verdana" w:hAnsi="Verdana"/>
        </w:rPr>
        <w:t>相同，但是数据也加密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Data_encrypt_cmp——</w:t>
      </w:r>
      <w:r w:rsidRPr="00955F76">
        <w:rPr>
          <w:rFonts w:ascii="Verdana" w:hAnsi="Verdana"/>
        </w:rPr>
        <w:t>提供对老式客户机的兼容，同</w:t>
      </w:r>
      <w:r w:rsidRPr="00955F76">
        <w:rPr>
          <w:rFonts w:ascii="Verdana" w:hAnsi="Verdana"/>
        </w:rPr>
        <w:t>Data_encrypt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Gssplugin——</w:t>
      </w:r>
      <w:r w:rsidRPr="00955F76">
        <w:rPr>
          <w:rFonts w:ascii="Verdana" w:hAnsi="Verdana"/>
        </w:rPr>
        <w:t>身份验证由外部的</w:t>
      </w:r>
      <w:r w:rsidRPr="00955F76">
        <w:rPr>
          <w:rFonts w:ascii="Verdana" w:hAnsi="Verdana"/>
        </w:rPr>
        <w:t>GSS-API</w:t>
      </w:r>
      <w:r w:rsidRPr="00955F76">
        <w:rPr>
          <w:rFonts w:ascii="Verdana" w:hAnsi="Verdana"/>
        </w:rPr>
        <w:t>插件决定</w:t>
      </w: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Gss_server_enceypt——</w:t>
      </w:r>
      <w:r w:rsidRPr="00955F76">
        <w:rPr>
          <w:rFonts w:ascii="Verdana" w:hAnsi="Verdana"/>
        </w:rPr>
        <w:t>身份验证由外部的</w:t>
      </w:r>
      <w:r w:rsidRPr="00955F76">
        <w:rPr>
          <w:rFonts w:ascii="Verdana" w:hAnsi="Verdana"/>
        </w:rPr>
        <w:t>GSS-API</w:t>
      </w:r>
      <w:r w:rsidRPr="00955F76">
        <w:rPr>
          <w:rFonts w:ascii="Verdana" w:hAnsi="Verdana"/>
        </w:rPr>
        <w:t>插件决定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Pr="00210E3D" w:rsidRDefault="00955F76" w:rsidP="00955F76">
      <w:pPr>
        <w:rPr>
          <w:rFonts w:ascii="Verdana" w:hAnsi="Verdana"/>
        </w:rPr>
      </w:pPr>
      <w:r w:rsidRPr="00210E3D">
        <w:rPr>
          <w:rFonts w:ascii="Verdana" w:hAnsi="Verdana"/>
        </w:rPr>
        <w:t>身份验证类型的更改：</w:t>
      </w:r>
    </w:p>
    <w:p w:rsidR="00955F76" w:rsidRPr="00210E3D" w:rsidRDefault="00955F76" w:rsidP="00955F76">
      <w:pPr>
        <w:rPr>
          <w:rFonts w:ascii="Verdana" w:hAnsi="Verdana"/>
        </w:rPr>
      </w:pPr>
      <w:r w:rsidRPr="00210E3D">
        <w:rPr>
          <w:rFonts w:ascii="Verdana" w:hAnsi="Verdana"/>
        </w:rPr>
        <w:t>db2 update dbm cfg using authentication server_encrypt</w:t>
      </w:r>
    </w:p>
    <w:p w:rsidR="00955F76" w:rsidRPr="00210E3D" w:rsidRDefault="00955F76" w:rsidP="00955F76">
      <w:pPr>
        <w:rPr>
          <w:rFonts w:ascii="Verdana" w:hAnsi="Verdana"/>
        </w:rPr>
      </w:pPr>
      <w:r w:rsidRPr="00210E3D">
        <w:rPr>
          <w:rFonts w:ascii="Verdana" w:hAnsi="Verdana"/>
        </w:rPr>
        <w:t>db2stop</w:t>
      </w:r>
    </w:p>
    <w:p w:rsidR="00955F76" w:rsidRPr="00210E3D" w:rsidRDefault="00955F76" w:rsidP="00955F76">
      <w:pPr>
        <w:rPr>
          <w:rFonts w:ascii="Verdana" w:hAnsi="Verdana"/>
        </w:rPr>
      </w:pPr>
      <w:r w:rsidRPr="00210E3D">
        <w:rPr>
          <w:rFonts w:ascii="Verdana" w:hAnsi="Verdana"/>
        </w:rPr>
        <w:t>db2start</w:t>
      </w:r>
    </w:p>
    <w:p w:rsidR="00955F76" w:rsidRDefault="00955F76" w:rsidP="006517E4">
      <w:pPr>
        <w:pStyle w:val="a4"/>
        <w:ind w:left="360"/>
        <w:rPr>
          <w:rFonts w:ascii="Verdana" w:hAnsi="Verdana"/>
        </w:rPr>
      </w:pPr>
    </w:p>
    <w:p w:rsidR="00955F76" w:rsidRPr="0041386B" w:rsidRDefault="00955F76" w:rsidP="0041386B">
      <w:pPr>
        <w:pStyle w:val="a4"/>
        <w:numPr>
          <w:ilvl w:val="0"/>
          <w:numId w:val="21"/>
        </w:numPr>
        <w:rPr>
          <w:rFonts w:ascii="Verdana"/>
          <w:b/>
        </w:rPr>
      </w:pPr>
      <w:r w:rsidRPr="00955F76">
        <w:rPr>
          <w:rFonts w:ascii="Verdana"/>
          <w:b/>
        </w:rPr>
        <w:t>权限类型</w:t>
      </w: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最高权限（</w:t>
      </w:r>
      <w:r w:rsidRPr="00955F76">
        <w:rPr>
          <w:rFonts w:ascii="Verdana" w:hAnsi="Verdana"/>
        </w:rPr>
        <w:t>SYSADM</w:t>
      </w:r>
      <w:r w:rsidRPr="00955F76">
        <w:rPr>
          <w:rFonts w:ascii="Verdana" w:hAnsi="Verdana"/>
        </w:rPr>
        <w:t>）：由</w:t>
      </w:r>
      <w:r w:rsidRPr="00955F76">
        <w:rPr>
          <w:rFonts w:ascii="Verdana" w:hAnsi="Verdana"/>
        </w:rPr>
        <w:t>dbm cfg</w:t>
      </w:r>
      <w:r w:rsidRPr="00955F76">
        <w:rPr>
          <w:rFonts w:ascii="Verdana" w:hAnsi="Verdana"/>
        </w:rPr>
        <w:t>文件中的</w:t>
      </w:r>
      <w:r w:rsidRPr="00955F76">
        <w:rPr>
          <w:rFonts w:ascii="Verdana" w:hAnsi="Verdana"/>
        </w:rPr>
        <w:t>SYSADM_GROUP</w:t>
      </w:r>
      <w:r w:rsidRPr="00955F76">
        <w:rPr>
          <w:rFonts w:ascii="Verdana" w:hAnsi="Verdana"/>
        </w:rPr>
        <w:t>参数控制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最高系统控制权限（</w:t>
      </w:r>
      <w:r w:rsidRPr="00955F76">
        <w:rPr>
          <w:rFonts w:ascii="Verdana" w:hAnsi="Verdana"/>
        </w:rPr>
        <w:t>SYSCTRL</w:t>
      </w:r>
      <w:r w:rsidRPr="00955F76">
        <w:rPr>
          <w:rFonts w:ascii="Verdana" w:hAnsi="Verdana"/>
        </w:rPr>
        <w:t>）：由</w:t>
      </w:r>
      <w:r w:rsidRPr="00955F76">
        <w:rPr>
          <w:rFonts w:ascii="Verdana" w:hAnsi="Verdana"/>
        </w:rPr>
        <w:t>dbm cfg</w:t>
      </w:r>
      <w:r w:rsidRPr="00955F76">
        <w:rPr>
          <w:rFonts w:ascii="Verdana" w:hAnsi="Verdana"/>
        </w:rPr>
        <w:t>文件中的</w:t>
      </w:r>
      <w:r w:rsidRPr="00955F76">
        <w:rPr>
          <w:rFonts w:ascii="Verdana" w:hAnsi="Verdana"/>
        </w:rPr>
        <w:t>SYSCTRL_GROUP</w:t>
      </w:r>
      <w:r w:rsidRPr="00955F76">
        <w:rPr>
          <w:rFonts w:ascii="Verdana" w:hAnsi="Verdana"/>
        </w:rPr>
        <w:t>参数控制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不能对数据库对象进行存取；不能对数据库管理器配置文件进行更改；只有</w:t>
      </w:r>
      <w:r w:rsidRPr="00955F76">
        <w:rPr>
          <w:rFonts w:ascii="Verdana" w:hAnsi="Verdana"/>
        </w:rPr>
        <w:t>SYSADM</w:t>
      </w:r>
      <w:r w:rsidRPr="00955F76">
        <w:rPr>
          <w:rFonts w:ascii="Verdana" w:hAnsi="Verdana"/>
        </w:rPr>
        <w:t>和</w:t>
      </w:r>
      <w:r w:rsidRPr="00955F76">
        <w:rPr>
          <w:rFonts w:ascii="Verdana" w:hAnsi="Verdana"/>
        </w:rPr>
        <w:t>SYSCTRL</w:t>
      </w:r>
      <w:r w:rsidRPr="00955F76">
        <w:rPr>
          <w:rFonts w:ascii="Verdana" w:hAnsi="Verdana"/>
        </w:rPr>
        <w:t>可以执行</w:t>
      </w:r>
      <w:r w:rsidRPr="00955F76">
        <w:rPr>
          <w:rFonts w:ascii="Verdana" w:hAnsi="Verdana"/>
        </w:rPr>
        <w:t>force applications</w:t>
      </w:r>
      <w:r w:rsidRPr="00955F76">
        <w:rPr>
          <w:rFonts w:ascii="Verdana" w:hAnsi="Verdana"/>
        </w:rPr>
        <w:t>命令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第二级系统控制权限（</w:t>
      </w:r>
      <w:r w:rsidRPr="00955F76">
        <w:rPr>
          <w:rFonts w:ascii="Verdana" w:hAnsi="Verdana"/>
        </w:rPr>
        <w:t>SYSMAINT</w:t>
      </w:r>
      <w:r w:rsidRPr="00955F76">
        <w:rPr>
          <w:rFonts w:ascii="Verdana" w:hAnsi="Verdana"/>
        </w:rPr>
        <w:t>）：由</w:t>
      </w:r>
      <w:r w:rsidRPr="00955F76">
        <w:rPr>
          <w:rFonts w:ascii="Verdana" w:hAnsi="Verdana"/>
        </w:rPr>
        <w:t>dbm cfg</w:t>
      </w:r>
      <w:r w:rsidRPr="00955F76">
        <w:rPr>
          <w:rFonts w:ascii="Verdana" w:hAnsi="Verdana"/>
        </w:rPr>
        <w:t>中</w:t>
      </w:r>
      <w:r w:rsidRPr="00955F76">
        <w:rPr>
          <w:rFonts w:ascii="Verdana" w:hAnsi="Verdana"/>
        </w:rPr>
        <w:t>SYSMAINT_GROUP</w:t>
      </w:r>
      <w:r w:rsidRPr="00955F76">
        <w:rPr>
          <w:rFonts w:ascii="Verdana" w:hAnsi="Verdana"/>
        </w:rPr>
        <w:t>参数控制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不能创建或删除数据库和表空间；提供对数据库管理器实例执行维护多核实用程序操作的能力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系统监视器权限（</w:t>
      </w:r>
      <w:r w:rsidRPr="00955F76">
        <w:rPr>
          <w:rFonts w:ascii="Verdana" w:hAnsi="Verdana"/>
        </w:rPr>
        <w:t>SYSMON</w:t>
      </w:r>
      <w:r w:rsidRPr="00955F76">
        <w:rPr>
          <w:rFonts w:ascii="Verdana" w:hAnsi="Verdana"/>
        </w:rPr>
        <w:t>）：由</w:t>
      </w:r>
      <w:r w:rsidRPr="00955F76">
        <w:rPr>
          <w:rFonts w:ascii="Verdana" w:hAnsi="Verdana"/>
        </w:rPr>
        <w:t>dbm cfg</w:t>
      </w:r>
      <w:r w:rsidRPr="00955F76">
        <w:rPr>
          <w:rFonts w:ascii="Verdana" w:hAnsi="Verdana"/>
        </w:rPr>
        <w:t>中的</w:t>
      </w:r>
      <w:r w:rsidRPr="00955F76">
        <w:rPr>
          <w:rFonts w:ascii="Verdana" w:hAnsi="Verdana"/>
        </w:rPr>
        <w:t>sysmon_group</w:t>
      </w:r>
      <w:r w:rsidRPr="00955F76">
        <w:rPr>
          <w:rFonts w:ascii="Verdana" w:hAnsi="Verdana"/>
        </w:rPr>
        <w:t>参数控制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可以运行以下命令监视数据库运行情况：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 get monitor switches</w:t>
      </w:r>
      <w:r w:rsidRPr="00955F76">
        <w:rPr>
          <w:rFonts w:ascii="Verdana" w:hAnsi="Verdana"/>
        </w:rPr>
        <w:t>（查看各个监视器是否在运作）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 get snapshot for</w:t>
      </w:r>
      <w:r w:rsidRPr="00955F76">
        <w:rPr>
          <w:rFonts w:ascii="Verdana" w:hAnsi="Verdana" w:hint="eastAsia"/>
        </w:rPr>
        <w:t xml:space="preserve"> [db|locks|applications] on &lt;db_name&gt;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 list active databases</w:t>
      </w:r>
    </w:p>
    <w:p w:rsidR="00955F76" w:rsidRPr="00955F76" w:rsidRDefault="00955F76" w:rsidP="00955F76">
      <w:pPr>
        <w:rPr>
          <w:rFonts w:ascii="Verdana" w:hAnsi="Verdana"/>
        </w:rPr>
      </w:pPr>
      <w:r w:rsidRPr="00955F76">
        <w:rPr>
          <w:rFonts w:ascii="Verdana" w:hAnsi="Verdana"/>
        </w:rPr>
        <w:t>db2 list applications</w:t>
      </w: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数据库级别最高权限（</w:t>
      </w:r>
      <w:r w:rsidRPr="00955F76">
        <w:rPr>
          <w:rFonts w:ascii="Verdana" w:hAnsi="Verdana"/>
        </w:rPr>
        <w:t>DBADM</w:t>
      </w:r>
      <w:r w:rsidRPr="00955F76">
        <w:rPr>
          <w:rFonts w:ascii="Verdana" w:hAnsi="Verdana"/>
        </w:rPr>
        <w:t>）：通过</w:t>
      </w:r>
      <w:r w:rsidRPr="00955F76">
        <w:rPr>
          <w:rFonts w:ascii="Verdana" w:hAnsi="Verdana"/>
        </w:rPr>
        <w:t>GRANT</w:t>
      </w:r>
      <w:r w:rsidRPr="00955F76">
        <w:rPr>
          <w:rFonts w:ascii="Verdana" w:hAnsi="Verdana"/>
        </w:rPr>
        <w:t>命令设置，</w:t>
      </w:r>
      <w:r w:rsidRPr="00955F76">
        <w:rPr>
          <w:rFonts w:ascii="Verdana" w:hAnsi="Verdana"/>
        </w:rPr>
        <w:t>REVOKE</w:t>
      </w:r>
      <w:r w:rsidRPr="00955F76">
        <w:rPr>
          <w:rFonts w:ascii="Verdana" w:hAnsi="Verdana"/>
        </w:rPr>
        <w:t>命令撤销</w:t>
      </w: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load</w:t>
      </w:r>
      <w:r w:rsidRPr="00955F76">
        <w:rPr>
          <w:rFonts w:ascii="Verdana" w:hAnsi="Verdana"/>
        </w:rPr>
        <w:t>权限：允许用户将数据导入</w:t>
      </w:r>
      <w:r w:rsidRPr="00955F76">
        <w:rPr>
          <w:rFonts w:ascii="Verdana" w:hAnsi="Verdana"/>
        </w:rPr>
        <w:t>DB2</w:t>
      </w:r>
      <w:r w:rsidRPr="00955F76">
        <w:rPr>
          <w:rFonts w:ascii="Verdana" w:hAnsi="Verdana"/>
        </w:rPr>
        <w:t>：通过</w:t>
      </w:r>
      <w:r w:rsidRPr="00955F76">
        <w:rPr>
          <w:rFonts w:ascii="Verdana" w:hAnsi="Verdana"/>
        </w:rPr>
        <w:t>GRANT</w:t>
      </w:r>
      <w:r w:rsidRPr="00955F76">
        <w:rPr>
          <w:rFonts w:ascii="Verdana" w:hAnsi="Verdana"/>
        </w:rPr>
        <w:t>命令设置，</w:t>
      </w:r>
      <w:r w:rsidRPr="00955F76">
        <w:rPr>
          <w:rFonts w:ascii="Verdana" w:hAnsi="Verdana"/>
        </w:rPr>
        <w:t>REVOKE</w:t>
      </w:r>
      <w:r w:rsidRPr="00955F76">
        <w:rPr>
          <w:rFonts w:ascii="Verdana" w:hAnsi="Verdana"/>
        </w:rPr>
        <w:t>命令撤销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Pr="0041386B" w:rsidRDefault="00955F76" w:rsidP="0041386B">
      <w:pPr>
        <w:pStyle w:val="a4"/>
        <w:numPr>
          <w:ilvl w:val="0"/>
          <w:numId w:val="21"/>
        </w:numPr>
        <w:rPr>
          <w:rFonts w:ascii="Verdana"/>
          <w:b/>
        </w:rPr>
      </w:pPr>
      <w:r w:rsidRPr="00955F76">
        <w:rPr>
          <w:rFonts w:ascii="Verdana"/>
          <w:b/>
        </w:rPr>
        <w:t>特权类型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control</w:t>
      </w:r>
      <w:r w:rsidRPr="00955F76">
        <w:rPr>
          <w:rFonts w:ascii="Verdana" w:hAnsi="Verdana"/>
        </w:rPr>
        <w:t>：全部权限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delete</w:t>
      </w:r>
      <w:r w:rsidRPr="00955F76">
        <w:rPr>
          <w:rFonts w:ascii="Verdana" w:hAnsi="Verdana"/>
        </w:rPr>
        <w:t>：删除表和视图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insert</w:t>
      </w:r>
      <w:r w:rsidRPr="00955F76">
        <w:rPr>
          <w:rFonts w:ascii="Verdana" w:hAnsi="Verdana"/>
        </w:rPr>
        <w:t>：在表和视图中插入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select</w:t>
      </w:r>
      <w:r w:rsidRPr="00955F76">
        <w:rPr>
          <w:rFonts w:ascii="Verdana" w:hAnsi="Verdana"/>
        </w:rPr>
        <w:t>：查看表和视图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update</w:t>
      </w:r>
      <w:r w:rsidRPr="00955F76">
        <w:rPr>
          <w:rFonts w:ascii="Verdana" w:hAnsi="Verdana"/>
        </w:rPr>
        <w:t>：修改表和视图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alter</w:t>
      </w:r>
      <w:r w:rsidRPr="00955F76">
        <w:rPr>
          <w:rFonts w:ascii="Verdana" w:hAnsi="Verdana"/>
        </w:rPr>
        <w:t>：更改对标的定义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index</w:t>
      </w:r>
      <w:r w:rsidRPr="00955F76">
        <w:rPr>
          <w:rFonts w:ascii="Verdana" w:hAnsi="Verdana"/>
        </w:rPr>
        <w:t>：在对象上创建索引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references</w:t>
      </w:r>
      <w:r w:rsidRPr="00955F76">
        <w:rPr>
          <w:rFonts w:ascii="Verdana" w:hAnsi="Verdana"/>
        </w:rPr>
        <w:t>：在表上创建和删除外键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bind</w:t>
      </w:r>
      <w:r w:rsidRPr="00955F76">
        <w:rPr>
          <w:rFonts w:ascii="Verdana" w:hAnsi="Verdana"/>
        </w:rPr>
        <w:t>：重新绑定包</w:t>
      </w:r>
    </w:p>
    <w:p w:rsid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 w:hAnsi="Verdana"/>
        </w:rPr>
        <w:t>execute</w:t>
      </w:r>
      <w:r w:rsidRPr="00955F76">
        <w:rPr>
          <w:rFonts w:ascii="Verdana" w:hAnsi="Verdana"/>
        </w:rPr>
        <w:t>：执行包和例程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</w:p>
    <w:p w:rsidR="00955F76" w:rsidRPr="00AA57A3" w:rsidRDefault="00955F76" w:rsidP="00955F76">
      <w:pPr>
        <w:rPr>
          <w:rFonts w:ascii="Verdana" w:hAnsi="Verdana"/>
        </w:rPr>
      </w:pPr>
      <w:r w:rsidRPr="00AA57A3">
        <w:rPr>
          <w:rFonts w:ascii="Verdana" w:hAnsi="Verdana"/>
        </w:rPr>
        <w:t>db2 grant select on table t1 to user user1</w:t>
      </w:r>
    </w:p>
    <w:p w:rsidR="00955F76" w:rsidRPr="00AA57A3" w:rsidRDefault="00955F76" w:rsidP="00955F76">
      <w:pPr>
        <w:rPr>
          <w:rFonts w:ascii="Verdana" w:hAnsi="Verdana"/>
        </w:rPr>
      </w:pPr>
      <w:r w:rsidRPr="00AA57A3">
        <w:rPr>
          <w:rFonts w:ascii="Verdana" w:hAnsi="Verdana"/>
        </w:rPr>
        <w:t>db2 revoke all on table t1 from user user1</w:t>
      </w:r>
    </w:p>
    <w:p w:rsidR="00AA57A3" w:rsidRDefault="00AA57A3" w:rsidP="00CF780A">
      <w:pPr>
        <w:rPr>
          <w:b/>
          <w:noProof/>
          <w:sz w:val="36"/>
          <w:szCs w:val="36"/>
        </w:rPr>
      </w:pPr>
    </w:p>
    <w:p w:rsidR="000260F3" w:rsidRDefault="000260F3" w:rsidP="000260F3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>参考</w:t>
      </w:r>
      <w:r>
        <w:rPr>
          <w:rFonts w:ascii="Verdana" w:hAnsi="Verdana"/>
        </w:rPr>
        <w:t>《</w:t>
      </w:r>
      <w:r>
        <w:rPr>
          <w:rFonts w:ascii="Verdana" w:hAnsi="Verdana" w:hint="eastAsia"/>
        </w:rPr>
        <w:t>db2 training</w:t>
      </w:r>
      <w:r>
        <w:rPr>
          <w:rFonts w:ascii="Verdana" w:hAnsi="Verdana" w:hint="eastAsia"/>
        </w:rPr>
        <w:t>》第</w:t>
      </w:r>
      <w:r>
        <w:rPr>
          <w:rFonts w:ascii="Verdana" w:hAnsi="Verdana" w:hint="eastAsia"/>
        </w:rPr>
        <w:t>11</w:t>
      </w:r>
      <w:r>
        <w:rPr>
          <w:rFonts w:ascii="Verdana" w:hAnsi="Verdana" w:hint="eastAsia"/>
        </w:rPr>
        <w:t>章</w:t>
      </w:r>
    </w:p>
    <w:p w:rsidR="000260F3" w:rsidRDefault="000260F3" w:rsidP="00CF780A">
      <w:pPr>
        <w:rPr>
          <w:b/>
          <w:noProof/>
          <w:sz w:val="36"/>
          <w:szCs w:val="36"/>
        </w:rPr>
      </w:pPr>
    </w:p>
    <w:p w:rsidR="0090515E" w:rsidRDefault="0090515E" w:rsidP="0090515E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数据</w:t>
      </w:r>
      <w:r>
        <w:rPr>
          <w:b/>
          <w:noProof/>
          <w:sz w:val="36"/>
          <w:szCs w:val="36"/>
        </w:rPr>
        <w:t>库常用命令</w:t>
      </w:r>
      <w:r>
        <w:rPr>
          <w:rFonts w:hint="eastAsia"/>
          <w:b/>
          <w:noProof/>
          <w:sz w:val="36"/>
          <w:szCs w:val="36"/>
        </w:rPr>
        <w:t>（</w:t>
      </w:r>
      <w:r>
        <w:rPr>
          <w:b/>
          <w:noProof/>
          <w:sz w:val="36"/>
          <w:szCs w:val="36"/>
        </w:rPr>
        <w:t>中级）</w:t>
      </w:r>
    </w:p>
    <w:p w:rsidR="0090515E" w:rsidRDefault="0090515E" w:rsidP="0090515E">
      <w:r w:rsidRPr="00CF780A">
        <w:rPr>
          <w:rFonts w:hint="eastAsia"/>
        </w:rPr>
        <w:t>参考</w:t>
      </w:r>
      <w:r>
        <w:rPr>
          <w:rFonts w:hint="eastAsia"/>
        </w:rPr>
        <w:t>《</w:t>
      </w:r>
      <w:r>
        <w:rPr>
          <w:rFonts w:hint="eastAsia"/>
        </w:rPr>
        <w:t>DB2</w:t>
      </w:r>
      <w:r>
        <w:rPr>
          <w:rFonts w:hint="eastAsia"/>
        </w:rPr>
        <w:t>常用</w:t>
      </w:r>
      <w:r>
        <w:t>命令》</w:t>
      </w:r>
    </w:p>
    <w:p w:rsidR="0090515E" w:rsidRPr="00CF780A" w:rsidRDefault="0090515E" w:rsidP="0090515E"/>
    <w:p w:rsidR="0090515E" w:rsidRDefault="0090515E" w:rsidP="0090515E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SQL</w:t>
      </w:r>
      <w:r>
        <w:rPr>
          <w:rFonts w:hint="eastAsia"/>
          <w:b/>
          <w:noProof/>
          <w:sz w:val="36"/>
          <w:szCs w:val="36"/>
        </w:rPr>
        <w:t>规范（</w:t>
      </w:r>
      <w:r>
        <w:rPr>
          <w:b/>
          <w:noProof/>
          <w:sz w:val="36"/>
          <w:szCs w:val="36"/>
        </w:rPr>
        <w:t>中级）</w:t>
      </w:r>
    </w:p>
    <w:p w:rsidR="0090515E" w:rsidRDefault="0090515E" w:rsidP="0090515E">
      <w:r>
        <w:rPr>
          <w:rFonts w:hint="eastAsia"/>
        </w:rPr>
        <w:t>参考《开发</w:t>
      </w:r>
      <w:r>
        <w:t>管理</w:t>
      </w:r>
      <w:r>
        <w:rPr>
          <w:rFonts w:hint="eastAsia"/>
        </w:rPr>
        <w:t>规范</w:t>
      </w:r>
      <w:r>
        <w:t>》</w:t>
      </w:r>
    </w:p>
    <w:p w:rsidR="0090515E" w:rsidRPr="00CF780A" w:rsidRDefault="0090515E" w:rsidP="00CF780A">
      <w:pPr>
        <w:rPr>
          <w:b/>
          <w:noProof/>
          <w:sz w:val="36"/>
          <w:szCs w:val="36"/>
        </w:rPr>
      </w:pPr>
    </w:p>
    <w:p w:rsidR="00AA57A3" w:rsidRDefault="00AA57A3" w:rsidP="00AA57A3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数据</w:t>
      </w:r>
      <w:r>
        <w:rPr>
          <w:b/>
          <w:noProof/>
          <w:sz w:val="36"/>
          <w:szCs w:val="36"/>
        </w:rPr>
        <w:t>库并发性和锁</w:t>
      </w:r>
      <w:r w:rsidR="0090515E">
        <w:rPr>
          <w:rFonts w:hint="eastAsia"/>
          <w:b/>
          <w:noProof/>
          <w:sz w:val="36"/>
          <w:szCs w:val="36"/>
        </w:rPr>
        <w:t>（中</w:t>
      </w:r>
      <w:r w:rsidR="006143B3">
        <w:rPr>
          <w:b/>
          <w:noProof/>
          <w:sz w:val="36"/>
          <w:szCs w:val="36"/>
        </w:rPr>
        <w:t>级）</w:t>
      </w:r>
    </w:p>
    <w:p w:rsidR="00955F76" w:rsidRPr="007925A0" w:rsidRDefault="00955F76" w:rsidP="00955F76"/>
    <w:p w:rsidR="00955F76" w:rsidRPr="0041386B" w:rsidRDefault="00955F76" w:rsidP="0041386B">
      <w:pPr>
        <w:pStyle w:val="a4"/>
        <w:numPr>
          <w:ilvl w:val="0"/>
          <w:numId w:val="22"/>
        </w:numPr>
        <w:rPr>
          <w:rFonts w:ascii="Verdana"/>
          <w:b/>
        </w:rPr>
      </w:pPr>
      <w:r w:rsidRPr="0041386B">
        <w:rPr>
          <w:rFonts w:ascii="Verdana"/>
          <w:b/>
        </w:rPr>
        <w:t>保证数据一致性机制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/>
        </w:rPr>
        <w:t>事务</w:t>
      </w:r>
    </w:p>
    <w:p w:rsidR="00955F76" w:rsidRPr="00955F76" w:rsidRDefault="00955F76" w:rsidP="00955F76">
      <w:pPr>
        <w:widowControl w:val="0"/>
        <w:spacing w:after="0"/>
        <w:jc w:val="both"/>
        <w:rPr>
          <w:rFonts w:ascii="Verdana" w:hAnsi="Verdana"/>
        </w:rPr>
      </w:pPr>
      <w:r w:rsidRPr="00955F76">
        <w:rPr>
          <w:rFonts w:ascii="Verdana"/>
        </w:rPr>
        <w:t>隔离级别</w:t>
      </w:r>
    </w:p>
    <w:p w:rsidR="00AA57A3" w:rsidRPr="00AA57A3" w:rsidRDefault="00955F76" w:rsidP="00955F76">
      <w:pPr>
        <w:widowControl w:val="0"/>
        <w:spacing w:after="0"/>
        <w:jc w:val="both"/>
        <w:rPr>
          <w:rFonts w:ascii="Verdana"/>
        </w:rPr>
      </w:pPr>
      <w:r w:rsidRPr="00955F76">
        <w:rPr>
          <w:rFonts w:ascii="Verdana"/>
        </w:rPr>
        <w:t>锁</w:t>
      </w:r>
    </w:p>
    <w:p w:rsidR="006517E4" w:rsidRDefault="006517E4"/>
    <w:p w:rsidR="00AA57A3" w:rsidRPr="0041386B" w:rsidRDefault="00AA57A3" w:rsidP="0041386B">
      <w:pPr>
        <w:pStyle w:val="a4"/>
        <w:numPr>
          <w:ilvl w:val="0"/>
          <w:numId w:val="22"/>
        </w:numPr>
        <w:rPr>
          <w:rFonts w:ascii="Verdana"/>
          <w:b/>
        </w:rPr>
      </w:pPr>
      <w:r w:rsidRPr="0041386B">
        <w:rPr>
          <w:rFonts w:ascii="Verdana"/>
          <w:b/>
        </w:rPr>
        <w:t>并行事务的四种现象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丢失更新</w:t>
      </w:r>
      <w:r w:rsidRPr="00AA57A3">
        <w:rPr>
          <w:rFonts w:ascii="Verdana" w:hAnsi="Verdana"/>
        </w:rPr>
        <w:t>——</w:t>
      </w:r>
      <w:r w:rsidRPr="00AA57A3">
        <w:rPr>
          <w:rFonts w:ascii="Verdana"/>
        </w:rPr>
        <w:t>两个事务同时更新一个数据时，其中一个更新丢失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脏读</w:t>
      </w:r>
      <w:r w:rsidRPr="00AA57A3">
        <w:rPr>
          <w:rFonts w:ascii="Verdana" w:hAnsi="Verdana"/>
        </w:rPr>
        <w:t>——</w:t>
      </w:r>
      <w:r w:rsidRPr="00AA57A3">
        <w:rPr>
          <w:rFonts w:ascii="Verdana"/>
        </w:rPr>
        <w:t>读取到尚未提交（</w:t>
      </w:r>
      <w:r w:rsidRPr="00AA57A3">
        <w:rPr>
          <w:rFonts w:ascii="Verdana" w:hAnsi="Verdana"/>
        </w:rPr>
        <w:t>commit</w:t>
      </w:r>
      <w:r w:rsidRPr="00AA57A3">
        <w:rPr>
          <w:rFonts w:ascii="Verdana"/>
        </w:rPr>
        <w:t>）的数据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不可重复的读</w:t>
      </w:r>
      <w:r w:rsidRPr="00AA57A3">
        <w:rPr>
          <w:rFonts w:ascii="Verdana" w:hAnsi="Verdana"/>
        </w:rPr>
        <w:t>——</w:t>
      </w:r>
      <w:r w:rsidRPr="00AA57A3">
        <w:rPr>
          <w:rFonts w:ascii="Verdana"/>
        </w:rPr>
        <w:t>一个事务对同一数据的两次读，返回的结果不同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幻象读</w:t>
      </w:r>
      <w:r w:rsidRPr="00AA57A3">
        <w:rPr>
          <w:rFonts w:ascii="Verdana" w:hAnsi="Verdana"/>
        </w:rPr>
        <w:t>——</w:t>
      </w:r>
      <w:r w:rsidRPr="00AA57A3">
        <w:rPr>
          <w:rFonts w:ascii="Verdana"/>
        </w:rPr>
        <w:t>当初在搜索条件匹配的数据行中没有的数据在稍后的读操作中出现</w:t>
      </w:r>
    </w:p>
    <w:p w:rsidR="00AA57A3" w:rsidRDefault="00AA57A3"/>
    <w:p w:rsidR="00AA57A3" w:rsidRPr="0041386B" w:rsidRDefault="00AA57A3" w:rsidP="0041386B">
      <w:pPr>
        <w:pStyle w:val="a4"/>
        <w:numPr>
          <w:ilvl w:val="0"/>
          <w:numId w:val="22"/>
        </w:numPr>
        <w:rPr>
          <w:rFonts w:ascii="Verdana"/>
          <w:b/>
        </w:rPr>
      </w:pPr>
      <w:r w:rsidRPr="0041386B">
        <w:rPr>
          <w:rFonts w:ascii="Verdana"/>
          <w:b/>
        </w:rPr>
        <w:t>隔离级别（</w:t>
      </w:r>
      <w:r w:rsidRPr="0041386B">
        <w:rPr>
          <w:rFonts w:ascii="Verdana"/>
          <w:b/>
        </w:rPr>
        <w:t>4</w:t>
      </w:r>
      <w:r w:rsidRPr="0041386B">
        <w:rPr>
          <w:rFonts w:ascii="Verdana"/>
          <w:b/>
        </w:rPr>
        <w:t>种）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可重复的读</w:t>
      </w:r>
      <w:r w:rsidRPr="00AA57A3">
        <w:rPr>
          <w:rFonts w:ascii="Verdana" w:hAnsi="Verdana"/>
        </w:rPr>
        <w:t>RR——</w:t>
      </w:r>
      <w:r w:rsidRPr="00AA57A3">
        <w:rPr>
          <w:rFonts w:ascii="Verdana"/>
        </w:rPr>
        <w:t>防止所有现象，锁定引用的每一行（不仅仅是正在读或修改的行）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读稳定性</w:t>
      </w:r>
      <w:r w:rsidRPr="00AA57A3">
        <w:rPr>
          <w:rFonts w:ascii="Verdana" w:hAnsi="Verdana"/>
        </w:rPr>
        <w:t>RS——</w:t>
      </w:r>
      <w:r w:rsidRPr="00AA57A3">
        <w:rPr>
          <w:rFonts w:ascii="Verdana"/>
        </w:rPr>
        <w:t>会出现幻象读，锁定实际检索和修改的行，其他事务可执行插入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游标稳定性</w:t>
      </w:r>
      <w:r w:rsidRPr="00AA57A3">
        <w:rPr>
          <w:rFonts w:ascii="Verdana" w:hAnsi="Verdana"/>
        </w:rPr>
        <w:t>CS——</w:t>
      </w:r>
      <w:r w:rsidRPr="00AA57A3">
        <w:rPr>
          <w:rFonts w:ascii="Verdana"/>
        </w:rPr>
        <w:t>可防止脏读，只锁定游标所在的行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未提交的读</w:t>
      </w:r>
      <w:r w:rsidRPr="00AA57A3">
        <w:rPr>
          <w:rFonts w:ascii="Verdana" w:hAnsi="Verdana"/>
        </w:rPr>
        <w:t>UR</w:t>
      </w:r>
    </w:p>
    <w:p w:rsidR="00AA57A3" w:rsidRDefault="00AA57A3"/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/>
        </w:rPr>
        <w:t>在</w:t>
      </w:r>
      <w:r w:rsidRPr="00AA57A3">
        <w:rPr>
          <w:rFonts w:ascii="Verdana" w:hAnsi="Verdana"/>
        </w:rPr>
        <w:t>SELECT</w:t>
      </w:r>
      <w:r w:rsidRPr="00AA57A3">
        <w:rPr>
          <w:rFonts w:ascii="Verdana"/>
        </w:rPr>
        <w:t>语句中指定隔离级别：</w:t>
      </w:r>
    </w:p>
    <w:p w:rsidR="00AA57A3" w:rsidRDefault="00AA57A3" w:rsidP="00AA57A3">
      <w:pPr>
        <w:rPr>
          <w:rFonts w:ascii="Verdana"/>
        </w:rPr>
      </w:pPr>
      <w:r w:rsidRPr="00210E3D">
        <w:rPr>
          <w:rFonts w:ascii="Verdana"/>
        </w:rPr>
        <w:t>例如：</w:t>
      </w:r>
      <w:r w:rsidRPr="00210E3D">
        <w:rPr>
          <w:rFonts w:ascii="Verdana" w:hAnsi="Verdana"/>
        </w:rPr>
        <w:t>SELECT</w:t>
      </w:r>
      <w:r w:rsidRPr="00210E3D">
        <w:rPr>
          <w:rFonts w:ascii="Verdana"/>
        </w:rPr>
        <w:t>语句加上</w:t>
      </w:r>
      <w:r w:rsidRPr="00210E3D">
        <w:rPr>
          <w:rFonts w:ascii="Verdana" w:hAnsi="Verdana"/>
        </w:rPr>
        <w:t>WITH [RR/RS/CS/UR]</w:t>
      </w:r>
      <w:r w:rsidRPr="00210E3D">
        <w:rPr>
          <w:rFonts w:ascii="Verdana"/>
        </w:rPr>
        <w:t>子句</w:t>
      </w:r>
    </w:p>
    <w:p w:rsidR="0041386B" w:rsidRPr="0041386B" w:rsidRDefault="0041386B" w:rsidP="0041386B">
      <w:pPr>
        <w:pStyle w:val="a4"/>
        <w:numPr>
          <w:ilvl w:val="0"/>
          <w:numId w:val="22"/>
        </w:numPr>
        <w:rPr>
          <w:rFonts w:ascii="Verdana"/>
          <w:b/>
        </w:rPr>
      </w:pPr>
      <w:r w:rsidRPr="0041386B">
        <w:rPr>
          <w:rFonts w:ascii="Verdana" w:hint="eastAsia"/>
          <w:b/>
        </w:rPr>
        <w:t>锁</w:t>
      </w: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/>
        </w:rPr>
        <w:t>锁转换</w:t>
      </w:r>
      <w:r w:rsidRPr="0041386B">
        <w:rPr>
          <w:rFonts w:ascii="Verdana" w:hAnsi="Verdana"/>
        </w:rPr>
        <w:t>——</w:t>
      </w:r>
      <w:r w:rsidRPr="0041386B">
        <w:rPr>
          <w:rFonts w:ascii="Verdana"/>
        </w:rPr>
        <w:t>事务对同一资源只能持有一种锁，因此当有更严格访问模式需求时，会发生锁转换</w:t>
      </w: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/>
        </w:rPr>
        <w:t>锁升级</w:t>
      </w:r>
      <w:r w:rsidRPr="0041386B">
        <w:rPr>
          <w:rFonts w:ascii="Verdana" w:hAnsi="Verdana"/>
        </w:rPr>
        <w:t>——LOCKLIST</w:t>
      </w:r>
      <w:r w:rsidRPr="0041386B">
        <w:rPr>
          <w:rFonts w:ascii="Verdana"/>
        </w:rPr>
        <w:t>和</w:t>
      </w:r>
      <w:r w:rsidRPr="0041386B">
        <w:rPr>
          <w:rFonts w:ascii="Verdana" w:hAnsi="Verdana"/>
        </w:rPr>
        <w:t>MAXLOCKS</w:t>
      </w:r>
      <w:r w:rsidRPr="0041386B">
        <w:rPr>
          <w:rFonts w:ascii="Verdana"/>
        </w:rPr>
        <w:t>参数决定，将一个表内几个单独的行级锁转换成一个单一的表级锁</w:t>
      </w: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/>
        </w:rPr>
        <w:t>锁超时</w:t>
      </w:r>
      <w:r w:rsidRPr="0041386B">
        <w:rPr>
          <w:rFonts w:ascii="Verdana" w:hAnsi="Verdana"/>
        </w:rPr>
        <w:t>——</w:t>
      </w:r>
      <w:r w:rsidRPr="0041386B">
        <w:rPr>
          <w:rFonts w:ascii="Verdana"/>
        </w:rPr>
        <w:t>由</w:t>
      </w:r>
      <w:r w:rsidRPr="0041386B">
        <w:rPr>
          <w:rFonts w:ascii="Verdana" w:hAnsi="Verdana"/>
        </w:rPr>
        <w:t>LOCKTIMEOUT</w:t>
      </w:r>
      <w:r w:rsidRPr="0041386B">
        <w:rPr>
          <w:rFonts w:ascii="Verdana"/>
        </w:rPr>
        <w:t>参数控制，默认值为</w:t>
      </w:r>
      <w:r w:rsidRPr="0041386B">
        <w:rPr>
          <w:rFonts w:ascii="Verdana" w:hAnsi="Verdana"/>
        </w:rPr>
        <w:t>-1</w:t>
      </w:r>
      <w:r w:rsidRPr="0041386B">
        <w:rPr>
          <w:rFonts w:ascii="Verdana"/>
        </w:rPr>
        <w:t>表示无限等待</w:t>
      </w:r>
    </w:p>
    <w:p w:rsidR="00AA57A3" w:rsidRDefault="00AA57A3" w:rsidP="0041386B">
      <w:pPr>
        <w:widowControl w:val="0"/>
        <w:spacing w:after="0"/>
        <w:jc w:val="both"/>
        <w:rPr>
          <w:rFonts w:ascii="Verdana"/>
        </w:rPr>
      </w:pPr>
      <w:r w:rsidRPr="0041386B">
        <w:rPr>
          <w:rFonts w:ascii="Verdana"/>
        </w:rPr>
        <w:t>死锁</w:t>
      </w:r>
      <w:r w:rsidRPr="0041386B">
        <w:rPr>
          <w:rFonts w:ascii="Verdana" w:hAnsi="Verdana"/>
        </w:rPr>
        <w:t>——</w:t>
      </w:r>
      <w:r w:rsidRPr="0041386B">
        <w:rPr>
          <w:rFonts w:ascii="Verdana"/>
        </w:rPr>
        <w:t>由</w:t>
      </w:r>
      <w:r w:rsidRPr="0041386B">
        <w:rPr>
          <w:rFonts w:ascii="Verdana" w:hAnsi="Verdana"/>
        </w:rPr>
        <w:t>DLCHKTIME</w:t>
      </w:r>
      <w:r w:rsidRPr="0041386B">
        <w:rPr>
          <w:rFonts w:ascii="Verdana"/>
        </w:rPr>
        <w:t>参数控制死锁检测时间</w:t>
      </w:r>
    </w:p>
    <w:p w:rsidR="0041386B" w:rsidRPr="0041386B" w:rsidRDefault="0041386B" w:rsidP="0041386B">
      <w:pPr>
        <w:widowControl w:val="0"/>
        <w:spacing w:after="0"/>
        <w:jc w:val="both"/>
        <w:rPr>
          <w:rFonts w:ascii="Verdana" w:hAnsi="Verdana"/>
        </w:rPr>
      </w:pP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/>
        </w:rPr>
        <w:t>与锁相关的数据库参数：</w:t>
      </w: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 w:hAnsi="Verdana"/>
        </w:rPr>
        <w:t>LOCKLIST——</w:t>
      </w:r>
      <w:r w:rsidRPr="0041386B">
        <w:rPr>
          <w:rFonts w:ascii="Verdana"/>
        </w:rPr>
        <w:t>在数据库上可存放锁的最大容量（记录锁的页面所占的存储空间）</w:t>
      </w:r>
    </w:p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 w:hAnsi="Verdana"/>
        </w:rPr>
        <w:t>MAXLOCKS——</w:t>
      </w:r>
      <w:r w:rsidRPr="0041386B">
        <w:rPr>
          <w:rFonts w:ascii="Verdana"/>
        </w:rPr>
        <w:t>单个应用所能持有的锁占锁列表中的比例</w:t>
      </w:r>
    </w:p>
    <w:p w:rsidR="00AA57A3" w:rsidRDefault="00AA57A3"/>
    <w:p w:rsidR="00AA57A3" w:rsidRPr="0041386B" w:rsidRDefault="00AA57A3" w:rsidP="0041386B">
      <w:pPr>
        <w:widowControl w:val="0"/>
        <w:spacing w:after="0"/>
        <w:jc w:val="both"/>
        <w:rPr>
          <w:rFonts w:ascii="Verdana" w:hAnsi="Verdana"/>
        </w:rPr>
      </w:pPr>
      <w:r w:rsidRPr="0041386B">
        <w:rPr>
          <w:rFonts w:ascii="Verdana"/>
        </w:rPr>
        <w:t>查看锁</w:t>
      </w:r>
      <w:r w:rsidRPr="0041386B">
        <w:rPr>
          <w:rFonts w:ascii="Verdana" w:hint="eastAsia"/>
        </w:rPr>
        <w:t>、</w:t>
      </w:r>
      <w:r w:rsidRPr="0041386B">
        <w:rPr>
          <w:rFonts w:ascii="Verdana"/>
        </w:rPr>
        <w:t>锁</w:t>
      </w:r>
      <w:r w:rsidRPr="0041386B">
        <w:rPr>
          <w:rFonts w:ascii="Verdana" w:hint="eastAsia"/>
        </w:rPr>
        <w:t>等待</w:t>
      </w:r>
    </w:p>
    <w:p w:rsid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 w:rsidRPr="00AA57A3">
        <w:rPr>
          <w:rFonts w:ascii="Verdana" w:hAnsi="Verdana"/>
        </w:rPr>
        <w:t>db2pd –d &lt;dbname&gt;</w:t>
      </w:r>
      <w:r w:rsidRPr="00AA57A3">
        <w:rPr>
          <w:rFonts w:ascii="Verdana" w:hAnsi="Verdana" w:hint="eastAsia"/>
        </w:rPr>
        <w:t xml:space="preserve"> -locks</w:t>
      </w:r>
    </w:p>
    <w:p w:rsidR="00AA57A3" w:rsidRPr="00AA57A3" w:rsidRDefault="00AA57A3" w:rsidP="00AA57A3">
      <w:pPr>
        <w:widowControl w:val="0"/>
        <w:spacing w:after="0"/>
        <w:jc w:val="both"/>
        <w:rPr>
          <w:rFonts w:ascii="Verdana" w:hAnsi="Verdana"/>
        </w:rPr>
      </w:pPr>
      <w:r>
        <w:rPr>
          <w:rFonts w:ascii="Verdana" w:hAnsi="Verdana" w:hint="eastAsia"/>
        </w:rPr>
        <w:t xml:space="preserve">db2pd </w:t>
      </w:r>
      <w:r>
        <w:rPr>
          <w:rFonts w:ascii="Verdana" w:hAnsi="Verdana"/>
        </w:rPr>
        <w:t>–</w:t>
      </w:r>
      <w:r>
        <w:rPr>
          <w:rFonts w:ascii="Verdana" w:hAnsi="Verdana" w:hint="eastAsia"/>
        </w:rPr>
        <w:t xml:space="preserve">d </w:t>
      </w:r>
      <w:r>
        <w:rPr>
          <w:rFonts w:ascii="Verdana" w:hAnsi="Verdana"/>
        </w:rPr>
        <w:t>&lt;dbname&gt; -wlocks</w:t>
      </w:r>
    </w:p>
    <w:p w:rsidR="00AA57A3" w:rsidRDefault="00AA57A3"/>
    <w:p w:rsidR="00CF780A" w:rsidRDefault="00CF780A">
      <w:r>
        <w:rPr>
          <w:rFonts w:hint="eastAsia"/>
        </w:rPr>
        <w:t>参考《</w:t>
      </w:r>
      <w:r>
        <w:rPr>
          <w:rFonts w:hint="eastAsia"/>
        </w:rPr>
        <w:t>db2 training</w:t>
      </w:r>
      <w:r>
        <w:t>》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</w:p>
    <w:p w:rsidR="00CF780A" w:rsidRPr="00CF780A" w:rsidRDefault="00CF780A"/>
    <w:p w:rsidR="00AA57A3" w:rsidRPr="0041386B" w:rsidRDefault="00AA57A3" w:rsidP="0041386B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 w:rsidRPr="0041386B">
        <w:rPr>
          <w:b/>
          <w:noProof/>
          <w:sz w:val="36"/>
          <w:szCs w:val="36"/>
        </w:rPr>
        <w:t>SQL</w:t>
      </w:r>
      <w:r w:rsidRPr="0041386B">
        <w:rPr>
          <w:rFonts w:hint="eastAsia"/>
          <w:b/>
          <w:noProof/>
          <w:sz w:val="36"/>
          <w:szCs w:val="36"/>
        </w:rPr>
        <w:t>优化</w:t>
      </w:r>
      <w:r w:rsidR="006143B3">
        <w:rPr>
          <w:rFonts w:hint="eastAsia"/>
          <w:b/>
          <w:noProof/>
          <w:sz w:val="36"/>
          <w:szCs w:val="36"/>
        </w:rPr>
        <w:t>（高</w:t>
      </w:r>
      <w:r w:rsidR="006143B3">
        <w:rPr>
          <w:b/>
          <w:noProof/>
          <w:sz w:val="36"/>
          <w:szCs w:val="36"/>
        </w:rPr>
        <w:t>级）</w:t>
      </w:r>
    </w:p>
    <w:p w:rsidR="00CF780A" w:rsidRDefault="00CF780A" w:rsidP="00CF780A">
      <w:r>
        <w:rPr>
          <w:rFonts w:hint="eastAsia"/>
        </w:rPr>
        <w:t>参考《</w:t>
      </w:r>
      <w:r>
        <w:rPr>
          <w:rFonts w:hint="eastAsia"/>
        </w:rPr>
        <w:t>db2 training</w:t>
      </w:r>
      <w:r>
        <w:t>》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</w:p>
    <w:p w:rsidR="00AA57A3" w:rsidRPr="00193F3C" w:rsidRDefault="00193F3C">
      <w:pPr>
        <w:rPr>
          <w:b/>
        </w:rPr>
      </w:pPr>
      <w:r w:rsidRPr="00193F3C">
        <w:rPr>
          <w:rFonts w:hint="eastAsia"/>
          <w:b/>
        </w:rPr>
        <w:t>重点</w:t>
      </w:r>
      <w:r w:rsidRPr="00193F3C">
        <w:rPr>
          <w:b/>
        </w:rPr>
        <w:t>掌握：</w:t>
      </w:r>
    </w:p>
    <w:p w:rsidR="00193F3C" w:rsidRDefault="00193F3C" w:rsidP="00193F3C">
      <w:pPr>
        <w:pStyle w:val="a4"/>
        <w:numPr>
          <w:ilvl w:val="0"/>
          <w:numId w:val="23"/>
        </w:numPr>
        <w:rPr>
          <w:rFonts w:ascii="Verdana"/>
          <w:b/>
        </w:rPr>
      </w:pPr>
      <w:r>
        <w:rPr>
          <w:rFonts w:ascii="Verdana" w:hint="eastAsia"/>
          <w:b/>
        </w:rPr>
        <w:t>三种</w:t>
      </w:r>
      <w:r>
        <w:rPr>
          <w:rFonts w:ascii="Verdana"/>
          <w:b/>
        </w:rPr>
        <w:t>主要的</w:t>
      </w:r>
      <w:r w:rsidRPr="00193F3C">
        <w:rPr>
          <w:rFonts w:ascii="Verdana" w:hint="eastAsia"/>
          <w:b/>
        </w:rPr>
        <w:t>表</w:t>
      </w:r>
      <w:r>
        <w:rPr>
          <w:rFonts w:ascii="Verdana"/>
          <w:b/>
        </w:rPr>
        <w:t>连接</w:t>
      </w:r>
      <w:r>
        <w:rPr>
          <w:rFonts w:ascii="Verdana" w:hint="eastAsia"/>
          <w:b/>
        </w:rPr>
        <w:t>方式</w:t>
      </w:r>
    </w:p>
    <w:p w:rsidR="00193F3C" w:rsidRDefault="00193F3C" w:rsidP="00193F3C">
      <w:pPr>
        <w:pStyle w:val="a4"/>
        <w:numPr>
          <w:ilvl w:val="0"/>
          <w:numId w:val="23"/>
        </w:numPr>
        <w:rPr>
          <w:rFonts w:ascii="Verdana"/>
          <w:b/>
        </w:rPr>
      </w:pPr>
      <w:r>
        <w:rPr>
          <w:rFonts w:ascii="Verdana" w:hint="eastAsia"/>
          <w:b/>
        </w:rPr>
        <w:t>如何生成</w:t>
      </w:r>
      <w:r>
        <w:rPr>
          <w:rFonts w:ascii="Verdana" w:hint="eastAsia"/>
          <w:b/>
        </w:rPr>
        <w:t>SQ</w:t>
      </w:r>
      <w:r>
        <w:rPr>
          <w:rFonts w:ascii="Verdana"/>
          <w:b/>
        </w:rPr>
        <w:t>L</w:t>
      </w:r>
      <w:r>
        <w:rPr>
          <w:rFonts w:ascii="Verdana" w:hint="eastAsia"/>
          <w:b/>
        </w:rPr>
        <w:t>、存储过程</w:t>
      </w:r>
      <w:r>
        <w:rPr>
          <w:rFonts w:ascii="Verdana"/>
          <w:b/>
        </w:rPr>
        <w:t>的执行计划</w:t>
      </w:r>
    </w:p>
    <w:p w:rsidR="00193F3C" w:rsidRDefault="00193F3C" w:rsidP="00193F3C">
      <w:pPr>
        <w:pStyle w:val="a4"/>
        <w:numPr>
          <w:ilvl w:val="0"/>
          <w:numId w:val="23"/>
        </w:numPr>
        <w:rPr>
          <w:rFonts w:ascii="Verdana"/>
          <w:b/>
        </w:rPr>
      </w:pPr>
      <w:r>
        <w:rPr>
          <w:rFonts w:ascii="Verdana" w:hint="eastAsia"/>
          <w:b/>
        </w:rPr>
        <w:t>如何分析</w:t>
      </w:r>
      <w:r>
        <w:rPr>
          <w:rFonts w:ascii="Verdana"/>
          <w:b/>
        </w:rPr>
        <w:t>执行计划</w:t>
      </w:r>
    </w:p>
    <w:p w:rsidR="00193F3C" w:rsidRDefault="00193F3C" w:rsidP="00193F3C">
      <w:pPr>
        <w:pStyle w:val="a4"/>
        <w:numPr>
          <w:ilvl w:val="0"/>
          <w:numId w:val="23"/>
        </w:numPr>
        <w:rPr>
          <w:rFonts w:ascii="Verdana"/>
          <w:b/>
        </w:rPr>
      </w:pPr>
      <w:r>
        <w:rPr>
          <w:rFonts w:ascii="Verdana" w:hint="eastAsia"/>
          <w:b/>
        </w:rPr>
        <w:t>如何收集表</w:t>
      </w:r>
      <w:r>
        <w:rPr>
          <w:rFonts w:ascii="Verdana"/>
          <w:b/>
        </w:rPr>
        <w:t>、索引的统计信息</w:t>
      </w:r>
    </w:p>
    <w:p w:rsidR="00193F3C" w:rsidRDefault="00193F3C" w:rsidP="00193F3C">
      <w:pPr>
        <w:pStyle w:val="a4"/>
        <w:numPr>
          <w:ilvl w:val="0"/>
          <w:numId w:val="23"/>
        </w:numPr>
        <w:rPr>
          <w:rFonts w:ascii="Verdana"/>
          <w:b/>
        </w:rPr>
      </w:pPr>
      <w:r>
        <w:rPr>
          <w:rFonts w:ascii="Verdana" w:hint="eastAsia"/>
          <w:b/>
        </w:rPr>
        <w:t>如何</w:t>
      </w:r>
      <w:r>
        <w:rPr>
          <w:rFonts w:ascii="Verdana"/>
          <w:b/>
        </w:rPr>
        <w:t>查看</w:t>
      </w:r>
      <w:r>
        <w:rPr>
          <w:rFonts w:ascii="Verdana" w:hint="eastAsia"/>
          <w:b/>
        </w:rPr>
        <w:t>表</w:t>
      </w:r>
      <w:r>
        <w:rPr>
          <w:rFonts w:ascii="Verdana"/>
          <w:b/>
        </w:rPr>
        <w:t>、索引的统计信息</w:t>
      </w:r>
    </w:p>
    <w:p w:rsidR="00193F3C" w:rsidRDefault="00193F3C"/>
    <w:p w:rsidR="00DA083C" w:rsidRPr="0041386B" w:rsidRDefault="00DA083C" w:rsidP="00DA083C">
      <w:pPr>
        <w:pStyle w:val="a4"/>
        <w:numPr>
          <w:ilvl w:val="0"/>
          <w:numId w:val="20"/>
        </w:numPr>
        <w:rPr>
          <w:b/>
          <w:noProof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数据</w:t>
      </w:r>
      <w:r>
        <w:rPr>
          <w:b/>
          <w:noProof/>
          <w:sz w:val="36"/>
          <w:szCs w:val="36"/>
        </w:rPr>
        <w:t>库参数</w:t>
      </w:r>
      <w:r>
        <w:rPr>
          <w:rFonts w:hint="eastAsia"/>
          <w:b/>
          <w:noProof/>
          <w:sz w:val="36"/>
          <w:szCs w:val="36"/>
        </w:rPr>
        <w:t>（高</w:t>
      </w:r>
      <w:r>
        <w:rPr>
          <w:b/>
          <w:noProof/>
          <w:sz w:val="36"/>
          <w:szCs w:val="36"/>
        </w:rPr>
        <w:t>级）</w:t>
      </w:r>
    </w:p>
    <w:p w:rsidR="00AC7551" w:rsidRDefault="00AC7551" w:rsidP="00AC7551">
      <w:r>
        <w:rPr>
          <w:rFonts w:hint="eastAsia"/>
        </w:rPr>
        <w:t>参考</w:t>
      </w:r>
      <w:r>
        <w:t>《</w:t>
      </w:r>
      <w:r>
        <w:rPr>
          <w:rFonts w:hint="eastAsia"/>
        </w:rPr>
        <w:t>db2 training</w:t>
      </w:r>
      <w:r>
        <w:rPr>
          <w:rFonts w:hint="eastAsia"/>
        </w:rPr>
        <w:t>》</w:t>
      </w:r>
      <w: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</w:p>
    <w:p w:rsidR="00693382" w:rsidRPr="00AC7551" w:rsidRDefault="00A63B17">
      <w:pPr>
        <w:rPr>
          <w:b/>
        </w:rPr>
      </w:pPr>
      <w:r w:rsidRPr="00AC7551">
        <w:rPr>
          <w:rFonts w:hint="eastAsia"/>
          <w:b/>
        </w:rPr>
        <w:t>重点</w:t>
      </w:r>
      <w:r w:rsidRPr="00AC7551">
        <w:rPr>
          <w:b/>
        </w:rPr>
        <w:t>掌握：</w:t>
      </w:r>
    </w:p>
    <w:p w:rsidR="00A63B17" w:rsidRPr="00A63B17" w:rsidRDefault="00A63B17" w:rsidP="00122D56">
      <w:pPr>
        <w:pStyle w:val="a4"/>
        <w:numPr>
          <w:ilvl w:val="0"/>
          <w:numId w:val="24"/>
        </w:numPr>
        <w:rPr>
          <w:rFonts w:ascii="Verdana"/>
          <w:b/>
        </w:rPr>
      </w:pPr>
      <w:r w:rsidRPr="00A63B17">
        <w:rPr>
          <w:rFonts w:ascii="Verdana" w:hint="eastAsia"/>
          <w:b/>
        </w:rPr>
        <w:t>数据</w:t>
      </w:r>
      <w:r w:rsidRPr="00A63B17">
        <w:rPr>
          <w:rFonts w:ascii="Verdana"/>
          <w:b/>
        </w:rPr>
        <w:t>库参数</w:t>
      </w:r>
      <w:r>
        <w:rPr>
          <w:rFonts w:ascii="Verdana" w:hint="eastAsia"/>
          <w:b/>
        </w:rPr>
        <w:t>(db2 get db</w:t>
      </w:r>
      <w:bookmarkStart w:id="1" w:name="_GoBack"/>
      <w:bookmarkEnd w:id="1"/>
      <w:r>
        <w:rPr>
          <w:rFonts w:ascii="Verdana" w:hint="eastAsia"/>
          <w:b/>
        </w:rPr>
        <w:t xml:space="preserve"> cfg)</w:t>
      </w:r>
    </w:p>
    <w:p w:rsidR="00A63B17" w:rsidRDefault="00A63B17" w:rsidP="00A63B17">
      <w:r>
        <w:t>DFT_QUERYOPT</w:t>
      </w:r>
    </w:p>
    <w:p w:rsidR="00A63B17" w:rsidRDefault="00A63B17" w:rsidP="00A63B17">
      <w:r>
        <w:t>SELF_TUNING_MEM</w:t>
      </w:r>
    </w:p>
    <w:p w:rsidR="00A63B17" w:rsidRDefault="00A63B17" w:rsidP="00A63B17">
      <w:r>
        <w:t>DATABASE_MEMORY</w:t>
      </w:r>
    </w:p>
    <w:p w:rsidR="00A63B17" w:rsidRDefault="00A63B17" w:rsidP="00A63B17">
      <w:r>
        <w:t>LOCKLIST</w:t>
      </w:r>
    </w:p>
    <w:p w:rsidR="00A63B17" w:rsidRDefault="00A63B17" w:rsidP="00A63B17">
      <w:r>
        <w:t>MAXLOCKS</w:t>
      </w:r>
    </w:p>
    <w:p w:rsidR="00A63B17" w:rsidRDefault="00A63B17" w:rsidP="00A63B17">
      <w:r>
        <w:t>PCKCACHESZ</w:t>
      </w:r>
    </w:p>
    <w:p w:rsidR="00A63B17" w:rsidRDefault="00A63B17" w:rsidP="00A63B17">
      <w:r>
        <w:t>SORTHEAP</w:t>
      </w:r>
    </w:p>
    <w:p w:rsidR="00A63B17" w:rsidRDefault="00A63B17" w:rsidP="00A63B17">
      <w:r>
        <w:t>DBHEAP</w:t>
      </w:r>
    </w:p>
    <w:p w:rsidR="00A63B17" w:rsidRDefault="00A63B17" w:rsidP="00A63B17">
      <w:r>
        <w:t>CATALOGCACHE_SZ</w:t>
      </w:r>
    </w:p>
    <w:p w:rsidR="00A63B17" w:rsidRDefault="00A63B17" w:rsidP="00A63B17">
      <w:r>
        <w:t>LOGBUFSZ</w:t>
      </w:r>
    </w:p>
    <w:p w:rsidR="00A63B17" w:rsidRDefault="00A63B17" w:rsidP="00A63B17">
      <w:r>
        <w:t>UTIL_HEAP_SZ</w:t>
      </w:r>
    </w:p>
    <w:p w:rsidR="00A63B17" w:rsidRDefault="00A63B17" w:rsidP="00A63B17">
      <w:r>
        <w:t>STMTHEAP</w:t>
      </w:r>
    </w:p>
    <w:p w:rsidR="00A63B17" w:rsidRDefault="00A63B17" w:rsidP="00A63B17">
      <w:r>
        <w:t>STAT_HEAP_SZ</w:t>
      </w:r>
    </w:p>
    <w:p w:rsidR="00A63B17" w:rsidRDefault="00A63B17" w:rsidP="00A63B17">
      <w:r>
        <w:t>DLCHKTIME</w:t>
      </w:r>
    </w:p>
    <w:p w:rsidR="00A63B17" w:rsidRDefault="00A63B17" w:rsidP="00A63B17">
      <w:r>
        <w:t>LOCKTIMEOUT</w:t>
      </w:r>
    </w:p>
    <w:p w:rsidR="00A63B17" w:rsidRDefault="00A63B17" w:rsidP="00A63B17">
      <w:r>
        <w:t>CHNGPGS_THRESH</w:t>
      </w:r>
    </w:p>
    <w:p w:rsidR="00A63B17" w:rsidRDefault="00A63B17" w:rsidP="00A63B17">
      <w:r>
        <w:t>NUM_IOCLEANERS</w:t>
      </w:r>
    </w:p>
    <w:p w:rsidR="00A63B17" w:rsidRDefault="00A63B17" w:rsidP="00A63B17">
      <w:r>
        <w:t>NUM_IOSERVERS</w:t>
      </w:r>
    </w:p>
    <w:p w:rsidR="00A63B17" w:rsidRDefault="00A63B17" w:rsidP="00A63B17">
      <w:r>
        <w:t>TRACKMOD</w:t>
      </w:r>
    </w:p>
    <w:p w:rsidR="00A63B17" w:rsidRDefault="00A63B17" w:rsidP="00A63B17">
      <w:r>
        <w:t>LOGFILSIZ</w:t>
      </w:r>
    </w:p>
    <w:p w:rsidR="00A63B17" w:rsidRDefault="00A63B17" w:rsidP="00A63B17">
      <w:r>
        <w:t>LOGPRIMARY</w:t>
      </w:r>
    </w:p>
    <w:p w:rsidR="00A63B17" w:rsidRDefault="00A63B17" w:rsidP="00A63B17">
      <w:r>
        <w:t>LOGSECOND</w:t>
      </w:r>
    </w:p>
    <w:p w:rsidR="00A63B17" w:rsidRDefault="00A63B17" w:rsidP="00A63B17">
      <w:r>
        <w:t>NEWLOGPATH</w:t>
      </w:r>
    </w:p>
    <w:p w:rsidR="00A63B17" w:rsidRDefault="00A63B17" w:rsidP="00A63B17">
      <w:r>
        <w:t>MIRRORLOGPATH</w:t>
      </w:r>
    </w:p>
    <w:p w:rsidR="00A63B17" w:rsidRDefault="00A63B17" w:rsidP="00A63B17">
      <w:r>
        <w:t>BLOCKNONLOGGED</w:t>
      </w:r>
    </w:p>
    <w:p w:rsidR="00A63B17" w:rsidRDefault="00A63B17" w:rsidP="00A63B17">
      <w:r>
        <w:t>MAX_LOG</w:t>
      </w:r>
    </w:p>
    <w:p w:rsidR="00A63B17" w:rsidRDefault="00A63B17" w:rsidP="00A63B17">
      <w:r>
        <w:t>NUM_LOG_SPAN</w:t>
      </w:r>
    </w:p>
    <w:p w:rsidR="00A63B17" w:rsidRDefault="00A63B17" w:rsidP="00A63B17">
      <w:r>
        <w:t>SOFTMAX</w:t>
      </w:r>
    </w:p>
    <w:p w:rsidR="00A63B17" w:rsidRDefault="00A63B17" w:rsidP="00A63B17">
      <w:r>
        <w:t>LOGARCHMETH1</w:t>
      </w:r>
    </w:p>
    <w:p w:rsidR="00A63B17" w:rsidRDefault="00A63B17" w:rsidP="00A63B17">
      <w:r>
        <w:t>LOGINDEXBUILD</w:t>
      </w:r>
    </w:p>
    <w:p w:rsidR="00A63B17" w:rsidRDefault="00A63B17" w:rsidP="00A63B17">
      <w:r>
        <w:t>REC_HIS_RETENTN</w:t>
      </w:r>
    </w:p>
    <w:p w:rsidR="00A63B17" w:rsidRDefault="00A63B17" w:rsidP="00A63B17"/>
    <w:p w:rsidR="00A63B17" w:rsidRPr="00A63B17" w:rsidRDefault="00A63B17" w:rsidP="00122D56">
      <w:pPr>
        <w:pStyle w:val="a4"/>
        <w:numPr>
          <w:ilvl w:val="0"/>
          <w:numId w:val="24"/>
        </w:numPr>
        <w:rPr>
          <w:rFonts w:ascii="Verdana"/>
          <w:b/>
        </w:rPr>
      </w:pPr>
      <w:r w:rsidRPr="00A63B17">
        <w:rPr>
          <w:rFonts w:ascii="Verdana" w:hint="eastAsia"/>
          <w:b/>
        </w:rPr>
        <w:t>数据</w:t>
      </w:r>
      <w:r w:rsidRPr="00A63B17">
        <w:rPr>
          <w:rFonts w:ascii="Verdana"/>
          <w:b/>
        </w:rPr>
        <w:t>库</w:t>
      </w:r>
      <w:r>
        <w:rPr>
          <w:rFonts w:ascii="Verdana" w:hint="eastAsia"/>
          <w:b/>
        </w:rPr>
        <w:t>管理</w:t>
      </w:r>
      <w:r w:rsidRPr="00A63B17">
        <w:rPr>
          <w:rFonts w:ascii="Verdana"/>
          <w:b/>
        </w:rPr>
        <w:t>参数</w:t>
      </w:r>
      <w:r>
        <w:rPr>
          <w:rFonts w:ascii="Verdana" w:hint="eastAsia"/>
          <w:b/>
        </w:rPr>
        <w:t>(db2 get db</w:t>
      </w:r>
      <w:r>
        <w:rPr>
          <w:rFonts w:ascii="Verdana"/>
          <w:b/>
        </w:rPr>
        <w:t>m</w:t>
      </w:r>
      <w:r>
        <w:rPr>
          <w:rFonts w:ascii="Verdana" w:hint="eastAsia"/>
          <w:b/>
        </w:rPr>
        <w:t xml:space="preserve"> cfg)</w:t>
      </w:r>
    </w:p>
    <w:p w:rsidR="00A63B17" w:rsidRDefault="00A63B17" w:rsidP="00A63B17">
      <w:r>
        <w:t>FEDERATED</w:t>
      </w:r>
    </w:p>
    <w:p w:rsidR="00A63B17" w:rsidRDefault="00A63B17" w:rsidP="00A63B17">
      <w:r>
        <w:t>DIAGLEVEL</w:t>
      </w:r>
    </w:p>
    <w:p w:rsidR="00A63B17" w:rsidRDefault="00A63B17" w:rsidP="00A63B17">
      <w:r>
        <w:t>DIAGPATH</w:t>
      </w:r>
    </w:p>
    <w:p w:rsidR="00A63B17" w:rsidRDefault="00A63B17" w:rsidP="00A63B17">
      <w:r>
        <w:t>SYSADM_GROUP/SYSCTRL_GROUP/SYSMAINT_GROUP/SYSMON_GROUP</w:t>
      </w:r>
    </w:p>
    <w:p w:rsidR="00A63B17" w:rsidRDefault="00A63B17" w:rsidP="00A63B17">
      <w:r>
        <w:t>AUTHENTICATION</w:t>
      </w:r>
    </w:p>
    <w:p w:rsidR="00A63B17" w:rsidRDefault="00A63B17" w:rsidP="00A63B17">
      <w:r>
        <w:t>INSTANCE_MEMORY</w:t>
      </w:r>
    </w:p>
    <w:p w:rsidR="00A63B17" w:rsidRDefault="00A63B17" w:rsidP="00A63B17">
      <w:r>
        <w:t>INTRA_PARALLEL</w:t>
      </w:r>
    </w:p>
    <w:p w:rsidR="00A63B17" w:rsidRDefault="00A63B17" w:rsidP="00A63B17"/>
    <w:p w:rsidR="00A63B17" w:rsidRPr="00A63B17" w:rsidRDefault="00A63B17" w:rsidP="00122D56">
      <w:pPr>
        <w:pStyle w:val="a4"/>
        <w:numPr>
          <w:ilvl w:val="0"/>
          <w:numId w:val="24"/>
        </w:numPr>
        <w:rPr>
          <w:rFonts w:ascii="Verdana"/>
          <w:b/>
        </w:rPr>
      </w:pPr>
      <w:r w:rsidRPr="00A63B17">
        <w:rPr>
          <w:rFonts w:ascii="Verdana" w:hint="eastAsia"/>
          <w:b/>
        </w:rPr>
        <w:t>注册</w:t>
      </w:r>
      <w:r w:rsidRPr="00A63B17">
        <w:rPr>
          <w:rFonts w:ascii="Verdana"/>
          <w:b/>
        </w:rPr>
        <w:t>变量</w:t>
      </w:r>
      <w:r>
        <w:rPr>
          <w:rFonts w:ascii="Verdana" w:hint="eastAsia"/>
          <w:b/>
        </w:rPr>
        <w:t>(db2set)</w:t>
      </w:r>
    </w:p>
    <w:p w:rsidR="00A63B17" w:rsidRDefault="00A63B17" w:rsidP="00A63B17">
      <w:r>
        <w:t>DB2COMM</w:t>
      </w:r>
    </w:p>
    <w:p w:rsidR="00A63B17" w:rsidRDefault="00A63B17" w:rsidP="00A63B17">
      <w:r>
        <w:t>DB2CODEPAGE</w:t>
      </w:r>
    </w:p>
    <w:p w:rsidR="00A63B17" w:rsidRDefault="00A63B17" w:rsidP="00A63B17"/>
    <w:p w:rsidR="00A63B17" w:rsidRPr="00AA57A3" w:rsidRDefault="00A63B17" w:rsidP="00A63B17"/>
    <w:sectPr w:rsidR="00A63B17" w:rsidRPr="00AA57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584" w:rsidRDefault="00E10584" w:rsidP="00DA083C">
      <w:pPr>
        <w:spacing w:after="0"/>
      </w:pPr>
      <w:r>
        <w:separator/>
      </w:r>
    </w:p>
  </w:endnote>
  <w:endnote w:type="continuationSeparator" w:id="0">
    <w:p w:rsidR="00E10584" w:rsidRDefault="00E10584" w:rsidP="00DA08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584" w:rsidRDefault="00E10584" w:rsidP="00DA083C">
      <w:pPr>
        <w:spacing w:after="0"/>
      </w:pPr>
      <w:r>
        <w:separator/>
      </w:r>
    </w:p>
  </w:footnote>
  <w:footnote w:type="continuationSeparator" w:id="0">
    <w:p w:rsidR="00E10584" w:rsidRDefault="00E10584" w:rsidP="00DA08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"/>
      </v:shape>
    </w:pict>
  </w:numPicBullet>
  <w:abstractNum w:abstractNumId="0">
    <w:nsid w:val="01605BEE"/>
    <w:multiLevelType w:val="hybridMultilevel"/>
    <w:tmpl w:val="53BA72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1B6724"/>
    <w:multiLevelType w:val="hybridMultilevel"/>
    <w:tmpl w:val="42BA3DC0"/>
    <w:lvl w:ilvl="0" w:tplc="646C2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915AF"/>
    <w:multiLevelType w:val="hybridMultilevel"/>
    <w:tmpl w:val="6A28E5B6"/>
    <w:lvl w:ilvl="0" w:tplc="FCC4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E7DE5"/>
    <w:multiLevelType w:val="hybridMultilevel"/>
    <w:tmpl w:val="385441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7B0FC0"/>
    <w:multiLevelType w:val="hybridMultilevel"/>
    <w:tmpl w:val="E272D3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7F15B2"/>
    <w:multiLevelType w:val="hybridMultilevel"/>
    <w:tmpl w:val="053045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034708"/>
    <w:multiLevelType w:val="hybridMultilevel"/>
    <w:tmpl w:val="A12219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EB2305E"/>
    <w:multiLevelType w:val="hybridMultilevel"/>
    <w:tmpl w:val="68D06B3E"/>
    <w:lvl w:ilvl="0" w:tplc="3CB65F2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797115"/>
    <w:multiLevelType w:val="hybridMultilevel"/>
    <w:tmpl w:val="F55C83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6CE3B62"/>
    <w:multiLevelType w:val="hybridMultilevel"/>
    <w:tmpl w:val="DC2C41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DC6AAD"/>
    <w:multiLevelType w:val="hybridMultilevel"/>
    <w:tmpl w:val="6A28E5B6"/>
    <w:lvl w:ilvl="0" w:tplc="FCC4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FC328F"/>
    <w:multiLevelType w:val="hybridMultilevel"/>
    <w:tmpl w:val="C05E4C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625692"/>
    <w:multiLevelType w:val="hybridMultilevel"/>
    <w:tmpl w:val="E3502C2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356BD5"/>
    <w:multiLevelType w:val="hybridMultilevel"/>
    <w:tmpl w:val="4B56B2C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FD648A"/>
    <w:multiLevelType w:val="hybridMultilevel"/>
    <w:tmpl w:val="B6B0EC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D51454"/>
    <w:multiLevelType w:val="hybridMultilevel"/>
    <w:tmpl w:val="1C7E67DE"/>
    <w:lvl w:ilvl="0" w:tplc="ABA2D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FC0B3A"/>
    <w:multiLevelType w:val="hybridMultilevel"/>
    <w:tmpl w:val="C2DAA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BC54A0"/>
    <w:multiLevelType w:val="hybridMultilevel"/>
    <w:tmpl w:val="6A28E5B6"/>
    <w:lvl w:ilvl="0" w:tplc="FCC4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A70A4A"/>
    <w:multiLevelType w:val="hybridMultilevel"/>
    <w:tmpl w:val="9482DC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D907B41"/>
    <w:multiLevelType w:val="hybridMultilevel"/>
    <w:tmpl w:val="28FCC7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165FB2"/>
    <w:multiLevelType w:val="hybridMultilevel"/>
    <w:tmpl w:val="04F6B5BA"/>
    <w:lvl w:ilvl="0" w:tplc="04090007">
      <w:start w:val="1"/>
      <w:numFmt w:val="bullet"/>
      <w:lvlText w:val=""/>
      <w:lvlPicBulletId w:val="0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1">
    <w:nsid w:val="76310630"/>
    <w:multiLevelType w:val="hybridMultilevel"/>
    <w:tmpl w:val="6A28E5B6"/>
    <w:lvl w:ilvl="0" w:tplc="FCC4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3A0276"/>
    <w:multiLevelType w:val="hybridMultilevel"/>
    <w:tmpl w:val="6A28E5B6"/>
    <w:lvl w:ilvl="0" w:tplc="FCC4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1B39F8"/>
    <w:multiLevelType w:val="hybridMultilevel"/>
    <w:tmpl w:val="5D84F8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0"/>
  </w:num>
  <w:num w:numId="5">
    <w:abstractNumId w:val="18"/>
  </w:num>
  <w:num w:numId="6">
    <w:abstractNumId w:val="6"/>
  </w:num>
  <w:num w:numId="7">
    <w:abstractNumId w:val="1"/>
  </w:num>
  <w:num w:numId="8">
    <w:abstractNumId w:val="16"/>
  </w:num>
  <w:num w:numId="9">
    <w:abstractNumId w:val="13"/>
  </w:num>
  <w:num w:numId="10">
    <w:abstractNumId w:val="14"/>
  </w:num>
  <w:num w:numId="11">
    <w:abstractNumId w:val="19"/>
  </w:num>
  <w:num w:numId="12">
    <w:abstractNumId w:val="8"/>
  </w:num>
  <w:num w:numId="13">
    <w:abstractNumId w:val="15"/>
  </w:num>
  <w:num w:numId="14">
    <w:abstractNumId w:val="5"/>
  </w:num>
  <w:num w:numId="15">
    <w:abstractNumId w:val="9"/>
  </w:num>
  <w:num w:numId="16">
    <w:abstractNumId w:val="4"/>
  </w:num>
  <w:num w:numId="17">
    <w:abstractNumId w:val="12"/>
  </w:num>
  <w:num w:numId="18">
    <w:abstractNumId w:val="20"/>
  </w:num>
  <w:num w:numId="19">
    <w:abstractNumId w:val="11"/>
  </w:num>
  <w:num w:numId="20">
    <w:abstractNumId w:val="7"/>
  </w:num>
  <w:num w:numId="21">
    <w:abstractNumId w:val="2"/>
  </w:num>
  <w:num w:numId="22">
    <w:abstractNumId w:val="1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211FC"/>
    <w:rsid w:val="000260F3"/>
    <w:rsid w:val="000405A5"/>
    <w:rsid w:val="001211FC"/>
    <w:rsid w:val="00122D56"/>
    <w:rsid w:val="00193F3C"/>
    <w:rsid w:val="001973EA"/>
    <w:rsid w:val="003173FC"/>
    <w:rsid w:val="0041386B"/>
    <w:rsid w:val="004A1AE3"/>
    <w:rsid w:val="006143B3"/>
    <w:rsid w:val="006517E4"/>
    <w:rsid w:val="00693382"/>
    <w:rsid w:val="007A4485"/>
    <w:rsid w:val="0090515E"/>
    <w:rsid w:val="00955F76"/>
    <w:rsid w:val="009B6805"/>
    <w:rsid w:val="00A426C8"/>
    <w:rsid w:val="00A63B17"/>
    <w:rsid w:val="00AA57A3"/>
    <w:rsid w:val="00AC7551"/>
    <w:rsid w:val="00C639A2"/>
    <w:rsid w:val="00CF780A"/>
    <w:rsid w:val="00DA083C"/>
    <w:rsid w:val="00E06AF0"/>
    <w:rsid w:val="00E1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0D9A9F-64DB-4EF7-A4B6-CDB2D740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1211FC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a9">
    <w:name w:val="header"/>
    <w:basedOn w:val="a"/>
    <w:link w:val="Char"/>
    <w:uiPriority w:val="99"/>
    <w:unhideWhenUsed/>
    <w:rsid w:val="00DA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DA083C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DA08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DA0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16EC54-BB10-4BFC-9A74-988D70391CFB}"/>
      </w:docPartPr>
      <w:docPartBody>
        <w:p w:rsidR="00DB747B" w:rsidRDefault="005B2ACE">
          <w:r w:rsidRPr="003767F4">
            <w:rPr>
              <w:rStyle w:val="a3"/>
              <w:rFonts w:hint="eastAsia"/>
            </w:rPr>
            <w:t>[</w:t>
          </w:r>
          <w:r w:rsidRPr="003767F4">
            <w:rPr>
              <w:rStyle w:val="a3"/>
              <w:rFonts w:hint="eastAsia"/>
            </w:rPr>
            <w:t>在此处输入文章标题</w:t>
          </w:r>
          <w:r w:rsidRPr="003767F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A1"/>
    <w:rsid w:val="00294950"/>
    <w:rsid w:val="00353289"/>
    <w:rsid w:val="003862FD"/>
    <w:rsid w:val="003F7E23"/>
    <w:rsid w:val="005B2ACE"/>
    <w:rsid w:val="00942510"/>
    <w:rsid w:val="00A74BE4"/>
    <w:rsid w:val="00BF277D"/>
    <w:rsid w:val="00C16620"/>
    <w:rsid w:val="00C641A1"/>
    <w:rsid w:val="00CF772D"/>
    <w:rsid w:val="00DB747B"/>
    <w:rsid w:val="00E854F0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2A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</Template>
  <TotalTime>44</TotalTime>
  <Pages>1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2016-06-23T05:44:00Z</dcterms:created>
  <dcterms:modified xsi:type="dcterms:W3CDTF">2016-06-23T07:48:00Z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