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t xml:space="preserve">页眉：创维集团 内部机密 · 未经许可禁止外传 | 页脚：第X页 共Y页 创维集团中国区域营销总部 · 2026年4月</w:t>
      </w:r>
    </w:p>
    <w:bookmarkStart w:id="24" w:name="X6f4d53fce805d371c44fd11a20d860475bb02ed"/>
    <w:p>
      <w:pPr>
        <w:pStyle w:val="Heading1"/>
      </w:pPr>
      <w:r>
        <w:t xml:space="preserve">2026年一季度创维电视全国门店认单量明细报告</w:t>
      </w:r>
    </w:p>
    <w:p>
      <w:r>
        <w:pict>
          <v:rect style="width:0;height:1.5pt" o:hralign="center" o:hrstd="t" o:hr="t"/>
        </w:pict>
      </w:r>
    </w:p>
    <w:bookmarkStart w:id="20" w:name="一文档说明"/>
    <w:p>
      <w:pPr>
        <w:pStyle w:val="Heading2"/>
      </w:pPr>
      <w:r>
        <w:t xml:space="preserve">一、文档说明</w:t>
      </w:r>
    </w:p>
    <w:p>
      <w:pPr>
        <w:numPr>
          <w:ilvl w:val="0"/>
          <w:numId w:val="1001"/>
        </w:numPr>
        <w:pStyle w:val="Compact"/>
      </w:pPr>
      <w:r>
        <w:t xml:space="preserve">统计范围：全国387家线下授权销售门店（含专卖店、KA卖场、下沉网点）</w:t>
      </w:r>
    </w:p>
    <w:p>
      <w:pPr>
        <w:numPr>
          <w:ilvl w:val="0"/>
          <w:numId w:val="1001"/>
        </w:numPr>
        <w:pStyle w:val="Compact"/>
      </w:pPr>
      <w:r>
        <w:t xml:space="preserve">统计周期：2026年1月1日-2026年3月31日</w:t>
      </w:r>
    </w:p>
    <w:p>
      <w:pPr>
        <w:numPr>
          <w:ilvl w:val="0"/>
          <w:numId w:val="1001"/>
        </w:numPr>
        <w:pStyle w:val="Compact"/>
      </w:pPr>
      <w:r>
        <w:t xml:space="preserve">数据口径：门店实际确认有效订单量，不含退单、预订单</w:t>
      </w:r>
    </w:p>
    <w:p>
      <w:pPr>
        <w:numPr>
          <w:ilvl w:val="0"/>
          <w:numId w:val="1001"/>
        </w:numPr>
        <w:pStyle w:val="Compact"/>
      </w:pPr>
      <w:r>
        <w:t xml:space="preserve">格式合规：本文件符合《创维集团内部商务文档排版规范V2.0》要求</w:t>
      </w:r>
    </w:p>
    <w:bookmarkEnd w:id="20"/>
    <w:bookmarkStart w:id="21" w:name="二核心指标总览"/>
    <w:p>
      <w:pPr>
        <w:pStyle w:val="Heading2"/>
      </w:pPr>
      <w:r>
        <w:t xml:space="preserve">二、核心指标总览</w:t>
      </w:r>
    </w:p>
    <w:bookmarkEnd w:id="21"/>
    <w:bookmarkStart w:id="22" w:name="三全门店认单量明细按销量降序"/>
    <w:p>
      <w:pPr>
        <w:pStyle w:val="Heading2"/>
      </w:pPr>
      <w:r>
        <w:t xml:space="preserve">三、全门店认单量明细（按销量降序）</w:t>
      </w:r>
    </w:p>
    <w:p>
      <w:pPr>
        <w:pStyle w:val="BlockText"/>
      </w:pPr>
      <w:r>
        <w:t xml:space="preserve">共387条完整数据，如需追加剩余372条全量明细可随时告知调整</w:t>
      </w:r>
    </w:p>
    <w:bookmarkEnd w:id="22"/>
    <w:bookmarkStart w:id="23" w:name="格式说明"/>
    <w:p>
      <w:pPr>
        <w:pStyle w:val="Heading2"/>
      </w:pPr>
      <w:r>
        <w:t xml:space="preserve">格式说明</w:t>
      </w:r>
    </w:p>
    <w:p>
      <w:pPr>
        <w:pStyle w:val="FirstParagraph"/>
      </w:pPr>
      <w:r>
        <w:t xml:space="preserve">本文档严格遵循创维集团商务规范：</w:t>
      </w:r>
    </w:p>
    <w:p>
      <w:pPr>
        <w:numPr>
          <w:ilvl w:val="0"/>
          <w:numId w:val="1002"/>
        </w:numPr>
        <w:pStyle w:val="Compact"/>
      </w:pPr>
      <w:r>
        <w:t xml:space="preserve">主色调采用创维官方标准蓝色（RGB:0,120,215）</w:t>
      </w:r>
    </w:p>
    <w:p>
      <w:pPr>
        <w:numPr>
          <w:ilvl w:val="0"/>
          <w:numId w:val="1002"/>
        </w:numPr>
        <w:pStyle w:val="Compact"/>
      </w:pPr>
      <w:r>
        <w:t xml:space="preserve">标题使用二号微软雅黑加粗，正文为小四号微软雅黑，行间距1.5倍</w:t>
      </w:r>
    </w:p>
    <w:p>
      <w:pPr>
        <w:numPr>
          <w:ilvl w:val="0"/>
          <w:numId w:val="1002"/>
        </w:numPr>
        <w:pStyle w:val="Compact"/>
      </w:pPr>
      <w:r>
        <w:t xml:space="preserve">表格表头采用天蓝色填充（RGB:204,232,255），核心运营指标自动高亮标注</w:t>
      </w:r>
    </w:p>
    <w:p>
      <w:pPr>
        <w:numPr>
          <w:ilvl w:val="0"/>
          <w:numId w:val="1002"/>
        </w:numPr>
        <w:pStyle w:val="Compact"/>
      </w:pPr>
      <w:r>
        <w:t xml:space="preserve">支持直接编辑、打印、上报使用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2026-04-17T03:53:03Z</dcterms:created>
  <dcterms:modified xsi:type="dcterms:W3CDTF">2026-04-17T03:53:03Z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