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A7736" w14:textId="30EAA0CB" w:rsidR="00035FD7" w:rsidRDefault="00830C2A" w:rsidP="001A45A8">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Exercise 1. </w:t>
      </w:r>
      <w:r w:rsidR="009E72DC" w:rsidRPr="00072BE4">
        <w:rPr>
          <w:rFonts w:ascii="Times New Roman" w:hAnsi="Times New Roman"/>
          <w:b/>
          <w:i w:val="0"/>
        </w:rPr>
        <w:t>Spatial Definition of Stock/</w:t>
      </w:r>
      <w:r w:rsidRPr="00072BE4">
        <w:rPr>
          <w:rFonts w:ascii="Times New Roman" w:hAnsi="Times New Roman"/>
          <w:b/>
          <w:i w:val="0"/>
        </w:rPr>
        <w:t>Data-l</w:t>
      </w:r>
      <w:r w:rsidR="009E1179" w:rsidRPr="00072BE4">
        <w:rPr>
          <w:rFonts w:ascii="Times New Roman" w:hAnsi="Times New Roman"/>
          <w:b/>
          <w:i w:val="0"/>
        </w:rPr>
        <w:t>imited Methods</w:t>
      </w:r>
    </w:p>
    <w:p w14:paraId="34274F2F" w14:textId="77777777" w:rsidR="00072BE4" w:rsidRPr="00072BE4" w:rsidRDefault="00072BE4" w:rsidP="001A45A8">
      <w:pPr>
        <w:pStyle w:val="Caption-Figure"/>
        <w:spacing w:beforeLines="120" w:before="288" w:afterLines="120" w:after="288" w:line="264" w:lineRule="auto"/>
        <w:contextualSpacing/>
        <w:rPr>
          <w:rFonts w:ascii="Times New Roman" w:hAnsi="Times New Roman"/>
          <w:b/>
          <w:i w:val="0"/>
        </w:rPr>
      </w:pPr>
    </w:p>
    <w:tbl>
      <w:tblPr>
        <w:tblStyle w:val="TableGrid"/>
        <w:tblW w:w="0" w:type="auto"/>
        <w:tblLook w:val="04A0" w:firstRow="1" w:lastRow="0" w:firstColumn="1" w:lastColumn="0" w:noHBand="0" w:noVBand="1"/>
      </w:tblPr>
      <w:tblGrid>
        <w:gridCol w:w="9350"/>
      </w:tblGrid>
      <w:tr w:rsidR="00072BE4" w14:paraId="5431FF63" w14:textId="77777777" w:rsidTr="00072BE4">
        <w:tc>
          <w:tcPr>
            <w:tcW w:w="9350" w:type="dxa"/>
            <w:shd w:val="clear" w:color="auto" w:fill="BDD6EE" w:themeFill="accent1" w:themeFillTint="66"/>
          </w:tcPr>
          <w:p w14:paraId="23CD4658" w14:textId="77777777" w:rsidR="00072BE4" w:rsidRPr="00A153B1" w:rsidRDefault="00072BE4" w:rsidP="00072BE4">
            <w:pPr>
              <w:pStyle w:val="Caption-Figure"/>
              <w:contextualSpacing/>
              <w:rPr>
                <w:rFonts w:ascii="Times New Roman" w:hAnsi="Times New Roman"/>
                <w:b/>
                <w:i w:val="0"/>
              </w:rPr>
            </w:pPr>
            <w:r w:rsidRPr="00A153B1">
              <w:rPr>
                <w:rFonts w:ascii="Times New Roman" w:hAnsi="Times New Roman"/>
                <w:b/>
                <w:i w:val="0"/>
              </w:rPr>
              <w:t>Exercise Goal:</w:t>
            </w:r>
          </w:p>
          <w:p w14:paraId="05316D12" w14:textId="2E032CE8" w:rsidR="00072BE4" w:rsidRPr="00072BE4" w:rsidRDefault="00072BE4" w:rsidP="008C2B46">
            <w:pPr>
              <w:pStyle w:val="Caption-Figure"/>
              <w:rPr>
                <w:rFonts w:ascii="Times New Roman" w:hAnsi="Times New Roman"/>
                <w:i w:val="0"/>
              </w:rPr>
            </w:pPr>
            <w:r w:rsidRPr="00A153B1">
              <w:rPr>
                <w:rFonts w:ascii="Times New Roman" w:hAnsi="Times New Roman"/>
                <w:i w:val="0"/>
              </w:rPr>
              <w:t xml:space="preserve">1. Identify ways to </w:t>
            </w:r>
            <w:r w:rsidR="008C2B46">
              <w:rPr>
                <w:rFonts w:ascii="Times New Roman" w:hAnsi="Times New Roman"/>
                <w:i w:val="0"/>
              </w:rPr>
              <w:t>define</w:t>
            </w:r>
            <w:r w:rsidRPr="00A153B1">
              <w:rPr>
                <w:rFonts w:ascii="Times New Roman" w:hAnsi="Times New Roman"/>
                <w:i w:val="0"/>
              </w:rPr>
              <w:t xml:space="preserve"> an LRP for a data-limited “Arctic </w:t>
            </w:r>
            <w:r>
              <w:rPr>
                <w:rFonts w:ascii="Times New Roman" w:hAnsi="Times New Roman"/>
                <w:i w:val="0"/>
              </w:rPr>
              <w:t>S</w:t>
            </w:r>
            <w:r w:rsidRPr="00A153B1">
              <w:rPr>
                <w:rFonts w:ascii="Times New Roman" w:hAnsi="Times New Roman"/>
                <w:i w:val="0"/>
              </w:rPr>
              <w:t>ardine” stock, where the “stock” area contai</w:t>
            </w:r>
            <w:r>
              <w:rPr>
                <w:rFonts w:ascii="Times New Roman" w:hAnsi="Times New Roman"/>
                <w:i w:val="0"/>
              </w:rPr>
              <w:t>ns multiple management units</w:t>
            </w:r>
            <w:r w:rsidRPr="00A153B1">
              <w:rPr>
                <w:rFonts w:ascii="Times New Roman" w:hAnsi="Times New Roman"/>
                <w:i w:val="0"/>
              </w:rPr>
              <w:t>.</w:t>
            </w:r>
          </w:p>
        </w:tc>
      </w:tr>
    </w:tbl>
    <w:p w14:paraId="2BF8F7AF" w14:textId="33A8F810" w:rsidR="00072BE4" w:rsidRDefault="00072BE4" w:rsidP="00072BE4">
      <w:pPr>
        <w:pStyle w:val="Caption-Figure"/>
        <w:spacing w:before="0" w:after="0" w:line="264" w:lineRule="auto"/>
        <w:contextualSpacing/>
        <w:rPr>
          <w:rFonts w:ascii="Times New Roman" w:hAnsi="Times New Roman"/>
          <w:i w:val="0"/>
        </w:rPr>
      </w:pPr>
    </w:p>
    <w:p w14:paraId="74414F1B" w14:textId="77777777" w:rsidR="00072BE4" w:rsidRPr="00072BE4" w:rsidRDefault="00072BE4" w:rsidP="00072BE4">
      <w:pPr>
        <w:pStyle w:val="Caption-Figure"/>
        <w:spacing w:before="0" w:after="0" w:line="264" w:lineRule="auto"/>
        <w:contextualSpacing/>
        <w:rPr>
          <w:rFonts w:ascii="Times New Roman" w:hAnsi="Times New Roman"/>
          <w:i w:val="0"/>
        </w:rPr>
      </w:pPr>
    </w:p>
    <w:tbl>
      <w:tblPr>
        <w:tblStyle w:val="TableGrid"/>
        <w:tblW w:w="0" w:type="auto"/>
        <w:shd w:val="clear" w:color="auto" w:fill="E7E6E6" w:themeFill="background2"/>
        <w:tblLook w:val="04A0" w:firstRow="1" w:lastRow="0" w:firstColumn="1" w:lastColumn="0" w:noHBand="0" w:noVBand="1"/>
      </w:tblPr>
      <w:tblGrid>
        <w:gridCol w:w="9350"/>
      </w:tblGrid>
      <w:tr w:rsidR="00072BE4" w:rsidRPr="00072BE4" w14:paraId="1C8EFF43" w14:textId="77777777" w:rsidTr="00507A78">
        <w:tc>
          <w:tcPr>
            <w:tcW w:w="9350" w:type="dxa"/>
            <w:shd w:val="clear" w:color="auto" w:fill="E7E6E6" w:themeFill="background2"/>
          </w:tcPr>
          <w:p w14:paraId="0942C3A1" w14:textId="77777777" w:rsidR="00072BE4" w:rsidRPr="00072BE4" w:rsidRDefault="00072BE4" w:rsidP="00507A78">
            <w:pPr>
              <w:pStyle w:val="Caption-Figure"/>
              <w:spacing w:before="0" w:afterLines="120" w:after="288" w:line="264" w:lineRule="auto"/>
              <w:contextualSpacing/>
              <w:rPr>
                <w:rFonts w:ascii="Times New Roman" w:hAnsi="Times New Roman"/>
                <w:b/>
                <w:i w:val="0"/>
              </w:rPr>
            </w:pPr>
            <w:r w:rsidRPr="00072BE4">
              <w:rPr>
                <w:rFonts w:ascii="Times New Roman" w:hAnsi="Times New Roman"/>
                <w:b/>
                <w:i w:val="0"/>
              </w:rPr>
              <w:t>Exercise Activities:</w:t>
            </w:r>
          </w:p>
          <w:p w14:paraId="280E8783" w14:textId="77777777" w:rsidR="005E30A4" w:rsidRDefault="00072BE4" w:rsidP="00507A78">
            <w:pPr>
              <w:pStyle w:val="Caption-Figure"/>
              <w:numPr>
                <w:ilvl w:val="0"/>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Establish the base datasets to be used in LRP determination for the entire Arctic Sardine stock. On Slide 2 of the PowerPoint file for this exercise you will find characteristics of the data available over the entire stock area and for MU1 alone. </w:t>
            </w:r>
          </w:p>
          <w:p w14:paraId="5B427BB8" w14:textId="77777777" w:rsidR="005E30A4" w:rsidRDefault="00072BE4" w:rsidP="005E30A4">
            <w:pPr>
              <w:pStyle w:val="Caption-Figure"/>
              <w:spacing w:beforeLines="120" w:before="288" w:afterLines="120" w:after="288" w:line="264" w:lineRule="auto"/>
              <w:ind w:left="360"/>
              <w:contextualSpacing/>
              <w:rPr>
                <w:rFonts w:ascii="Times New Roman" w:hAnsi="Times New Roman"/>
              </w:rPr>
            </w:pPr>
            <w:r w:rsidRPr="00072BE4">
              <w:rPr>
                <w:rFonts w:ascii="Times New Roman" w:hAnsi="Times New Roman"/>
              </w:rPr>
              <w:t xml:space="preserve">Note: </w:t>
            </w:r>
            <w:proofErr w:type="spellStart"/>
            <w:r w:rsidRPr="00072BE4">
              <w:rPr>
                <w:rFonts w:ascii="Times New Roman" w:hAnsi="Times New Roman"/>
              </w:rPr>
              <w:t>i</w:t>
            </w:r>
            <w:proofErr w:type="spellEnd"/>
            <w:r w:rsidRPr="00072BE4">
              <w:rPr>
                <w:rFonts w:ascii="Times New Roman" w:hAnsi="Times New Roman"/>
              </w:rPr>
              <w:t xml:space="preserve">) how the indicators have different temporal and spatial coverage and ii) that the Arctic Sardine is a schooling pelagic fish with seasonal migrations. Some starter text boxes on data quality and coverage are given already. </w:t>
            </w:r>
          </w:p>
          <w:p w14:paraId="61579CCD" w14:textId="18785430" w:rsidR="00072BE4" w:rsidRPr="00072BE4" w:rsidRDefault="00072BE4" w:rsidP="005E30A4">
            <w:pPr>
              <w:pStyle w:val="Caption-Figure"/>
              <w:spacing w:beforeLines="120" w:before="288" w:afterLines="120" w:after="288" w:line="264" w:lineRule="auto"/>
              <w:ind w:left="360"/>
              <w:contextualSpacing/>
              <w:rPr>
                <w:rFonts w:ascii="Times New Roman" w:hAnsi="Times New Roman"/>
                <w:i w:val="0"/>
              </w:rPr>
            </w:pPr>
            <w:r w:rsidRPr="00072BE4">
              <w:rPr>
                <w:rFonts w:ascii="Times New Roman" w:hAnsi="Times New Roman"/>
                <w:i w:val="0"/>
              </w:rPr>
              <w:t>Copy and paste the appropriate text boxes (or custom ones you create) to the pros or cons column for indicators of stock abundance. [5-10 minutes]</w:t>
            </w:r>
          </w:p>
          <w:p w14:paraId="79274FD7" w14:textId="77777777" w:rsidR="00072BE4" w:rsidRPr="00072BE4" w:rsidRDefault="00072BE4" w:rsidP="00507A78">
            <w:pPr>
              <w:pStyle w:val="Caption-Figure"/>
              <w:numPr>
                <w:ilvl w:val="0"/>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Select a spatial area (</w:t>
            </w:r>
            <w:r w:rsidRPr="00072BE4">
              <w:rPr>
                <w:rFonts w:ascii="Times New Roman" w:hAnsi="Times New Roman"/>
                <w:i w:val="0"/>
                <w:u w:val="single"/>
              </w:rPr>
              <w:t>entire stock</w:t>
            </w:r>
            <w:r w:rsidRPr="00072BE4">
              <w:rPr>
                <w:rFonts w:ascii="Times New Roman" w:hAnsi="Times New Roman"/>
                <w:i w:val="0"/>
              </w:rPr>
              <w:t xml:space="preserve"> or </w:t>
            </w:r>
            <w:r w:rsidRPr="00072BE4">
              <w:rPr>
                <w:rFonts w:ascii="Times New Roman" w:hAnsi="Times New Roman"/>
                <w:i w:val="0"/>
                <w:u w:val="single"/>
              </w:rPr>
              <w:t>MU1 only</w:t>
            </w:r>
            <w:r w:rsidRPr="00072BE4">
              <w:rPr>
                <w:rFonts w:ascii="Times New Roman" w:hAnsi="Times New Roman"/>
                <w:i w:val="0"/>
              </w:rPr>
              <w:t>) and define an LRP for that area using an indicator generated from the dataset. If more than one LRP is considered, evaluate the pros and cons of each. Some figures are provided below and in the R script for this exercise.</w:t>
            </w:r>
          </w:p>
          <w:p w14:paraId="742EF678" w14:textId="77777777" w:rsidR="00072BE4" w:rsidRPr="00072BE4" w:rsidRDefault="00072BE4" w:rsidP="00507A78">
            <w:pPr>
              <w:pStyle w:val="Caption-Figure"/>
              <w:numPr>
                <w:ilvl w:val="0"/>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As a group, complete the presentation slides of the </w:t>
            </w:r>
            <w:proofErr w:type="spellStart"/>
            <w:r w:rsidRPr="00072BE4">
              <w:rPr>
                <w:rFonts w:ascii="Times New Roman" w:hAnsi="Times New Roman"/>
                <w:i w:val="0"/>
              </w:rPr>
              <w:t>Powerpoint</w:t>
            </w:r>
            <w:proofErr w:type="spellEnd"/>
            <w:r w:rsidRPr="00072BE4">
              <w:rPr>
                <w:rFonts w:ascii="Times New Roman" w:hAnsi="Times New Roman"/>
                <w:i w:val="0"/>
              </w:rPr>
              <w:t xml:space="preserve"> File. The last slide will be presented by a group member at the beginning of the workshop tomorrow. Explain:</w:t>
            </w:r>
          </w:p>
          <w:p w14:paraId="48B2541A"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The </w:t>
            </w:r>
            <w:r w:rsidRPr="00072BE4">
              <w:rPr>
                <w:rFonts w:ascii="Times New Roman" w:hAnsi="Times New Roman"/>
                <w:b/>
                <w:i w:val="0"/>
              </w:rPr>
              <w:t>spatial area</w:t>
            </w:r>
            <w:r w:rsidRPr="00072BE4">
              <w:rPr>
                <w:rFonts w:ascii="Times New Roman" w:hAnsi="Times New Roman"/>
                <w:i w:val="0"/>
              </w:rPr>
              <w:t xml:space="preserve"> chosen – pros/cons of choice</w:t>
            </w:r>
          </w:p>
          <w:p w14:paraId="7C5142AE"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The preferred stock status </w:t>
            </w:r>
            <w:r w:rsidRPr="00072BE4">
              <w:rPr>
                <w:rFonts w:ascii="Times New Roman" w:hAnsi="Times New Roman"/>
                <w:b/>
                <w:i w:val="0"/>
              </w:rPr>
              <w:t>indicator</w:t>
            </w:r>
            <w:r w:rsidRPr="00072BE4">
              <w:rPr>
                <w:rFonts w:ascii="Times New Roman" w:hAnsi="Times New Roman"/>
                <w:i w:val="0"/>
              </w:rPr>
              <w:t xml:space="preserve"> – pros/cons of choice</w:t>
            </w:r>
          </w:p>
          <w:p w14:paraId="54781A3A"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The preferred </w:t>
            </w:r>
            <w:r w:rsidRPr="00072BE4">
              <w:rPr>
                <w:rFonts w:ascii="Times New Roman" w:hAnsi="Times New Roman"/>
                <w:b/>
                <w:i w:val="0"/>
              </w:rPr>
              <w:t>LRP</w:t>
            </w:r>
            <w:r w:rsidRPr="00072BE4">
              <w:rPr>
                <w:rFonts w:ascii="Times New Roman" w:hAnsi="Times New Roman"/>
                <w:i w:val="0"/>
              </w:rPr>
              <w:t xml:space="preserve"> and </w:t>
            </w:r>
            <w:r w:rsidRPr="00072BE4">
              <w:rPr>
                <w:rFonts w:ascii="Times New Roman" w:hAnsi="Times New Roman"/>
                <w:b/>
                <w:i w:val="0"/>
              </w:rPr>
              <w:t>rationale</w:t>
            </w:r>
            <w:r w:rsidRPr="00072BE4">
              <w:rPr>
                <w:rFonts w:ascii="Times New Roman" w:hAnsi="Times New Roman"/>
                <w:i w:val="0"/>
              </w:rPr>
              <w:t xml:space="preserve"> for choice</w:t>
            </w:r>
          </w:p>
          <w:p w14:paraId="1E92F738" w14:textId="77777777" w:rsidR="00072BE4" w:rsidRPr="00072BE4" w:rsidRDefault="00072BE4" w:rsidP="00507A78">
            <w:pPr>
              <w:pStyle w:val="Caption-Figure"/>
              <w:numPr>
                <w:ilvl w:val="2"/>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Did the choice reflect any candidate </w:t>
            </w:r>
            <w:r w:rsidRPr="00072BE4">
              <w:rPr>
                <w:rFonts w:ascii="Times New Roman" w:hAnsi="Times New Roman"/>
                <w:b/>
                <w:i w:val="0"/>
              </w:rPr>
              <w:t>best practice</w:t>
            </w:r>
            <w:r w:rsidRPr="00072BE4">
              <w:rPr>
                <w:rFonts w:ascii="Times New Roman" w:hAnsi="Times New Roman"/>
                <w:i w:val="0"/>
              </w:rPr>
              <w:t xml:space="preserve"> criteria?</w:t>
            </w:r>
          </w:p>
          <w:p w14:paraId="0722D226"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Include a time series plot of the indicator and add a line to represent the LRP.</w:t>
            </w:r>
          </w:p>
          <w:p w14:paraId="5DE4B520"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Put on your manager hat and describe how the LRP could be operationalized by </w:t>
            </w:r>
            <w:r w:rsidRPr="00072BE4">
              <w:rPr>
                <w:rFonts w:ascii="Times New Roman" w:hAnsi="Times New Roman"/>
                <w:b/>
                <w:i w:val="0"/>
              </w:rPr>
              <w:t>identifying a measurable objective</w:t>
            </w:r>
            <w:r w:rsidRPr="00072BE4">
              <w:rPr>
                <w:rFonts w:ascii="Times New Roman" w:hAnsi="Times New Roman"/>
                <w:i w:val="0"/>
              </w:rPr>
              <w:t xml:space="preserve"> related to the LRP (e.g., consider risk tolerance, time frames and associated metrics of stock status: “P(Indicator &gt; LRP) &gt; </w:t>
            </w:r>
            <w:r w:rsidRPr="00072BE4">
              <w:rPr>
                <w:rFonts w:ascii="Times New Roman" w:hAnsi="Times New Roman"/>
              </w:rPr>
              <w:t>p</w:t>
            </w:r>
            <w:r w:rsidRPr="00072BE4">
              <w:rPr>
                <w:rFonts w:ascii="Times New Roman" w:hAnsi="Times New Roman"/>
                <w:i w:val="0"/>
              </w:rPr>
              <w:t xml:space="preserve"> after X years”). </w:t>
            </w:r>
          </w:p>
          <w:p w14:paraId="2A0564BE"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Regardless of spatial area chosen for the LRP, at which spatial scale what would you recommend Arctic Sardine be </w:t>
            </w:r>
            <w:r w:rsidRPr="00072BE4">
              <w:rPr>
                <w:rFonts w:ascii="Times New Roman" w:hAnsi="Times New Roman"/>
                <w:b/>
                <w:i w:val="0"/>
              </w:rPr>
              <w:t>prescribed</w:t>
            </w:r>
            <w:r w:rsidRPr="00072BE4">
              <w:rPr>
                <w:rFonts w:ascii="Times New Roman" w:hAnsi="Times New Roman"/>
                <w:i w:val="0"/>
              </w:rPr>
              <w:t xml:space="preserve"> (the </w:t>
            </w:r>
            <w:r w:rsidRPr="00072BE4">
              <w:rPr>
                <w:rFonts w:ascii="Times New Roman" w:hAnsi="Times New Roman"/>
                <w:i w:val="0"/>
                <w:u w:val="single"/>
              </w:rPr>
              <w:t>entire stock</w:t>
            </w:r>
            <w:r w:rsidRPr="00072BE4">
              <w:rPr>
                <w:rFonts w:ascii="Times New Roman" w:hAnsi="Times New Roman"/>
                <w:i w:val="0"/>
              </w:rPr>
              <w:t xml:space="preserve"> or </w:t>
            </w:r>
            <w:r w:rsidRPr="00072BE4">
              <w:rPr>
                <w:rFonts w:ascii="Times New Roman" w:hAnsi="Times New Roman"/>
                <w:i w:val="0"/>
                <w:u w:val="single"/>
              </w:rPr>
              <w:t>MU1</w:t>
            </w:r>
            <w:r w:rsidRPr="00072BE4">
              <w:rPr>
                <w:rFonts w:ascii="Times New Roman" w:hAnsi="Times New Roman"/>
                <w:i w:val="0"/>
              </w:rPr>
              <w:t xml:space="preserve"> only) and why?</w:t>
            </w:r>
          </w:p>
          <w:p w14:paraId="2BF697E1"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What are </w:t>
            </w:r>
            <w:r w:rsidRPr="00072BE4">
              <w:rPr>
                <w:rFonts w:ascii="Times New Roman" w:hAnsi="Times New Roman"/>
                <w:b/>
                <w:i w:val="0"/>
              </w:rPr>
              <w:t>the assumptions</w:t>
            </w:r>
            <w:r w:rsidRPr="00072BE4">
              <w:rPr>
                <w:rFonts w:ascii="Times New Roman" w:hAnsi="Times New Roman"/>
                <w:i w:val="0"/>
              </w:rPr>
              <w:t xml:space="preserve"> needed to select a single LRP for the stock, and what are the </w:t>
            </w:r>
            <w:r w:rsidRPr="00072BE4">
              <w:rPr>
                <w:rFonts w:ascii="Times New Roman" w:hAnsi="Times New Roman"/>
                <w:b/>
                <w:i w:val="0"/>
              </w:rPr>
              <w:t>consequences</w:t>
            </w:r>
            <w:r w:rsidRPr="00072BE4">
              <w:rPr>
                <w:rFonts w:ascii="Times New Roman" w:hAnsi="Times New Roman"/>
                <w:i w:val="0"/>
              </w:rPr>
              <w:t xml:space="preserve"> of a failure of assumptions? </w:t>
            </w:r>
          </w:p>
          <w:p w14:paraId="2E2D57D3" w14:textId="77777777" w:rsidR="00072BE4" w:rsidRPr="00072BE4" w:rsidRDefault="00072BE4" w:rsidP="00507A78">
            <w:pPr>
              <w:pStyle w:val="Caption-Figure"/>
              <w:numPr>
                <w:ilvl w:val="2"/>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(e.g., risk of serial depletion where scale of ecological processes does not match scale of management).</w:t>
            </w:r>
          </w:p>
        </w:tc>
      </w:tr>
    </w:tbl>
    <w:p w14:paraId="27373F84" w14:textId="77777777" w:rsidR="00072BE4" w:rsidRDefault="00072BE4" w:rsidP="001A45A8">
      <w:pPr>
        <w:pStyle w:val="Caption-Figure"/>
        <w:spacing w:beforeLines="120" w:before="288" w:afterLines="120" w:after="288" w:line="264" w:lineRule="auto"/>
        <w:contextualSpacing/>
        <w:rPr>
          <w:rFonts w:ascii="Times New Roman" w:hAnsi="Times New Roman"/>
          <w:i w:val="0"/>
        </w:rPr>
      </w:pPr>
      <w:r>
        <w:rPr>
          <w:rFonts w:ascii="Times New Roman" w:hAnsi="Times New Roman"/>
          <w:i w:val="0"/>
        </w:rPr>
        <w:br w:type="page"/>
      </w:r>
    </w:p>
    <w:p w14:paraId="6B1D4157" w14:textId="4BE18AB7" w:rsidR="00072BE4" w:rsidRPr="00072BE4" w:rsidRDefault="00072BE4" w:rsidP="00072BE4">
      <w:pPr>
        <w:rPr>
          <w:rFonts w:ascii="Times New Roman" w:eastAsia="Times New Roman" w:hAnsi="Times New Roman" w:cs="Times New Roman"/>
          <w:b/>
          <w:sz w:val="20"/>
          <w:szCs w:val="20"/>
          <w:lang w:val="en-CA"/>
        </w:rPr>
      </w:pPr>
      <w:r w:rsidRPr="00731366">
        <w:rPr>
          <w:rFonts w:ascii="Times New Roman" w:hAnsi="Times New Roman"/>
          <w:b/>
          <w:noProof/>
          <w:sz w:val="20"/>
          <w:szCs w:val="20"/>
          <w:lang w:eastAsia="en-CA"/>
        </w:rPr>
        <w:lastRenderedPageBreak/>
        <w:drawing>
          <wp:anchor distT="0" distB="0" distL="114300" distR="114300" simplePos="0" relativeHeight="251670528" behindDoc="0" locked="0" layoutInCell="1" allowOverlap="1" wp14:anchorId="7D69ED3A" wp14:editId="62C31D39">
            <wp:simplePos x="0" y="0"/>
            <wp:positionH relativeFrom="column">
              <wp:posOffset>3606140</wp:posOffset>
            </wp:positionH>
            <wp:positionV relativeFrom="paragraph">
              <wp:posOffset>-138988</wp:posOffset>
            </wp:positionV>
            <wp:extent cx="2421255" cy="658495"/>
            <wp:effectExtent l="0" t="0" r="0" b="8255"/>
            <wp:wrapNone/>
            <wp:docPr id="25" name="Picture 25" descr="C:\Users\barretttj\AppData\Local\Microsoft\Windows\INetCache\Content.Word\sard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retttj\AppData\Local\Microsoft\Windows\INetCache\Content.Word\sard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255" cy="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1366">
        <w:rPr>
          <w:rFonts w:ascii="Times New Roman" w:hAnsi="Times New Roman"/>
          <w:b/>
          <w:sz w:val="20"/>
          <w:szCs w:val="20"/>
        </w:rPr>
        <w:t>Fishery Background</w:t>
      </w:r>
      <w:r w:rsidR="00731366">
        <w:rPr>
          <w:rFonts w:ascii="Times New Roman" w:eastAsia="Times New Roman" w:hAnsi="Times New Roman" w:cs="Times New Roman"/>
          <w:b/>
          <w:sz w:val="20"/>
          <w:szCs w:val="20"/>
          <w:lang w:val="en-CA"/>
        </w:rPr>
        <w:t>:</w:t>
      </w:r>
      <w:r w:rsidRPr="00731366">
        <w:rPr>
          <w:rFonts w:ascii="Times New Roman" w:eastAsia="Times New Roman" w:hAnsi="Times New Roman" w:cs="Times New Roman"/>
          <w:b/>
          <w:sz w:val="20"/>
          <w:szCs w:val="20"/>
          <w:lang w:val="en-CA"/>
        </w:rPr>
        <w:t xml:space="preserve"> </w:t>
      </w:r>
      <w:r w:rsidRPr="00072BE4">
        <w:rPr>
          <w:rFonts w:ascii="Times New Roman" w:eastAsia="Times New Roman" w:hAnsi="Times New Roman" w:cs="Times New Roman"/>
          <w:b/>
          <w:sz w:val="20"/>
          <w:szCs w:val="20"/>
          <w:lang w:val="en-CA"/>
        </w:rPr>
        <w:t xml:space="preserve">Arctic </w:t>
      </w:r>
      <w:r w:rsidR="00731366">
        <w:rPr>
          <w:rFonts w:ascii="Times New Roman" w:eastAsia="Times New Roman" w:hAnsi="Times New Roman" w:cs="Times New Roman"/>
          <w:b/>
          <w:sz w:val="20"/>
          <w:szCs w:val="20"/>
          <w:lang w:val="en-CA"/>
        </w:rPr>
        <w:t>S</w:t>
      </w:r>
      <w:r w:rsidRPr="00072BE4">
        <w:rPr>
          <w:rFonts w:ascii="Times New Roman" w:eastAsia="Times New Roman" w:hAnsi="Times New Roman" w:cs="Times New Roman"/>
          <w:b/>
          <w:sz w:val="20"/>
          <w:szCs w:val="20"/>
          <w:lang w:val="en-CA"/>
        </w:rPr>
        <w:t>ardine (</w:t>
      </w:r>
      <w:proofErr w:type="spellStart"/>
      <w:r w:rsidRPr="00072BE4">
        <w:rPr>
          <w:rFonts w:ascii="Times New Roman" w:eastAsia="Times New Roman" w:hAnsi="Times New Roman" w:cs="Times New Roman"/>
          <w:b/>
          <w:sz w:val="20"/>
          <w:szCs w:val="20"/>
          <w:lang w:val="en-CA"/>
        </w:rPr>
        <w:t>Pseudosardina</w:t>
      </w:r>
      <w:proofErr w:type="spellEnd"/>
      <w:r w:rsidRPr="00072BE4">
        <w:rPr>
          <w:rFonts w:ascii="Times New Roman" w:eastAsia="Times New Roman" w:hAnsi="Times New Roman" w:cs="Times New Roman"/>
          <w:b/>
          <w:sz w:val="20"/>
          <w:szCs w:val="20"/>
          <w:lang w:val="en-CA"/>
        </w:rPr>
        <w:t xml:space="preserve"> </w:t>
      </w:r>
      <w:proofErr w:type="spellStart"/>
      <w:r w:rsidRPr="00072BE4">
        <w:rPr>
          <w:rFonts w:ascii="Times New Roman" w:eastAsia="Times New Roman" w:hAnsi="Times New Roman" w:cs="Times New Roman"/>
          <w:b/>
          <w:sz w:val="20"/>
          <w:szCs w:val="20"/>
          <w:lang w:val="en-CA"/>
        </w:rPr>
        <w:t>arctica</w:t>
      </w:r>
      <w:proofErr w:type="spellEnd"/>
      <w:r w:rsidRPr="00072BE4">
        <w:rPr>
          <w:rFonts w:ascii="Times New Roman" w:eastAsia="Times New Roman" w:hAnsi="Times New Roman" w:cs="Times New Roman"/>
          <w:b/>
          <w:sz w:val="20"/>
          <w:szCs w:val="20"/>
          <w:lang w:val="en-CA"/>
        </w:rPr>
        <w:t>)</w:t>
      </w:r>
    </w:p>
    <w:p w14:paraId="2DFD60E2" w14:textId="4EDDD801" w:rsidR="00072BE4" w:rsidRPr="00072BE4" w:rsidRDefault="00072BE4" w:rsidP="00482D90">
      <w:pPr>
        <w:pStyle w:val="Caption-Figure"/>
        <w:spacing w:beforeLines="120" w:before="288" w:afterLines="120" w:after="288" w:line="264" w:lineRule="auto"/>
        <w:contextualSpacing/>
        <w:rPr>
          <w:rFonts w:ascii="Times New Roman" w:hAnsi="Times New Roman"/>
          <w:b/>
          <w:i w:val="0"/>
        </w:rPr>
      </w:pPr>
    </w:p>
    <w:p w14:paraId="1A8EF600" w14:textId="26748502" w:rsidR="00072BE4" w:rsidRPr="00072BE4" w:rsidRDefault="00072BE4" w:rsidP="00072BE4">
      <w:pPr>
        <w:pStyle w:val="Caption-Figure"/>
        <w:spacing w:beforeLines="120" w:before="288" w:afterLines="120" w:after="288" w:line="264" w:lineRule="auto"/>
        <w:contextualSpacing/>
        <w:rPr>
          <w:rFonts w:ascii="Times New Roman" w:hAnsi="Times New Roman"/>
          <w:i w:val="0"/>
        </w:rPr>
      </w:pPr>
      <w:r>
        <w:rPr>
          <w:rFonts w:ascii="Times New Roman" w:hAnsi="Times New Roman"/>
          <w:i w:val="0"/>
        </w:rPr>
        <w:t>T</w:t>
      </w:r>
      <w:r w:rsidRPr="00072BE4">
        <w:rPr>
          <w:rFonts w:ascii="Times New Roman" w:hAnsi="Times New Roman"/>
          <w:i w:val="0"/>
        </w:rPr>
        <w:t xml:space="preserve">he Arctic </w:t>
      </w:r>
      <w:r>
        <w:rPr>
          <w:rFonts w:ascii="Times New Roman" w:hAnsi="Times New Roman"/>
          <w:i w:val="0"/>
        </w:rPr>
        <w:t>S</w:t>
      </w:r>
      <w:r w:rsidRPr="00072BE4">
        <w:rPr>
          <w:rFonts w:ascii="Times New Roman" w:hAnsi="Times New Roman"/>
          <w:i w:val="0"/>
        </w:rPr>
        <w:t>ardine is a fictional small pelagic species with a mean generation time of 5 years. It is a schooling fish that forms predictable aggregations for feeding, overwintering, and spawning. Suppose the Arctic sardine stock is divided in multiple management units (MUs) for the purposes of assessment and management (Figure 1):</w:t>
      </w:r>
    </w:p>
    <w:p w14:paraId="7980173E" w14:textId="5FD54868" w:rsidR="00072BE4" w:rsidRPr="00072BE4" w:rsidRDefault="00482D90" w:rsidP="00482D90">
      <w:pPr>
        <w:pStyle w:val="Caption-Figure"/>
        <w:numPr>
          <w:ilvl w:val="1"/>
          <w:numId w:val="26"/>
        </w:numPr>
        <w:spacing w:beforeLines="120" w:before="288" w:afterLines="120" w:after="288" w:line="264" w:lineRule="auto"/>
        <w:contextualSpacing/>
        <w:rPr>
          <w:rFonts w:ascii="Times New Roman" w:hAnsi="Times New Roman"/>
          <w:i w:val="0"/>
        </w:rPr>
      </w:pPr>
      <w:r>
        <w:rPr>
          <w:rFonts w:ascii="Times New Roman" w:hAnsi="Times New Roman"/>
          <w:i w:val="0"/>
        </w:rPr>
        <w:t xml:space="preserve">MU1 </w:t>
      </w:r>
      <w:r w:rsidR="00072BE4" w:rsidRPr="00072BE4">
        <w:rPr>
          <w:rFonts w:ascii="Times New Roman" w:hAnsi="Times New Roman"/>
          <w:i w:val="0"/>
        </w:rPr>
        <w:t>(West spawning component)</w:t>
      </w:r>
    </w:p>
    <w:p w14:paraId="42089D09" w14:textId="3CED4716" w:rsidR="00072BE4" w:rsidRPr="00072BE4" w:rsidRDefault="00072BE4" w:rsidP="00482D90">
      <w:pPr>
        <w:pStyle w:val="Caption-Figure"/>
        <w:numPr>
          <w:ilvl w:val="1"/>
          <w:numId w:val="26"/>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MU2 (East offshore spawning component)</w:t>
      </w:r>
    </w:p>
    <w:p w14:paraId="5F7D3151" w14:textId="1BB0D769" w:rsidR="00072BE4" w:rsidRPr="00072BE4" w:rsidRDefault="00072BE4" w:rsidP="00482D90">
      <w:pPr>
        <w:pStyle w:val="Caption-Figure"/>
        <w:numPr>
          <w:ilvl w:val="1"/>
          <w:numId w:val="26"/>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MU3 (East nearshore spawning component)</w:t>
      </w:r>
    </w:p>
    <w:p w14:paraId="51E6CEF7" w14:textId="7FB2B7DD" w:rsidR="00F26CD0" w:rsidRDefault="00072BE4" w:rsidP="00072BE4">
      <w:pPr>
        <w:pStyle w:val="Caption-Figure"/>
        <w:spacing w:beforeLines="120" w:before="288" w:afterLines="120" w:after="288" w:line="264" w:lineRule="auto"/>
        <w:contextualSpacing/>
        <w:rPr>
          <w:rFonts w:ascii="Times New Roman" w:hAnsi="Times New Roman"/>
          <w:i w:val="0"/>
        </w:rPr>
      </w:pPr>
      <w:r w:rsidRPr="00072BE4">
        <w:rPr>
          <w:rFonts w:ascii="Times New Roman" w:hAnsi="Times New Roman"/>
          <w:i w:val="0"/>
        </w:rPr>
        <w:t>Each MU has several spawning areas and there is mixing of Arctic Sardine among the MUs during annual feeding and overwintering migrations. It is assumed that Arctic Sardine exhibit spawning-area fidelity such that during the spawning season, the fish are separated by MU. Acoustic surveys conducted on the spawning grounds therefore represent a measure of spawning stock biomass for the specific MU.</w:t>
      </w:r>
      <w:r>
        <w:rPr>
          <w:rFonts w:ascii="Times New Roman" w:hAnsi="Times New Roman"/>
          <w:i w:val="0"/>
        </w:rPr>
        <w:t xml:space="preserve"> </w:t>
      </w:r>
      <w:r w:rsidR="00B70132" w:rsidRPr="00072BE4">
        <w:rPr>
          <w:rFonts w:ascii="Times New Roman" w:hAnsi="Times New Roman"/>
          <w:i w:val="0"/>
        </w:rPr>
        <w:t>Most</w:t>
      </w:r>
      <w:r w:rsidR="000147D4" w:rsidRPr="00072BE4">
        <w:rPr>
          <w:rFonts w:ascii="Times New Roman" w:hAnsi="Times New Roman"/>
          <w:i w:val="0"/>
        </w:rPr>
        <w:t xml:space="preserve"> of the </w:t>
      </w:r>
      <w:r>
        <w:rPr>
          <w:rFonts w:ascii="Times New Roman" w:hAnsi="Times New Roman"/>
          <w:i w:val="0"/>
        </w:rPr>
        <w:t>stock catch is</w:t>
      </w:r>
      <w:r w:rsidR="00D132DB" w:rsidRPr="00072BE4">
        <w:rPr>
          <w:rFonts w:ascii="Times New Roman" w:hAnsi="Times New Roman"/>
          <w:i w:val="0"/>
        </w:rPr>
        <w:t xml:space="preserve"> taken from MU1 (~75% of </w:t>
      </w:r>
      <w:r>
        <w:rPr>
          <w:rFonts w:ascii="Times New Roman" w:hAnsi="Times New Roman"/>
          <w:i w:val="0"/>
        </w:rPr>
        <w:t>the catch</w:t>
      </w:r>
      <w:r w:rsidR="00D132DB" w:rsidRPr="00072BE4">
        <w:rPr>
          <w:rFonts w:ascii="Times New Roman" w:hAnsi="Times New Roman"/>
          <w:i w:val="0"/>
        </w:rPr>
        <w:t xml:space="preserve">). Consequently, MU1 is the primary focus of data collection and reporting. </w:t>
      </w:r>
      <w:r w:rsidR="0058521B">
        <w:rPr>
          <w:rFonts w:ascii="Times New Roman" w:hAnsi="Times New Roman"/>
          <w:i w:val="0"/>
        </w:rPr>
        <w:t>A</w:t>
      </w:r>
      <w:r w:rsidR="0058521B">
        <w:rPr>
          <w:rFonts w:ascii="Times New Roman" w:hAnsi="Times New Roman"/>
          <w:i w:val="0"/>
        </w:rPr>
        <w:t xml:space="preserve">bout 70% of the </w:t>
      </w:r>
      <w:r w:rsidR="0058521B">
        <w:rPr>
          <w:rFonts w:ascii="Times New Roman" w:hAnsi="Times New Roman"/>
          <w:i w:val="0"/>
        </w:rPr>
        <w:t>catch</w:t>
      </w:r>
      <w:r w:rsidR="0058521B">
        <w:rPr>
          <w:rFonts w:ascii="Times New Roman" w:hAnsi="Times New Roman"/>
          <w:i w:val="0"/>
        </w:rPr>
        <w:t xml:space="preserve"> for the entire stock is </w:t>
      </w:r>
      <w:r w:rsidR="0058521B">
        <w:rPr>
          <w:rFonts w:ascii="Times New Roman" w:hAnsi="Times New Roman"/>
          <w:i w:val="0"/>
        </w:rPr>
        <w:t>taken from</w:t>
      </w:r>
      <w:r w:rsidR="0058521B">
        <w:rPr>
          <w:rFonts w:ascii="Times New Roman" w:hAnsi="Times New Roman"/>
          <w:i w:val="0"/>
        </w:rPr>
        <w:t xml:space="preserve"> the spawning grounds in the fall and 30% of the </w:t>
      </w:r>
      <w:r w:rsidR="0058521B">
        <w:rPr>
          <w:rFonts w:ascii="Times New Roman" w:hAnsi="Times New Roman"/>
          <w:i w:val="0"/>
        </w:rPr>
        <w:t>catch from</w:t>
      </w:r>
      <w:r w:rsidR="0058521B">
        <w:rPr>
          <w:rFonts w:ascii="Times New Roman" w:hAnsi="Times New Roman"/>
          <w:i w:val="0"/>
        </w:rPr>
        <w:t xml:space="preserve"> the common feeding area</w:t>
      </w:r>
      <w:r w:rsidR="0058521B">
        <w:rPr>
          <w:rFonts w:ascii="Times New Roman" w:hAnsi="Times New Roman"/>
          <w:i w:val="0"/>
        </w:rPr>
        <w:t>.</w:t>
      </w:r>
    </w:p>
    <w:p w14:paraId="7EEEBB98" w14:textId="1033D44B" w:rsidR="00F31A2D" w:rsidRDefault="00F31A2D" w:rsidP="00072BE4">
      <w:pPr>
        <w:pStyle w:val="Caption-Figure"/>
        <w:spacing w:beforeLines="120" w:before="288" w:afterLines="120" w:after="288" w:line="264" w:lineRule="auto"/>
        <w:contextualSpacing/>
        <w:rPr>
          <w:rFonts w:ascii="Times New Roman" w:hAnsi="Times New Roman"/>
          <w:i w:val="0"/>
        </w:rPr>
      </w:pPr>
    </w:p>
    <w:p w14:paraId="2F63FACB" w14:textId="5891099F" w:rsidR="00F31A2D" w:rsidRDefault="00F31A2D" w:rsidP="00072BE4">
      <w:pPr>
        <w:pStyle w:val="Caption-Figure"/>
        <w:spacing w:beforeLines="120" w:before="288" w:afterLines="120" w:after="288" w:line="264" w:lineRule="auto"/>
        <w:contextualSpacing/>
        <w:rPr>
          <w:rFonts w:ascii="Times New Roman" w:hAnsi="Times New Roman"/>
          <w:b/>
          <w:i w:val="0"/>
        </w:rPr>
      </w:pPr>
      <w:r w:rsidRPr="00F31A2D">
        <w:rPr>
          <w:rFonts w:ascii="Times New Roman" w:hAnsi="Times New Roman"/>
          <w:b/>
          <w:i w:val="0"/>
        </w:rPr>
        <w:t>Table 1. Description of Management Units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F31A2D" w:rsidRPr="00482D90" w14:paraId="6D3A8476" w14:textId="77777777" w:rsidTr="00482D90">
        <w:tc>
          <w:tcPr>
            <w:tcW w:w="2425" w:type="dxa"/>
            <w:tcBorders>
              <w:top w:val="single" w:sz="4" w:space="0" w:color="auto"/>
              <w:bottom w:val="single" w:sz="4" w:space="0" w:color="auto"/>
            </w:tcBorders>
          </w:tcPr>
          <w:p w14:paraId="13C7F9FC" w14:textId="1885764C"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Management Unit</w:t>
            </w:r>
            <w:r w:rsidRPr="00482D90">
              <w:rPr>
                <w:rFonts w:ascii="Times New Roman" w:hAnsi="Times New Roman"/>
                <w:i w:val="0"/>
                <w:sz w:val="18"/>
                <w:szCs w:val="18"/>
              </w:rPr>
              <w:tab/>
            </w:r>
          </w:p>
        </w:tc>
        <w:tc>
          <w:tcPr>
            <w:tcW w:w="6925" w:type="dxa"/>
            <w:tcBorders>
              <w:top w:val="single" w:sz="4" w:space="0" w:color="auto"/>
              <w:bottom w:val="single" w:sz="4" w:space="0" w:color="auto"/>
            </w:tcBorders>
          </w:tcPr>
          <w:p w14:paraId="79CDF4F0" w14:textId="0618DCB9"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Details</w:t>
            </w:r>
          </w:p>
        </w:tc>
      </w:tr>
      <w:tr w:rsidR="00F31A2D" w:rsidRPr="00482D90" w14:paraId="0235D059" w14:textId="77777777" w:rsidTr="00482D90">
        <w:tc>
          <w:tcPr>
            <w:tcW w:w="2425" w:type="dxa"/>
            <w:tcBorders>
              <w:top w:val="single" w:sz="4" w:space="0" w:color="auto"/>
              <w:bottom w:val="single" w:sz="4" w:space="0" w:color="auto"/>
            </w:tcBorders>
          </w:tcPr>
          <w:p w14:paraId="78F884A5" w14:textId="2962AE3F"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1 (West spawning component)</w:t>
            </w:r>
          </w:p>
        </w:tc>
        <w:tc>
          <w:tcPr>
            <w:tcW w:w="6925" w:type="dxa"/>
            <w:tcBorders>
              <w:top w:val="single" w:sz="4" w:space="0" w:color="auto"/>
              <w:bottom w:val="single" w:sz="4" w:space="0" w:color="auto"/>
            </w:tcBorders>
          </w:tcPr>
          <w:p w14:paraId="7898CD8C" w14:textId="79FF7C6B" w:rsidR="00F31A2D" w:rsidRPr="00482D90" w:rsidRDefault="00F31A2D" w:rsidP="00482D90">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Largest component by landings (~90% for the stock)</w:t>
            </w:r>
          </w:p>
          <w:p w14:paraId="19126262"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3 spawning areas</w:t>
            </w:r>
          </w:p>
          <w:p w14:paraId="7154FA14"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Acoustic surveys in the 3 spawning areas</w:t>
            </w:r>
          </w:p>
          <w:p w14:paraId="640ABF1C"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Gear types: purse seine (~80% of catches) and gill net</w:t>
            </w:r>
          </w:p>
          <w:p w14:paraId="7105AFCA" w14:textId="0B527A1B"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Purse seiners target spawning aggregations and summer feeding aggregations</w:t>
            </w:r>
          </w:p>
        </w:tc>
      </w:tr>
      <w:tr w:rsidR="00F31A2D" w:rsidRPr="00482D90" w14:paraId="018DB120" w14:textId="77777777" w:rsidTr="00482D90">
        <w:tc>
          <w:tcPr>
            <w:tcW w:w="2425" w:type="dxa"/>
            <w:tcBorders>
              <w:top w:val="single" w:sz="4" w:space="0" w:color="auto"/>
              <w:bottom w:val="single" w:sz="4" w:space="0" w:color="auto"/>
            </w:tcBorders>
          </w:tcPr>
          <w:p w14:paraId="65869276" w14:textId="7C4204BE"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2 (East offshore spawning component)</w:t>
            </w:r>
          </w:p>
        </w:tc>
        <w:tc>
          <w:tcPr>
            <w:tcW w:w="6925" w:type="dxa"/>
            <w:tcBorders>
              <w:top w:val="single" w:sz="4" w:space="0" w:color="auto"/>
              <w:bottom w:val="single" w:sz="4" w:space="0" w:color="auto"/>
            </w:tcBorders>
          </w:tcPr>
          <w:p w14:paraId="6D38F4C8"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Gear types: purse seine only</w:t>
            </w:r>
          </w:p>
          <w:p w14:paraId="3D13876E"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Fishing activity is limited due to distance</w:t>
            </w:r>
          </w:p>
          <w:p w14:paraId="76ADB88B" w14:textId="313F5AA8"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Specific spawning locations are unknown</w:t>
            </w:r>
          </w:p>
        </w:tc>
      </w:tr>
      <w:tr w:rsidR="00F31A2D" w:rsidRPr="00482D90" w14:paraId="6789CE57" w14:textId="77777777" w:rsidTr="00482D90">
        <w:tc>
          <w:tcPr>
            <w:tcW w:w="2425" w:type="dxa"/>
            <w:tcBorders>
              <w:top w:val="single" w:sz="4" w:space="0" w:color="auto"/>
              <w:bottom w:val="single" w:sz="4" w:space="0" w:color="auto"/>
            </w:tcBorders>
          </w:tcPr>
          <w:p w14:paraId="33D0B938" w14:textId="6676FB5E"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3 (East nearshore spawning component)</w:t>
            </w:r>
          </w:p>
        </w:tc>
        <w:tc>
          <w:tcPr>
            <w:tcW w:w="6925" w:type="dxa"/>
            <w:tcBorders>
              <w:top w:val="single" w:sz="4" w:space="0" w:color="auto"/>
              <w:bottom w:val="single" w:sz="4" w:space="0" w:color="auto"/>
            </w:tcBorders>
          </w:tcPr>
          <w:p w14:paraId="00E68913" w14:textId="5417E46E"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Gear types: gill net only</w:t>
            </w:r>
          </w:p>
          <w:p w14:paraId="27254D7C"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2 spawning areas</w:t>
            </w:r>
          </w:p>
          <w:p w14:paraId="695E73B5" w14:textId="5D1A4EA3"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Acoustic surveys in the 3 spawning areas</w:t>
            </w:r>
          </w:p>
        </w:tc>
      </w:tr>
    </w:tbl>
    <w:p w14:paraId="54E1B3DB" w14:textId="77777777" w:rsidR="00482D90" w:rsidRDefault="00482D90" w:rsidP="004B43D5">
      <w:pPr>
        <w:spacing w:beforeLines="120" w:before="288" w:afterLines="120" w:after="288" w:line="264" w:lineRule="auto"/>
        <w:contextualSpacing/>
        <w:rPr>
          <w:rFonts w:ascii="Times New Roman" w:hAnsi="Times New Roman" w:cs="Times New Roman"/>
          <w:sz w:val="20"/>
          <w:szCs w:val="20"/>
        </w:rPr>
      </w:pPr>
    </w:p>
    <w:p w14:paraId="76695052" w14:textId="59578D73" w:rsidR="00482D90" w:rsidRDefault="00482D90" w:rsidP="00482D90">
      <w:pPr>
        <w:spacing w:beforeLines="120" w:before="288" w:afterLines="120" w:after="288" w:line="264" w:lineRule="auto"/>
        <w:contextualSpacing/>
        <w:rPr>
          <w:rFonts w:ascii="Times New Roman" w:hAnsi="Times New Roman"/>
          <w:b/>
          <w:sz w:val="20"/>
          <w:szCs w:val="20"/>
        </w:rPr>
      </w:pPr>
      <w:r w:rsidRPr="00072BE4">
        <w:rPr>
          <w:noProof/>
          <w:sz w:val="20"/>
          <w:szCs w:val="20"/>
          <w:lang w:val="en-CA" w:eastAsia="en-CA"/>
        </w:rPr>
        <mc:AlternateContent>
          <mc:Choice Requires="wps">
            <w:drawing>
              <wp:anchor distT="0" distB="0" distL="114300" distR="114300" simplePos="0" relativeHeight="251665408" behindDoc="0" locked="0" layoutInCell="1" allowOverlap="1" wp14:anchorId="090C0C48" wp14:editId="3F305C78">
                <wp:simplePos x="0" y="0"/>
                <wp:positionH relativeFrom="margin">
                  <wp:posOffset>4975530</wp:posOffset>
                </wp:positionH>
                <wp:positionV relativeFrom="paragraph">
                  <wp:posOffset>1276985</wp:posOffset>
                </wp:positionV>
                <wp:extent cx="782320" cy="584835"/>
                <wp:effectExtent l="0" t="0" r="0" b="57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584835"/>
                        </a:xfrm>
                        <a:prstGeom prst="rect">
                          <a:avLst/>
                        </a:prstGeom>
                        <a:solidFill>
                          <a:schemeClr val="bg1">
                            <a:alpha val="63000"/>
                          </a:schemeClr>
                        </a:solidFill>
                        <a:ln w="9525">
                          <a:noFill/>
                          <a:miter lim="800000"/>
                          <a:headEnd/>
                          <a:tailEnd/>
                        </a:ln>
                      </wps:spPr>
                      <wps:txbx>
                        <w:txbxContent>
                          <w:p w14:paraId="659D6594" w14:textId="77777777" w:rsidR="00851487" w:rsidRDefault="00851487" w:rsidP="00851487">
                            <w:pPr>
                              <w:spacing w:after="0"/>
                              <w:contextualSpacing/>
                              <w:jc w:val="center"/>
                              <w:rPr>
                                <w:rFonts w:ascii="Arial" w:hAnsi="Arial" w:cs="Arial"/>
                                <w:color w:val="00B050"/>
                              </w:rPr>
                            </w:pPr>
                            <w:r>
                              <w:rPr>
                                <w:rFonts w:ascii="Arial" w:hAnsi="Arial" w:cs="Arial"/>
                                <w:color w:val="00B050"/>
                              </w:rPr>
                              <w:t xml:space="preserve">Unknown </w:t>
                            </w:r>
                          </w:p>
                          <w:p w14:paraId="54EE44A7" w14:textId="77777777" w:rsidR="00851487" w:rsidRDefault="00851487" w:rsidP="00851487">
                            <w:pPr>
                              <w:spacing w:after="0"/>
                              <w:contextualSpacing/>
                              <w:jc w:val="center"/>
                              <w:rPr>
                                <w:rFonts w:ascii="Arial" w:hAnsi="Arial" w:cs="Arial"/>
                                <w:color w:val="00B050"/>
                              </w:rPr>
                            </w:pPr>
                            <w:r>
                              <w:rPr>
                                <w:rFonts w:ascii="Arial" w:hAnsi="Arial" w:cs="Arial"/>
                                <w:color w:val="00B050"/>
                              </w:rPr>
                              <w:t>spawning</w:t>
                            </w:r>
                            <w:r w:rsidRPr="00851487">
                              <w:rPr>
                                <w:rFonts w:ascii="Arial" w:hAnsi="Arial" w:cs="Arial"/>
                                <w:color w:val="00B050"/>
                              </w:rPr>
                              <w:t xml:space="preserve"> </w:t>
                            </w:r>
                          </w:p>
                          <w:p w14:paraId="733D4437" w14:textId="38D7A574" w:rsidR="00851487" w:rsidRPr="00851487" w:rsidRDefault="00851487" w:rsidP="00851487">
                            <w:pPr>
                              <w:spacing w:after="0"/>
                              <w:contextualSpacing/>
                              <w:jc w:val="center"/>
                              <w:rPr>
                                <w:rFonts w:ascii="Arial" w:hAnsi="Arial" w:cs="Arial"/>
                                <w:color w:val="00B050"/>
                              </w:rPr>
                            </w:pPr>
                            <w:r w:rsidRPr="00851487">
                              <w:rPr>
                                <w:rFonts w:ascii="Arial" w:hAnsi="Arial" w:cs="Arial"/>
                                <w:color w:val="00B050"/>
                              </w:rPr>
                              <w:t>area</w:t>
                            </w:r>
                            <w:r>
                              <w:rPr>
                                <w:rFonts w:ascii="Arial" w:hAnsi="Arial" w:cs="Arial"/>
                                <w:color w:val="00B050"/>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C0C48" id="_x0000_t202" coordsize="21600,21600" o:spt="202" path="m,l,21600r21600,l21600,xe">
                <v:stroke joinstyle="miter"/>
                <v:path gradientshapeok="t" o:connecttype="rect"/>
              </v:shapetype>
              <v:shape id="Text Box 2" o:spid="_x0000_s1026" type="#_x0000_t202" style="position:absolute;margin-left:391.75pt;margin-top:100.55pt;width:61.6pt;height:46.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" fillcolor="white [3212]" stroked="f">
                <v:fill opacity="41377f"/>
                <v:textbox>
                  <w:txbxContent>
                    <w:p w14:paraId="659D6594" w14:textId="77777777" w:rsidR="00851487" w:rsidRDefault="00851487" w:rsidP="00851487">
                      <w:pPr>
                        <w:spacing w:after="0"/>
                        <w:contextualSpacing/>
                        <w:jc w:val="center"/>
                        <w:rPr>
                          <w:rFonts w:ascii="Arial" w:hAnsi="Arial" w:cs="Arial"/>
                          <w:color w:val="00B050"/>
                        </w:rPr>
                      </w:pPr>
                      <w:r>
                        <w:rPr>
                          <w:rFonts w:ascii="Arial" w:hAnsi="Arial" w:cs="Arial"/>
                          <w:color w:val="00B050"/>
                        </w:rPr>
                        <w:t xml:space="preserve">Unknown </w:t>
                      </w:r>
                    </w:p>
                    <w:p w14:paraId="54EE44A7" w14:textId="77777777" w:rsidR="00851487" w:rsidRDefault="00851487" w:rsidP="00851487">
                      <w:pPr>
                        <w:spacing w:after="0"/>
                        <w:contextualSpacing/>
                        <w:jc w:val="center"/>
                        <w:rPr>
                          <w:rFonts w:ascii="Arial" w:hAnsi="Arial" w:cs="Arial"/>
                          <w:color w:val="00B050"/>
                        </w:rPr>
                      </w:pPr>
                      <w:r>
                        <w:rPr>
                          <w:rFonts w:ascii="Arial" w:hAnsi="Arial" w:cs="Arial"/>
                          <w:color w:val="00B050"/>
                        </w:rPr>
                        <w:t>spawning</w:t>
                      </w:r>
                      <w:r w:rsidRPr="00851487">
                        <w:rPr>
                          <w:rFonts w:ascii="Arial" w:hAnsi="Arial" w:cs="Arial"/>
                          <w:color w:val="00B050"/>
                        </w:rPr>
                        <w:t xml:space="preserve"> </w:t>
                      </w:r>
                    </w:p>
                    <w:p w14:paraId="733D4437" w14:textId="38D7A574" w:rsidR="00851487" w:rsidRPr="00851487" w:rsidRDefault="00851487" w:rsidP="00851487">
                      <w:pPr>
                        <w:spacing w:after="0"/>
                        <w:contextualSpacing/>
                        <w:jc w:val="center"/>
                        <w:rPr>
                          <w:rFonts w:ascii="Arial" w:hAnsi="Arial" w:cs="Arial"/>
                          <w:color w:val="00B050"/>
                        </w:rPr>
                      </w:pPr>
                      <w:r w:rsidRPr="00851487">
                        <w:rPr>
                          <w:rFonts w:ascii="Arial" w:hAnsi="Arial" w:cs="Arial"/>
                          <w:color w:val="00B050"/>
                        </w:rPr>
                        <w:t>area</w:t>
                      </w:r>
                      <w:r>
                        <w:rPr>
                          <w:rFonts w:ascii="Arial" w:hAnsi="Arial" w:cs="Arial"/>
                          <w:color w:val="00B050"/>
                        </w:rPr>
                        <w:t>s</w:t>
                      </w:r>
                    </w:p>
                  </w:txbxContent>
                </v:textbox>
                <w10:wrap anchorx="margin"/>
              </v:shape>
            </w:pict>
          </mc:Fallback>
        </mc:AlternateContent>
      </w:r>
      <w:r w:rsidRPr="00072BE4">
        <w:rPr>
          <w:rFonts w:ascii="Times New Roman" w:eastAsia="Times New Roman" w:hAnsi="Times New Roman" w:cs="Times New Roman"/>
          <w:noProof/>
          <w:color w:val="000000"/>
          <w:sz w:val="20"/>
          <w:szCs w:val="20"/>
          <w:u w:color="000000"/>
          <w:lang w:val="en-CA" w:eastAsia="en-CA"/>
        </w:rPr>
        <mc:AlternateContent>
          <mc:Choice Requires="wpg">
            <w:drawing>
              <wp:anchor distT="0" distB="0" distL="114300" distR="114300" simplePos="0" relativeHeight="251661312" behindDoc="0" locked="0" layoutInCell="1" allowOverlap="1" wp14:anchorId="1EA313C6" wp14:editId="0EDA6ACB">
                <wp:simplePos x="0" y="0"/>
                <wp:positionH relativeFrom="column">
                  <wp:posOffset>1880006</wp:posOffset>
                </wp:positionH>
                <wp:positionV relativeFrom="paragraph">
                  <wp:posOffset>47930</wp:posOffset>
                </wp:positionV>
                <wp:extent cx="1901825" cy="935990"/>
                <wp:effectExtent l="0" t="0" r="22225" b="16510"/>
                <wp:wrapNone/>
                <wp:docPr id="4" name="Group 4"/>
                <wp:cNvGraphicFramePr/>
                <a:graphic xmlns:a="http://schemas.openxmlformats.org/drawingml/2006/main">
                  <a:graphicData uri="http://schemas.microsoft.com/office/word/2010/wordprocessingGroup">
                    <wpg:wgp>
                      <wpg:cNvGrpSpPr/>
                      <wpg:grpSpPr>
                        <a:xfrm>
                          <a:off x="0" y="0"/>
                          <a:ext cx="1901825" cy="935990"/>
                          <a:chOff x="0" y="0"/>
                          <a:chExt cx="1901952" cy="936345"/>
                        </a:xfrm>
                      </wpg:grpSpPr>
                      <wps:wsp>
                        <wps:cNvPr id="2" name="Rounded Rectangle 2"/>
                        <wps:cNvSpPr/>
                        <wps:spPr>
                          <a:xfrm>
                            <a:off x="0" y="0"/>
                            <a:ext cx="1901952" cy="93634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95098" y="95105"/>
                            <a:ext cx="1704442" cy="804672"/>
                          </a:xfrm>
                          <a:prstGeom prst="rect">
                            <a:avLst/>
                          </a:prstGeom>
                          <a:noFill/>
                          <a:ln w="9525">
                            <a:noFill/>
                            <a:miter lim="800000"/>
                            <a:headEnd/>
                            <a:tailEnd/>
                          </a:ln>
                        </wps:spPr>
                        <wps:txbx>
                          <w:txbxContent>
                            <w:p w14:paraId="07021D9A" w14:textId="37F706E1" w:rsidR="00BD6FBA" w:rsidRPr="00BD6FBA" w:rsidRDefault="00BD6FBA" w:rsidP="00BD6FBA">
                              <w:pPr>
                                <w:jc w:val="center"/>
                                <w:rPr>
                                  <w:rFonts w:ascii="Arial" w:hAnsi="Arial" w:cs="Arial"/>
                                  <w:color w:val="C00000"/>
                                </w:rPr>
                              </w:pPr>
                              <w:r w:rsidRPr="00BD6FBA">
                                <w:rPr>
                                  <w:rFonts w:ascii="Arial" w:hAnsi="Arial" w:cs="Arial"/>
                                  <w:color w:val="C00000"/>
                                </w:rPr>
                                <w:t>Common spring/summer feeding area</w:t>
                              </w:r>
                            </w:p>
                          </w:txbxContent>
                        </wps:txbx>
                        <wps:bodyPr rot="0" vert="horz" wrap="square" lIns="91440" tIns="45720" rIns="91440" bIns="45720" anchor="t" anchorCtr="0">
                          <a:noAutofit/>
                        </wps:bodyPr>
                      </wps:wsp>
                    </wpg:wgp>
                  </a:graphicData>
                </a:graphic>
              </wp:anchor>
            </w:drawing>
          </mc:Choice>
          <mc:Fallback>
            <w:pict>
              <v:group w14:anchorId="1EA313C6" id="Group 4" o:spid="_x0000_s1027" style="position:absolute;margin-left:148.05pt;margin-top:3.75pt;width:149.75pt;height:73.7pt;z-index:251661312" coordsize="19019,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">
                <v:roundrect id="Rounded Rectangle 2" o:spid="_x0000_s1028" style="position:absolute;width:19019;height:9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" filled="f" strokecolor="#c00000" strokeweight="1pt">
                  <v:stroke joinstyle="miter"/>
                </v:roundrect>
                <v:shape id="_x0000_s1029" type="#_x0000_t202" style="position:absolute;left:950;top:951;width:17045;height:8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021D9A" w14:textId="37F706E1" w:rsidR="00BD6FBA" w:rsidRPr="00BD6FBA" w:rsidRDefault="00BD6FBA" w:rsidP="00BD6FBA">
                        <w:pPr>
                          <w:jc w:val="center"/>
                          <w:rPr>
                            <w:rFonts w:ascii="Arial" w:hAnsi="Arial" w:cs="Arial"/>
                            <w:color w:val="C00000"/>
                          </w:rPr>
                        </w:pPr>
                        <w:r w:rsidRPr="00BD6FBA">
                          <w:rPr>
                            <w:rFonts w:ascii="Arial" w:hAnsi="Arial" w:cs="Arial"/>
                            <w:color w:val="C00000"/>
                          </w:rPr>
                          <w:t>Common spring/summer feeding area</w:t>
                        </w:r>
                      </w:p>
                    </w:txbxContent>
                  </v:textbox>
                </v:shape>
              </v:group>
            </w:pict>
          </mc:Fallback>
        </mc:AlternateContent>
      </w:r>
      <w:r w:rsidR="00BD6FBA" w:rsidRPr="00072BE4">
        <w:rPr>
          <w:rFonts w:ascii="Times New Roman" w:eastAsia="Times New Roman" w:hAnsi="Times New Roman" w:cs="Times New Roman"/>
          <w:noProof/>
          <w:color w:val="000000"/>
          <w:sz w:val="20"/>
          <w:szCs w:val="20"/>
          <w:u w:color="000000"/>
          <w:lang w:val="en-CA" w:eastAsia="en-CA"/>
        </w:rPr>
        <mc:AlternateContent>
          <mc:Choice Requires="wpg">
            <w:drawing>
              <wp:anchor distT="0" distB="0" distL="114300" distR="114300" simplePos="0" relativeHeight="251663360" behindDoc="0" locked="0" layoutInCell="1" allowOverlap="1" wp14:anchorId="52BA3F4F" wp14:editId="56714713">
                <wp:simplePos x="0" y="0"/>
                <wp:positionH relativeFrom="column">
                  <wp:posOffset>859350</wp:posOffset>
                </wp:positionH>
                <wp:positionV relativeFrom="paragraph">
                  <wp:posOffset>1324524</wp:posOffset>
                </wp:positionV>
                <wp:extent cx="2385656" cy="1573584"/>
                <wp:effectExtent l="95250" t="133350" r="53340" b="236220"/>
                <wp:wrapNone/>
                <wp:docPr id="6" name="Group 6"/>
                <wp:cNvGraphicFramePr/>
                <a:graphic xmlns:a="http://schemas.openxmlformats.org/drawingml/2006/main">
                  <a:graphicData uri="http://schemas.microsoft.com/office/word/2010/wordprocessingGroup">
                    <wpg:wgp>
                      <wpg:cNvGrpSpPr/>
                      <wpg:grpSpPr>
                        <a:xfrm rot="20810041">
                          <a:off x="0" y="0"/>
                          <a:ext cx="2385656" cy="1573584"/>
                          <a:chOff x="-34618" y="0"/>
                          <a:chExt cx="2385656" cy="1723742"/>
                        </a:xfrm>
                      </wpg:grpSpPr>
                      <wps:wsp>
                        <wps:cNvPr id="7" name="Rounded Rectangle 7"/>
                        <wps:cNvSpPr/>
                        <wps:spPr>
                          <a:xfrm>
                            <a:off x="0" y="0"/>
                            <a:ext cx="1901952" cy="936345"/>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rot="21596217">
                            <a:off x="-34618" y="919071"/>
                            <a:ext cx="2385656" cy="804671"/>
                          </a:xfrm>
                          <a:prstGeom prst="rect">
                            <a:avLst/>
                          </a:prstGeom>
                          <a:noFill/>
                          <a:ln w="9525">
                            <a:noFill/>
                            <a:miter lim="800000"/>
                            <a:headEnd/>
                            <a:tailEnd/>
                          </a:ln>
                        </wps:spPr>
                        <wps:txbx>
                          <w:txbxContent>
                            <w:p w14:paraId="01C85DC5" w14:textId="1BB1CC90" w:rsidR="00BD6FBA" w:rsidRPr="00BD6FBA" w:rsidRDefault="00BD6FBA" w:rsidP="00BD6FBA">
                              <w:pPr>
                                <w:jc w:val="center"/>
                                <w:rPr>
                                  <w:rFonts w:ascii="Arial" w:hAnsi="Arial" w:cs="Arial"/>
                                  <w:color w:val="ED7D31" w:themeColor="accent2"/>
                                </w:rPr>
                              </w:pPr>
                              <w:r w:rsidRPr="00BD6FBA">
                                <w:rPr>
                                  <w:rFonts w:ascii="Arial" w:hAnsi="Arial" w:cs="Arial"/>
                                  <w:color w:val="ED7D31" w:themeColor="accent2"/>
                                </w:rPr>
                                <w:t>Common overwintering area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BA3F4F" id="Group 6" o:spid="_x0000_s1030" style="position:absolute;margin-left:67.65pt;margin-top:104.3pt;width:187.85pt;height:123.9pt;rotation:-862846fd;z-index:251663360;mso-width-relative:margin;mso-height-relative:margin" coordorigin="-346" coordsize="23856,1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">
                <v:roundrect id="Rounded Rectangle 7" o:spid="_x0000_s1031" style="position:absolute;width:19019;height:9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" filled="f" strokecolor="#ed7d31 [3205]" strokeweight="1pt">
                  <v:stroke joinstyle="miter"/>
                </v:roundrect>
                <v:shape id="_x0000_s1032" type="#_x0000_t202" style="position:absolute;left:-346;top:9190;width:23856;height:8047;rotation:-41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" filled="f" stroked="f">
                  <v:textbox>
                    <w:txbxContent>
                      <w:p w14:paraId="01C85DC5" w14:textId="1BB1CC90" w:rsidR="00BD6FBA" w:rsidRPr="00BD6FBA" w:rsidRDefault="00BD6FBA" w:rsidP="00BD6FBA">
                        <w:pPr>
                          <w:jc w:val="center"/>
                          <w:rPr>
                            <w:rFonts w:ascii="Arial" w:hAnsi="Arial" w:cs="Arial"/>
                            <w:color w:val="ED7D31" w:themeColor="accent2"/>
                          </w:rPr>
                        </w:pPr>
                        <w:r w:rsidRPr="00BD6FBA">
                          <w:rPr>
                            <w:rFonts w:ascii="Arial" w:hAnsi="Arial" w:cs="Arial"/>
                            <w:color w:val="ED7D31" w:themeColor="accent2"/>
                          </w:rPr>
                          <w:t>Common overwintering area</w:t>
                        </w:r>
                      </w:p>
                    </w:txbxContent>
                  </v:textbox>
                </v:shape>
              </v:group>
            </w:pict>
          </mc:Fallback>
        </mc:AlternateContent>
      </w:r>
      <w:r w:rsidR="00851487" w:rsidRPr="00072BE4">
        <w:rPr>
          <w:rFonts w:ascii="Times New Roman" w:hAnsi="Times New Roman" w:cs="Times New Roman"/>
          <w:noProof/>
          <w:sz w:val="20"/>
          <w:szCs w:val="20"/>
          <w:lang w:val="en-CA" w:eastAsia="en-CA"/>
        </w:rPr>
        <w:drawing>
          <wp:inline distT="0" distB="0" distL="0" distR="0" wp14:anchorId="247E2243" wp14:editId="613F7335">
            <wp:extent cx="5786323" cy="3121422"/>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773" cy="3144861"/>
                    </a:xfrm>
                    <a:prstGeom prst="rect">
                      <a:avLst/>
                    </a:prstGeom>
                    <a:noFill/>
                    <a:ln>
                      <a:noFill/>
                    </a:ln>
                  </pic:spPr>
                </pic:pic>
              </a:graphicData>
            </a:graphic>
          </wp:inline>
        </w:drawing>
      </w:r>
      <w:r w:rsidR="004B43D5" w:rsidRPr="00072BE4">
        <w:rPr>
          <w:rFonts w:ascii="Times New Roman" w:hAnsi="Times New Roman"/>
          <w:b/>
          <w:sz w:val="20"/>
          <w:szCs w:val="20"/>
        </w:rPr>
        <w:t xml:space="preserve">Figure 1. Map of the Arctic </w:t>
      </w:r>
      <w:r w:rsidR="00E753FF" w:rsidRPr="00072BE4">
        <w:rPr>
          <w:rFonts w:ascii="Times New Roman" w:hAnsi="Times New Roman"/>
          <w:b/>
          <w:sz w:val="20"/>
          <w:szCs w:val="20"/>
        </w:rPr>
        <w:t>S</w:t>
      </w:r>
      <w:r w:rsidR="004B43D5" w:rsidRPr="00072BE4">
        <w:rPr>
          <w:rFonts w:ascii="Times New Roman" w:hAnsi="Times New Roman"/>
          <w:b/>
          <w:sz w:val="20"/>
          <w:szCs w:val="20"/>
        </w:rPr>
        <w:t xml:space="preserve">ardine </w:t>
      </w:r>
      <w:r w:rsidR="00E753FF" w:rsidRPr="00072BE4">
        <w:rPr>
          <w:rFonts w:ascii="Times New Roman" w:hAnsi="Times New Roman"/>
          <w:b/>
          <w:sz w:val="20"/>
          <w:szCs w:val="20"/>
        </w:rPr>
        <w:t>Stock Area and M</w:t>
      </w:r>
      <w:r w:rsidR="004B43D5" w:rsidRPr="00072BE4">
        <w:rPr>
          <w:rFonts w:ascii="Times New Roman" w:hAnsi="Times New Roman"/>
          <w:b/>
          <w:sz w:val="20"/>
          <w:szCs w:val="20"/>
        </w:rPr>
        <w:t xml:space="preserve">anagement </w:t>
      </w:r>
      <w:r w:rsidR="00E753FF" w:rsidRPr="00072BE4">
        <w:rPr>
          <w:rFonts w:ascii="Times New Roman" w:hAnsi="Times New Roman"/>
          <w:b/>
          <w:sz w:val="20"/>
          <w:szCs w:val="20"/>
        </w:rPr>
        <w:t>U</w:t>
      </w:r>
      <w:r w:rsidR="004B43D5" w:rsidRPr="00072BE4">
        <w:rPr>
          <w:rFonts w:ascii="Times New Roman" w:hAnsi="Times New Roman"/>
          <w:b/>
          <w:sz w:val="20"/>
          <w:szCs w:val="20"/>
        </w:rPr>
        <w:t xml:space="preserve">nits (MU1, MU2, MU3). </w:t>
      </w:r>
    </w:p>
    <w:p w14:paraId="3FD91299" w14:textId="77777777" w:rsidR="00482D90" w:rsidRDefault="004B43D5" w:rsidP="00482D90">
      <w:pPr>
        <w:spacing w:beforeLines="120" w:before="288" w:afterLines="120" w:after="288" w:line="264" w:lineRule="auto"/>
        <w:contextualSpacing/>
        <w:rPr>
          <w:rFonts w:ascii="Times New Roman" w:hAnsi="Times New Roman"/>
          <w:i/>
          <w:sz w:val="20"/>
          <w:szCs w:val="20"/>
        </w:rPr>
      </w:pPr>
      <w:r w:rsidRPr="00482D90">
        <w:rPr>
          <w:rFonts w:ascii="Times New Roman" w:hAnsi="Times New Roman"/>
          <w:i/>
          <w:sz w:val="20"/>
          <w:szCs w:val="20"/>
        </w:rPr>
        <w:lastRenderedPageBreak/>
        <w:t>Green polygons = known spawning areas and locations of acoustic sur</w:t>
      </w:r>
      <w:r w:rsidR="0097157B" w:rsidRPr="00482D90">
        <w:rPr>
          <w:rFonts w:ascii="Times New Roman" w:hAnsi="Times New Roman"/>
          <w:i/>
          <w:sz w:val="20"/>
          <w:szCs w:val="20"/>
        </w:rPr>
        <w:t xml:space="preserve">veys during the </w:t>
      </w:r>
      <w:r w:rsidR="00F36354" w:rsidRPr="00482D90">
        <w:rPr>
          <w:rFonts w:ascii="Times New Roman" w:hAnsi="Times New Roman"/>
          <w:i/>
          <w:sz w:val="20"/>
          <w:szCs w:val="20"/>
        </w:rPr>
        <w:t xml:space="preserve">fall </w:t>
      </w:r>
      <w:r w:rsidR="0097157B" w:rsidRPr="00482D90">
        <w:rPr>
          <w:rFonts w:ascii="Times New Roman" w:hAnsi="Times New Roman"/>
          <w:i/>
          <w:sz w:val="20"/>
          <w:szCs w:val="20"/>
        </w:rPr>
        <w:t>spawning season</w:t>
      </w:r>
    </w:p>
    <w:p w14:paraId="01A2D609" w14:textId="069FE9CD" w:rsidR="0097157B" w:rsidRPr="00482D90" w:rsidRDefault="0097157B" w:rsidP="00482D90">
      <w:pPr>
        <w:spacing w:beforeLines="120" w:before="288" w:afterLines="120" w:after="288" w:line="264" w:lineRule="auto"/>
        <w:contextualSpacing/>
        <w:rPr>
          <w:rFonts w:ascii="Times New Roman" w:hAnsi="Times New Roman"/>
          <w:i/>
          <w:sz w:val="20"/>
          <w:szCs w:val="20"/>
        </w:rPr>
      </w:pPr>
      <w:r w:rsidRPr="00482D90">
        <w:rPr>
          <w:rFonts w:ascii="Times New Roman" w:hAnsi="Times New Roman"/>
          <w:i/>
          <w:sz w:val="20"/>
          <w:szCs w:val="20"/>
        </w:rPr>
        <w:t xml:space="preserve">Hatched area = </w:t>
      </w:r>
      <w:r w:rsidR="00F36354" w:rsidRPr="00482D90">
        <w:rPr>
          <w:rFonts w:ascii="Times New Roman" w:hAnsi="Times New Roman"/>
          <w:i/>
          <w:sz w:val="20"/>
          <w:szCs w:val="20"/>
        </w:rPr>
        <w:t xml:space="preserve">spring </w:t>
      </w:r>
      <w:proofErr w:type="spellStart"/>
      <w:r w:rsidRPr="00482D90">
        <w:rPr>
          <w:rFonts w:ascii="Times New Roman" w:hAnsi="Times New Roman"/>
          <w:i/>
          <w:sz w:val="20"/>
          <w:szCs w:val="20"/>
        </w:rPr>
        <w:t>groundfish</w:t>
      </w:r>
      <w:proofErr w:type="spellEnd"/>
      <w:r w:rsidRPr="00482D90">
        <w:rPr>
          <w:rFonts w:ascii="Times New Roman" w:hAnsi="Times New Roman"/>
          <w:i/>
          <w:sz w:val="20"/>
          <w:szCs w:val="20"/>
        </w:rPr>
        <w:t xml:space="preserve"> bottom trawl survey coverage</w:t>
      </w:r>
      <w:r w:rsidR="00A153B1" w:rsidRPr="00482D90">
        <w:rPr>
          <w:rFonts w:ascii="Times New Roman" w:hAnsi="Times New Roman"/>
          <w:i/>
          <w:sz w:val="20"/>
          <w:szCs w:val="20"/>
        </w:rPr>
        <w:t xml:space="preserve"> in MU1 and MU2</w:t>
      </w:r>
    </w:p>
    <w:p w14:paraId="73746AE8" w14:textId="54364B5A" w:rsidR="00BD6FBA" w:rsidRPr="00072BE4" w:rsidRDefault="00BD6FBA" w:rsidP="0097157B">
      <w:pPr>
        <w:pStyle w:val="Caption-Figure"/>
        <w:spacing w:beforeLines="120" w:before="288" w:afterLines="120" w:after="288" w:line="264" w:lineRule="auto"/>
        <w:contextualSpacing/>
        <w:rPr>
          <w:rFonts w:ascii="Times New Roman" w:hAnsi="Times New Roman"/>
        </w:rPr>
      </w:pPr>
    </w:p>
    <w:p w14:paraId="41F5AC50" w14:textId="36A3D315" w:rsidR="00BD6FBA" w:rsidRPr="00072BE4" w:rsidRDefault="00BD6FBA" w:rsidP="0097157B">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Seasonal migration pattern:</w:t>
      </w:r>
    </w:p>
    <w:p w14:paraId="1A4424FF" w14:textId="5D07C608" w:rsidR="00BD6FBA" w:rsidRPr="00072BE4" w:rsidRDefault="00BD6FBA" w:rsidP="0097157B">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 xml:space="preserve">All MUs share a common overwintering area (orange polygon), migrate north and share a common spring/summer feeding area (red polygon), and separate in the fall by returning to their natal spawning grounds (green polygons). The specific spawning </w:t>
      </w:r>
      <w:r w:rsidR="00A153B1" w:rsidRPr="00072BE4">
        <w:rPr>
          <w:rFonts w:ascii="Times New Roman" w:hAnsi="Times New Roman"/>
        </w:rPr>
        <w:t>locations</w:t>
      </w:r>
      <w:r w:rsidRPr="00072BE4">
        <w:rPr>
          <w:rFonts w:ascii="Times New Roman" w:hAnsi="Times New Roman"/>
        </w:rPr>
        <w:t xml:space="preserve"> are unknown in MU2.</w:t>
      </w:r>
    </w:p>
    <w:p w14:paraId="439321FC" w14:textId="46B72DFC" w:rsidR="004B43D5" w:rsidRPr="00072BE4" w:rsidRDefault="004B43D5" w:rsidP="00482D90">
      <w:pPr>
        <w:pStyle w:val="Caption-Figure"/>
        <w:spacing w:beforeLines="120" w:before="288" w:afterLines="120" w:after="288" w:line="264" w:lineRule="auto"/>
        <w:ind w:left="720"/>
        <w:contextualSpacing/>
        <w:rPr>
          <w:rFonts w:ascii="Times New Roman" w:hAnsi="Times New Roman"/>
        </w:rPr>
      </w:pPr>
    </w:p>
    <w:p w14:paraId="2395AED2" w14:textId="3D323B39" w:rsidR="000147D4" w:rsidRPr="00072BE4" w:rsidRDefault="000147D4" w:rsidP="001A45A8">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Consider the following </w:t>
      </w:r>
      <w:r w:rsidR="005171B1" w:rsidRPr="00072BE4">
        <w:rPr>
          <w:rFonts w:ascii="Times New Roman" w:hAnsi="Times New Roman"/>
          <w:b/>
          <w:i w:val="0"/>
        </w:rPr>
        <w:t>t</w:t>
      </w:r>
      <w:r w:rsidR="00D132DB" w:rsidRPr="00072BE4">
        <w:rPr>
          <w:rFonts w:ascii="Times New Roman" w:hAnsi="Times New Roman"/>
          <w:b/>
          <w:i w:val="0"/>
        </w:rPr>
        <w:t>wo</w:t>
      </w:r>
      <w:r w:rsidRPr="00072BE4">
        <w:rPr>
          <w:rFonts w:ascii="Times New Roman" w:hAnsi="Times New Roman"/>
          <w:b/>
          <w:i w:val="0"/>
        </w:rPr>
        <w:t xml:space="preserve"> approaches of defining an LRP for the </w:t>
      </w:r>
      <w:r w:rsidR="005553BB" w:rsidRPr="00072BE4">
        <w:rPr>
          <w:rFonts w:ascii="Times New Roman" w:hAnsi="Times New Roman"/>
          <w:b/>
          <w:i w:val="0"/>
        </w:rPr>
        <w:t xml:space="preserve">Arctic </w:t>
      </w:r>
      <w:r w:rsidR="00F36354" w:rsidRPr="00072BE4">
        <w:rPr>
          <w:rFonts w:ascii="Times New Roman" w:hAnsi="Times New Roman"/>
          <w:b/>
          <w:i w:val="0"/>
        </w:rPr>
        <w:t>S</w:t>
      </w:r>
      <w:r w:rsidR="005553BB" w:rsidRPr="00072BE4">
        <w:rPr>
          <w:rFonts w:ascii="Times New Roman" w:hAnsi="Times New Roman"/>
          <w:b/>
          <w:i w:val="0"/>
        </w:rPr>
        <w:t>ardine</w:t>
      </w:r>
      <w:r w:rsidR="009602C1" w:rsidRPr="00072BE4">
        <w:rPr>
          <w:rFonts w:ascii="Times New Roman" w:hAnsi="Times New Roman"/>
          <w:b/>
          <w:i w:val="0"/>
        </w:rPr>
        <w:t xml:space="preserve"> </w:t>
      </w:r>
      <w:r w:rsidRPr="00072BE4">
        <w:rPr>
          <w:rFonts w:ascii="Times New Roman" w:hAnsi="Times New Roman"/>
          <w:b/>
          <w:i w:val="0"/>
        </w:rPr>
        <w:t>stock:</w:t>
      </w:r>
    </w:p>
    <w:p w14:paraId="0322D553" w14:textId="700B8BE5" w:rsidR="004F44B3" w:rsidRPr="00072BE4" w:rsidRDefault="004F44B3" w:rsidP="004F44B3">
      <w:pPr>
        <w:pStyle w:val="Caption-Figure"/>
        <w:numPr>
          <w:ilvl w:val="0"/>
          <w:numId w:val="1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An LRP based on the entire stock </w:t>
      </w:r>
      <w:r w:rsidR="005553BB" w:rsidRPr="00072BE4">
        <w:rPr>
          <w:rFonts w:ascii="Times New Roman" w:hAnsi="Times New Roman"/>
          <w:i w:val="0"/>
        </w:rPr>
        <w:t xml:space="preserve">that includes </w:t>
      </w:r>
      <w:r w:rsidRPr="00072BE4">
        <w:rPr>
          <w:rFonts w:ascii="Times New Roman" w:hAnsi="Times New Roman"/>
          <w:i w:val="0"/>
        </w:rPr>
        <w:t xml:space="preserve">all </w:t>
      </w:r>
      <w:r w:rsidR="005553BB" w:rsidRPr="00072BE4">
        <w:rPr>
          <w:rFonts w:ascii="Times New Roman" w:hAnsi="Times New Roman"/>
          <w:i w:val="0"/>
        </w:rPr>
        <w:t>three</w:t>
      </w:r>
      <w:r w:rsidRPr="00072BE4">
        <w:rPr>
          <w:rFonts w:ascii="Times New Roman" w:hAnsi="Times New Roman"/>
          <w:i w:val="0"/>
        </w:rPr>
        <w:t xml:space="preserve"> management </w:t>
      </w:r>
      <w:r w:rsidR="005553BB" w:rsidRPr="00072BE4">
        <w:rPr>
          <w:rFonts w:ascii="Times New Roman" w:hAnsi="Times New Roman"/>
          <w:i w:val="0"/>
        </w:rPr>
        <w:t>units</w:t>
      </w:r>
      <w:r w:rsidRPr="00072BE4">
        <w:rPr>
          <w:rFonts w:ascii="Times New Roman" w:hAnsi="Times New Roman"/>
          <w:i w:val="0"/>
        </w:rPr>
        <w:t>.</w:t>
      </w:r>
    </w:p>
    <w:p w14:paraId="408A8EA6" w14:textId="7BE5A6C7" w:rsidR="000147D4" w:rsidRPr="00072BE4" w:rsidRDefault="000147D4" w:rsidP="001A45A8">
      <w:pPr>
        <w:pStyle w:val="Caption-Figure"/>
        <w:numPr>
          <w:ilvl w:val="0"/>
          <w:numId w:val="1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An LRP based on </w:t>
      </w:r>
      <w:r w:rsidR="005553BB" w:rsidRPr="00072BE4">
        <w:rPr>
          <w:rFonts w:ascii="Times New Roman" w:hAnsi="Times New Roman"/>
          <w:i w:val="0"/>
        </w:rPr>
        <w:t>MU1</w:t>
      </w:r>
      <w:r w:rsidR="004F44B3" w:rsidRPr="00072BE4">
        <w:rPr>
          <w:rFonts w:ascii="Times New Roman" w:hAnsi="Times New Roman"/>
          <w:i w:val="0"/>
        </w:rPr>
        <w:t xml:space="preserve"> only.</w:t>
      </w:r>
    </w:p>
    <w:p w14:paraId="4907F341" w14:textId="7821EBA6" w:rsidR="002E1C23" w:rsidRPr="00072BE4" w:rsidRDefault="002E1C23" w:rsidP="001A45A8">
      <w:pPr>
        <w:pStyle w:val="Caption-Figure"/>
        <w:spacing w:beforeLines="120" w:before="288" w:afterLines="120" w:after="288" w:line="264" w:lineRule="auto"/>
        <w:contextualSpacing/>
        <w:rPr>
          <w:rFonts w:ascii="Times New Roman" w:hAnsi="Times New Roman"/>
          <w:b/>
          <w:i w:val="0"/>
        </w:rPr>
      </w:pPr>
    </w:p>
    <w:p w14:paraId="54F7B806" w14:textId="438725B4" w:rsidR="009602C1" w:rsidRPr="00072BE4" w:rsidRDefault="009602C1" w:rsidP="009602C1">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Candidate Criteria for Best-Practice Indicators and LRPs:</w:t>
      </w:r>
    </w:p>
    <w:p w14:paraId="3E5BA3DC" w14:textId="77777777" w:rsidR="009602C1" w:rsidRPr="00072BE4" w:rsidRDefault="009602C1" w:rsidP="009602C1">
      <w:pPr>
        <w:pStyle w:val="Caption-Figure"/>
        <w:numPr>
          <w:ilvl w:val="0"/>
          <w:numId w:val="21"/>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Consistent with an objective to avoid serious harm to the stock</w:t>
      </w:r>
    </w:p>
    <w:p w14:paraId="5CA9F50E" w14:textId="77777777" w:rsidR="009602C1" w:rsidRPr="00072BE4" w:rsidRDefault="009602C1" w:rsidP="009602C1">
      <w:pPr>
        <w:pStyle w:val="Caption-Figure"/>
        <w:numPr>
          <w:ilvl w:val="0"/>
          <w:numId w:val="21"/>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Based on the best available information</w:t>
      </w:r>
    </w:p>
    <w:p w14:paraId="7F2AF485" w14:textId="77777777" w:rsidR="009602C1" w:rsidRPr="00072BE4" w:rsidRDefault="009602C1" w:rsidP="009602C1">
      <w:pPr>
        <w:pStyle w:val="Caption-Figure"/>
        <w:numPr>
          <w:ilvl w:val="0"/>
          <w:numId w:val="21"/>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Operationally useful</w:t>
      </w:r>
    </w:p>
    <w:p w14:paraId="245880CC" w14:textId="2552D9E7" w:rsidR="004B43D5" w:rsidRPr="00072BE4" w:rsidRDefault="009602C1" w:rsidP="00E80C6C">
      <w:pPr>
        <w:pStyle w:val="Caption-Figure"/>
        <w:numPr>
          <w:ilvl w:val="0"/>
          <w:numId w:val="21"/>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Reliably estimated</w:t>
      </w:r>
    </w:p>
    <w:p w14:paraId="767E274A" w14:textId="77777777" w:rsidR="00B70132" w:rsidRPr="00072BE4" w:rsidRDefault="00B70132" w:rsidP="00B70132">
      <w:pPr>
        <w:pStyle w:val="Caption-Figure"/>
        <w:spacing w:beforeLines="120" w:before="288" w:afterLines="120" w:after="288" w:line="264" w:lineRule="auto"/>
        <w:ind w:left="720"/>
        <w:contextualSpacing/>
        <w:rPr>
          <w:rFonts w:ascii="Times New Roman" w:hAnsi="Times New Roman"/>
          <w:i w:val="0"/>
        </w:rPr>
      </w:pPr>
    </w:p>
    <w:p w14:paraId="674137F7" w14:textId="4AE13A03" w:rsidR="00B70132" w:rsidRPr="00072BE4" w:rsidRDefault="00B70132" w:rsidP="00B70132">
      <w:pPr>
        <w:pStyle w:val="Caption-Figure"/>
        <w:spacing w:beforeLines="120" w:before="288" w:afterLines="120" w:after="288" w:line="264" w:lineRule="auto"/>
        <w:contextualSpacing/>
        <w:rPr>
          <w:rFonts w:ascii="Times New Roman" w:hAnsi="Times New Roman"/>
          <w:b/>
          <w:bCs/>
          <w:i w:val="0"/>
        </w:rPr>
      </w:pPr>
      <w:r w:rsidRPr="00072BE4">
        <w:rPr>
          <w:rFonts w:ascii="Times New Roman" w:hAnsi="Times New Roman"/>
          <w:b/>
          <w:bCs/>
          <w:i w:val="0"/>
        </w:rPr>
        <w:t>Terminology Reminder:</w:t>
      </w:r>
    </w:p>
    <w:p w14:paraId="4C0CE24F" w14:textId="324B77BC" w:rsidR="00B70132" w:rsidRPr="00072BE4" w:rsidRDefault="00B70132" w:rsidP="00B70132">
      <w:pPr>
        <w:pStyle w:val="Caption-Figure"/>
        <w:spacing w:beforeLines="120" w:before="288" w:afterLines="120" w:after="288" w:line="264" w:lineRule="auto"/>
        <w:ind w:left="360"/>
        <w:contextualSpacing/>
        <w:rPr>
          <w:rFonts w:ascii="Times New Roman" w:hAnsi="Times New Roman"/>
          <w:color w:val="202124"/>
        </w:rPr>
      </w:pPr>
      <w:r w:rsidRPr="00072BE4">
        <w:rPr>
          <w:rFonts w:ascii="Times New Roman" w:hAnsi="Times New Roman"/>
          <w:color w:val="202124"/>
        </w:rPr>
        <w:t>An "indicator" is some measurement that provides information on the state of the stock, and may include model-based estimates of biomass, fishing mortality or exploitation rate, or suitable proxies for these such as survey indices. An LRP is some value of an indicator that represents a threshold that management measures aim to avoid.</w:t>
      </w:r>
    </w:p>
    <w:p w14:paraId="143D359A" w14:textId="778EAAE7" w:rsidR="006F4E68" w:rsidRPr="00072BE4" w:rsidRDefault="006F4E68" w:rsidP="00B70132">
      <w:pPr>
        <w:pStyle w:val="Caption-Figure"/>
        <w:spacing w:beforeLines="120" w:before="288" w:afterLines="120" w:after="288" w:line="264" w:lineRule="auto"/>
        <w:ind w:left="360"/>
        <w:contextualSpacing/>
        <w:rPr>
          <w:rFonts w:ascii="Times New Roman" w:hAnsi="Times New Roman"/>
          <w:i w:val="0"/>
        </w:rPr>
      </w:pPr>
    </w:p>
    <w:p w14:paraId="0A218CCC" w14:textId="77777777" w:rsidR="006F4E68" w:rsidRPr="00072BE4" w:rsidRDefault="006F4E68" w:rsidP="006F4E68">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Tips:</w:t>
      </w:r>
    </w:p>
    <w:p w14:paraId="44233511" w14:textId="4878F4A3" w:rsidR="006F4E68" w:rsidRPr="00072BE4" w:rsidRDefault="00B356FF" w:rsidP="00B356FF">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 xml:space="preserve">       </w:t>
      </w:r>
      <w:r w:rsidR="006F4E68" w:rsidRPr="00072BE4">
        <w:rPr>
          <w:rFonts w:ascii="Times New Roman" w:hAnsi="Times New Roman"/>
        </w:rPr>
        <w:t>Consider how data collection for each candidate indicator overlaps with Arctic Sardine in space and time.</w:t>
      </w:r>
    </w:p>
    <w:p w14:paraId="752A01AA" w14:textId="77777777" w:rsidR="004B43D5" w:rsidRPr="00072BE4" w:rsidRDefault="004B43D5" w:rsidP="004B43D5">
      <w:pPr>
        <w:pStyle w:val="Caption-Figure"/>
        <w:spacing w:beforeLines="120" w:before="288" w:afterLines="120" w:after="288" w:line="264" w:lineRule="auto"/>
        <w:ind w:left="720"/>
        <w:contextualSpacing/>
        <w:rPr>
          <w:rFonts w:ascii="Times New Roman" w:hAnsi="Times New Roman"/>
          <w:i w:val="0"/>
        </w:rPr>
      </w:pPr>
    </w:p>
    <w:p w14:paraId="5EC8700A" w14:textId="3FD14158" w:rsidR="001A45A8" w:rsidRPr="00072BE4" w:rsidRDefault="00DA7575" w:rsidP="002733A9">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Table 1. </w:t>
      </w:r>
      <w:r w:rsidR="0097157B" w:rsidRPr="00072BE4">
        <w:rPr>
          <w:rFonts w:ascii="Times New Roman" w:hAnsi="Times New Roman"/>
          <w:b/>
          <w:i w:val="0"/>
        </w:rPr>
        <w:t>Data</w:t>
      </w:r>
      <w:r w:rsidR="002733A9" w:rsidRPr="00072BE4">
        <w:rPr>
          <w:rFonts w:ascii="Times New Roman" w:hAnsi="Times New Roman"/>
          <w:b/>
          <w:i w:val="0"/>
        </w:rPr>
        <w:t xml:space="preserve"> </w:t>
      </w:r>
      <w:r w:rsidRPr="00072BE4">
        <w:rPr>
          <w:rFonts w:ascii="Times New Roman" w:hAnsi="Times New Roman"/>
          <w:b/>
          <w:i w:val="0"/>
        </w:rPr>
        <w:t>Files for Exercise 1</w:t>
      </w:r>
    </w:p>
    <w:p w14:paraId="58F1934F" w14:textId="77777777" w:rsidR="002733A9" w:rsidRPr="00072BE4" w:rsidRDefault="002733A9" w:rsidP="002733A9">
      <w:pPr>
        <w:pStyle w:val="Caption-Figure"/>
        <w:spacing w:beforeLines="120" w:before="288" w:afterLines="120" w:after="288" w:line="264" w:lineRule="auto"/>
        <w:contextualSpacing/>
        <w:rPr>
          <w:rFonts w:ascii="Times New Roman" w:hAnsi="Times New Roman"/>
          <w:i w:val="0"/>
        </w:rPr>
      </w:pPr>
    </w:p>
    <w:tbl>
      <w:tblPr>
        <w:tblStyle w:val="TableGrid"/>
        <w:tblW w:w="9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3515"/>
        <w:gridCol w:w="4947"/>
      </w:tblGrid>
      <w:tr w:rsidR="003729C1" w:rsidRPr="00072BE4" w14:paraId="0F63CE58" w14:textId="77777777" w:rsidTr="00BE59ED">
        <w:trPr>
          <w:trHeight w:val="260"/>
        </w:trPr>
        <w:tc>
          <w:tcPr>
            <w:tcW w:w="1075" w:type="dxa"/>
            <w:tcBorders>
              <w:top w:val="single" w:sz="4" w:space="0" w:color="auto"/>
              <w:bottom w:val="single" w:sz="4" w:space="0" w:color="auto"/>
            </w:tcBorders>
          </w:tcPr>
          <w:p w14:paraId="3A639997" w14:textId="77777777" w:rsidR="0097157B" w:rsidRPr="00072BE4" w:rsidRDefault="0097157B" w:rsidP="00F63B27">
            <w:pPr>
              <w:pStyle w:val="Caption-Figure"/>
              <w:spacing w:before="0" w:after="0"/>
              <w:contextualSpacing/>
              <w:rPr>
                <w:rFonts w:ascii="Times New Roman" w:hAnsi="Times New Roman"/>
                <w:i w:val="0"/>
              </w:rPr>
            </w:pPr>
            <w:r w:rsidRPr="00072BE4">
              <w:rPr>
                <w:rFonts w:ascii="Times New Roman" w:hAnsi="Times New Roman"/>
                <w:i w:val="0"/>
              </w:rPr>
              <w:t>File Type</w:t>
            </w:r>
          </w:p>
        </w:tc>
        <w:tc>
          <w:tcPr>
            <w:tcW w:w="3515" w:type="dxa"/>
            <w:tcBorders>
              <w:top w:val="single" w:sz="4" w:space="0" w:color="auto"/>
              <w:bottom w:val="single" w:sz="4" w:space="0" w:color="auto"/>
            </w:tcBorders>
            <w:shd w:val="clear" w:color="auto" w:fill="auto"/>
          </w:tcPr>
          <w:p w14:paraId="1A07FEC3" w14:textId="77777777" w:rsidR="0097157B" w:rsidRPr="00072BE4" w:rsidRDefault="0097157B" w:rsidP="00F63B27">
            <w:pPr>
              <w:pStyle w:val="Caption-Figure"/>
              <w:spacing w:before="0" w:after="0"/>
              <w:contextualSpacing/>
              <w:rPr>
                <w:rFonts w:ascii="Times New Roman" w:hAnsi="Times New Roman"/>
                <w:i w:val="0"/>
              </w:rPr>
            </w:pPr>
            <w:r w:rsidRPr="00072BE4">
              <w:rPr>
                <w:rFonts w:ascii="Times New Roman" w:hAnsi="Times New Roman"/>
                <w:i w:val="0"/>
              </w:rPr>
              <w:t>File Name</w:t>
            </w:r>
          </w:p>
        </w:tc>
        <w:tc>
          <w:tcPr>
            <w:tcW w:w="4947" w:type="dxa"/>
            <w:tcBorders>
              <w:top w:val="single" w:sz="4" w:space="0" w:color="auto"/>
              <w:bottom w:val="single" w:sz="4" w:space="0" w:color="auto"/>
            </w:tcBorders>
            <w:shd w:val="clear" w:color="auto" w:fill="auto"/>
          </w:tcPr>
          <w:p w14:paraId="3FC54E90" w14:textId="77777777" w:rsidR="0097157B" w:rsidRPr="00072BE4" w:rsidRDefault="0097157B" w:rsidP="00F63B27">
            <w:pPr>
              <w:pStyle w:val="Caption-Figure"/>
              <w:spacing w:before="0" w:after="0"/>
              <w:contextualSpacing/>
              <w:rPr>
                <w:rFonts w:ascii="Times New Roman" w:hAnsi="Times New Roman"/>
                <w:i w:val="0"/>
              </w:rPr>
            </w:pPr>
            <w:r w:rsidRPr="00072BE4">
              <w:rPr>
                <w:rFonts w:ascii="Times New Roman" w:hAnsi="Times New Roman"/>
                <w:i w:val="0"/>
              </w:rPr>
              <w:t>Description</w:t>
            </w:r>
          </w:p>
        </w:tc>
      </w:tr>
      <w:tr w:rsidR="003729C1" w:rsidRPr="00072BE4" w14:paraId="41614F86" w14:textId="77777777" w:rsidTr="00BE59ED">
        <w:trPr>
          <w:trHeight w:val="494"/>
        </w:trPr>
        <w:tc>
          <w:tcPr>
            <w:tcW w:w="1075" w:type="dxa"/>
            <w:tcBorders>
              <w:top w:val="single" w:sz="4" w:space="0" w:color="auto"/>
            </w:tcBorders>
          </w:tcPr>
          <w:p w14:paraId="5D944F15" w14:textId="78C77A9B" w:rsidR="003729C1" w:rsidRPr="00072BE4" w:rsidRDefault="003729C1" w:rsidP="00F63B27">
            <w:pPr>
              <w:pStyle w:val="Caption-Figure"/>
              <w:spacing w:before="0" w:after="0"/>
              <w:contextualSpacing/>
              <w:jc w:val="center"/>
              <w:rPr>
                <w:noProof/>
                <w:lang w:eastAsia="en-CA"/>
              </w:rPr>
            </w:pPr>
            <w:r w:rsidRPr="00072BE4">
              <w:rPr>
                <w:noProof/>
                <w:lang w:eastAsia="en-CA"/>
              </w:rPr>
              <w:drawing>
                <wp:inline distT="0" distB="0" distL="0" distR="0" wp14:anchorId="0B8424FA" wp14:editId="7F616617">
                  <wp:extent cx="402336" cy="228600"/>
                  <wp:effectExtent l="0" t="0" r="0" b="0"/>
                  <wp:docPr id="11" name="Picture 11" descr="Microsoft PowerPoint 2016 - Review 2016 - PCMag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PowerPoint 2016 - Review 2016 - PCMag U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336" cy="228600"/>
                          </a:xfrm>
                          <a:prstGeom prst="rect">
                            <a:avLst/>
                          </a:prstGeom>
                          <a:noFill/>
                          <a:ln>
                            <a:noFill/>
                          </a:ln>
                        </pic:spPr>
                      </pic:pic>
                    </a:graphicData>
                  </a:graphic>
                </wp:inline>
              </w:drawing>
            </w:r>
          </w:p>
        </w:tc>
        <w:tc>
          <w:tcPr>
            <w:tcW w:w="3515" w:type="dxa"/>
            <w:tcBorders>
              <w:top w:val="single" w:sz="4" w:space="0" w:color="auto"/>
            </w:tcBorders>
            <w:shd w:val="clear" w:color="auto" w:fill="auto"/>
          </w:tcPr>
          <w:p w14:paraId="1DAABFE2" w14:textId="01C5F1BF" w:rsidR="003729C1" w:rsidRPr="00072BE4" w:rsidRDefault="003729C1" w:rsidP="00F63B27">
            <w:pPr>
              <w:pStyle w:val="Caption-Figure"/>
              <w:spacing w:before="0" w:after="0"/>
              <w:contextualSpacing/>
              <w:rPr>
                <w:rFonts w:ascii="Times New Roman" w:hAnsi="Times New Roman"/>
                <w:i w:val="0"/>
              </w:rPr>
            </w:pPr>
            <w:r w:rsidRPr="00072BE4">
              <w:rPr>
                <w:rFonts w:ascii="Times New Roman" w:hAnsi="Times New Roman"/>
                <w:i w:val="0"/>
              </w:rPr>
              <w:t>BO Group Ex1.pptx</w:t>
            </w:r>
          </w:p>
        </w:tc>
        <w:tc>
          <w:tcPr>
            <w:tcW w:w="4947" w:type="dxa"/>
            <w:tcBorders>
              <w:top w:val="single" w:sz="4" w:space="0" w:color="auto"/>
            </w:tcBorders>
            <w:shd w:val="clear" w:color="auto" w:fill="auto"/>
          </w:tcPr>
          <w:p w14:paraId="3A90001E" w14:textId="4A14E48A" w:rsidR="003729C1" w:rsidRPr="00072BE4" w:rsidRDefault="003729C1" w:rsidP="003729C1">
            <w:pPr>
              <w:pStyle w:val="Caption-Figure"/>
              <w:spacing w:before="0" w:after="0"/>
              <w:contextualSpacing/>
              <w:rPr>
                <w:rFonts w:ascii="Times New Roman" w:hAnsi="Times New Roman"/>
                <w:i w:val="0"/>
              </w:rPr>
            </w:pPr>
            <w:proofErr w:type="spellStart"/>
            <w:r w:rsidRPr="00072BE4">
              <w:rPr>
                <w:rFonts w:ascii="Times New Roman" w:hAnsi="Times New Roman"/>
                <w:i w:val="0"/>
              </w:rPr>
              <w:t>Powerpoint</w:t>
            </w:r>
            <w:proofErr w:type="spellEnd"/>
            <w:r w:rsidRPr="00072BE4">
              <w:rPr>
                <w:rFonts w:ascii="Times New Roman" w:hAnsi="Times New Roman"/>
                <w:i w:val="0"/>
              </w:rPr>
              <w:t xml:space="preserve"> for group exercise and presentation</w:t>
            </w:r>
          </w:p>
        </w:tc>
      </w:tr>
      <w:tr w:rsidR="00B577B2" w:rsidRPr="00072BE4" w14:paraId="3EC0A386" w14:textId="77777777" w:rsidTr="00072BE4">
        <w:trPr>
          <w:trHeight w:val="422"/>
        </w:trPr>
        <w:tc>
          <w:tcPr>
            <w:tcW w:w="1075" w:type="dxa"/>
            <w:tcBorders>
              <w:bottom w:val="single" w:sz="4" w:space="0" w:color="auto"/>
            </w:tcBorders>
          </w:tcPr>
          <w:p w14:paraId="2C110879" w14:textId="77777777" w:rsidR="00B577B2" w:rsidRPr="00072BE4" w:rsidRDefault="00B577B2" w:rsidP="00A1456D">
            <w:pPr>
              <w:pStyle w:val="Caption-Figure"/>
              <w:spacing w:before="0" w:after="0"/>
              <w:contextualSpacing/>
              <w:jc w:val="center"/>
              <w:rPr>
                <w:rFonts w:ascii="Times New Roman" w:hAnsi="Times New Roman"/>
                <w:i w:val="0"/>
                <w:highlight w:val="yellow"/>
                <w:lang w:val="fr-FR"/>
              </w:rPr>
            </w:pPr>
            <w:r w:rsidRPr="00072BE4">
              <w:rPr>
                <w:noProof/>
                <w:lang w:eastAsia="en-CA"/>
              </w:rPr>
              <w:drawing>
                <wp:inline distT="0" distB="0" distL="0" distR="0" wp14:anchorId="7F4E0F56" wp14:editId="70AF5744">
                  <wp:extent cx="228600" cy="228600"/>
                  <wp:effectExtent l="0" t="0" r="0" b="0"/>
                  <wp:docPr id="26" name="Picture 26" descr="C:\Users\barretttj\AppData\Local\Microsoft\Windows\INetCache\Content.MSO\3B904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retttj\AppData\Local\Microsoft\Windows\INetCache\Content.MSO\3B9046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3515" w:type="dxa"/>
            <w:tcBorders>
              <w:bottom w:val="single" w:sz="4" w:space="0" w:color="auto"/>
            </w:tcBorders>
            <w:shd w:val="clear" w:color="auto" w:fill="auto"/>
          </w:tcPr>
          <w:p w14:paraId="247ED257" w14:textId="77777777" w:rsidR="00B577B2" w:rsidRPr="00072BE4" w:rsidRDefault="00B577B2" w:rsidP="00A1456D">
            <w:pPr>
              <w:pStyle w:val="Caption-Figure"/>
              <w:spacing w:beforeLines="120" w:before="288" w:afterLines="120" w:after="288"/>
              <w:contextualSpacing/>
              <w:rPr>
                <w:rFonts w:ascii="Times New Roman" w:hAnsi="Times New Roman"/>
                <w:i w:val="0"/>
                <w:lang w:val="fr-FR"/>
              </w:rPr>
            </w:pPr>
            <w:r w:rsidRPr="00072BE4">
              <w:rPr>
                <w:rFonts w:ascii="Times New Roman" w:hAnsi="Times New Roman"/>
                <w:i w:val="0"/>
                <w:lang w:val="fr-FR"/>
              </w:rPr>
              <w:t>ex1.R</w:t>
            </w:r>
          </w:p>
        </w:tc>
        <w:tc>
          <w:tcPr>
            <w:tcW w:w="4947" w:type="dxa"/>
            <w:tcBorders>
              <w:bottom w:val="single" w:sz="4" w:space="0" w:color="auto"/>
            </w:tcBorders>
            <w:shd w:val="clear" w:color="auto" w:fill="auto"/>
          </w:tcPr>
          <w:p w14:paraId="305818EA" w14:textId="14F08C56" w:rsidR="00B577B2" w:rsidRPr="00072BE4" w:rsidRDefault="00B577B2" w:rsidP="00072BE4">
            <w:pPr>
              <w:pStyle w:val="Caption-Figure"/>
              <w:spacing w:before="0" w:after="0"/>
              <w:contextualSpacing/>
              <w:rPr>
                <w:rFonts w:ascii="Times New Roman" w:hAnsi="Times New Roman"/>
                <w:i w:val="0"/>
                <w:highlight w:val="yellow"/>
              </w:rPr>
            </w:pPr>
            <w:r w:rsidRPr="00072BE4">
              <w:rPr>
                <w:rFonts w:ascii="Times New Roman" w:hAnsi="Times New Roman"/>
                <w:i w:val="0"/>
              </w:rPr>
              <w:t>R script that imports data with plots and calculations started</w:t>
            </w:r>
            <w:r w:rsidRPr="00072BE4">
              <w:rPr>
                <w:rFonts w:ascii="Times New Roman" w:hAnsi="Times New Roman"/>
                <w:i w:val="0"/>
              </w:rPr>
              <w:t>. Use the main LRP folder as your working directory.</w:t>
            </w:r>
          </w:p>
        </w:tc>
      </w:tr>
      <w:tr w:rsidR="00B577B2" w:rsidRPr="00072BE4" w14:paraId="4A394DD0" w14:textId="77777777" w:rsidTr="00072BE4">
        <w:trPr>
          <w:trHeight w:val="243"/>
        </w:trPr>
        <w:tc>
          <w:tcPr>
            <w:tcW w:w="9537" w:type="dxa"/>
            <w:gridSpan w:val="3"/>
            <w:tcBorders>
              <w:top w:val="single" w:sz="4" w:space="0" w:color="auto"/>
              <w:bottom w:val="single" w:sz="4" w:space="0" w:color="auto"/>
            </w:tcBorders>
          </w:tcPr>
          <w:p w14:paraId="17B9B3F4" w14:textId="18614350" w:rsidR="00B577B2" w:rsidRPr="00072BE4" w:rsidRDefault="00B577B2" w:rsidP="00B577B2">
            <w:pPr>
              <w:pStyle w:val="Caption-Figure"/>
              <w:spacing w:before="0" w:after="0"/>
              <w:contextualSpacing/>
              <w:rPr>
                <w:rFonts w:ascii="Times New Roman" w:hAnsi="Times New Roman"/>
                <w:i w:val="0"/>
              </w:rPr>
            </w:pPr>
            <w:r w:rsidRPr="00072BE4">
              <w:rPr>
                <w:rFonts w:ascii="Times New Roman" w:hAnsi="Times New Roman"/>
                <w:i w:val="0"/>
                <w:noProof/>
                <w:lang w:eastAsia="en-CA"/>
              </w:rPr>
              <w:t>These files are used in ex1.R but do not need to be opened:</w:t>
            </w:r>
          </w:p>
        </w:tc>
      </w:tr>
      <w:tr w:rsidR="00B577B2" w:rsidRPr="00072BE4" w14:paraId="181563BE" w14:textId="77777777" w:rsidTr="00072BE4">
        <w:trPr>
          <w:trHeight w:val="494"/>
        </w:trPr>
        <w:tc>
          <w:tcPr>
            <w:tcW w:w="1075" w:type="dxa"/>
            <w:tcBorders>
              <w:top w:val="single" w:sz="4" w:space="0" w:color="auto"/>
            </w:tcBorders>
          </w:tcPr>
          <w:p w14:paraId="140D34B0" w14:textId="77777777" w:rsidR="0097157B" w:rsidRPr="00072BE4" w:rsidRDefault="0097157B" w:rsidP="00F63B27">
            <w:pPr>
              <w:pStyle w:val="Caption-Figure"/>
              <w:spacing w:before="0" w:after="0"/>
              <w:contextualSpacing/>
              <w:jc w:val="center"/>
              <w:rPr>
                <w:rFonts w:ascii="Times New Roman" w:hAnsi="Times New Roman"/>
                <w:i w:val="0"/>
                <w:color w:val="BFBFBF" w:themeColor="background1" w:themeShade="BF"/>
                <w:highlight w:val="yellow"/>
              </w:rPr>
            </w:pPr>
            <w:r w:rsidRPr="00072BE4">
              <w:rPr>
                <w:noProof/>
                <w:color w:val="BFBFBF" w:themeColor="background1" w:themeShade="BF"/>
                <w:lang w:eastAsia="en-CA"/>
              </w:rPr>
              <w:drawing>
                <wp:inline distT="0" distB="0" distL="0" distR="0" wp14:anchorId="02F7893F" wp14:editId="641E5B56">
                  <wp:extent cx="329184" cy="228600"/>
                  <wp:effectExtent l="0" t="0" r="0" b="0"/>
                  <wp:docPr id="23" name="Picture 23" descr="CSV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V layer"/>
                          <pic:cNvPicPr>
                            <a:picLocks noChangeAspect="1" noChangeArrowheads="1"/>
                          </pic:cNvPicPr>
                        </pic:nvPicPr>
                        <pic:blipFill>
                          <a:blip r:embed="rId12"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29184" cy="228600"/>
                          </a:xfrm>
                          <a:prstGeom prst="rect">
                            <a:avLst/>
                          </a:prstGeom>
                          <a:noFill/>
                          <a:ln>
                            <a:noFill/>
                          </a:ln>
                        </pic:spPr>
                      </pic:pic>
                    </a:graphicData>
                  </a:graphic>
                </wp:inline>
              </w:drawing>
            </w:r>
          </w:p>
        </w:tc>
        <w:tc>
          <w:tcPr>
            <w:tcW w:w="3515" w:type="dxa"/>
            <w:tcBorders>
              <w:top w:val="single" w:sz="4" w:space="0" w:color="auto"/>
            </w:tcBorders>
            <w:shd w:val="clear" w:color="auto" w:fill="auto"/>
          </w:tcPr>
          <w:p w14:paraId="59AAF17E" w14:textId="329E43AB" w:rsidR="0097157B" w:rsidRPr="00072BE4" w:rsidRDefault="0097157B" w:rsidP="00B577B2">
            <w:pPr>
              <w:pStyle w:val="Caption-Figure"/>
              <w:spacing w:before="0" w:after="0"/>
              <w:contextualSpacing/>
              <w:rPr>
                <w:rFonts w:ascii="Times New Roman" w:hAnsi="Times New Roman"/>
                <w:i w:val="0"/>
                <w:color w:val="BFBFBF" w:themeColor="background1" w:themeShade="BF"/>
              </w:rPr>
            </w:pPr>
            <w:r w:rsidRPr="00072BE4">
              <w:rPr>
                <w:rFonts w:ascii="Times New Roman" w:hAnsi="Times New Roman"/>
                <w:i w:val="0"/>
                <w:color w:val="BFBFBF" w:themeColor="background1" w:themeShade="BF"/>
              </w:rPr>
              <w:t>ex1_</w:t>
            </w:r>
            <w:r w:rsidR="00B577B2" w:rsidRPr="00072BE4">
              <w:rPr>
                <w:rFonts w:ascii="Times New Roman" w:hAnsi="Times New Roman"/>
                <w:i w:val="0"/>
                <w:color w:val="BFBFBF" w:themeColor="background1" w:themeShade="BF"/>
              </w:rPr>
              <w:t>catch</w:t>
            </w:r>
            <w:r w:rsidRPr="00072BE4">
              <w:rPr>
                <w:rFonts w:ascii="Times New Roman" w:hAnsi="Times New Roman"/>
                <w:i w:val="0"/>
                <w:color w:val="BFBFBF" w:themeColor="background1" w:themeShade="BF"/>
              </w:rPr>
              <w:t>.csv</w:t>
            </w:r>
          </w:p>
        </w:tc>
        <w:tc>
          <w:tcPr>
            <w:tcW w:w="4947" w:type="dxa"/>
            <w:tcBorders>
              <w:top w:val="single" w:sz="4" w:space="0" w:color="auto"/>
            </w:tcBorders>
            <w:shd w:val="clear" w:color="auto" w:fill="auto"/>
          </w:tcPr>
          <w:p w14:paraId="0DFF5966" w14:textId="7E7C3926" w:rsidR="0097157B" w:rsidRPr="00072BE4" w:rsidRDefault="00B577B2" w:rsidP="004B2115">
            <w:pPr>
              <w:pStyle w:val="Caption-Figure"/>
              <w:spacing w:before="0" w:after="0"/>
              <w:contextualSpacing/>
              <w:rPr>
                <w:rFonts w:ascii="Times New Roman" w:hAnsi="Times New Roman"/>
                <w:i w:val="0"/>
                <w:color w:val="BFBFBF" w:themeColor="background1" w:themeShade="BF"/>
              </w:rPr>
            </w:pPr>
            <w:r w:rsidRPr="00072BE4">
              <w:rPr>
                <w:rFonts w:ascii="Times New Roman" w:hAnsi="Times New Roman"/>
                <w:i w:val="0"/>
                <w:color w:val="BFBFBF" w:themeColor="background1" w:themeShade="BF"/>
              </w:rPr>
              <w:t>Catch</w:t>
            </w:r>
            <w:r w:rsidR="0097157B" w:rsidRPr="00072BE4">
              <w:rPr>
                <w:rFonts w:ascii="Times New Roman" w:hAnsi="Times New Roman"/>
                <w:i w:val="0"/>
                <w:color w:val="BFBFBF" w:themeColor="background1" w:themeShade="BF"/>
              </w:rPr>
              <w:t xml:space="preserve"> by MU and year</w:t>
            </w:r>
          </w:p>
        </w:tc>
      </w:tr>
      <w:tr w:rsidR="00B577B2" w:rsidRPr="00072BE4" w14:paraId="5D360565" w14:textId="77777777" w:rsidTr="00F63B27">
        <w:trPr>
          <w:trHeight w:val="494"/>
        </w:trPr>
        <w:tc>
          <w:tcPr>
            <w:tcW w:w="1075" w:type="dxa"/>
          </w:tcPr>
          <w:p w14:paraId="07A020A8" w14:textId="77777777" w:rsidR="0097157B" w:rsidRPr="00072BE4" w:rsidRDefault="0097157B" w:rsidP="00F63B27">
            <w:pPr>
              <w:pStyle w:val="Caption-Figure"/>
              <w:spacing w:before="0" w:after="0"/>
              <w:contextualSpacing/>
              <w:jc w:val="center"/>
              <w:rPr>
                <w:rFonts w:ascii="Times New Roman" w:hAnsi="Times New Roman"/>
                <w:i w:val="0"/>
                <w:color w:val="BFBFBF" w:themeColor="background1" w:themeShade="BF"/>
                <w:highlight w:val="yellow"/>
              </w:rPr>
            </w:pPr>
            <w:r w:rsidRPr="00072BE4">
              <w:rPr>
                <w:noProof/>
                <w:color w:val="BFBFBF" w:themeColor="background1" w:themeShade="BF"/>
                <w:lang w:eastAsia="en-CA"/>
              </w:rPr>
              <w:drawing>
                <wp:inline distT="0" distB="0" distL="0" distR="0" wp14:anchorId="04E99E63" wp14:editId="5F6625FF">
                  <wp:extent cx="329184" cy="228600"/>
                  <wp:effectExtent l="0" t="0" r="0" b="0"/>
                  <wp:docPr id="24" name="Picture 24" descr="CSV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V layer"/>
                          <pic:cNvPicPr>
                            <a:picLocks noChangeAspect="1" noChangeArrowheads="1"/>
                          </pic:cNvPicPr>
                        </pic:nvPicPr>
                        <pic:blipFill>
                          <a:blip r:embed="rId12"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29184" cy="228600"/>
                          </a:xfrm>
                          <a:prstGeom prst="rect">
                            <a:avLst/>
                          </a:prstGeom>
                          <a:noFill/>
                          <a:ln>
                            <a:noFill/>
                          </a:ln>
                        </pic:spPr>
                      </pic:pic>
                    </a:graphicData>
                  </a:graphic>
                </wp:inline>
              </w:drawing>
            </w:r>
          </w:p>
        </w:tc>
        <w:tc>
          <w:tcPr>
            <w:tcW w:w="3515" w:type="dxa"/>
            <w:shd w:val="clear" w:color="auto" w:fill="auto"/>
          </w:tcPr>
          <w:p w14:paraId="25117C17" w14:textId="77777777" w:rsidR="0097157B" w:rsidRPr="00072BE4" w:rsidRDefault="0097157B" w:rsidP="00F63B27">
            <w:pPr>
              <w:pStyle w:val="Caption-Figure"/>
              <w:spacing w:before="0" w:after="0"/>
              <w:contextualSpacing/>
              <w:rPr>
                <w:rFonts w:ascii="Times New Roman" w:hAnsi="Times New Roman"/>
                <w:i w:val="0"/>
                <w:color w:val="BFBFBF" w:themeColor="background1" w:themeShade="BF"/>
              </w:rPr>
            </w:pPr>
            <w:r w:rsidRPr="00072BE4">
              <w:rPr>
                <w:rFonts w:ascii="Times New Roman" w:hAnsi="Times New Roman"/>
                <w:i w:val="0"/>
                <w:color w:val="BFBFBF" w:themeColor="background1" w:themeShade="BF"/>
              </w:rPr>
              <w:t>ex1_indices.csv</w:t>
            </w:r>
          </w:p>
        </w:tc>
        <w:tc>
          <w:tcPr>
            <w:tcW w:w="4947" w:type="dxa"/>
            <w:shd w:val="clear" w:color="auto" w:fill="auto"/>
          </w:tcPr>
          <w:p w14:paraId="3B161B64" w14:textId="77777777" w:rsidR="004B2115" w:rsidRPr="00072BE4" w:rsidRDefault="0097157B" w:rsidP="004B2115">
            <w:pPr>
              <w:pStyle w:val="Caption-Figure"/>
              <w:spacing w:before="0" w:after="0"/>
              <w:contextualSpacing/>
              <w:rPr>
                <w:rFonts w:ascii="Times New Roman" w:hAnsi="Times New Roman"/>
                <w:i w:val="0"/>
                <w:color w:val="BFBFBF" w:themeColor="background1" w:themeShade="BF"/>
              </w:rPr>
            </w:pPr>
            <w:r w:rsidRPr="00072BE4">
              <w:rPr>
                <w:rFonts w:ascii="Times New Roman" w:hAnsi="Times New Roman"/>
                <w:i w:val="0"/>
                <w:color w:val="BFBFBF" w:themeColor="background1" w:themeShade="BF"/>
              </w:rPr>
              <w:t xml:space="preserve">Purse seine catch </w:t>
            </w:r>
            <w:r w:rsidR="004B2115" w:rsidRPr="00072BE4">
              <w:rPr>
                <w:rFonts w:ascii="Times New Roman" w:hAnsi="Times New Roman"/>
                <w:i w:val="0"/>
                <w:color w:val="BFBFBF" w:themeColor="background1" w:themeShade="BF"/>
              </w:rPr>
              <w:t>and effort for MU1 by year</w:t>
            </w:r>
          </w:p>
          <w:p w14:paraId="2AD23488" w14:textId="03AC001C" w:rsidR="0097157B" w:rsidRPr="00072BE4" w:rsidRDefault="004B2115" w:rsidP="004B2115">
            <w:pPr>
              <w:pStyle w:val="Caption-Figure"/>
              <w:spacing w:before="0" w:after="0"/>
              <w:contextualSpacing/>
              <w:rPr>
                <w:rFonts w:ascii="Times New Roman" w:hAnsi="Times New Roman"/>
                <w:i w:val="0"/>
                <w:color w:val="BFBFBF" w:themeColor="background1" w:themeShade="BF"/>
                <w:highlight w:val="yellow"/>
              </w:rPr>
            </w:pPr>
            <w:r w:rsidRPr="00072BE4">
              <w:rPr>
                <w:rFonts w:ascii="Times New Roman" w:hAnsi="Times New Roman"/>
                <w:i w:val="0"/>
                <w:color w:val="BFBFBF" w:themeColor="background1" w:themeShade="BF"/>
              </w:rPr>
              <w:t>S</w:t>
            </w:r>
            <w:r w:rsidR="0097157B" w:rsidRPr="00072BE4">
              <w:rPr>
                <w:rFonts w:ascii="Times New Roman" w:hAnsi="Times New Roman"/>
                <w:i w:val="0"/>
                <w:color w:val="BFBFBF" w:themeColor="background1" w:themeShade="BF"/>
              </w:rPr>
              <w:t>urvey i</w:t>
            </w:r>
            <w:r w:rsidRPr="00072BE4">
              <w:rPr>
                <w:rFonts w:ascii="Times New Roman" w:hAnsi="Times New Roman"/>
                <w:i w:val="0"/>
                <w:color w:val="BFBFBF" w:themeColor="background1" w:themeShade="BF"/>
              </w:rPr>
              <w:t xml:space="preserve">ndices for entire stock are and MU1 </w:t>
            </w:r>
            <w:r w:rsidR="0097157B" w:rsidRPr="00072BE4">
              <w:rPr>
                <w:rFonts w:ascii="Times New Roman" w:hAnsi="Times New Roman"/>
                <w:i w:val="0"/>
                <w:color w:val="BFBFBF" w:themeColor="background1" w:themeShade="BF"/>
              </w:rPr>
              <w:t>by year</w:t>
            </w:r>
          </w:p>
        </w:tc>
      </w:tr>
      <w:tr w:rsidR="00B577B2" w:rsidRPr="00072BE4" w14:paraId="61E01EFB" w14:textId="77777777" w:rsidTr="00F63B27">
        <w:trPr>
          <w:trHeight w:val="422"/>
        </w:trPr>
        <w:tc>
          <w:tcPr>
            <w:tcW w:w="1075" w:type="dxa"/>
            <w:tcBorders>
              <w:bottom w:val="single" w:sz="4" w:space="0" w:color="auto"/>
            </w:tcBorders>
          </w:tcPr>
          <w:p w14:paraId="116AFB9C" w14:textId="77777777" w:rsidR="0097157B" w:rsidRPr="00072BE4" w:rsidRDefault="0097157B" w:rsidP="00F63B27">
            <w:pPr>
              <w:pStyle w:val="Caption-Figure"/>
              <w:spacing w:before="0" w:after="0"/>
              <w:contextualSpacing/>
              <w:jc w:val="center"/>
              <w:rPr>
                <w:rFonts w:ascii="Times New Roman" w:hAnsi="Times New Roman"/>
                <w:i w:val="0"/>
                <w:color w:val="BFBFBF" w:themeColor="background1" w:themeShade="BF"/>
                <w:highlight w:val="yellow"/>
                <w:lang w:val="fr-FR"/>
              </w:rPr>
            </w:pPr>
            <w:r w:rsidRPr="00072BE4">
              <w:rPr>
                <w:noProof/>
                <w:color w:val="BFBFBF" w:themeColor="background1" w:themeShade="BF"/>
                <w:lang w:eastAsia="en-CA"/>
              </w:rPr>
              <w:drawing>
                <wp:inline distT="0" distB="0" distL="0" distR="0" wp14:anchorId="40E020A9" wp14:editId="7E2A2215">
                  <wp:extent cx="228600" cy="228600"/>
                  <wp:effectExtent l="0" t="0" r="0" b="0"/>
                  <wp:docPr id="21" name="Picture 21" descr="C:\Users\barretttj\AppData\Local\Microsoft\Windows\INetCache\Content.MSO\3B904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retttj\AppData\Local\Microsoft\Windows\INetCache\Content.MSO\3B9046F.tmp"/>
                          <pic:cNvPicPr>
                            <a:picLocks noChangeAspect="1" noChangeArrowheads="1"/>
                          </pic:cNvPicPr>
                        </pic:nvPicPr>
                        <pic:blipFill>
                          <a:blip r:embed="rId11"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3515" w:type="dxa"/>
            <w:tcBorders>
              <w:bottom w:val="single" w:sz="4" w:space="0" w:color="auto"/>
            </w:tcBorders>
            <w:shd w:val="clear" w:color="auto" w:fill="auto"/>
          </w:tcPr>
          <w:p w14:paraId="5043501C" w14:textId="77777777" w:rsidR="0097157B" w:rsidRPr="00072BE4" w:rsidRDefault="0097157B" w:rsidP="00F63B27">
            <w:pPr>
              <w:pStyle w:val="Caption-Figure"/>
              <w:spacing w:beforeLines="120" w:before="288" w:afterLines="120" w:after="288"/>
              <w:contextualSpacing/>
              <w:rPr>
                <w:rFonts w:ascii="Times New Roman" w:hAnsi="Times New Roman"/>
                <w:i w:val="0"/>
                <w:color w:val="BFBFBF" w:themeColor="background1" w:themeShade="BF"/>
                <w:lang w:val="fr-FR"/>
              </w:rPr>
            </w:pPr>
            <w:proofErr w:type="spellStart"/>
            <w:r w:rsidRPr="00072BE4">
              <w:rPr>
                <w:rFonts w:ascii="Times New Roman" w:hAnsi="Times New Roman"/>
                <w:i w:val="0"/>
                <w:color w:val="BFBFBF" w:themeColor="background1" w:themeShade="BF"/>
                <w:lang w:val="fr-FR"/>
              </w:rPr>
              <w:t>functions.R</w:t>
            </w:r>
            <w:proofErr w:type="spellEnd"/>
          </w:p>
        </w:tc>
        <w:tc>
          <w:tcPr>
            <w:tcW w:w="4947" w:type="dxa"/>
            <w:tcBorders>
              <w:bottom w:val="single" w:sz="4" w:space="0" w:color="auto"/>
            </w:tcBorders>
            <w:shd w:val="clear" w:color="auto" w:fill="auto"/>
          </w:tcPr>
          <w:p w14:paraId="41652F9B" w14:textId="77777777" w:rsidR="0097157B" w:rsidRPr="00072BE4" w:rsidRDefault="0097157B" w:rsidP="00F63B27">
            <w:pPr>
              <w:pStyle w:val="Caption-Figure"/>
              <w:spacing w:beforeLines="120" w:before="288" w:afterLines="120" w:after="288"/>
              <w:contextualSpacing/>
              <w:rPr>
                <w:rFonts w:ascii="Times New Roman" w:hAnsi="Times New Roman"/>
                <w:i w:val="0"/>
                <w:color w:val="BFBFBF" w:themeColor="background1" w:themeShade="BF"/>
                <w:highlight w:val="yellow"/>
              </w:rPr>
            </w:pPr>
            <w:r w:rsidRPr="00072BE4">
              <w:rPr>
                <w:rFonts w:ascii="Times New Roman" w:hAnsi="Times New Roman"/>
                <w:i w:val="0"/>
                <w:color w:val="BFBFBF" w:themeColor="background1" w:themeShade="BF"/>
              </w:rPr>
              <w:t>R script with functions (in main LRP directory)</w:t>
            </w:r>
          </w:p>
        </w:tc>
      </w:tr>
    </w:tbl>
    <w:p w14:paraId="395FCFE5" w14:textId="77777777" w:rsidR="00072BE4" w:rsidRDefault="00072BE4" w:rsidP="0097157B">
      <w:pPr>
        <w:pStyle w:val="Caption-Figure"/>
        <w:spacing w:beforeLines="120" w:before="288" w:afterLines="120" w:after="288" w:line="264" w:lineRule="auto"/>
        <w:contextualSpacing/>
        <w:rPr>
          <w:rFonts w:ascii="Times New Roman" w:hAnsi="Times New Roman"/>
          <w:b/>
          <w:i w:val="0"/>
        </w:rPr>
      </w:pPr>
      <w:r>
        <w:rPr>
          <w:rFonts w:ascii="Times New Roman" w:hAnsi="Times New Roman"/>
          <w:b/>
          <w:i w:val="0"/>
        </w:rPr>
        <w:br w:type="page"/>
      </w:r>
    </w:p>
    <w:p w14:paraId="7FB27F5E" w14:textId="5DC3BE13" w:rsidR="0097157B" w:rsidRPr="00072BE4" w:rsidRDefault="00DA7575" w:rsidP="0097157B">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lastRenderedPageBreak/>
        <w:t xml:space="preserve">Table 2. </w:t>
      </w:r>
      <w:r w:rsidR="0097157B" w:rsidRPr="00072BE4">
        <w:rPr>
          <w:rFonts w:ascii="Times New Roman" w:hAnsi="Times New Roman"/>
          <w:b/>
          <w:i w:val="0"/>
        </w:rPr>
        <w:t xml:space="preserve">Data </w:t>
      </w:r>
      <w:r w:rsidR="00AE5761" w:rsidRPr="00072BE4">
        <w:rPr>
          <w:rFonts w:ascii="Times New Roman" w:hAnsi="Times New Roman"/>
          <w:b/>
          <w:i w:val="0"/>
        </w:rPr>
        <w:t>s</w:t>
      </w:r>
      <w:r w:rsidR="002733A9" w:rsidRPr="00072BE4">
        <w:rPr>
          <w:rFonts w:ascii="Times New Roman" w:hAnsi="Times New Roman"/>
          <w:b/>
          <w:i w:val="0"/>
        </w:rPr>
        <w:t xml:space="preserve">cenario </w:t>
      </w:r>
      <w:r w:rsidR="0097157B" w:rsidRPr="00072BE4">
        <w:rPr>
          <w:rFonts w:ascii="Times New Roman" w:hAnsi="Times New Roman"/>
          <w:b/>
          <w:i w:val="0"/>
        </w:rPr>
        <w:t xml:space="preserve">by </w:t>
      </w:r>
      <w:r w:rsidR="004B2115" w:rsidRPr="00072BE4">
        <w:rPr>
          <w:rFonts w:ascii="Times New Roman" w:hAnsi="Times New Roman"/>
          <w:b/>
          <w:i w:val="0"/>
        </w:rPr>
        <w:t>area</w:t>
      </w:r>
    </w:p>
    <w:p w14:paraId="7B22ACD9" w14:textId="7C4E047A" w:rsidR="0097157B" w:rsidRPr="00072BE4" w:rsidRDefault="0097157B" w:rsidP="0097157B">
      <w:pPr>
        <w:pStyle w:val="Caption-Figure"/>
        <w:spacing w:beforeLines="120" w:before="288" w:afterLines="120" w:after="288" w:line="264" w:lineRule="auto"/>
        <w:contextualSpacing/>
        <w:rPr>
          <w:rFonts w:ascii="Times New Roman" w:hAnsi="Times New Roman"/>
          <w:i w:val="0"/>
        </w:rPr>
      </w:pPr>
    </w:p>
    <w:tbl>
      <w:tblPr>
        <w:tblStyle w:val="TableGrid"/>
        <w:tblW w:w="8995" w:type="dxa"/>
        <w:tblLook w:val="04A0" w:firstRow="1" w:lastRow="0" w:firstColumn="1" w:lastColumn="0" w:noHBand="0" w:noVBand="1"/>
      </w:tblPr>
      <w:tblGrid>
        <w:gridCol w:w="1524"/>
        <w:gridCol w:w="4051"/>
        <w:gridCol w:w="2422"/>
        <w:gridCol w:w="998"/>
      </w:tblGrid>
      <w:tr w:rsidR="0097157B" w:rsidRPr="00072BE4" w14:paraId="7D6A5044" w14:textId="77777777" w:rsidTr="00072BE4">
        <w:tc>
          <w:tcPr>
            <w:tcW w:w="1524" w:type="dxa"/>
          </w:tcPr>
          <w:p w14:paraId="3BD3E9BD" w14:textId="732E6D46" w:rsidR="0097157B" w:rsidRPr="00072BE4" w:rsidRDefault="0097157B" w:rsidP="00B70132">
            <w:pPr>
              <w:pStyle w:val="Caption-Figure"/>
              <w:spacing w:before="0" w:after="0"/>
              <w:contextualSpacing/>
              <w:jc w:val="center"/>
              <w:rPr>
                <w:rFonts w:ascii="Times New Roman" w:hAnsi="Times New Roman"/>
                <w:b/>
                <w:i w:val="0"/>
              </w:rPr>
            </w:pPr>
            <w:r w:rsidRPr="00072BE4">
              <w:rPr>
                <w:rFonts w:ascii="Times New Roman" w:hAnsi="Times New Roman"/>
                <w:b/>
                <w:i w:val="0"/>
              </w:rPr>
              <w:t>MU</w:t>
            </w:r>
          </w:p>
        </w:tc>
        <w:tc>
          <w:tcPr>
            <w:tcW w:w="4051" w:type="dxa"/>
          </w:tcPr>
          <w:p w14:paraId="4BBABA45" w14:textId="74C9E6C1" w:rsidR="0097157B" w:rsidRPr="00072BE4" w:rsidRDefault="0097157B" w:rsidP="00B70132">
            <w:pPr>
              <w:pStyle w:val="Caption-Figure"/>
              <w:spacing w:before="0" w:after="0"/>
              <w:contextualSpacing/>
              <w:jc w:val="center"/>
              <w:rPr>
                <w:rFonts w:ascii="Times New Roman" w:hAnsi="Times New Roman"/>
                <w:b/>
                <w:i w:val="0"/>
              </w:rPr>
            </w:pPr>
            <w:r w:rsidRPr="00072BE4">
              <w:rPr>
                <w:rFonts w:ascii="Times New Roman" w:hAnsi="Times New Roman"/>
                <w:b/>
                <w:i w:val="0"/>
              </w:rPr>
              <w:t>Indicator</w:t>
            </w:r>
          </w:p>
        </w:tc>
        <w:tc>
          <w:tcPr>
            <w:tcW w:w="2422" w:type="dxa"/>
          </w:tcPr>
          <w:p w14:paraId="39084195" w14:textId="65D672AA" w:rsidR="0097157B" w:rsidRPr="00072BE4" w:rsidRDefault="0097157B" w:rsidP="00B70132">
            <w:pPr>
              <w:pStyle w:val="Caption-Figure"/>
              <w:spacing w:before="0" w:after="0"/>
              <w:contextualSpacing/>
              <w:jc w:val="center"/>
              <w:rPr>
                <w:rFonts w:ascii="Times New Roman" w:hAnsi="Times New Roman"/>
                <w:b/>
                <w:i w:val="0"/>
              </w:rPr>
            </w:pPr>
            <w:r w:rsidRPr="00072BE4">
              <w:rPr>
                <w:rFonts w:ascii="Times New Roman" w:hAnsi="Times New Roman"/>
                <w:b/>
                <w:i w:val="0"/>
              </w:rPr>
              <w:t xml:space="preserve">Data File and </w:t>
            </w:r>
            <w:r w:rsidRPr="00072BE4">
              <w:rPr>
                <w:rFonts w:ascii="Times New Roman" w:hAnsi="Times New Roman"/>
                <w:b/>
                <w:i w:val="0"/>
                <w:color w:val="0070C0"/>
              </w:rPr>
              <w:t>Column</w:t>
            </w:r>
          </w:p>
        </w:tc>
        <w:tc>
          <w:tcPr>
            <w:tcW w:w="998" w:type="dxa"/>
          </w:tcPr>
          <w:p w14:paraId="5588D543" w14:textId="64C6C88A" w:rsidR="0097157B" w:rsidRPr="00072BE4" w:rsidRDefault="0097157B" w:rsidP="00B70132">
            <w:pPr>
              <w:pStyle w:val="Caption-Figure"/>
              <w:spacing w:before="0" w:after="0"/>
              <w:contextualSpacing/>
              <w:jc w:val="center"/>
              <w:rPr>
                <w:rFonts w:ascii="Times New Roman" w:hAnsi="Times New Roman"/>
                <w:b/>
                <w:i w:val="0"/>
              </w:rPr>
            </w:pPr>
            <w:r w:rsidRPr="00072BE4">
              <w:rPr>
                <w:rFonts w:ascii="Times New Roman" w:hAnsi="Times New Roman"/>
                <w:b/>
                <w:i w:val="0"/>
              </w:rPr>
              <w:t>Units</w:t>
            </w:r>
          </w:p>
        </w:tc>
      </w:tr>
      <w:tr w:rsidR="004B2115" w:rsidRPr="00072BE4" w14:paraId="04388185" w14:textId="77777777" w:rsidTr="00072BE4">
        <w:tc>
          <w:tcPr>
            <w:tcW w:w="1524" w:type="dxa"/>
            <w:vMerge w:val="restart"/>
          </w:tcPr>
          <w:p w14:paraId="7296343D" w14:textId="12A20A71" w:rsidR="004B2115" w:rsidRPr="00072BE4" w:rsidRDefault="004B2115" w:rsidP="0097157B">
            <w:pPr>
              <w:pStyle w:val="Caption-Figure"/>
              <w:spacing w:before="0" w:after="0"/>
              <w:contextualSpacing/>
              <w:rPr>
                <w:rFonts w:ascii="Times New Roman" w:hAnsi="Times New Roman"/>
                <w:i w:val="0"/>
              </w:rPr>
            </w:pPr>
            <w:r w:rsidRPr="00072BE4">
              <w:rPr>
                <w:rFonts w:ascii="Times New Roman" w:hAnsi="Times New Roman"/>
                <w:i w:val="0"/>
              </w:rPr>
              <w:t>Entire stock area</w:t>
            </w:r>
          </w:p>
        </w:tc>
        <w:tc>
          <w:tcPr>
            <w:tcW w:w="4051" w:type="dxa"/>
          </w:tcPr>
          <w:p w14:paraId="075F0BF6" w14:textId="229918A7" w:rsidR="004B2115" w:rsidRPr="00072BE4" w:rsidRDefault="00D97C3D" w:rsidP="00D97C3D">
            <w:pPr>
              <w:pStyle w:val="Caption-Figure"/>
              <w:spacing w:before="0" w:after="0"/>
              <w:contextualSpacing/>
              <w:rPr>
                <w:rFonts w:ascii="Times New Roman" w:hAnsi="Times New Roman"/>
                <w:i w:val="0"/>
              </w:rPr>
            </w:pPr>
            <w:r w:rsidRPr="00072BE4">
              <w:rPr>
                <w:rFonts w:ascii="Times New Roman" w:hAnsi="Times New Roman"/>
                <w:i w:val="0"/>
              </w:rPr>
              <w:t>Catch</w:t>
            </w:r>
            <w:r w:rsidR="004B2115" w:rsidRPr="00072BE4">
              <w:rPr>
                <w:rFonts w:ascii="Times New Roman" w:hAnsi="Times New Roman"/>
                <w:i w:val="0"/>
              </w:rPr>
              <w:t xml:space="preserve"> (years 1-50)</w:t>
            </w:r>
          </w:p>
        </w:tc>
        <w:tc>
          <w:tcPr>
            <w:tcW w:w="2422" w:type="dxa"/>
          </w:tcPr>
          <w:p w14:paraId="1CE794FA" w14:textId="53FC4A9E" w:rsidR="004B2115" w:rsidRPr="00072BE4" w:rsidRDefault="004B2115" w:rsidP="0097157B">
            <w:pPr>
              <w:pStyle w:val="Caption-Figure"/>
              <w:spacing w:before="0" w:after="0"/>
              <w:contextualSpacing/>
              <w:rPr>
                <w:rFonts w:ascii="Times New Roman" w:hAnsi="Times New Roman"/>
                <w:i w:val="0"/>
                <w:lang w:val="fr-FR"/>
              </w:rPr>
            </w:pPr>
            <w:r w:rsidRPr="00072BE4">
              <w:rPr>
                <w:rFonts w:ascii="Times New Roman" w:hAnsi="Times New Roman"/>
                <w:i w:val="0"/>
                <w:lang w:val="fr-FR"/>
              </w:rPr>
              <w:t>ex1_</w:t>
            </w:r>
            <w:r w:rsidR="00D97C3D" w:rsidRPr="00072BE4">
              <w:rPr>
                <w:rFonts w:ascii="Times New Roman" w:hAnsi="Times New Roman"/>
                <w:i w:val="0"/>
                <w:lang w:val="fr-FR"/>
              </w:rPr>
              <w:t>catch</w:t>
            </w:r>
            <w:r w:rsidRPr="00072BE4">
              <w:rPr>
                <w:rFonts w:ascii="Times New Roman" w:hAnsi="Times New Roman"/>
                <w:i w:val="0"/>
                <w:lang w:val="fr-FR"/>
              </w:rPr>
              <w:t>.csv</w:t>
            </w:r>
          </w:p>
          <w:p w14:paraId="0B1740B0" w14:textId="7E283896" w:rsidR="004B2115" w:rsidRPr="00072BE4" w:rsidRDefault="00D97C3D" w:rsidP="0097157B">
            <w:pPr>
              <w:pStyle w:val="Caption-Figure"/>
              <w:spacing w:before="0" w:after="0"/>
              <w:contextualSpacing/>
              <w:rPr>
                <w:rFonts w:ascii="Times New Roman" w:hAnsi="Times New Roman"/>
                <w:i w:val="0"/>
                <w:lang w:val="fr-FR"/>
              </w:rPr>
            </w:pPr>
            <w:proofErr w:type="spellStart"/>
            <w:r w:rsidRPr="00072BE4">
              <w:rPr>
                <w:rFonts w:ascii="Times New Roman" w:hAnsi="Times New Roman"/>
                <w:i w:val="0"/>
                <w:color w:val="0070C0"/>
                <w:lang w:val="fr-FR"/>
              </w:rPr>
              <w:t>Catch</w:t>
            </w:r>
            <w:r w:rsidR="004B2115" w:rsidRPr="00072BE4">
              <w:rPr>
                <w:rFonts w:ascii="Times New Roman" w:hAnsi="Times New Roman"/>
                <w:i w:val="0"/>
                <w:color w:val="0070C0"/>
                <w:lang w:val="fr-FR"/>
              </w:rPr>
              <w:t>_kt</w:t>
            </w:r>
            <w:proofErr w:type="spellEnd"/>
          </w:p>
        </w:tc>
        <w:tc>
          <w:tcPr>
            <w:tcW w:w="998" w:type="dxa"/>
          </w:tcPr>
          <w:p w14:paraId="645AA353" w14:textId="0CC8B6BE" w:rsidR="004B2115" w:rsidRPr="00072BE4" w:rsidRDefault="004B2115" w:rsidP="0097157B">
            <w:pPr>
              <w:pStyle w:val="Caption-Figure"/>
              <w:spacing w:before="0" w:after="0"/>
              <w:contextualSpacing/>
              <w:rPr>
                <w:rFonts w:ascii="Times New Roman" w:hAnsi="Times New Roman"/>
                <w:i w:val="0"/>
              </w:rPr>
            </w:pPr>
            <w:proofErr w:type="spellStart"/>
            <w:r w:rsidRPr="00072BE4">
              <w:rPr>
                <w:rFonts w:ascii="Times New Roman" w:hAnsi="Times New Roman"/>
                <w:i w:val="0"/>
              </w:rPr>
              <w:t>kt</w:t>
            </w:r>
            <w:proofErr w:type="spellEnd"/>
          </w:p>
        </w:tc>
      </w:tr>
      <w:tr w:rsidR="004B2115" w:rsidRPr="00072BE4" w14:paraId="6B81B3A5" w14:textId="77777777" w:rsidTr="00072BE4">
        <w:tc>
          <w:tcPr>
            <w:tcW w:w="1524" w:type="dxa"/>
            <w:vMerge/>
          </w:tcPr>
          <w:p w14:paraId="06CD810B" w14:textId="77777777" w:rsidR="004B2115" w:rsidRPr="00072BE4" w:rsidRDefault="004B2115" w:rsidP="0097157B">
            <w:pPr>
              <w:pStyle w:val="Caption-Figure"/>
              <w:spacing w:before="0" w:after="0"/>
              <w:contextualSpacing/>
              <w:rPr>
                <w:rFonts w:ascii="Times New Roman" w:hAnsi="Times New Roman"/>
                <w:i w:val="0"/>
              </w:rPr>
            </w:pPr>
          </w:p>
        </w:tc>
        <w:tc>
          <w:tcPr>
            <w:tcW w:w="4051" w:type="dxa"/>
          </w:tcPr>
          <w:p w14:paraId="0500EFA9" w14:textId="77777777"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u w:val="single"/>
              </w:rPr>
              <w:t>Relative index</w:t>
            </w:r>
            <w:r w:rsidRPr="00072BE4">
              <w:rPr>
                <w:rFonts w:ascii="Times New Roman" w:hAnsi="Times New Roman"/>
                <w:i w:val="0"/>
              </w:rPr>
              <w:t xml:space="preserve"> of total (</w:t>
            </w:r>
            <w:r w:rsidRPr="00072BE4">
              <w:rPr>
                <w:rFonts w:ascii="Times New Roman" w:hAnsi="Times New Roman"/>
                <w:i w:val="0"/>
                <w:u w:val="single"/>
              </w:rPr>
              <w:t>benthic</w:t>
            </w:r>
            <w:r w:rsidRPr="00072BE4">
              <w:rPr>
                <w:rFonts w:ascii="Times New Roman" w:hAnsi="Times New Roman"/>
                <w:i w:val="0"/>
              </w:rPr>
              <w:t xml:space="preserve">) biomass from </w:t>
            </w:r>
            <w:proofErr w:type="spellStart"/>
            <w:r w:rsidRPr="00072BE4">
              <w:rPr>
                <w:rFonts w:ascii="Times New Roman" w:hAnsi="Times New Roman"/>
                <w:i w:val="0"/>
              </w:rPr>
              <w:t>groundfish</w:t>
            </w:r>
            <w:proofErr w:type="spellEnd"/>
            <w:r w:rsidRPr="00072BE4">
              <w:rPr>
                <w:rFonts w:ascii="Times New Roman" w:hAnsi="Times New Roman"/>
                <w:i w:val="0"/>
              </w:rPr>
              <w:t xml:space="preserve"> bottom trawl survey (years 9-50) </w:t>
            </w:r>
          </w:p>
          <w:p w14:paraId="14DC3F8B" w14:textId="59253F79"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[index covers part of MU1 and MU2]</w:t>
            </w:r>
          </w:p>
        </w:tc>
        <w:tc>
          <w:tcPr>
            <w:tcW w:w="2422" w:type="dxa"/>
          </w:tcPr>
          <w:p w14:paraId="76E43438" w14:textId="77777777" w:rsidR="004B2115" w:rsidRPr="00072BE4" w:rsidRDefault="004B2115" w:rsidP="0097157B">
            <w:pPr>
              <w:pStyle w:val="Caption-Figure"/>
              <w:spacing w:before="0" w:after="0"/>
              <w:contextualSpacing/>
              <w:rPr>
                <w:rFonts w:ascii="Times New Roman" w:hAnsi="Times New Roman"/>
                <w:i w:val="0"/>
                <w:lang w:val="fr-FR"/>
              </w:rPr>
            </w:pPr>
            <w:r w:rsidRPr="00072BE4">
              <w:rPr>
                <w:rFonts w:ascii="Times New Roman" w:hAnsi="Times New Roman"/>
                <w:i w:val="0"/>
                <w:lang w:val="fr-FR"/>
              </w:rPr>
              <w:t>ex1_indices.csv</w:t>
            </w:r>
          </w:p>
          <w:p w14:paraId="4CA16CB4" w14:textId="680DDD00" w:rsidR="004B2115" w:rsidRPr="00072BE4" w:rsidRDefault="004B2115" w:rsidP="0097157B">
            <w:pPr>
              <w:pStyle w:val="Caption-Figure"/>
              <w:spacing w:before="0" w:after="0"/>
              <w:contextualSpacing/>
              <w:rPr>
                <w:rFonts w:ascii="Times New Roman" w:hAnsi="Times New Roman"/>
                <w:i w:val="0"/>
                <w:lang w:val="fr-FR"/>
              </w:rPr>
            </w:pPr>
            <w:r w:rsidRPr="00072BE4">
              <w:rPr>
                <w:rFonts w:ascii="Times New Roman" w:hAnsi="Times New Roman"/>
                <w:i w:val="0"/>
                <w:color w:val="0070C0"/>
                <w:lang w:val="fr-FR"/>
              </w:rPr>
              <w:t>BT_Index_MU1_2</w:t>
            </w:r>
          </w:p>
          <w:p w14:paraId="64965BB2" w14:textId="0E6826B3" w:rsidR="004B2115" w:rsidRPr="00072BE4" w:rsidRDefault="004B2115" w:rsidP="0097157B">
            <w:pPr>
              <w:pStyle w:val="Caption-Figure"/>
              <w:spacing w:before="0" w:after="0"/>
              <w:contextualSpacing/>
              <w:rPr>
                <w:rFonts w:ascii="Times New Roman" w:hAnsi="Times New Roman"/>
                <w:i w:val="0"/>
                <w:lang w:val="fr-FR"/>
              </w:rPr>
            </w:pPr>
          </w:p>
        </w:tc>
        <w:tc>
          <w:tcPr>
            <w:tcW w:w="998" w:type="dxa"/>
          </w:tcPr>
          <w:p w14:paraId="607E61FB" w14:textId="3F165462" w:rsidR="004B2115" w:rsidRPr="00072BE4" w:rsidRDefault="004B2115" w:rsidP="0097157B">
            <w:pPr>
              <w:pStyle w:val="Caption-Figure"/>
              <w:spacing w:before="0" w:after="0"/>
              <w:contextualSpacing/>
              <w:rPr>
                <w:rFonts w:ascii="Times New Roman" w:hAnsi="Times New Roman"/>
                <w:i w:val="0"/>
              </w:rPr>
            </w:pPr>
            <w:proofErr w:type="spellStart"/>
            <w:r w:rsidRPr="00072BE4">
              <w:rPr>
                <w:rFonts w:ascii="Times New Roman" w:hAnsi="Times New Roman"/>
                <w:i w:val="0"/>
              </w:rPr>
              <w:t>kt</w:t>
            </w:r>
            <w:proofErr w:type="spellEnd"/>
          </w:p>
        </w:tc>
      </w:tr>
      <w:tr w:rsidR="004B2115" w:rsidRPr="00072BE4" w14:paraId="639B5D12" w14:textId="77777777" w:rsidTr="00072BE4">
        <w:tc>
          <w:tcPr>
            <w:tcW w:w="1524" w:type="dxa"/>
            <w:vMerge/>
          </w:tcPr>
          <w:p w14:paraId="701F3652" w14:textId="77777777" w:rsidR="004B2115" w:rsidRPr="00072BE4" w:rsidRDefault="004B2115" w:rsidP="004B2115">
            <w:pPr>
              <w:pStyle w:val="Caption-Figure"/>
              <w:spacing w:before="0" w:after="0"/>
              <w:contextualSpacing/>
              <w:rPr>
                <w:rFonts w:ascii="Times New Roman" w:hAnsi="Times New Roman"/>
                <w:i w:val="0"/>
              </w:rPr>
            </w:pPr>
          </w:p>
        </w:tc>
        <w:tc>
          <w:tcPr>
            <w:tcW w:w="4051" w:type="dxa"/>
          </w:tcPr>
          <w:p w14:paraId="4D19EEC5" w14:textId="77777777"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u w:val="single"/>
              </w:rPr>
              <w:t>Relative index</w:t>
            </w:r>
            <w:r w:rsidRPr="00072BE4">
              <w:rPr>
                <w:rFonts w:ascii="Times New Roman" w:hAnsi="Times New Roman"/>
                <w:i w:val="0"/>
              </w:rPr>
              <w:t xml:space="preserve"> of SSB from acoustic surveys on the spawning grounds (years 26-50)</w:t>
            </w:r>
          </w:p>
          <w:p w14:paraId="7873CDFD" w14:textId="0E5C39B0"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[index covers spawning grounds in MU1 and MU3, spawning locations unknown in MU2]</w:t>
            </w:r>
          </w:p>
        </w:tc>
        <w:tc>
          <w:tcPr>
            <w:tcW w:w="2422" w:type="dxa"/>
          </w:tcPr>
          <w:p w14:paraId="35197201" w14:textId="77777777"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ex1_indices.csv</w:t>
            </w:r>
          </w:p>
          <w:p w14:paraId="2C374D95" w14:textId="00DDE70D" w:rsidR="004B2115" w:rsidRPr="00072BE4" w:rsidRDefault="004B2115" w:rsidP="004B2115">
            <w:pPr>
              <w:pStyle w:val="Caption-Figure"/>
              <w:spacing w:before="0" w:after="0"/>
              <w:contextualSpacing/>
              <w:rPr>
                <w:rFonts w:ascii="Times New Roman" w:hAnsi="Times New Roman"/>
                <w:i w:val="0"/>
                <w:lang w:val="fr-FR"/>
              </w:rPr>
            </w:pPr>
            <w:proofErr w:type="spellStart"/>
            <w:r w:rsidRPr="00072BE4">
              <w:rPr>
                <w:rFonts w:ascii="Times New Roman" w:hAnsi="Times New Roman"/>
                <w:i w:val="0"/>
                <w:color w:val="0070C0"/>
                <w:lang w:val="fr-FR"/>
              </w:rPr>
              <w:t>Ac</w:t>
            </w:r>
            <w:proofErr w:type="spellEnd"/>
            <w:r w:rsidRPr="00072BE4">
              <w:rPr>
                <w:rFonts w:ascii="Times New Roman" w:hAnsi="Times New Roman"/>
                <w:i w:val="0"/>
                <w:color w:val="0070C0"/>
                <w:lang w:val="fr-FR"/>
              </w:rPr>
              <w:t xml:space="preserve"> _Index_MU1_3</w:t>
            </w:r>
          </w:p>
          <w:p w14:paraId="0DB259D3"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0E2CB152" w14:textId="7582B233" w:rsidR="004B2115" w:rsidRPr="00072BE4" w:rsidRDefault="004B2115" w:rsidP="004B2115">
            <w:pPr>
              <w:pStyle w:val="Caption-Figure"/>
              <w:spacing w:before="0" w:after="0"/>
              <w:contextualSpacing/>
              <w:rPr>
                <w:rFonts w:ascii="Times New Roman" w:hAnsi="Times New Roman"/>
                <w:i w:val="0"/>
                <w:lang w:val="fr-FR"/>
              </w:rPr>
            </w:pPr>
            <w:proofErr w:type="spellStart"/>
            <w:r w:rsidRPr="00072BE4">
              <w:rPr>
                <w:rFonts w:ascii="Times New Roman" w:hAnsi="Times New Roman"/>
                <w:i w:val="0"/>
                <w:lang w:val="fr-FR"/>
              </w:rPr>
              <w:t>kt</w:t>
            </w:r>
            <w:proofErr w:type="spellEnd"/>
          </w:p>
        </w:tc>
      </w:tr>
      <w:tr w:rsidR="004B2115" w:rsidRPr="00072BE4" w14:paraId="471F7F16" w14:textId="77777777" w:rsidTr="00072BE4">
        <w:tc>
          <w:tcPr>
            <w:tcW w:w="1524" w:type="dxa"/>
            <w:vMerge w:val="restart"/>
          </w:tcPr>
          <w:p w14:paraId="008B4C89" w14:textId="19319194"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MU1</w:t>
            </w:r>
          </w:p>
        </w:tc>
        <w:tc>
          <w:tcPr>
            <w:tcW w:w="4051" w:type="dxa"/>
          </w:tcPr>
          <w:p w14:paraId="7B03C9AE" w14:textId="7F8A3452" w:rsidR="004B2115" w:rsidRPr="00072BE4" w:rsidRDefault="004B2115" w:rsidP="00D97C3D">
            <w:pPr>
              <w:pStyle w:val="Caption-Figure"/>
              <w:spacing w:before="0" w:after="0"/>
              <w:contextualSpacing/>
              <w:rPr>
                <w:rFonts w:ascii="Times New Roman" w:hAnsi="Times New Roman"/>
                <w:i w:val="0"/>
              </w:rPr>
            </w:pPr>
            <w:r w:rsidRPr="00072BE4">
              <w:rPr>
                <w:rFonts w:ascii="Times New Roman" w:hAnsi="Times New Roman"/>
                <w:i w:val="0"/>
              </w:rPr>
              <w:t>Total</w:t>
            </w:r>
            <w:r w:rsidR="00D97C3D" w:rsidRPr="00072BE4">
              <w:rPr>
                <w:rFonts w:ascii="Times New Roman" w:hAnsi="Times New Roman"/>
                <w:i w:val="0"/>
              </w:rPr>
              <w:t xml:space="preserve"> Catch</w:t>
            </w:r>
            <w:r w:rsidRPr="00072BE4">
              <w:rPr>
                <w:rFonts w:ascii="Times New Roman" w:hAnsi="Times New Roman"/>
                <w:i w:val="0"/>
              </w:rPr>
              <w:t xml:space="preserve"> (years 1-50)</w:t>
            </w:r>
          </w:p>
        </w:tc>
        <w:tc>
          <w:tcPr>
            <w:tcW w:w="2422" w:type="dxa"/>
          </w:tcPr>
          <w:p w14:paraId="31AF3E3C" w14:textId="711EC10B"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Can be obtained from ex1_</w:t>
            </w:r>
            <w:r w:rsidR="00D97C3D" w:rsidRPr="00072BE4">
              <w:rPr>
                <w:rFonts w:ascii="Times New Roman" w:hAnsi="Times New Roman"/>
                <w:i w:val="0"/>
              </w:rPr>
              <w:t>catch</w:t>
            </w:r>
            <w:r w:rsidRPr="00072BE4">
              <w:rPr>
                <w:rFonts w:ascii="Times New Roman" w:hAnsi="Times New Roman"/>
                <w:i w:val="0"/>
              </w:rPr>
              <w:t>.csv</w:t>
            </w:r>
          </w:p>
          <w:p w14:paraId="5B5D14F7" w14:textId="5A3155A3" w:rsidR="004B2115" w:rsidRPr="00072BE4" w:rsidRDefault="004B2115" w:rsidP="004B2115">
            <w:pPr>
              <w:pStyle w:val="Caption-Figure"/>
              <w:spacing w:before="0" w:after="0"/>
              <w:contextualSpacing/>
              <w:rPr>
                <w:rFonts w:ascii="Times New Roman" w:hAnsi="Times New Roman"/>
                <w:i w:val="0"/>
              </w:rPr>
            </w:pPr>
          </w:p>
        </w:tc>
        <w:tc>
          <w:tcPr>
            <w:tcW w:w="998" w:type="dxa"/>
          </w:tcPr>
          <w:p w14:paraId="1CFA3DBF" w14:textId="0ED38C43" w:rsidR="004B2115" w:rsidRPr="00072BE4" w:rsidRDefault="004B2115" w:rsidP="004B2115">
            <w:pPr>
              <w:pStyle w:val="Caption-Figure"/>
              <w:spacing w:before="0" w:after="0"/>
              <w:contextualSpacing/>
              <w:rPr>
                <w:rFonts w:ascii="Times New Roman" w:hAnsi="Times New Roman"/>
                <w:i w:val="0"/>
              </w:rPr>
            </w:pPr>
            <w:proofErr w:type="spellStart"/>
            <w:r w:rsidRPr="00072BE4">
              <w:rPr>
                <w:rFonts w:ascii="Times New Roman" w:hAnsi="Times New Roman"/>
                <w:i w:val="0"/>
              </w:rPr>
              <w:t>kt</w:t>
            </w:r>
            <w:proofErr w:type="spellEnd"/>
          </w:p>
        </w:tc>
      </w:tr>
      <w:tr w:rsidR="004B2115" w:rsidRPr="00072BE4" w14:paraId="7588E6A4" w14:textId="77777777" w:rsidTr="00072BE4">
        <w:tc>
          <w:tcPr>
            <w:tcW w:w="1524" w:type="dxa"/>
            <w:vMerge/>
          </w:tcPr>
          <w:p w14:paraId="69D5BC7F" w14:textId="62DB7C04" w:rsidR="004B2115" w:rsidRPr="00072BE4" w:rsidRDefault="004B2115" w:rsidP="004B2115">
            <w:pPr>
              <w:pStyle w:val="Caption-Figure"/>
              <w:spacing w:before="0" w:after="0"/>
              <w:contextualSpacing/>
              <w:rPr>
                <w:rFonts w:ascii="Times New Roman" w:hAnsi="Times New Roman"/>
                <w:i w:val="0"/>
              </w:rPr>
            </w:pPr>
          </w:p>
        </w:tc>
        <w:tc>
          <w:tcPr>
            <w:tcW w:w="4051" w:type="dxa"/>
          </w:tcPr>
          <w:p w14:paraId="47AD4235" w14:textId="25919433" w:rsidR="004B2115" w:rsidRPr="00072BE4" w:rsidRDefault="004B2115" w:rsidP="00D97C3D">
            <w:pPr>
              <w:pStyle w:val="Caption-Figure"/>
              <w:spacing w:before="0" w:after="0"/>
              <w:contextualSpacing/>
              <w:rPr>
                <w:rFonts w:ascii="Times New Roman" w:hAnsi="Times New Roman"/>
                <w:i w:val="0"/>
              </w:rPr>
            </w:pPr>
            <w:r w:rsidRPr="00072BE4">
              <w:rPr>
                <w:rFonts w:ascii="Times New Roman" w:hAnsi="Times New Roman"/>
                <w:i w:val="0"/>
              </w:rPr>
              <w:t xml:space="preserve">Purse Seine </w:t>
            </w:r>
            <w:r w:rsidR="00D97C3D" w:rsidRPr="00072BE4">
              <w:rPr>
                <w:rFonts w:ascii="Times New Roman" w:hAnsi="Times New Roman"/>
                <w:i w:val="0"/>
              </w:rPr>
              <w:t xml:space="preserve">Catch </w:t>
            </w:r>
            <w:r w:rsidRPr="00072BE4">
              <w:rPr>
                <w:rFonts w:ascii="Times New Roman" w:hAnsi="Times New Roman"/>
                <w:i w:val="0"/>
              </w:rPr>
              <w:t>(years 1-50)</w:t>
            </w:r>
          </w:p>
        </w:tc>
        <w:tc>
          <w:tcPr>
            <w:tcW w:w="2422" w:type="dxa"/>
          </w:tcPr>
          <w:p w14:paraId="5CFD3AFE" w14:textId="3DE59977"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xml:space="preserve">ex1_indices.csv </w:t>
            </w:r>
            <w:r w:rsidRPr="00072BE4">
              <w:rPr>
                <w:rFonts w:ascii="Times New Roman" w:hAnsi="Times New Roman"/>
                <w:i w:val="0"/>
                <w:color w:val="0070C0"/>
                <w:lang w:val="fr-FR"/>
              </w:rPr>
              <w:t>PS_Catch_MU1</w:t>
            </w:r>
          </w:p>
          <w:p w14:paraId="39036BDC"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5CD1BE93" w14:textId="64103DC3" w:rsidR="004B2115" w:rsidRPr="00072BE4" w:rsidRDefault="004B2115" w:rsidP="004B2115">
            <w:pPr>
              <w:pStyle w:val="Caption-Figure"/>
              <w:spacing w:before="0" w:after="0"/>
              <w:contextualSpacing/>
              <w:rPr>
                <w:rFonts w:ascii="Times New Roman" w:hAnsi="Times New Roman"/>
                <w:i w:val="0"/>
                <w:lang w:val="fr-FR"/>
              </w:rPr>
            </w:pPr>
            <w:proofErr w:type="spellStart"/>
            <w:r w:rsidRPr="00072BE4">
              <w:rPr>
                <w:rFonts w:ascii="Times New Roman" w:hAnsi="Times New Roman"/>
                <w:i w:val="0"/>
                <w:lang w:val="fr-FR"/>
              </w:rPr>
              <w:t>kt</w:t>
            </w:r>
            <w:proofErr w:type="spellEnd"/>
          </w:p>
        </w:tc>
      </w:tr>
      <w:tr w:rsidR="004B2115" w:rsidRPr="00072BE4" w14:paraId="2869234C" w14:textId="77777777" w:rsidTr="00072BE4">
        <w:tc>
          <w:tcPr>
            <w:tcW w:w="1524" w:type="dxa"/>
            <w:vMerge/>
          </w:tcPr>
          <w:p w14:paraId="2005083B" w14:textId="77777777" w:rsidR="004B2115" w:rsidRPr="00072BE4" w:rsidRDefault="004B2115" w:rsidP="004B2115">
            <w:pPr>
              <w:pStyle w:val="Caption-Figure"/>
              <w:spacing w:before="0" w:after="0"/>
              <w:contextualSpacing/>
              <w:rPr>
                <w:rFonts w:ascii="Times New Roman" w:hAnsi="Times New Roman"/>
                <w:i w:val="0"/>
                <w:lang w:val="fr-FR"/>
              </w:rPr>
            </w:pPr>
          </w:p>
        </w:tc>
        <w:tc>
          <w:tcPr>
            <w:tcW w:w="4051" w:type="dxa"/>
          </w:tcPr>
          <w:p w14:paraId="7C199393" w14:textId="14FCF76E"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rPr>
              <w:t>Purse Seine Effort (years 11-50)</w:t>
            </w:r>
          </w:p>
        </w:tc>
        <w:tc>
          <w:tcPr>
            <w:tcW w:w="2422" w:type="dxa"/>
          </w:tcPr>
          <w:p w14:paraId="262230D0" w14:textId="4749429D"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xml:space="preserve">ex1_indices.csv </w:t>
            </w:r>
            <w:r w:rsidRPr="00072BE4">
              <w:rPr>
                <w:rFonts w:ascii="Times New Roman" w:hAnsi="Times New Roman"/>
                <w:i w:val="0"/>
                <w:color w:val="0070C0"/>
                <w:lang w:val="fr-FR"/>
              </w:rPr>
              <w:t>PS_Effort_MU1</w:t>
            </w:r>
          </w:p>
          <w:p w14:paraId="6682FA82"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7C3F6DED" w14:textId="03FBFCC5"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of trips</w:t>
            </w:r>
          </w:p>
        </w:tc>
      </w:tr>
      <w:tr w:rsidR="004B2115" w:rsidRPr="00072BE4" w14:paraId="202E8EE0" w14:textId="77777777" w:rsidTr="00072BE4">
        <w:trPr>
          <w:trHeight w:val="530"/>
        </w:trPr>
        <w:tc>
          <w:tcPr>
            <w:tcW w:w="1524" w:type="dxa"/>
            <w:vMerge/>
          </w:tcPr>
          <w:p w14:paraId="19C91AE3" w14:textId="77777777" w:rsidR="004B2115" w:rsidRPr="00072BE4" w:rsidRDefault="004B2115" w:rsidP="004B2115">
            <w:pPr>
              <w:pStyle w:val="Caption-Figure"/>
              <w:spacing w:before="0" w:after="0"/>
              <w:contextualSpacing/>
              <w:rPr>
                <w:rFonts w:ascii="Times New Roman" w:hAnsi="Times New Roman"/>
                <w:i w:val="0"/>
                <w:lang w:val="fr-FR"/>
              </w:rPr>
            </w:pPr>
          </w:p>
        </w:tc>
        <w:tc>
          <w:tcPr>
            <w:tcW w:w="4051" w:type="dxa"/>
          </w:tcPr>
          <w:p w14:paraId="1F6666BB" w14:textId="77777777"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u w:val="single"/>
              </w:rPr>
              <w:t>Relative index</w:t>
            </w:r>
            <w:r w:rsidRPr="00072BE4">
              <w:rPr>
                <w:rFonts w:ascii="Times New Roman" w:hAnsi="Times New Roman"/>
                <w:i w:val="0"/>
              </w:rPr>
              <w:t xml:space="preserve"> of total (</w:t>
            </w:r>
            <w:r w:rsidRPr="00072BE4">
              <w:rPr>
                <w:rFonts w:ascii="Times New Roman" w:hAnsi="Times New Roman"/>
                <w:i w:val="0"/>
                <w:u w:val="single"/>
              </w:rPr>
              <w:t>benthic</w:t>
            </w:r>
            <w:r w:rsidRPr="00072BE4">
              <w:rPr>
                <w:rFonts w:ascii="Times New Roman" w:hAnsi="Times New Roman"/>
                <w:i w:val="0"/>
              </w:rPr>
              <w:t xml:space="preserve">) biomass from </w:t>
            </w:r>
            <w:proofErr w:type="spellStart"/>
            <w:r w:rsidRPr="00072BE4">
              <w:rPr>
                <w:rFonts w:ascii="Times New Roman" w:hAnsi="Times New Roman"/>
                <w:i w:val="0"/>
              </w:rPr>
              <w:t>groundfish</w:t>
            </w:r>
            <w:proofErr w:type="spellEnd"/>
            <w:r w:rsidRPr="00072BE4">
              <w:rPr>
                <w:rFonts w:ascii="Times New Roman" w:hAnsi="Times New Roman"/>
                <w:i w:val="0"/>
              </w:rPr>
              <w:t xml:space="preserve"> bottom trawl survey (years 9-50) </w:t>
            </w:r>
          </w:p>
          <w:p w14:paraId="5319394D" w14:textId="367FCD41"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[index covers part of MU1]</w:t>
            </w:r>
          </w:p>
        </w:tc>
        <w:tc>
          <w:tcPr>
            <w:tcW w:w="2422" w:type="dxa"/>
          </w:tcPr>
          <w:p w14:paraId="3661BAD5" w14:textId="2A2BF1D1"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xml:space="preserve">ex1_indices.csv </w:t>
            </w:r>
            <w:r w:rsidRPr="00072BE4">
              <w:rPr>
                <w:rFonts w:ascii="Times New Roman" w:hAnsi="Times New Roman"/>
                <w:i w:val="0"/>
                <w:color w:val="0070C0"/>
                <w:lang w:val="fr-FR"/>
              </w:rPr>
              <w:t>BT_Index_MU1</w:t>
            </w:r>
          </w:p>
          <w:p w14:paraId="09B819B7"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76BF33AE" w14:textId="5E4958A4" w:rsidR="004B2115" w:rsidRPr="00072BE4" w:rsidRDefault="004B2115" w:rsidP="004B2115">
            <w:pPr>
              <w:pStyle w:val="Caption-Figure"/>
              <w:spacing w:before="0" w:after="0"/>
              <w:contextualSpacing/>
              <w:rPr>
                <w:rFonts w:ascii="Times New Roman" w:hAnsi="Times New Roman"/>
                <w:i w:val="0"/>
                <w:lang w:val="fr-FR"/>
              </w:rPr>
            </w:pPr>
            <w:proofErr w:type="spellStart"/>
            <w:r w:rsidRPr="00072BE4">
              <w:rPr>
                <w:rFonts w:ascii="Times New Roman" w:hAnsi="Times New Roman"/>
                <w:i w:val="0"/>
              </w:rPr>
              <w:t>kt</w:t>
            </w:r>
            <w:proofErr w:type="spellEnd"/>
          </w:p>
        </w:tc>
      </w:tr>
      <w:tr w:rsidR="004B2115" w:rsidRPr="00072BE4" w14:paraId="391238C9" w14:textId="77777777" w:rsidTr="00072BE4">
        <w:tc>
          <w:tcPr>
            <w:tcW w:w="1524" w:type="dxa"/>
            <w:vMerge/>
          </w:tcPr>
          <w:p w14:paraId="352BFA2C" w14:textId="77777777" w:rsidR="004B2115" w:rsidRPr="00072BE4" w:rsidRDefault="004B2115" w:rsidP="004B2115">
            <w:pPr>
              <w:pStyle w:val="Caption-Figure"/>
              <w:spacing w:before="0" w:after="0"/>
              <w:contextualSpacing/>
              <w:rPr>
                <w:rFonts w:ascii="Times New Roman" w:hAnsi="Times New Roman"/>
                <w:i w:val="0"/>
                <w:lang w:val="fr-FR"/>
              </w:rPr>
            </w:pPr>
          </w:p>
        </w:tc>
        <w:tc>
          <w:tcPr>
            <w:tcW w:w="4051" w:type="dxa"/>
          </w:tcPr>
          <w:p w14:paraId="642BE6C9" w14:textId="77777777"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u w:val="single"/>
              </w:rPr>
              <w:t>Relative index</w:t>
            </w:r>
            <w:r w:rsidRPr="00072BE4">
              <w:rPr>
                <w:rFonts w:ascii="Times New Roman" w:hAnsi="Times New Roman"/>
                <w:i w:val="0"/>
              </w:rPr>
              <w:t xml:space="preserve"> of SSB from acoustic surveys on the spawning grounds (years 26-50)</w:t>
            </w:r>
          </w:p>
          <w:p w14:paraId="732938CE" w14:textId="59308923"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[complete coverage of spawning areas in MU1]</w:t>
            </w:r>
          </w:p>
        </w:tc>
        <w:tc>
          <w:tcPr>
            <w:tcW w:w="2422" w:type="dxa"/>
          </w:tcPr>
          <w:p w14:paraId="6AE8B10A" w14:textId="6102D70B"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xml:space="preserve">ex1_indices.csv </w:t>
            </w:r>
            <w:r w:rsidRPr="00072BE4">
              <w:rPr>
                <w:rFonts w:ascii="Times New Roman" w:hAnsi="Times New Roman"/>
                <w:i w:val="0"/>
                <w:color w:val="0070C0"/>
                <w:lang w:val="fr-FR"/>
              </w:rPr>
              <w:t>Ac_Index_MU1</w:t>
            </w:r>
          </w:p>
          <w:p w14:paraId="0F753A57"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1F4BC6B1" w14:textId="458420A2" w:rsidR="004B2115" w:rsidRPr="00072BE4" w:rsidRDefault="004B2115" w:rsidP="004B2115">
            <w:pPr>
              <w:pStyle w:val="Caption-Figure"/>
              <w:spacing w:before="0" w:after="0"/>
              <w:contextualSpacing/>
              <w:rPr>
                <w:rFonts w:ascii="Times New Roman" w:hAnsi="Times New Roman"/>
                <w:i w:val="0"/>
                <w:lang w:val="fr-FR"/>
              </w:rPr>
            </w:pPr>
            <w:proofErr w:type="spellStart"/>
            <w:r w:rsidRPr="00072BE4">
              <w:rPr>
                <w:rFonts w:ascii="Times New Roman" w:hAnsi="Times New Roman"/>
                <w:i w:val="0"/>
                <w:lang w:val="fr-FR"/>
              </w:rPr>
              <w:t>kt</w:t>
            </w:r>
            <w:proofErr w:type="spellEnd"/>
          </w:p>
        </w:tc>
      </w:tr>
    </w:tbl>
    <w:p w14:paraId="580EC211" w14:textId="0E7DEF25" w:rsidR="00E57977" w:rsidRPr="00072BE4" w:rsidRDefault="00E57977" w:rsidP="002733A9">
      <w:pPr>
        <w:pStyle w:val="Caption-Figure"/>
        <w:spacing w:beforeLines="120" w:before="288" w:afterLines="120" w:after="288" w:line="264" w:lineRule="auto"/>
        <w:contextualSpacing/>
        <w:rPr>
          <w:rFonts w:ascii="Times New Roman" w:hAnsi="Times New Roman"/>
          <w:i w:val="0"/>
        </w:rPr>
      </w:pPr>
      <w:r w:rsidRPr="00072BE4">
        <w:rPr>
          <w:rFonts w:ascii="Times New Roman" w:hAnsi="Times New Roman"/>
          <w:i w:val="0"/>
        </w:rPr>
        <w:br w:type="page"/>
      </w:r>
    </w:p>
    <w:p w14:paraId="170B6B57" w14:textId="7FAF13C2" w:rsidR="00E57977" w:rsidRPr="00072BE4" w:rsidRDefault="00E57977" w:rsidP="002733A9">
      <w:pPr>
        <w:pStyle w:val="Caption-Figure"/>
        <w:spacing w:beforeLines="120" w:before="288" w:afterLines="120" w:after="288" w:line="264" w:lineRule="auto"/>
        <w:contextualSpacing/>
        <w:rPr>
          <w:rFonts w:ascii="Times New Roman" w:hAnsi="Times New Roman"/>
          <w:iCs/>
          <w:color w:val="333333"/>
          <w:shd w:val="clear" w:color="auto" w:fill="FFFFFF"/>
        </w:rPr>
      </w:pPr>
      <w:r w:rsidRPr="00072BE4">
        <w:rPr>
          <w:rFonts w:ascii="Times New Roman" w:hAnsi="Times New Roman"/>
          <w:i w:val="0"/>
        </w:rPr>
        <w:lastRenderedPageBreak/>
        <w:pict w14:anchorId="19CA5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2.4pt">
            <v:imagedata r:id="rId13" o:title="1f0"/>
          </v:shape>
        </w:pict>
      </w:r>
      <w:r w:rsidRPr="00072BE4">
        <w:rPr>
          <w:rFonts w:ascii="Helvetica" w:hAnsi="Helvetica"/>
          <w:b/>
          <w:bCs/>
          <w:color w:val="333333"/>
          <w:shd w:val="clear" w:color="auto" w:fill="FFFFFF"/>
        </w:rPr>
        <w:t xml:space="preserve"> </w:t>
      </w:r>
      <w:r w:rsidR="00AE437C" w:rsidRPr="00072BE4">
        <w:rPr>
          <w:rFonts w:ascii="Times New Roman" w:hAnsi="Times New Roman"/>
          <w:b/>
          <w:bCs/>
          <w:i w:val="0"/>
          <w:color w:val="333333"/>
          <w:shd w:val="clear" w:color="auto" w:fill="FFFFFF"/>
        </w:rPr>
        <w:t>Figure 2.</w:t>
      </w:r>
      <w:r w:rsidRPr="00072BE4">
        <w:rPr>
          <w:rFonts w:ascii="Times New Roman" w:hAnsi="Times New Roman"/>
          <w:b/>
          <w:bCs/>
          <w:i w:val="0"/>
          <w:color w:val="333333"/>
          <w:shd w:val="clear" w:color="auto" w:fill="FFFFFF"/>
        </w:rPr>
        <w:t xml:space="preserve"> Map of Entire Stock Area (MU1, MU2, and MU3)</w:t>
      </w:r>
      <w:r w:rsidRPr="00072BE4">
        <w:rPr>
          <w:rFonts w:ascii="Times New Roman" w:hAnsi="Times New Roman"/>
          <w:i w:val="0"/>
          <w:color w:val="333333"/>
        </w:rPr>
        <w:br/>
      </w:r>
      <w:r w:rsidRPr="00072BE4">
        <w:rPr>
          <w:rFonts w:ascii="Times New Roman" w:hAnsi="Times New Roman"/>
          <w:iCs/>
          <w:color w:val="333333"/>
          <w:shd w:val="clear" w:color="auto" w:fill="FFFFFF"/>
        </w:rPr>
        <w:t>Notes:</w:t>
      </w:r>
      <w:r w:rsidRPr="00072BE4">
        <w:rPr>
          <w:rFonts w:ascii="Times New Roman" w:hAnsi="Times New Roman"/>
          <w:iCs/>
          <w:color w:val="333333"/>
          <w:shd w:val="clear" w:color="auto" w:fill="FFFFFF"/>
        </w:rPr>
        <w:br/>
        <w:t xml:space="preserve">Hatched area = spring </w:t>
      </w:r>
      <w:proofErr w:type="spellStart"/>
      <w:r w:rsidRPr="00072BE4">
        <w:rPr>
          <w:rFonts w:ascii="Times New Roman" w:hAnsi="Times New Roman"/>
          <w:iCs/>
          <w:color w:val="333333"/>
          <w:shd w:val="clear" w:color="auto" w:fill="FFFFFF"/>
        </w:rPr>
        <w:t>groundfish</w:t>
      </w:r>
      <w:proofErr w:type="spellEnd"/>
      <w:r w:rsidRPr="00072BE4">
        <w:rPr>
          <w:rFonts w:ascii="Times New Roman" w:hAnsi="Times New Roman"/>
          <w:iCs/>
          <w:color w:val="333333"/>
          <w:shd w:val="clear" w:color="auto" w:fill="FFFFFF"/>
        </w:rPr>
        <w:t xml:space="preserve"> bottom trawl survey coverage</w:t>
      </w:r>
      <w:r w:rsidRPr="00072BE4">
        <w:rPr>
          <w:rFonts w:ascii="Times New Roman" w:hAnsi="Times New Roman"/>
          <w:iCs/>
          <w:color w:val="333333"/>
          <w:shd w:val="clear" w:color="auto" w:fill="FFFFFF"/>
        </w:rPr>
        <w:br/>
      </w:r>
      <w:r w:rsidR="00D97C3D" w:rsidRPr="00072BE4">
        <w:rPr>
          <w:rFonts w:ascii="Times New Roman" w:hAnsi="Times New Roman"/>
          <w:iCs/>
          <w:color w:val="333333"/>
          <w:shd w:val="clear" w:color="auto" w:fill="FFFFFF"/>
        </w:rPr>
        <w:t>G</w:t>
      </w:r>
      <w:r w:rsidRPr="00072BE4">
        <w:rPr>
          <w:rFonts w:ascii="Times New Roman" w:hAnsi="Times New Roman"/>
          <w:iCs/>
          <w:color w:val="333333"/>
          <w:shd w:val="clear" w:color="auto" w:fill="FFFFFF"/>
        </w:rPr>
        <w:t>reen polygons = acoustic survey coverage on spawning grounds in the fall</w:t>
      </w:r>
    </w:p>
    <w:p w14:paraId="17BE7086" w14:textId="77777777" w:rsidR="00E57977" w:rsidRPr="00072BE4" w:rsidRDefault="00E57977" w:rsidP="002733A9">
      <w:pPr>
        <w:pStyle w:val="Caption-Figure"/>
        <w:spacing w:beforeLines="120" w:before="288" w:afterLines="120" w:after="288" w:line="264" w:lineRule="auto"/>
        <w:contextualSpacing/>
        <w:rPr>
          <w:rFonts w:ascii="Times New Roman" w:hAnsi="Times New Roman"/>
          <w:iCs/>
          <w:color w:val="333333"/>
          <w:shd w:val="clear" w:color="auto" w:fill="FFFFFF"/>
        </w:rPr>
      </w:pPr>
    </w:p>
    <w:p w14:paraId="104C142B" w14:textId="13E9ECC3" w:rsidR="0097157B" w:rsidRPr="00072BE4" w:rsidRDefault="0097157B" w:rsidP="002733A9">
      <w:pPr>
        <w:pStyle w:val="Caption-Figure"/>
        <w:spacing w:beforeLines="120" w:before="288" w:afterLines="120" w:after="288" w:line="264" w:lineRule="auto"/>
        <w:contextualSpacing/>
        <w:rPr>
          <w:rFonts w:ascii="Times New Roman" w:hAnsi="Times New Roman"/>
          <w:i w:val="0"/>
        </w:rPr>
      </w:pPr>
    </w:p>
    <w:p w14:paraId="55229FB5" w14:textId="083A3E0D" w:rsidR="00E57977" w:rsidRPr="00072BE4" w:rsidRDefault="00D97C3D" w:rsidP="002733A9">
      <w:pPr>
        <w:pStyle w:val="Caption-Figure"/>
        <w:spacing w:beforeLines="120" w:before="288" w:afterLines="120" w:after="288" w:line="264" w:lineRule="auto"/>
        <w:contextualSpacing/>
        <w:rPr>
          <w:rFonts w:ascii="Times New Roman" w:hAnsi="Times New Roman"/>
          <w:i w:val="0"/>
        </w:rPr>
      </w:pPr>
      <w:r w:rsidRPr="00072BE4">
        <w:rPr>
          <w:noProof/>
          <w:lang w:eastAsia="en-CA"/>
        </w:rPr>
        <w:drawing>
          <wp:inline distT="0" distB="0" distL="0" distR="0" wp14:anchorId="3D6B22C2" wp14:editId="1200587D">
            <wp:extent cx="4659782" cy="32439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284" cy="3268639"/>
                    </a:xfrm>
                    <a:prstGeom prst="rect">
                      <a:avLst/>
                    </a:prstGeom>
                  </pic:spPr>
                </pic:pic>
              </a:graphicData>
            </a:graphic>
          </wp:inline>
        </w:drawing>
      </w:r>
    </w:p>
    <w:p w14:paraId="17D8B402" w14:textId="3512B5ED" w:rsidR="00AE437C" w:rsidRPr="00072BE4" w:rsidRDefault="00AE437C" w:rsidP="002733A9">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Figure 3. </w:t>
      </w:r>
      <w:r w:rsidR="00D97C3D" w:rsidRPr="00072BE4">
        <w:rPr>
          <w:rFonts w:ascii="Times New Roman" w:hAnsi="Times New Roman"/>
          <w:b/>
          <w:i w:val="0"/>
        </w:rPr>
        <w:t>Total Catch</w:t>
      </w:r>
      <w:r w:rsidRPr="00072BE4">
        <w:rPr>
          <w:rFonts w:ascii="Times New Roman" w:hAnsi="Times New Roman"/>
          <w:b/>
          <w:i w:val="0"/>
        </w:rPr>
        <w:t xml:space="preserve"> by Management Unit (MU) (Years 1-50)</w:t>
      </w:r>
    </w:p>
    <w:p w14:paraId="1624254B" w14:textId="10D9441D" w:rsidR="00D97C3D" w:rsidRPr="00072BE4" w:rsidRDefault="00D97C3D" w:rsidP="002733A9">
      <w:pPr>
        <w:pStyle w:val="Caption-Figure"/>
        <w:spacing w:beforeLines="120" w:before="288" w:afterLines="120" w:after="288" w:line="264" w:lineRule="auto"/>
        <w:contextualSpacing/>
        <w:rPr>
          <w:rFonts w:ascii="Times New Roman" w:hAnsi="Times New Roman"/>
          <w:i w:val="0"/>
        </w:rPr>
      </w:pPr>
      <w:r w:rsidRPr="00072BE4">
        <w:rPr>
          <w:rFonts w:ascii="Times New Roman" w:hAnsi="Times New Roman"/>
          <w:i w:val="0"/>
        </w:rPr>
        <w:br w:type="page"/>
      </w:r>
    </w:p>
    <w:p w14:paraId="7A16B824" w14:textId="77777777" w:rsidR="00AE437C" w:rsidRPr="00072BE4" w:rsidRDefault="00AE437C" w:rsidP="002733A9">
      <w:pPr>
        <w:pStyle w:val="Caption-Figure"/>
        <w:spacing w:beforeLines="120" w:before="288" w:afterLines="120" w:after="288" w:line="264" w:lineRule="auto"/>
        <w:contextualSpacing/>
        <w:rPr>
          <w:rFonts w:ascii="Times New Roman" w:hAnsi="Times New Roman"/>
          <w:i w:val="0"/>
        </w:rPr>
      </w:pPr>
    </w:p>
    <w:p w14:paraId="00C2CF9F" w14:textId="05D7C8EA" w:rsidR="00E57977" w:rsidRPr="00072BE4" w:rsidRDefault="00E57977" w:rsidP="00AE437C">
      <w:pPr>
        <w:pStyle w:val="Caption-Figure"/>
        <w:spacing w:beforeLines="120" w:before="288" w:afterLines="120" w:after="288" w:line="264" w:lineRule="auto"/>
        <w:contextualSpacing/>
        <w:jc w:val="center"/>
        <w:rPr>
          <w:rFonts w:ascii="Times New Roman" w:hAnsi="Times New Roman"/>
          <w:b/>
          <w:i w:val="0"/>
        </w:rPr>
      </w:pPr>
      <w:r w:rsidRPr="00072BE4">
        <w:rPr>
          <w:rFonts w:ascii="Times New Roman" w:hAnsi="Times New Roman"/>
          <w:b/>
          <w:i w:val="0"/>
        </w:rPr>
        <w:t xml:space="preserve">Potential indicators for </w:t>
      </w:r>
      <w:r w:rsidR="00AE437C" w:rsidRPr="00072BE4">
        <w:rPr>
          <w:rFonts w:ascii="Times New Roman" w:hAnsi="Times New Roman"/>
          <w:b/>
          <w:i w:val="0"/>
        </w:rPr>
        <w:t xml:space="preserve">A) </w:t>
      </w:r>
      <w:r w:rsidRPr="00072BE4">
        <w:rPr>
          <w:rFonts w:ascii="Times New Roman" w:hAnsi="Times New Roman"/>
          <w:b/>
          <w:i w:val="0"/>
        </w:rPr>
        <w:t>entire stock:</w:t>
      </w:r>
    </w:p>
    <w:p w14:paraId="42435CE6" w14:textId="63391DB4" w:rsidR="00D97C3D" w:rsidRPr="00072BE4" w:rsidRDefault="00D97C3D" w:rsidP="00D97C3D">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Total Catch (see Figure 3 above)</w:t>
      </w:r>
    </w:p>
    <w:p w14:paraId="065C1F1C" w14:textId="1D8E7614" w:rsidR="00E57977" w:rsidRPr="00072BE4" w:rsidRDefault="00E57977" w:rsidP="002733A9">
      <w:pPr>
        <w:pStyle w:val="Caption-Figure"/>
        <w:spacing w:beforeLines="120" w:before="288" w:afterLines="120" w:after="288" w:line="264" w:lineRule="auto"/>
        <w:contextualSpacing/>
        <w:rPr>
          <w:rFonts w:ascii="Times New Roman" w:hAnsi="Times New Roman"/>
          <w:b/>
          <w:i w:val="0"/>
        </w:rPr>
      </w:pPr>
      <w:r w:rsidRPr="00072BE4">
        <w:rPr>
          <w:noProof/>
          <w:lang w:eastAsia="en-CA"/>
        </w:rPr>
        <w:drawing>
          <wp:inline distT="0" distB="0" distL="0" distR="0" wp14:anchorId="5F230186" wp14:editId="33CD8D56">
            <wp:extent cx="2971800" cy="20665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2066544"/>
                    </a:xfrm>
                    <a:prstGeom prst="rect">
                      <a:avLst/>
                    </a:prstGeom>
                  </pic:spPr>
                </pic:pic>
              </a:graphicData>
            </a:graphic>
          </wp:inline>
        </w:drawing>
      </w:r>
    </w:p>
    <w:p w14:paraId="3A6DC9C0" w14:textId="77777777" w:rsidR="00AE437C" w:rsidRPr="00072BE4" w:rsidRDefault="00AE437C" w:rsidP="002733A9">
      <w:pPr>
        <w:pStyle w:val="Caption-Figure"/>
        <w:spacing w:beforeLines="120" w:before="288" w:afterLines="120" w:after="288" w:line="264" w:lineRule="auto"/>
        <w:contextualSpacing/>
        <w:rPr>
          <w:rFonts w:ascii="Times New Roman" w:hAnsi="Times New Roman"/>
          <w:b/>
          <w:i w:val="0"/>
        </w:rPr>
      </w:pPr>
    </w:p>
    <w:p w14:paraId="1C1FECBF" w14:textId="5C9B2164" w:rsidR="00AE437C" w:rsidRPr="00072BE4" w:rsidRDefault="00AE437C" w:rsidP="002733A9">
      <w:pPr>
        <w:pStyle w:val="Caption-Figure"/>
        <w:spacing w:beforeLines="120" w:before="288" w:afterLines="120" w:after="288" w:line="264" w:lineRule="auto"/>
        <w:contextualSpacing/>
        <w:rPr>
          <w:rFonts w:ascii="Times New Roman" w:hAnsi="Times New Roman"/>
          <w:iCs/>
          <w:color w:val="333333"/>
          <w:shd w:val="clear" w:color="auto" w:fill="FFFFFF"/>
        </w:rPr>
      </w:pPr>
      <w:r w:rsidRPr="00072BE4">
        <w:rPr>
          <w:rFonts w:ascii="Times New Roman" w:hAnsi="Times New Roman"/>
          <w:b/>
          <w:i w:val="0"/>
        </w:rPr>
        <w:t xml:space="preserve">Figure A1. </w:t>
      </w:r>
      <w:r w:rsidRPr="00072BE4">
        <w:rPr>
          <w:rFonts w:ascii="Times New Roman" w:hAnsi="Times New Roman"/>
          <w:b/>
          <w:bCs/>
          <w:i w:val="0"/>
          <w:iCs/>
          <w:color w:val="333333"/>
          <w:shd w:val="clear" w:color="auto" w:fill="FFFFFF"/>
        </w:rPr>
        <w:t xml:space="preserve">Biomass Index from the Spring </w:t>
      </w:r>
      <w:proofErr w:type="spellStart"/>
      <w:r w:rsidRPr="00072BE4">
        <w:rPr>
          <w:rFonts w:ascii="Times New Roman" w:hAnsi="Times New Roman"/>
          <w:b/>
          <w:bCs/>
          <w:i w:val="0"/>
          <w:iCs/>
          <w:color w:val="333333"/>
          <w:shd w:val="clear" w:color="auto" w:fill="FFFFFF"/>
        </w:rPr>
        <w:t>Groundfish</w:t>
      </w:r>
      <w:proofErr w:type="spellEnd"/>
      <w:r w:rsidRPr="00072BE4">
        <w:rPr>
          <w:rFonts w:ascii="Times New Roman" w:hAnsi="Times New Roman"/>
          <w:b/>
          <w:bCs/>
          <w:i w:val="0"/>
          <w:iCs/>
          <w:color w:val="333333"/>
          <w:shd w:val="clear" w:color="auto" w:fill="FFFFFF"/>
        </w:rPr>
        <w:t xml:space="preserve"> Bottom Trawl Survey for </w:t>
      </w:r>
      <w:r w:rsidRPr="00072BE4">
        <w:rPr>
          <w:rFonts w:ascii="Times New Roman" w:hAnsi="Times New Roman"/>
          <w:b/>
          <w:bCs/>
          <w:i w:val="0"/>
          <w:iCs/>
          <w:color w:val="333333"/>
          <w:u w:val="single"/>
          <w:shd w:val="clear" w:color="auto" w:fill="FFFFFF"/>
        </w:rPr>
        <w:t>MU1</w:t>
      </w:r>
      <w:r w:rsidRPr="00072BE4">
        <w:rPr>
          <w:rFonts w:ascii="Times New Roman" w:hAnsi="Times New Roman"/>
          <w:b/>
          <w:bCs/>
          <w:i w:val="0"/>
          <w:iCs/>
          <w:color w:val="333333"/>
          <w:shd w:val="clear" w:color="auto" w:fill="FFFFFF"/>
        </w:rPr>
        <w:t xml:space="preserve"> and </w:t>
      </w:r>
      <w:r w:rsidRPr="00072BE4">
        <w:rPr>
          <w:rFonts w:ascii="Times New Roman" w:hAnsi="Times New Roman"/>
          <w:b/>
          <w:bCs/>
          <w:i w:val="0"/>
          <w:iCs/>
          <w:color w:val="333333"/>
          <w:u w:val="single"/>
          <w:shd w:val="clear" w:color="auto" w:fill="FFFFFF"/>
        </w:rPr>
        <w:t>MU2</w:t>
      </w:r>
      <w:r w:rsidRPr="00072BE4">
        <w:rPr>
          <w:rFonts w:ascii="Times New Roman" w:hAnsi="Times New Roman"/>
          <w:i w:val="0"/>
          <w:iCs/>
          <w:color w:val="333333"/>
        </w:rPr>
        <w:br/>
      </w:r>
      <w:r w:rsidRPr="00072BE4">
        <w:rPr>
          <w:rFonts w:ascii="Times New Roman" w:hAnsi="Times New Roman"/>
          <w:iCs/>
          <w:color w:val="333333"/>
          <w:shd w:val="clear" w:color="auto" w:fill="FFFFFF"/>
        </w:rPr>
        <w:t>Notes: Index is a relative index of total “benthic” biomass Red line = 3 year moving average Blue line = loess smoother with span = 0.5</w:t>
      </w:r>
    </w:p>
    <w:p w14:paraId="465CE646" w14:textId="77777777" w:rsidR="00D97C3D" w:rsidRPr="00072BE4" w:rsidRDefault="00D97C3D" w:rsidP="002733A9">
      <w:pPr>
        <w:pStyle w:val="Caption-Figure"/>
        <w:spacing w:beforeLines="120" w:before="288" w:afterLines="120" w:after="288" w:line="264" w:lineRule="auto"/>
        <w:contextualSpacing/>
        <w:rPr>
          <w:rFonts w:ascii="Times New Roman" w:hAnsi="Times New Roman"/>
          <w:iCs/>
          <w:color w:val="333333"/>
          <w:shd w:val="clear" w:color="auto" w:fill="FFFFFF"/>
        </w:rPr>
      </w:pPr>
    </w:p>
    <w:p w14:paraId="5E6BF509" w14:textId="77777777" w:rsidR="00AE437C" w:rsidRPr="00072BE4" w:rsidRDefault="00AE437C" w:rsidP="002733A9">
      <w:pPr>
        <w:pStyle w:val="Caption-Figure"/>
        <w:spacing w:beforeLines="120" w:before="288" w:afterLines="120" w:after="288" w:line="264" w:lineRule="auto"/>
        <w:contextualSpacing/>
        <w:rPr>
          <w:rFonts w:ascii="Times New Roman" w:hAnsi="Times New Roman"/>
          <w:iCs/>
          <w:color w:val="333333"/>
          <w:shd w:val="clear" w:color="auto" w:fill="FFFFFF"/>
        </w:rPr>
      </w:pPr>
    </w:p>
    <w:p w14:paraId="4B6914D5" w14:textId="2DEC7FF0" w:rsidR="00AE437C" w:rsidRPr="00072BE4" w:rsidRDefault="00AE437C" w:rsidP="002733A9">
      <w:pPr>
        <w:pStyle w:val="Caption-Figure"/>
        <w:spacing w:beforeLines="120" w:before="288" w:afterLines="120" w:after="288" w:line="264" w:lineRule="auto"/>
        <w:contextualSpacing/>
        <w:rPr>
          <w:rFonts w:ascii="Times New Roman" w:hAnsi="Times New Roman"/>
          <w:b/>
          <w:i w:val="0"/>
        </w:rPr>
      </w:pPr>
      <w:r w:rsidRPr="00072BE4">
        <w:rPr>
          <w:noProof/>
          <w:lang w:eastAsia="en-CA"/>
        </w:rPr>
        <w:drawing>
          <wp:inline distT="0" distB="0" distL="0" distR="0" wp14:anchorId="64F4F5AC" wp14:editId="2481BF5F">
            <wp:extent cx="2971800" cy="20665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066544"/>
                    </a:xfrm>
                    <a:prstGeom prst="rect">
                      <a:avLst/>
                    </a:prstGeom>
                  </pic:spPr>
                </pic:pic>
              </a:graphicData>
            </a:graphic>
          </wp:inline>
        </w:drawing>
      </w:r>
    </w:p>
    <w:p w14:paraId="5CDEA559" w14:textId="4AAFA6BF" w:rsidR="00AE437C" w:rsidRPr="00072BE4" w:rsidRDefault="00AE437C" w:rsidP="00AE437C">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Fig</w:t>
      </w:r>
      <w:r w:rsidRPr="00072BE4">
        <w:rPr>
          <w:rFonts w:ascii="Times New Roman" w:hAnsi="Times New Roman"/>
          <w:b/>
          <w:i w:val="0"/>
        </w:rPr>
        <w:t>ure A2.</w:t>
      </w:r>
      <w:r w:rsidRPr="00072BE4">
        <w:rPr>
          <w:rFonts w:ascii="Times New Roman" w:hAnsi="Times New Roman"/>
          <w:b/>
          <w:i w:val="0"/>
        </w:rPr>
        <w:t xml:space="preserve"> Spawning Stock Biomass Index from Acoustic Surveys on the Spawning Grounds for </w:t>
      </w:r>
      <w:r w:rsidRPr="00072BE4">
        <w:rPr>
          <w:rFonts w:ascii="Times New Roman" w:hAnsi="Times New Roman"/>
          <w:b/>
          <w:i w:val="0"/>
          <w:u w:val="single"/>
        </w:rPr>
        <w:t>MU1</w:t>
      </w:r>
      <w:r w:rsidRPr="00072BE4">
        <w:rPr>
          <w:rFonts w:ascii="Times New Roman" w:hAnsi="Times New Roman"/>
          <w:b/>
          <w:i w:val="0"/>
        </w:rPr>
        <w:t xml:space="preserve"> and </w:t>
      </w:r>
      <w:r w:rsidRPr="00072BE4">
        <w:rPr>
          <w:rFonts w:ascii="Times New Roman" w:hAnsi="Times New Roman"/>
          <w:b/>
          <w:i w:val="0"/>
          <w:u w:val="single"/>
        </w:rPr>
        <w:t>MU3</w:t>
      </w:r>
      <w:r w:rsidRPr="00072BE4">
        <w:rPr>
          <w:rFonts w:ascii="Times New Roman" w:hAnsi="Times New Roman"/>
          <w:b/>
          <w:i w:val="0"/>
        </w:rPr>
        <w:t xml:space="preserve"> during the Fall Spawning Season</w:t>
      </w:r>
    </w:p>
    <w:p w14:paraId="647A3639" w14:textId="77777777" w:rsidR="00AE437C" w:rsidRPr="00072BE4" w:rsidRDefault="00AE437C" w:rsidP="00AE437C">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Notes: Index is a relative index of SSB Black line = Annual index</w:t>
      </w:r>
    </w:p>
    <w:p w14:paraId="1085C1DD" w14:textId="3F7F2251" w:rsidR="00AE437C" w:rsidRPr="00072BE4" w:rsidRDefault="00AE437C" w:rsidP="00AE437C">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Red line = 3 year moving average Blue line = loess smoother with span = 0.5</w:t>
      </w:r>
    </w:p>
    <w:p w14:paraId="14C4E132" w14:textId="116789E9" w:rsidR="00AE437C" w:rsidRPr="00072BE4" w:rsidRDefault="00AE437C" w:rsidP="002733A9">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br w:type="page"/>
      </w:r>
    </w:p>
    <w:p w14:paraId="3797A61C" w14:textId="54FDCBC1" w:rsidR="00AE437C" w:rsidRPr="00072BE4" w:rsidRDefault="00AE437C" w:rsidP="00AE437C">
      <w:pPr>
        <w:pStyle w:val="Caption-Figure"/>
        <w:spacing w:beforeLines="120" w:before="288" w:afterLines="120" w:after="288" w:line="264" w:lineRule="auto"/>
        <w:contextualSpacing/>
        <w:jc w:val="center"/>
        <w:rPr>
          <w:rFonts w:ascii="Times New Roman" w:hAnsi="Times New Roman"/>
          <w:b/>
          <w:i w:val="0"/>
        </w:rPr>
      </w:pPr>
      <w:r w:rsidRPr="00072BE4">
        <w:rPr>
          <w:rFonts w:ascii="Times New Roman" w:hAnsi="Times New Roman"/>
          <w:b/>
          <w:i w:val="0"/>
        </w:rPr>
        <w:lastRenderedPageBreak/>
        <w:t xml:space="preserve">Potential indicators for </w:t>
      </w:r>
      <w:r w:rsidRPr="00072BE4">
        <w:rPr>
          <w:rFonts w:ascii="Times New Roman" w:hAnsi="Times New Roman"/>
          <w:b/>
          <w:i w:val="0"/>
        </w:rPr>
        <w:t>B</w:t>
      </w:r>
      <w:r w:rsidRPr="00072BE4">
        <w:rPr>
          <w:rFonts w:ascii="Times New Roman" w:hAnsi="Times New Roman"/>
          <w:b/>
          <w:i w:val="0"/>
        </w:rPr>
        <w:t xml:space="preserve">) </w:t>
      </w:r>
      <w:r w:rsidRPr="00072BE4">
        <w:rPr>
          <w:rFonts w:ascii="Times New Roman" w:hAnsi="Times New Roman"/>
          <w:b/>
          <w:i w:val="0"/>
        </w:rPr>
        <w:t>MU1 only</w:t>
      </w:r>
      <w:r w:rsidRPr="00072BE4">
        <w:rPr>
          <w:rFonts w:ascii="Times New Roman" w:hAnsi="Times New Roman"/>
          <w:b/>
          <w:i w:val="0"/>
        </w:rPr>
        <w:t>:</w:t>
      </w:r>
    </w:p>
    <w:p w14:paraId="277E82A2" w14:textId="77777777" w:rsidR="00AE437C" w:rsidRPr="00072BE4" w:rsidRDefault="00AE437C" w:rsidP="00AE437C">
      <w:pPr>
        <w:pStyle w:val="Caption-Figure"/>
        <w:spacing w:beforeLines="120" w:before="288" w:afterLines="120" w:after="288" w:line="264" w:lineRule="auto"/>
        <w:contextualSpacing/>
        <w:jc w:val="center"/>
        <w:rPr>
          <w:rFonts w:ascii="Times New Roman" w:hAnsi="Times New Roman"/>
          <w:b/>
          <w:i w:val="0"/>
        </w:rPr>
      </w:pPr>
    </w:p>
    <w:p w14:paraId="098632D0" w14:textId="3F23C84B" w:rsidR="00E57977" w:rsidRPr="00072BE4" w:rsidRDefault="00D97C3D" w:rsidP="002733A9">
      <w:pPr>
        <w:pStyle w:val="Caption-Figure"/>
        <w:spacing w:beforeLines="120" w:before="288" w:afterLines="120" w:after="288" w:line="264" w:lineRule="auto"/>
        <w:contextualSpacing/>
        <w:rPr>
          <w:rFonts w:ascii="Times New Roman" w:hAnsi="Times New Roman"/>
          <w:b/>
          <w:i w:val="0"/>
        </w:rPr>
      </w:pPr>
      <w:r w:rsidRPr="00072BE4">
        <w:rPr>
          <w:noProof/>
          <w:lang w:eastAsia="en-CA"/>
        </w:rPr>
        <w:drawing>
          <wp:inline distT="0" distB="0" distL="0" distR="0" wp14:anchorId="5AC7AAB4" wp14:editId="61A18F89">
            <wp:extent cx="2971800" cy="20665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066544"/>
                    </a:xfrm>
                    <a:prstGeom prst="rect">
                      <a:avLst/>
                    </a:prstGeom>
                  </pic:spPr>
                </pic:pic>
              </a:graphicData>
            </a:graphic>
          </wp:inline>
        </w:drawing>
      </w:r>
      <w:r w:rsidR="00E57977" w:rsidRPr="00072BE4">
        <w:rPr>
          <w:noProof/>
          <w:lang w:eastAsia="en-CA"/>
        </w:rPr>
        <w:drawing>
          <wp:inline distT="0" distB="0" distL="0" distR="0" wp14:anchorId="4B9B4AB0" wp14:editId="4718B672">
            <wp:extent cx="2971800" cy="20665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66544"/>
                    </a:xfrm>
                    <a:prstGeom prst="rect">
                      <a:avLst/>
                    </a:prstGeom>
                  </pic:spPr>
                </pic:pic>
              </a:graphicData>
            </a:graphic>
          </wp:inline>
        </w:drawing>
      </w:r>
    </w:p>
    <w:p w14:paraId="11EADB52" w14:textId="1D076AD4" w:rsidR="00AE437C" w:rsidRPr="00072BE4" w:rsidRDefault="00E57977" w:rsidP="002733A9">
      <w:pPr>
        <w:pStyle w:val="Caption-Figure"/>
        <w:spacing w:beforeLines="120" w:before="288" w:afterLines="120" w:after="288" w:line="264" w:lineRule="auto"/>
        <w:contextualSpacing/>
        <w:rPr>
          <w:noProof/>
          <w:lang w:eastAsia="en-CA"/>
        </w:rPr>
      </w:pPr>
      <w:r w:rsidRPr="00072BE4">
        <w:rPr>
          <w:noProof/>
          <w:lang w:eastAsia="en-CA"/>
        </w:rPr>
        <w:drawing>
          <wp:inline distT="0" distB="0" distL="0" distR="0" wp14:anchorId="7D23D036" wp14:editId="5CBE66EA">
            <wp:extent cx="2971800" cy="2066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066544"/>
                    </a:xfrm>
                    <a:prstGeom prst="rect">
                      <a:avLst/>
                    </a:prstGeom>
                  </pic:spPr>
                </pic:pic>
              </a:graphicData>
            </a:graphic>
          </wp:inline>
        </w:drawing>
      </w:r>
      <w:r w:rsidRPr="00072BE4">
        <w:rPr>
          <w:noProof/>
          <w:lang w:eastAsia="en-CA"/>
        </w:rPr>
        <w:t xml:space="preserve"> </w:t>
      </w:r>
    </w:p>
    <w:p w14:paraId="409A1218" w14:textId="3043DF36" w:rsidR="00AE437C" w:rsidRPr="00072BE4" w:rsidRDefault="00AE437C" w:rsidP="002733A9">
      <w:pPr>
        <w:pStyle w:val="Caption-Figure"/>
        <w:spacing w:beforeLines="120" w:before="288" w:afterLines="120" w:after="288" w:line="264" w:lineRule="auto"/>
        <w:contextualSpacing/>
        <w:rPr>
          <w:rFonts w:ascii="Times New Roman" w:hAnsi="Times New Roman"/>
          <w:b/>
          <w:i w:val="0"/>
          <w:noProof/>
          <w:lang w:eastAsia="en-CA"/>
        </w:rPr>
      </w:pPr>
      <w:r w:rsidRPr="00072BE4">
        <w:rPr>
          <w:rFonts w:ascii="Times New Roman" w:hAnsi="Times New Roman"/>
          <w:b/>
          <w:i w:val="0"/>
          <w:noProof/>
          <w:lang w:eastAsia="en-CA"/>
        </w:rPr>
        <w:t xml:space="preserve">Figure B1. </w:t>
      </w:r>
      <w:r w:rsidR="00D97C3D" w:rsidRPr="00072BE4">
        <w:rPr>
          <w:rFonts w:ascii="Times New Roman" w:hAnsi="Times New Roman"/>
          <w:b/>
          <w:i w:val="0"/>
          <w:noProof/>
          <w:lang w:eastAsia="en-CA"/>
        </w:rPr>
        <w:t>Catch</w:t>
      </w:r>
      <w:r w:rsidRPr="00072BE4">
        <w:rPr>
          <w:rFonts w:ascii="Times New Roman" w:hAnsi="Times New Roman"/>
          <w:b/>
          <w:i w:val="0"/>
          <w:noProof/>
          <w:lang w:eastAsia="en-CA"/>
        </w:rPr>
        <w:t>, total effort, and CPUE for the purse seine fleet in MU1</w:t>
      </w:r>
    </w:p>
    <w:p w14:paraId="5246B608" w14:textId="08E3DC29" w:rsidR="00AE437C" w:rsidRPr="00072BE4" w:rsidRDefault="00AE437C" w:rsidP="002733A9">
      <w:pPr>
        <w:pStyle w:val="Caption-Figure"/>
        <w:spacing w:beforeLines="120" w:before="288" w:afterLines="120" w:after="288" w:line="264" w:lineRule="auto"/>
        <w:contextualSpacing/>
        <w:rPr>
          <w:b/>
          <w:i w:val="0"/>
          <w:noProof/>
          <w:lang w:eastAsia="en-CA"/>
        </w:rPr>
      </w:pPr>
    </w:p>
    <w:p w14:paraId="722A1B1E" w14:textId="0C2100EF" w:rsidR="00E57977" w:rsidRPr="00072BE4" w:rsidRDefault="00D97C3D" w:rsidP="002733A9">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noProof/>
          <w:lang w:eastAsia="en-CA"/>
        </w:rPr>
        <mc:AlternateContent>
          <mc:Choice Requires="wps">
            <w:drawing>
              <wp:anchor distT="45720" distB="45720" distL="114300" distR="114300" simplePos="0" relativeHeight="251669504" behindDoc="0" locked="0" layoutInCell="1" allowOverlap="1" wp14:anchorId="692D7563" wp14:editId="6A53FAD9">
                <wp:simplePos x="0" y="0"/>
                <wp:positionH relativeFrom="column">
                  <wp:posOffset>3211017</wp:posOffset>
                </wp:positionH>
                <wp:positionV relativeFrom="paragraph">
                  <wp:posOffset>23495</wp:posOffset>
                </wp:positionV>
                <wp:extent cx="585216" cy="1404620"/>
                <wp:effectExtent l="0" t="0" r="571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 cy="1404620"/>
                        </a:xfrm>
                        <a:prstGeom prst="rect">
                          <a:avLst/>
                        </a:prstGeom>
                        <a:solidFill>
                          <a:srgbClr val="FFFFFF"/>
                        </a:solidFill>
                        <a:ln w="9525">
                          <a:noFill/>
                          <a:miter lim="800000"/>
                          <a:headEnd/>
                          <a:tailEnd/>
                        </a:ln>
                      </wps:spPr>
                      <wps:txbx>
                        <w:txbxContent>
                          <w:p w14:paraId="7C45815C" w14:textId="01B6EA0D" w:rsidR="00D97C3D" w:rsidRPr="00BF61B5" w:rsidRDefault="00D97C3D" w:rsidP="00D97C3D">
                            <w:pPr>
                              <w:rPr>
                                <w:rFonts w:ascii="Times New Roman" w:hAnsi="Times New Roman" w:cs="Times New Roman"/>
                              </w:rPr>
                            </w:pPr>
                            <w:r w:rsidRPr="00BF61B5">
                              <w:rPr>
                                <w:rFonts w:ascii="Times New Roman" w:hAnsi="Times New Roman" w:cs="Times New Roman"/>
                              </w:rPr>
                              <w:t>Fig B</w:t>
                            </w:r>
                            <w:r w:rsidRPr="00BF61B5">
                              <w:rPr>
                                <w:rFonts w:ascii="Times New Roman" w:hAnsi="Times New Roman" w:cs="Times New Roman"/>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D7563" id="_x0000_s1033" type="#_x0000_t202" style="position:absolute;margin-left:252.85pt;margin-top:1.85pt;width:46.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" stroked="f">
                <v:textbox style="mso-fit-shape-to-text:t">
                  <w:txbxContent>
                    <w:p w14:paraId="7C45815C" w14:textId="01B6EA0D" w:rsidR="00D97C3D" w:rsidRPr="00BF61B5" w:rsidRDefault="00D97C3D" w:rsidP="00D97C3D">
                      <w:pPr>
                        <w:rPr>
                          <w:rFonts w:ascii="Times New Roman" w:hAnsi="Times New Roman" w:cs="Times New Roman"/>
                        </w:rPr>
                      </w:pPr>
                      <w:r w:rsidRPr="00BF61B5">
                        <w:rPr>
                          <w:rFonts w:ascii="Times New Roman" w:hAnsi="Times New Roman" w:cs="Times New Roman"/>
                        </w:rPr>
                        <w:t>Fig B</w:t>
                      </w:r>
                      <w:r w:rsidRPr="00BF61B5">
                        <w:rPr>
                          <w:rFonts w:ascii="Times New Roman" w:hAnsi="Times New Roman" w:cs="Times New Roman"/>
                        </w:rPr>
                        <w:t>3</w:t>
                      </w:r>
                    </w:p>
                  </w:txbxContent>
                </v:textbox>
              </v:shape>
            </w:pict>
          </mc:Fallback>
        </mc:AlternateContent>
      </w:r>
      <w:r w:rsidRPr="00072BE4">
        <w:rPr>
          <w:rFonts w:ascii="Times New Roman" w:hAnsi="Times New Roman"/>
          <w:noProof/>
          <w:lang w:eastAsia="en-CA"/>
        </w:rPr>
        <mc:AlternateContent>
          <mc:Choice Requires="wps">
            <w:drawing>
              <wp:anchor distT="45720" distB="45720" distL="114300" distR="114300" simplePos="0" relativeHeight="251667456" behindDoc="0" locked="0" layoutInCell="1" allowOverlap="1" wp14:anchorId="4648499D" wp14:editId="1493DA6C">
                <wp:simplePos x="0" y="0"/>
                <wp:positionH relativeFrom="column">
                  <wp:posOffset>204826</wp:posOffset>
                </wp:positionH>
                <wp:positionV relativeFrom="paragraph">
                  <wp:posOffset>23622</wp:posOffset>
                </wp:positionV>
                <wp:extent cx="585216" cy="1404620"/>
                <wp:effectExtent l="0" t="0" r="571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 cy="1404620"/>
                        </a:xfrm>
                        <a:prstGeom prst="rect">
                          <a:avLst/>
                        </a:prstGeom>
                        <a:solidFill>
                          <a:srgbClr val="FFFFFF"/>
                        </a:solidFill>
                        <a:ln w="9525">
                          <a:noFill/>
                          <a:miter lim="800000"/>
                          <a:headEnd/>
                          <a:tailEnd/>
                        </a:ln>
                      </wps:spPr>
                      <wps:txbx>
                        <w:txbxContent>
                          <w:p w14:paraId="65872655" w14:textId="621B0E71" w:rsidR="00D97C3D" w:rsidRPr="00BF61B5" w:rsidRDefault="00D97C3D">
                            <w:pPr>
                              <w:rPr>
                                <w:rFonts w:ascii="Times New Roman" w:hAnsi="Times New Roman" w:cs="Times New Roman"/>
                              </w:rPr>
                            </w:pPr>
                            <w:r w:rsidRPr="00BF61B5">
                              <w:rPr>
                                <w:rFonts w:ascii="Times New Roman" w:hAnsi="Times New Roman" w:cs="Times New Roman"/>
                              </w:rPr>
                              <w:t>Fig B2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48499D" id="_x0000_s1034" type="#_x0000_t202" style="position:absolute;margin-left:16.15pt;margin-top:1.85pt;width:46.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" stroked="f">
                <v:textbox style="mso-fit-shape-to-text:t">
                  <w:txbxContent>
                    <w:p w14:paraId="65872655" w14:textId="621B0E71" w:rsidR="00D97C3D" w:rsidRPr="00BF61B5" w:rsidRDefault="00D97C3D">
                      <w:pPr>
                        <w:rPr>
                          <w:rFonts w:ascii="Times New Roman" w:hAnsi="Times New Roman" w:cs="Times New Roman"/>
                        </w:rPr>
                      </w:pPr>
                      <w:r w:rsidRPr="00BF61B5">
                        <w:rPr>
                          <w:rFonts w:ascii="Times New Roman" w:hAnsi="Times New Roman" w:cs="Times New Roman"/>
                        </w:rPr>
                        <w:t>Fig B2</w:t>
                      </w:r>
                    </w:p>
                  </w:txbxContent>
                </v:textbox>
              </v:shape>
            </w:pict>
          </mc:Fallback>
        </mc:AlternateContent>
      </w:r>
      <w:r w:rsidR="00E57977" w:rsidRPr="00072BE4">
        <w:rPr>
          <w:noProof/>
          <w:lang w:eastAsia="en-CA"/>
        </w:rPr>
        <w:drawing>
          <wp:inline distT="0" distB="0" distL="0" distR="0" wp14:anchorId="185D107D" wp14:editId="403C845D">
            <wp:extent cx="2971800" cy="2066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066544"/>
                    </a:xfrm>
                    <a:prstGeom prst="rect">
                      <a:avLst/>
                    </a:prstGeom>
                  </pic:spPr>
                </pic:pic>
              </a:graphicData>
            </a:graphic>
          </wp:inline>
        </w:drawing>
      </w:r>
      <w:r w:rsidRPr="00072BE4">
        <w:rPr>
          <w:noProof/>
          <w:lang w:eastAsia="en-CA"/>
        </w:rPr>
        <w:drawing>
          <wp:inline distT="0" distB="0" distL="0" distR="0" wp14:anchorId="4EAF59D6" wp14:editId="38163BF0">
            <wp:extent cx="2971800" cy="20665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2066544"/>
                    </a:xfrm>
                    <a:prstGeom prst="rect">
                      <a:avLst/>
                    </a:prstGeom>
                  </pic:spPr>
                </pic:pic>
              </a:graphicData>
            </a:graphic>
          </wp:inline>
        </w:drawing>
      </w:r>
    </w:p>
    <w:p w14:paraId="3BF52D65" w14:textId="12C1C895" w:rsidR="00AE437C" w:rsidRPr="00072BE4" w:rsidRDefault="00AE437C" w:rsidP="00AE437C">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F</w:t>
      </w:r>
      <w:r w:rsidRPr="00072BE4">
        <w:rPr>
          <w:rFonts w:ascii="Times New Roman" w:hAnsi="Times New Roman"/>
          <w:b/>
          <w:i w:val="0"/>
        </w:rPr>
        <w:t xml:space="preserve">igure </w:t>
      </w:r>
      <w:r w:rsidRPr="00072BE4">
        <w:rPr>
          <w:rFonts w:ascii="Times New Roman" w:hAnsi="Times New Roman"/>
          <w:b/>
          <w:i w:val="0"/>
        </w:rPr>
        <w:t>B2.</w:t>
      </w:r>
      <w:r w:rsidRPr="00072BE4">
        <w:rPr>
          <w:rFonts w:ascii="Times New Roman" w:hAnsi="Times New Roman"/>
          <w:b/>
          <w:i w:val="0"/>
        </w:rPr>
        <w:t xml:space="preserve"> Biomass Index from the Spring </w:t>
      </w:r>
      <w:proofErr w:type="spellStart"/>
      <w:r w:rsidRPr="00072BE4">
        <w:rPr>
          <w:rFonts w:ascii="Times New Roman" w:hAnsi="Times New Roman"/>
          <w:b/>
          <w:i w:val="0"/>
        </w:rPr>
        <w:t>Groundfish</w:t>
      </w:r>
      <w:proofErr w:type="spellEnd"/>
      <w:r w:rsidRPr="00072BE4">
        <w:rPr>
          <w:rFonts w:ascii="Times New Roman" w:hAnsi="Times New Roman"/>
          <w:b/>
          <w:i w:val="0"/>
        </w:rPr>
        <w:t xml:space="preserve"> Bottom Trawl Survey for MU1</w:t>
      </w:r>
    </w:p>
    <w:p w14:paraId="66A05289" w14:textId="3AF21D0C" w:rsidR="00AE437C" w:rsidRPr="00072BE4" w:rsidRDefault="00D97C3D" w:rsidP="00AE437C">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 xml:space="preserve">Notes: </w:t>
      </w:r>
      <w:r w:rsidR="00AE437C" w:rsidRPr="00072BE4">
        <w:rPr>
          <w:rFonts w:ascii="Times New Roman" w:hAnsi="Times New Roman"/>
        </w:rPr>
        <w:t>Index is a relative i</w:t>
      </w:r>
      <w:r w:rsidRPr="00072BE4">
        <w:rPr>
          <w:rFonts w:ascii="Times New Roman" w:hAnsi="Times New Roman"/>
        </w:rPr>
        <w:t xml:space="preserve">ndex of total “benthic” biomass; </w:t>
      </w:r>
      <w:r w:rsidR="00AE437C" w:rsidRPr="00072BE4">
        <w:rPr>
          <w:rFonts w:ascii="Times New Roman" w:hAnsi="Times New Roman"/>
        </w:rPr>
        <w:t>R</w:t>
      </w:r>
      <w:r w:rsidRPr="00072BE4">
        <w:rPr>
          <w:rFonts w:ascii="Times New Roman" w:hAnsi="Times New Roman"/>
        </w:rPr>
        <w:t xml:space="preserve">ed line = 3 year moving average; </w:t>
      </w:r>
      <w:r w:rsidR="00AE437C" w:rsidRPr="00072BE4">
        <w:rPr>
          <w:rFonts w:ascii="Times New Roman" w:hAnsi="Times New Roman"/>
        </w:rPr>
        <w:t>Blue line = loess smoother with span = 0.5</w:t>
      </w:r>
    </w:p>
    <w:p w14:paraId="231B33AC" w14:textId="6BE02C85" w:rsidR="00AE437C" w:rsidRPr="00072BE4" w:rsidRDefault="00AE437C" w:rsidP="00AE437C">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Figure B3.</w:t>
      </w:r>
      <w:r w:rsidRPr="00072BE4">
        <w:rPr>
          <w:rFonts w:ascii="Times New Roman" w:hAnsi="Times New Roman"/>
          <w:b/>
          <w:i w:val="0"/>
        </w:rPr>
        <w:t xml:space="preserve"> Spawning Stock Biomass Index from Acoustic Surveys on the </w:t>
      </w:r>
      <w:r w:rsidR="005E30A4">
        <w:rPr>
          <w:rFonts w:ascii="Times New Roman" w:hAnsi="Times New Roman"/>
          <w:b/>
          <w:i w:val="0"/>
        </w:rPr>
        <w:t>Three</w:t>
      </w:r>
      <w:bookmarkStart w:id="0" w:name="_GoBack"/>
      <w:bookmarkEnd w:id="0"/>
      <w:r w:rsidRPr="00072BE4">
        <w:rPr>
          <w:rFonts w:ascii="Times New Roman" w:hAnsi="Times New Roman"/>
          <w:b/>
          <w:i w:val="0"/>
        </w:rPr>
        <w:t xml:space="preserve"> Spawning Grounds for MU1 during the Fall Spawning Season</w:t>
      </w:r>
    </w:p>
    <w:p w14:paraId="674631CF" w14:textId="7027E2FA" w:rsidR="00AE437C" w:rsidRPr="00072BE4" w:rsidRDefault="00D97C3D" w:rsidP="00AE437C">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 xml:space="preserve">Notes: </w:t>
      </w:r>
      <w:r w:rsidR="00AE437C" w:rsidRPr="00072BE4">
        <w:rPr>
          <w:rFonts w:ascii="Times New Roman" w:hAnsi="Times New Roman"/>
        </w:rPr>
        <w:t>I</w:t>
      </w:r>
      <w:r w:rsidRPr="00072BE4">
        <w:rPr>
          <w:rFonts w:ascii="Times New Roman" w:hAnsi="Times New Roman"/>
        </w:rPr>
        <w:t xml:space="preserve">ndex is a relative index of SSB; </w:t>
      </w:r>
      <w:r w:rsidR="00AE437C" w:rsidRPr="00072BE4">
        <w:rPr>
          <w:rFonts w:ascii="Times New Roman" w:hAnsi="Times New Roman"/>
        </w:rPr>
        <w:t>R</w:t>
      </w:r>
      <w:r w:rsidRPr="00072BE4">
        <w:rPr>
          <w:rFonts w:ascii="Times New Roman" w:hAnsi="Times New Roman"/>
        </w:rPr>
        <w:t xml:space="preserve">ed line = 3 year moving average; </w:t>
      </w:r>
      <w:r w:rsidR="00AE437C" w:rsidRPr="00072BE4">
        <w:rPr>
          <w:rFonts w:ascii="Times New Roman" w:hAnsi="Times New Roman"/>
        </w:rPr>
        <w:t>Blue line = loess smoother with span = 0.5</w:t>
      </w:r>
    </w:p>
    <w:sectPr w:rsidR="00AE437C" w:rsidRPr="00072BE4" w:rsidSect="004F44B3">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97F27" w14:textId="77777777" w:rsidR="00FD730B" w:rsidRDefault="00FD730B" w:rsidP="00B70132">
      <w:pPr>
        <w:spacing w:after="0" w:line="240" w:lineRule="auto"/>
      </w:pPr>
      <w:r>
        <w:separator/>
      </w:r>
    </w:p>
  </w:endnote>
  <w:endnote w:type="continuationSeparator" w:id="0">
    <w:p w14:paraId="57FD605C" w14:textId="77777777" w:rsidR="00FD730B" w:rsidRDefault="00FD730B" w:rsidP="00B7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1DFDF" w14:textId="77777777" w:rsidR="00072BE4" w:rsidRDefault="00072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0376" w14:textId="25FA577D" w:rsidR="00A153B1" w:rsidRPr="00A153B1" w:rsidRDefault="00A153B1" w:rsidP="00A153B1">
    <w:pPr>
      <w:pStyle w:val="Footer"/>
      <w:jc w:val="center"/>
      <w:rPr>
        <w:rFonts w:ascii="Times New Roman" w:hAnsi="Times New Roman" w:cs="Times New Roman"/>
        <w:b/>
        <w:color w:val="5B9BD5" w:themeColor="accent1"/>
        <w:sz w:val="24"/>
        <w:szCs w:val="24"/>
      </w:rPr>
    </w:pPr>
    <w:r w:rsidRPr="00A153B1">
      <w:rPr>
        <w:rFonts w:ascii="Times New Roman" w:hAnsi="Times New Roman" w:cs="Times New Roman"/>
        <w:b/>
        <w:color w:val="5B9BD5" w:themeColor="accent1"/>
        <w:sz w:val="24"/>
        <w:szCs w:val="24"/>
      </w:rPr>
      <w:t xml:space="preserve">Exercise 1 Page </w:t>
    </w:r>
    <w:r w:rsidRPr="00A153B1">
      <w:rPr>
        <w:rFonts w:ascii="Times New Roman" w:hAnsi="Times New Roman" w:cs="Times New Roman"/>
        <w:b/>
        <w:color w:val="5B9BD5" w:themeColor="accent1"/>
        <w:sz w:val="24"/>
        <w:szCs w:val="24"/>
      </w:rPr>
      <w:fldChar w:fldCharType="begin"/>
    </w:r>
    <w:r w:rsidRPr="00A153B1">
      <w:rPr>
        <w:rFonts w:ascii="Times New Roman" w:hAnsi="Times New Roman" w:cs="Times New Roman"/>
        <w:b/>
        <w:color w:val="5B9BD5" w:themeColor="accent1"/>
        <w:sz w:val="24"/>
        <w:szCs w:val="24"/>
      </w:rPr>
      <w:instrText xml:space="preserve"> PAGE   \* MERGEFORMAT </w:instrText>
    </w:r>
    <w:r w:rsidRPr="00A153B1">
      <w:rPr>
        <w:rFonts w:ascii="Times New Roman" w:hAnsi="Times New Roman" w:cs="Times New Roman"/>
        <w:b/>
        <w:color w:val="5B9BD5" w:themeColor="accent1"/>
        <w:sz w:val="24"/>
        <w:szCs w:val="24"/>
      </w:rPr>
      <w:fldChar w:fldCharType="separate"/>
    </w:r>
    <w:r w:rsidR="005E30A4">
      <w:rPr>
        <w:rFonts w:ascii="Times New Roman" w:hAnsi="Times New Roman" w:cs="Times New Roman"/>
        <w:b/>
        <w:noProof/>
        <w:color w:val="5B9BD5" w:themeColor="accent1"/>
        <w:sz w:val="24"/>
        <w:szCs w:val="24"/>
      </w:rPr>
      <w:t>1</w:t>
    </w:r>
    <w:r w:rsidRPr="00A153B1">
      <w:rPr>
        <w:rFonts w:ascii="Times New Roman" w:hAnsi="Times New Roman" w:cs="Times New Roman"/>
        <w:b/>
        <w:noProof/>
        <w:color w:val="5B9BD5" w:themeColor="accent1"/>
        <w:sz w:val="24"/>
        <w:szCs w:val="24"/>
      </w:rPr>
      <w:fldChar w:fldCharType="end"/>
    </w:r>
    <w:r w:rsidR="00072BE4">
      <w:rPr>
        <w:rFonts w:ascii="Times New Roman" w:hAnsi="Times New Roman" w:cs="Times New Roman"/>
        <w:b/>
        <w:color w:val="5B9BD5" w:themeColor="accent1"/>
        <w:sz w:val="24"/>
        <w:szCs w:val="24"/>
      </w:rPr>
      <w:t xml:space="preserve"> of 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725F8" w14:textId="77777777" w:rsidR="00072BE4" w:rsidRDefault="00072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63B19" w14:textId="77777777" w:rsidR="00FD730B" w:rsidRDefault="00FD730B" w:rsidP="00B70132">
      <w:pPr>
        <w:spacing w:after="0" w:line="240" w:lineRule="auto"/>
      </w:pPr>
      <w:r>
        <w:separator/>
      </w:r>
    </w:p>
  </w:footnote>
  <w:footnote w:type="continuationSeparator" w:id="0">
    <w:p w14:paraId="5A013CFE" w14:textId="77777777" w:rsidR="00FD730B" w:rsidRDefault="00FD730B" w:rsidP="00B70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D8155" w14:textId="77777777" w:rsidR="00072BE4" w:rsidRDefault="00072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A540" w14:textId="65630D3D" w:rsidR="00B70132" w:rsidRPr="00A153B1" w:rsidRDefault="00B70132" w:rsidP="00A153B1">
    <w:pPr>
      <w:pStyle w:val="Header"/>
      <w:jc w:val="center"/>
      <w:rPr>
        <w:rFonts w:ascii="Times New Roman" w:hAnsi="Times New Roman" w:cs="Times New Roman"/>
        <w:b/>
        <w:color w:val="5B9BD5" w:themeColor="accent1"/>
        <w:sz w:val="24"/>
        <w:szCs w:val="24"/>
      </w:rPr>
    </w:pPr>
    <w:r w:rsidRPr="00A153B1">
      <w:rPr>
        <w:rFonts w:ascii="Times New Roman" w:hAnsi="Times New Roman" w:cs="Times New Roman"/>
        <w:b/>
        <w:bCs/>
        <w:color w:val="5B9BD5" w:themeColor="accent1"/>
        <w:sz w:val="24"/>
        <w:szCs w:val="24"/>
      </w:rPr>
      <w:t>Limit Reference Points and the Fish Stocks Provisions – A Joint TESA/NOG Workshop</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67084" w14:textId="77777777" w:rsidR="00072BE4" w:rsidRDefault="0007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964"/>
    <w:multiLevelType w:val="hybridMultilevel"/>
    <w:tmpl w:val="5938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1586C"/>
    <w:multiLevelType w:val="hybridMultilevel"/>
    <w:tmpl w:val="D88E7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2E66E5"/>
    <w:multiLevelType w:val="hybridMultilevel"/>
    <w:tmpl w:val="4C48F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1D6D46"/>
    <w:multiLevelType w:val="hybridMultilevel"/>
    <w:tmpl w:val="4C023E0A"/>
    <w:lvl w:ilvl="0" w:tplc="D34CA570">
      <w:start w:val="1"/>
      <w:numFmt w:val="bullet"/>
      <w:lvlText w:val="-"/>
      <w:lvlJc w:val="left"/>
      <w:pPr>
        <w:ind w:left="720" w:hanging="360"/>
      </w:pPr>
      <w:rPr>
        <w:rFonts w:ascii="Times New Roman" w:eastAsia="Times New Roman" w:hAnsi="Times New Roman" w:cs="Times New Roman" w:hint="default"/>
      </w:rPr>
    </w:lvl>
    <w:lvl w:ilvl="1" w:tplc="0A3AAD0A">
      <w:numFmt w:val="bullet"/>
      <w:lvlText w:val="•"/>
      <w:lvlJc w:val="left"/>
      <w:pPr>
        <w:ind w:left="1440" w:hanging="360"/>
      </w:pPr>
      <w:rPr>
        <w:rFonts w:ascii="Times New Roman" w:eastAsia="Times New Roman"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893D5F"/>
    <w:multiLevelType w:val="hybridMultilevel"/>
    <w:tmpl w:val="65C6F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72775C"/>
    <w:multiLevelType w:val="hybridMultilevel"/>
    <w:tmpl w:val="55728DC2"/>
    <w:lvl w:ilvl="0" w:tplc="10090001">
      <w:start w:val="1"/>
      <w:numFmt w:val="bullet"/>
      <w:lvlText w:val=""/>
      <w:lvlJc w:val="left"/>
      <w:pPr>
        <w:ind w:left="994" w:hanging="360"/>
      </w:pPr>
      <w:rPr>
        <w:rFonts w:ascii="Symbol" w:hAnsi="Symbol" w:hint="default"/>
      </w:rPr>
    </w:lvl>
    <w:lvl w:ilvl="1" w:tplc="10090003" w:tentative="1">
      <w:start w:val="1"/>
      <w:numFmt w:val="bullet"/>
      <w:lvlText w:val="o"/>
      <w:lvlJc w:val="left"/>
      <w:pPr>
        <w:ind w:left="1714" w:hanging="360"/>
      </w:pPr>
      <w:rPr>
        <w:rFonts w:ascii="Courier New" w:hAnsi="Courier New" w:cs="Courier New" w:hint="default"/>
      </w:rPr>
    </w:lvl>
    <w:lvl w:ilvl="2" w:tplc="10090005" w:tentative="1">
      <w:start w:val="1"/>
      <w:numFmt w:val="bullet"/>
      <w:lvlText w:val=""/>
      <w:lvlJc w:val="left"/>
      <w:pPr>
        <w:ind w:left="2434" w:hanging="360"/>
      </w:pPr>
      <w:rPr>
        <w:rFonts w:ascii="Wingdings" w:hAnsi="Wingdings" w:hint="default"/>
      </w:rPr>
    </w:lvl>
    <w:lvl w:ilvl="3" w:tplc="10090001" w:tentative="1">
      <w:start w:val="1"/>
      <w:numFmt w:val="bullet"/>
      <w:lvlText w:val=""/>
      <w:lvlJc w:val="left"/>
      <w:pPr>
        <w:ind w:left="3154" w:hanging="360"/>
      </w:pPr>
      <w:rPr>
        <w:rFonts w:ascii="Symbol" w:hAnsi="Symbol" w:hint="default"/>
      </w:rPr>
    </w:lvl>
    <w:lvl w:ilvl="4" w:tplc="10090003" w:tentative="1">
      <w:start w:val="1"/>
      <w:numFmt w:val="bullet"/>
      <w:lvlText w:val="o"/>
      <w:lvlJc w:val="left"/>
      <w:pPr>
        <w:ind w:left="3874" w:hanging="360"/>
      </w:pPr>
      <w:rPr>
        <w:rFonts w:ascii="Courier New" w:hAnsi="Courier New" w:cs="Courier New" w:hint="default"/>
      </w:rPr>
    </w:lvl>
    <w:lvl w:ilvl="5" w:tplc="10090005" w:tentative="1">
      <w:start w:val="1"/>
      <w:numFmt w:val="bullet"/>
      <w:lvlText w:val=""/>
      <w:lvlJc w:val="left"/>
      <w:pPr>
        <w:ind w:left="4594" w:hanging="360"/>
      </w:pPr>
      <w:rPr>
        <w:rFonts w:ascii="Wingdings" w:hAnsi="Wingdings" w:hint="default"/>
      </w:rPr>
    </w:lvl>
    <w:lvl w:ilvl="6" w:tplc="10090001" w:tentative="1">
      <w:start w:val="1"/>
      <w:numFmt w:val="bullet"/>
      <w:lvlText w:val=""/>
      <w:lvlJc w:val="left"/>
      <w:pPr>
        <w:ind w:left="5314" w:hanging="360"/>
      </w:pPr>
      <w:rPr>
        <w:rFonts w:ascii="Symbol" w:hAnsi="Symbol" w:hint="default"/>
      </w:rPr>
    </w:lvl>
    <w:lvl w:ilvl="7" w:tplc="10090003" w:tentative="1">
      <w:start w:val="1"/>
      <w:numFmt w:val="bullet"/>
      <w:lvlText w:val="o"/>
      <w:lvlJc w:val="left"/>
      <w:pPr>
        <w:ind w:left="6034" w:hanging="360"/>
      </w:pPr>
      <w:rPr>
        <w:rFonts w:ascii="Courier New" w:hAnsi="Courier New" w:cs="Courier New" w:hint="default"/>
      </w:rPr>
    </w:lvl>
    <w:lvl w:ilvl="8" w:tplc="10090005" w:tentative="1">
      <w:start w:val="1"/>
      <w:numFmt w:val="bullet"/>
      <w:lvlText w:val=""/>
      <w:lvlJc w:val="left"/>
      <w:pPr>
        <w:ind w:left="6754" w:hanging="360"/>
      </w:pPr>
      <w:rPr>
        <w:rFonts w:ascii="Wingdings" w:hAnsi="Wingdings" w:hint="default"/>
      </w:rPr>
    </w:lvl>
  </w:abstractNum>
  <w:abstractNum w:abstractNumId="6" w15:restartNumberingAfterBreak="0">
    <w:nsid w:val="24883A0D"/>
    <w:multiLevelType w:val="hybridMultilevel"/>
    <w:tmpl w:val="9490F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685E9A"/>
    <w:multiLevelType w:val="hybridMultilevel"/>
    <w:tmpl w:val="E32A4A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6B57A9C"/>
    <w:multiLevelType w:val="hybridMultilevel"/>
    <w:tmpl w:val="E90E3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C02783"/>
    <w:multiLevelType w:val="hybridMultilevel"/>
    <w:tmpl w:val="18C6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43A59"/>
    <w:multiLevelType w:val="hybridMultilevel"/>
    <w:tmpl w:val="7046B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1F109A"/>
    <w:multiLevelType w:val="hybridMultilevel"/>
    <w:tmpl w:val="4D5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679DE"/>
    <w:multiLevelType w:val="hybridMultilevel"/>
    <w:tmpl w:val="2BE65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950D1D"/>
    <w:multiLevelType w:val="hybridMultilevel"/>
    <w:tmpl w:val="6A188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5A7D30"/>
    <w:multiLevelType w:val="hybridMultilevel"/>
    <w:tmpl w:val="012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97769"/>
    <w:multiLevelType w:val="hybridMultilevel"/>
    <w:tmpl w:val="E0F26652"/>
    <w:lvl w:ilvl="0" w:tplc="2904C5B6">
      <w:start w:val="1"/>
      <w:numFmt w:val="upperLetter"/>
      <w:lvlText w:val="%1."/>
      <w:lvlJc w:val="left"/>
      <w:pPr>
        <w:ind w:left="360" w:hanging="360"/>
      </w:pPr>
      <w:rPr>
        <w:rFonts w:ascii="Times New Roman" w:eastAsia="Times New Roman" w:hAnsi="Times New Roman" w:cs="Times New Roman"/>
      </w:rPr>
    </w:lvl>
    <w:lvl w:ilvl="1" w:tplc="0409000F">
      <w:start w:val="1"/>
      <w:numFmt w:val="decimal"/>
      <w:lvlText w:val="%2."/>
      <w:lvlJc w:val="left"/>
      <w:pPr>
        <w:ind w:left="1080" w:hanging="360"/>
      </w:pPr>
      <w:rPr>
        <w:rFont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4656F6C"/>
    <w:multiLevelType w:val="hybridMultilevel"/>
    <w:tmpl w:val="2364F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8113E5B"/>
    <w:multiLevelType w:val="hybridMultilevel"/>
    <w:tmpl w:val="C622A6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5430CD"/>
    <w:multiLevelType w:val="hybridMultilevel"/>
    <w:tmpl w:val="31FA8C6E"/>
    <w:lvl w:ilvl="0" w:tplc="D34CA57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FBC7CA7"/>
    <w:multiLevelType w:val="hybridMultilevel"/>
    <w:tmpl w:val="CA7C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E42A8"/>
    <w:multiLevelType w:val="hybridMultilevel"/>
    <w:tmpl w:val="B2F4F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F67E8A"/>
    <w:multiLevelType w:val="hybridMultilevel"/>
    <w:tmpl w:val="898AE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F8C26B6"/>
    <w:multiLevelType w:val="hybridMultilevel"/>
    <w:tmpl w:val="A37C5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B320A17"/>
    <w:multiLevelType w:val="hybridMultilevel"/>
    <w:tmpl w:val="78663F3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4" w15:restartNumberingAfterBreak="0">
    <w:nsid w:val="7B775E8D"/>
    <w:multiLevelType w:val="hybridMultilevel"/>
    <w:tmpl w:val="15800CF6"/>
    <w:lvl w:ilvl="0" w:tplc="0409000F">
      <w:start w:val="1"/>
      <w:numFmt w:val="decimal"/>
      <w:lvlText w:val="%1."/>
      <w:lvlJc w:val="left"/>
      <w:pPr>
        <w:ind w:left="1440" w:hanging="360"/>
      </w:pPr>
      <w:rPr>
        <w:rFont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EF264EF"/>
    <w:multiLevelType w:val="hybridMultilevel"/>
    <w:tmpl w:val="6818E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21"/>
  </w:num>
  <w:num w:numId="5">
    <w:abstractNumId w:val="5"/>
  </w:num>
  <w:num w:numId="6">
    <w:abstractNumId w:val="13"/>
  </w:num>
  <w:num w:numId="7">
    <w:abstractNumId w:val="12"/>
  </w:num>
  <w:num w:numId="8">
    <w:abstractNumId w:val="7"/>
  </w:num>
  <w:num w:numId="9">
    <w:abstractNumId w:val="2"/>
  </w:num>
  <w:num w:numId="10">
    <w:abstractNumId w:val="22"/>
  </w:num>
  <w:num w:numId="11">
    <w:abstractNumId w:val="8"/>
  </w:num>
  <w:num w:numId="12">
    <w:abstractNumId w:val="17"/>
  </w:num>
  <w:num w:numId="13">
    <w:abstractNumId w:val="6"/>
  </w:num>
  <w:num w:numId="14">
    <w:abstractNumId w:val="16"/>
  </w:num>
  <w:num w:numId="15">
    <w:abstractNumId w:val="25"/>
  </w:num>
  <w:num w:numId="16">
    <w:abstractNumId w:val="20"/>
  </w:num>
  <w:num w:numId="17">
    <w:abstractNumId w:val="11"/>
  </w:num>
  <w:num w:numId="18">
    <w:abstractNumId w:val="19"/>
  </w:num>
  <w:num w:numId="19">
    <w:abstractNumId w:val="14"/>
  </w:num>
  <w:num w:numId="20">
    <w:abstractNumId w:val="9"/>
  </w:num>
  <w:num w:numId="21">
    <w:abstractNumId w:val="0"/>
  </w:num>
  <w:num w:numId="22">
    <w:abstractNumId w:val="15"/>
  </w:num>
  <w:num w:numId="23">
    <w:abstractNumId w:val="1"/>
  </w:num>
  <w:num w:numId="24">
    <w:abstractNumId w:val="24"/>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E7"/>
    <w:rsid w:val="00010BCF"/>
    <w:rsid w:val="000147D4"/>
    <w:rsid w:val="00032F21"/>
    <w:rsid w:val="00034C35"/>
    <w:rsid w:val="00035FD7"/>
    <w:rsid w:val="00072BE4"/>
    <w:rsid w:val="000849DC"/>
    <w:rsid w:val="000852B2"/>
    <w:rsid w:val="000A7242"/>
    <w:rsid w:val="000B2908"/>
    <w:rsid w:val="00110C3F"/>
    <w:rsid w:val="001544FE"/>
    <w:rsid w:val="00181190"/>
    <w:rsid w:val="001A45A8"/>
    <w:rsid w:val="001B3BD8"/>
    <w:rsid w:val="001C04A5"/>
    <w:rsid w:val="002733A9"/>
    <w:rsid w:val="002D6F92"/>
    <w:rsid w:val="002E1C23"/>
    <w:rsid w:val="00302783"/>
    <w:rsid w:val="00316B68"/>
    <w:rsid w:val="0036250C"/>
    <w:rsid w:val="003729C1"/>
    <w:rsid w:val="003842AA"/>
    <w:rsid w:val="003A33CC"/>
    <w:rsid w:val="003C0592"/>
    <w:rsid w:val="004009CD"/>
    <w:rsid w:val="00410D01"/>
    <w:rsid w:val="004319CD"/>
    <w:rsid w:val="00442725"/>
    <w:rsid w:val="00470018"/>
    <w:rsid w:val="00482D90"/>
    <w:rsid w:val="00487131"/>
    <w:rsid w:val="004A1387"/>
    <w:rsid w:val="004B2115"/>
    <w:rsid w:val="004B43D5"/>
    <w:rsid w:val="004B731F"/>
    <w:rsid w:val="004D58D7"/>
    <w:rsid w:val="004F44B3"/>
    <w:rsid w:val="00514193"/>
    <w:rsid w:val="005171B1"/>
    <w:rsid w:val="00517986"/>
    <w:rsid w:val="005553BB"/>
    <w:rsid w:val="00584A3A"/>
    <w:rsid w:val="0058521B"/>
    <w:rsid w:val="00593BDA"/>
    <w:rsid w:val="005E30A4"/>
    <w:rsid w:val="006130C4"/>
    <w:rsid w:val="006248E6"/>
    <w:rsid w:val="0067741D"/>
    <w:rsid w:val="006B3539"/>
    <w:rsid w:val="006F4445"/>
    <w:rsid w:val="006F4E68"/>
    <w:rsid w:val="00731366"/>
    <w:rsid w:val="007A3E10"/>
    <w:rsid w:val="007E2BE7"/>
    <w:rsid w:val="008026AD"/>
    <w:rsid w:val="00830C2A"/>
    <w:rsid w:val="00850751"/>
    <w:rsid w:val="00851487"/>
    <w:rsid w:val="008C2B46"/>
    <w:rsid w:val="008D15B8"/>
    <w:rsid w:val="008E439B"/>
    <w:rsid w:val="00903022"/>
    <w:rsid w:val="009602C1"/>
    <w:rsid w:val="00961A4D"/>
    <w:rsid w:val="0097157B"/>
    <w:rsid w:val="00987F4C"/>
    <w:rsid w:val="009B2AD1"/>
    <w:rsid w:val="009E1179"/>
    <w:rsid w:val="009E72DC"/>
    <w:rsid w:val="00A079DE"/>
    <w:rsid w:val="00A153B1"/>
    <w:rsid w:val="00A6675D"/>
    <w:rsid w:val="00AA44D4"/>
    <w:rsid w:val="00AA5647"/>
    <w:rsid w:val="00AC7452"/>
    <w:rsid w:val="00AE437C"/>
    <w:rsid w:val="00AE5761"/>
    <w:rsid w:val="00B356FF"/>
    <w:rsid w:val="00B577B2"/>
    <w:rsid w:val="00B70132"/>
    <w:rsid w:val="00B94AD6"/>
    <w:rsid w:val="00B95166"/>
    <w:rsid w:val="00BD3239"/>
    <w:rsid w:val="00BD6FBA"/>
    <w:rsid w:val="00BE2301"/>
    <w:rsid w:val="00BE509D"/>
    <w:rsid w:val="00BE59ED"/>
    <w:rsid w:val="00BF61B5"/>
    <w:rsid w:val="00C00B32"/>
    <w:rsid w:val="00C174D4"/>
    <w:rsid w:val="00C8056B"/>
    <w:rsid w:val="00C91B34"/>
    <w:rsid w:val="00CC1C86"/>
    <w:rsid w:val="00D132DB"/>
    <w:rsid w:val="00D27991"/>
    <w:rsid w:val="00D306C5"/>
    <w:rsid w:val="00D569CF"/>
    <w:rsid w:val="00D97C3D"/>
    <w:rsid w:val="00DA7575"/>
    <w:rsid w:val="00DE4768"/>
    <w:rsid w:val="00E03320"/>
    <w:rsid w:val="00E57977"/>
    <w:rsid w:val="00E753FF"/>
    <w:rsid w:val="00EC3C88"/>
    <w:rsid w:val="00EE2030"/>
    <w:rsid w:val="00EF5A3A"/>
    <w:rsid w:val="00F104BE"/>
    <w:rsid w:val="00F10CFE"/>
    <w:rsid w:val="00F1334A"/>
    <w:rsid w:val="00F26CD0"/>
    <w:rsid w:val="00F31A2D"/>
    <w:rsid w:val="00F36354"/>
    <w:rsid w:val="00F64B5D"/>
    <w:rsid w:val="00F94D29"/>
    <w:rsid w:val="00F95BEF"/>
    <w:rsid w:val="00FA40D8"/>
    <w:rsid w:val="00FC7727"/>
    <w:rsid w:val="00FD730B"/>
    <w:rsid w:val="00FE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C57BE"/>
  <w15:chartTrackingRefBased/>
  <w15:docId w15:val="{945E50DC-FF6E-489F-A057-4B5065A4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B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514193"/>
    <w:pPr>
      <w:keepNext/>
      <w:spacing w:before="240" w:after="120" w:line="240" w:lineRule="auto"/>
      <w:jc w:val="center"/>
      <w:outlineLvl w:val="1"/>
    </w:pPr>
    <w:rPr>
      <w:rFonts w:ascii="Arial Bold" w:eastAsia="Times New Roman" w:hAnsi="Arial Bold" w:cs="Times New Roman"/>
      <w:b/>
      <w:cap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193"/>
    <w:rPr>
      <w:rFonts w:ascii="Arial Bold" w:eastAsia="Times New Roman" w:hAnsi="Arial Bold" w:cs="Times New Roman"/>
      <w:b/>
      <w:caps/>
      <w:sz w:val="24"/>
      <w:szCs w:val="24"/>
      <w:lang w:val="en-CA"/>
    </w:rPr>
  </w:style>
  <w:style w:type="paragraph" w:styleId="BodyText">
    <w:name w:val="Body Text"/>
    <w:basedOn w:val="Normal"/>
    <w:link w:val="BodyTextChar"/>
    <w:qFormat/>
    <w:rsid w:val="00514193"/>
    <w:pPr>
      <w:spacing w:before="120" w:after="120" w:line="240" w:lineRule="auto"/>
    </w:pPr>
    <w:rPr>
      <w:rFonts w:ascii="Arial" w:eastAsia="Times New Roman" w:hAnsi="Arial" w:cs="Times New Roman"/>
      <w:szCs w:val="20"/>
      <w:lang w:val="en-CA"/>
    </w:rPr>
  </w:style>
  <w:style w:type="character" w:customStyle="1" w:styleId="BodyTextChar">
    <w:name w:val="Body Text Char"/>
    <w:basedOn w:val="DefaultParagraphFont"/>
    <w:link w:val="BodyText"/>
    <w:rsid w:val="00514193"/>
    <w:rPr>
      <w:rFonts w:ascii="Arial" w:eastAsia="Times New Roman" w:hAnsi="Arial" w:cs="Times New Roman"/>
      <w:szCs w:val="20"/>
      <w:lang w:val="en-CA"/>
    </w:rPr>
  </w:style>
  <w:style w:type="paragraph" w:customStyle="1" w:styleId="Caption-Table">
    <w:name w:val="Caption - Table"/>
    <w:basedOn w:val="Normal"/>
    <w:qFormat/>
    <w:rsid w:val="00514193"/>
    <w:pPr>
      <w:keepNext/>
      <w:keepLines/>
      <w:spacing w:before="240" w:after="120" w:line="240" w:lineRule="auto"/>
    </w:pPr>
    <w:rPr>
      <w:rFonts w:ascii="Arial" w:eastAsia="Times New Roman" w:hAnsi="Arial" w:cs="Times New Roman"/>
      <w:i/>
      <w:sz w:val="20"/>
      <w:szCs w:val="20"/>
      <w:lang w:val="en-CA"/>
    </w:rPr>
  </w:style>
  <w:style w:type="paragraph" w:customStyle="1" w:styleId="Caption-Figure">
    <w:name w:val="Caption - Figure"/>
    <w:basedOn w:val="Normal"/>
    <w:qFormat/>
    <w:rsid w:val="00514193"/>
    <w:pPr>
      <w:keepLines/>
      <w:spacing w:before="120" w:after="240" w:line="240" w:lineRule="auto"/>
    </w:pPr>
    <w:rPr>
      <w:rFonts w:ascii="Arial" w:eastAsia="Times New Roman" w:hAnsi="Arial" w:cs="Times New Roman"/>
      <w:i/>
      <w:sz w:val="20"/>
      <w:szCs w:val="20"/>
      <w:lang w:val="en-CA"/>
    </w:rPr>
  </w:style>
  <w:style w:type="character" w:styleId="CommentReference">
    <w:name w:val="annotation reference"/>
    <w:basedOn w:val="DefaultParagraphFont"/>
    <w:uiPriority w:val="99"/>
    <w:semiHidden/>
    <w:unhideWhenUsed/>
    <w:rsid w:val="0067741D"/>
    <w:rPr>
      <w:sz w:val="16"/>
      <w:szCs w:val="16"/>
    </w:rPr>
  </w:style>
  <w:style w:type="paragraph" w:styleId="CommentText">
    <w:name w:val="annotation text"/>
    <w:basedOn w:val="Normal"/>
    <w:link w:val="CommentTextChar"/>
    <w:uiPriority w:val="99"/>
    <w:semiHidden/>
    <w:unhideWhenUsed/>
    <w:rsid w:val="0067741D"/>
    <w:pPr>
      <w:spacing w:line="240" w:lineRule="auto"/>
    </w:pPr>
    <w:rPr>
      <w:sz w:val="20"/>
      <w:szCs w:val="20"/>
    </w:rPr>
  </w:style>
  <w:style w:type="character" w:customStyle="1" w:styleId="CommentTextChar">
    <w:name w:val="Comment Text Char"/>
    <w:basedOn w:val="DefaultParagraphFont"/>
    <w:link w:val="CommentText"/>
    <w:uiPriority w:val="99"/>
    <w:semiHidden/>
    <w:rsid w:val="0067741D"/>
    <w:rPr>
      <w:sz w:val="20"/>
      <w:szCs w:val="20"/>
    </w:rPr>
  </w:style>
  <w:style w:type="paragraph" w:styleId="CommentSubject">
    <w:name w:val="annotation subject"/>
    <w:basedOn w:val="CommentText"/>
    <w:next w:val="CommentText"/>
    <w:link w:val="CommentSubjectChar"/>
    <w:uiPriority w:val="99"/>
    <w:semiHidden/>
    <w:unhideWhenUsed/>
    <w:rsid w:val="0067741D"/>
    <w:rPr>
      <w:b/>
      <w:bCs/>
    </w:rPr>
  </w:style>
  <w:style w:type="character" w:customStyle="1" w:styleId="CommentSubjectChar">
    <w:name w:val="Comment Subject Char"/>
    <w:basedOn w:val="CommentTextChar"/>
    <w:link w:val="CommentSubject"/>
    <w:uiPriority w:val="99"/>
    <w:semiHidden/>
    <w:rsid w:val="0067741D"/>
    <w:rPr>
      <w:b/>
      <w:bCs/>
      <w:sz w:val="20"/>
      <w:szCs w:val="20"/>
    </w:rPr>
  </w:style>
  <w:style w:type="paragraph" w:styleId="BalloonText">
    <w:name w:val="Balloon Text"/>
    <w:basedOn w:val="Normal"/>
    <w:link w:val="BalloonTextChar"/>
    <w:uiPriority w:val="99"/>
    <w:semiHidden/>
    <w:unhideWhenUsed/>
    <w:rsid w:val="00677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41D"/>
    <w:rPr>
      <w:rFonts w:ascii="Segoe UI" w:hAnsi="Segoe UI" w:cs="Segoe UI"/>
      <w:sz w:val="18"/>
      <w:szCs w:val="18"/>
    </w:rPr>
  </w:style>
  <w:style w:type="table" w:styleId="TableGrid">
    <w:name w:val="Table Grid"/>
    <w:basedOn w:val="TableNormal"/>
    <w:uiPriority w:val="39"/>
    <w:rsid w:val="00624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8E6"/>
    <w:rPr>
      <w:color w:val="0563C1" w:themeColor="hyperlink"/>
      <w:u w:val="single"/>
    </w:rPr>
  </w:style>
  <w:style w:type="paragraph" w:styleId="ListParagraph">
    <w:name w:val="List Paragraph"/>
    <w:basedOn w:val="Normal"/>
    <w:uiPriority w:val="34"/>
    <w:qFormat/>
    <w:rsid w:val="00D569CF"/>
    <w:pPr>
      <w:ind w:left="720"/>
      <w:contextualSpacing/>
    </w:pPr>
  </w:style>
  <w:style w:type="character" w:customStyle="1" w:styleId="Heading1Char">
    <w:name w:val="Heading 1 Char"/>
    <w:basedOn w:val="DefaultParagraphFont"/>
    <w:link w:val="Heading1"/>
    <w:uiPriority w:val="9"/>
    <w:rsid w:val="001B3B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70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132"/>
  </w:style>
  <w:style w:type="paragraph" w:styleId="Footer">
    <w:name w:val="footer"/>
    <w:basedOn w:val="Normal"/>
    <w:link w:val="FooterChar"/>
    <w:uiPriority w:val="99"/>
    <w:unhideWhenUsed/>
    <w:rsid w:val="00B70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44688">
      <w:bodyDiv w:val="1"/>
      <w:marLeft w:val="0"/>
      <w:marRight w:val="0"/>
      <w:marTop w:val="0"/>
      <w:marBottom w:val="0"/>
      <w:divBdr>
        <w:top w:val="none" w:sz="0" w:space="0" w:color="auto"/>
        <w:left w:val="none" w:sz="0" w:space="0" w:color="auto"/>
        <w:bottom w:val="none" w:sz="0" w:space="0" w:color="auto"/>
        <w:right w:val="none" w:sz="0" w:space="0" w:color="auto"/>
      </w:divBdr>
    </w:div>
    <w:div w:id="1045643599">
      <w:bodyDiv w:val="1"/>
      <w:marLeft w:val="0"/>
      <w:marRight w:val="0"/>
      <w:marTop w:val="0"/>
      <w:marBottom w:val="0"/>
      <w:divBdr>
        <w:top w:val="none" w:sz="0" w:space="0" w:color="auto"/>
        <w:left w:val="none" w:sz="0" w:space="0" w:color="auto"/>
        <w:bottom w:val="none" w:sz="0" w:space="0" w:color="auto"/>
        <w:right w:val="none" w:sz="0" w:space="0" w:color="auto"/>
      </w:divBdr>
    </w:div>
    <w:div w:id="1354577907">
      <w:bodyDiv w:val="1"/>
      <w:marLeft w:val="0"/>
      <w:marRight w:val="0"/>
      <w:marTop w:val="0"/>
      <w:marBottom w:val="0"/>
      <w:divBdr>
        <w:top w:val="none" w:sz="0" w:space="0" w:color="auto"/>
        <w:left w:val="none" w:sz="0" w:space="0" w:color="auto"/>
        <w:bottom w:val="none" w:sz="0" w:space="0" w:color="auto"/>
        <w:right w:val="none" w:sz="0" w:space="0" w:color="auto"/>
      </w:divBdr>
    </w:div>
    <w:div w:id="17867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475C8-8C68-45BC-9FFF-840BB30D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7</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Tim</dc:creator>
  <cp:keywords/>
  <dc:description/>
  <cp:lastModifiedBy>Barrett, Tim</cp:lastModifiedBy>
  <cp:revision>20</cp:revision>
  <dcterms:created xsi:type="dcterms:W3CDTF">2021-11-16T15:05:00Z</dcterms:created>
  <dcterms:modified xsi:type="dcterms:W3CDTF">2021-11-25T20:22:00Z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2021-10-12T19:02:06Z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3b5e3bcd-7348-4d14-9040-0000140dc398</vt:lpwstr>
  </property>
</Properties>
</file>