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8168" w:type="dxa"/>
        <w:tblLook w:val="04A0" w:firstRow="1" w:lastRow="0" w:firstColumn="1" w:lastColumn="0" w:noHBand="0" w:noVBand="1"/>
      </w:tblPr>
      <w:tblGrid>
        <w:gridCol w:w="421"/>
        <w:gridCol w:w="6662"/>
        <w:gridCol w:w="1085"/>
      </w:tblGrid>
      <w:tr w:rsidR="00D5212D" w:rsidTr="00BD399D">
        <w:tc>
          <w:tcPr>
            <w:tcW w:w="421" w:type="dxa"/>
          </w:tcPr>
          <w:p w:rsidR="00BD399D" w:rsidRDefault="00BD399D">
            <w:pPr>
              <w:jc w:val="left"/>
              <w:rPr>
                <w:rFonts w:ascii="宋体" w:eastAsia="宋体" w:hAnsi="宋体" w:cs="宋体"/>
              </w:rPr>
            </w:pPr>
            <w:r>
              <w:rPr>
                <w:rFonts w:ascii="宋体" w:eastAsia="宋体" w:hAnsi="宋体" w:cs="宋体" w:hint="eastAsia"/>
              </w:rPr>
              <w:t>1</w:t>
            </w:r>
          </w:p>
        </w:tc>
        <w:tc>
          <w:tcPr>
            <w:tcW w:w="6662" w:type="dxa"/>
          </w:tcPr>
          <w:p w:rsidR="00BD399D" w:rsidRDefault="00BD399D">
            <w:pPr>
              <w:rPr>
                <w:rFonts w:ascii="宋体" w:eastAsia="宋体" w:hAnsi="宋体" w:cs="宋体"/>
                <w:color w:val="000000"/>
                <w:shd w:val="clear" w:color="auto" w:fill="FFFFFF"/>
              </w:rPr>
            </w:pPr>
            <w:r>
              <w:rPr>
                <w:rFonts w:ascii="宋体" w:eastAsia="宋体" w:hAnsi="宋体" w:cs="宋体" w:hint="eastAsia"/>
                <w:color w:val="000000"/>
                <w:shd w:val="clear" w:color="auto" w:fill="FFFFFF"/>
              </w:rPr>
              <w:t>写出全概率公式</w:t>
            </w:r>
            <w:r>
              <w:rPr>
                <w:rFonts w:ascii="宋体" w:eastAsia="宋体" w:hAnsi="宋体" w:cs="宋体"/>
                <w:color w:val="000000"/>
                <w:shd w:val="clear" w:color="auto" w:fill="FFFFFF"/>
              </w:rPr>
              <w:t>&amp;贝叶斯公式</w:t>
            </w:r>
          </w:p>
          <w:tbl>
            <w:tblPr>
              <w:tblStyle w:val="a3"/>
              <w:tblW w:w="0" w:type="auto"/>
              <w:jc w:val="center"/>
              <w:tblBorders>
                <w:right w:val="none" w:sz="0" w:space="0" w:color="auto"/>
                <w:insideH w:val="none" w:sz="0" w:space="0" w:color="auto"/>
                <w:insideV w:val="none" w:sz="0" w:space="0" w:color="auto"/>
              </w:tblBorders>
              <w:tblLook w:val="04A0" w:firstRow="1" w:lastRow="0" w:firstColumn="1" w:lastColumn="0" w:noHBand="0" w:noVBand="1"/>
            </w:tblPr>
            <w:tblGrid>
              <w:gridCol w:w="6436"/>
            </w:tblGrid>
            <w:tr w:rsidR="00BD399D" w:rsidTr="000C6BC0">
              <w:trPr>
                <w:jc w:val="center"/>
              </w:trPr>
              <w:tc>
                <w:tcPr>
                  <w:tcW w:w="6436" w:type="dxa"/>
                </w:tcPr>
                <w:p w:rsidR="00BD399D" w:rsidRPr="00BD399D" w:rsidRDefault="00E9220C" w:rsidP="00BD399D">
                  <w:pPr>
                    <w:jc w:val="left"/>
                    <w:rPr>
                      <w:rFonts w:ascii="宋体" w:eastAsia="宋体" w:hAnsi="宋体" w:cs="宋体"/>
                      <w:color w:val="000000"/>
                      <w:shd w:val="clear" w:color="auto" w:fill="FFFFFF"/>
                    </w:rPr>
                  </w:pPr>
                  <w:r>
                    <w:rPr>
                      <w:noProof/>
                      <w:lang w:bidi="ar-SA"/>
                    </w:rPr>
                    <w:drawing>
                      <wp:inline distT="0" distB="0" distL="0" distR="0">
                        <wp:extent cx="3800475" cy="409575"/>
                        <wp:effectExtent l="0" t="0" r="9525" b="9525"/>
                        <wp:docPr id="6" name="图片 6" descr="https://img-blog.csdn.net/20170715170334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707151703347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409575"/>
                                </a:xfrm>
                                <a:prstGeom prst="rect">
                                  <a:avLst/>
                                </a:prstGeom>
                                <a:noFill/>
                                <a:ln>
                                  <a:noFill/>
                                </a:ln>
                              </pic:spPr>
                            </pic:pic>
                          </a:graphicData>
                        </a:graphic>
                      </wp:inline>
                    </w:drawing>
                  </w:r>
                </w:p>
                <w:p w:rsidR="008B3012" w:rsidRDefault="008B3012" w:rsidP="00BD399D">
                  <w:pPr>
                    <w:jc w:val="left"/>
                    <w:rPr>
                      <w:rFonts w:ascii="宋体" w:eastAsia="宋体" w:hAnsi="宋体" w:cs="宋体"/>
                      <w:color w:val="000000"/>
                      <w:shd w:val="clear" w:color="auto" w:fill="FFFFFF"/>
                    </w:rPr>
                  </w:pPr>
                  <w:r>
                    <w:rPr>
                      <w:noProof/>
                      <w:lang w:bidi="ar-SA"/>
                    </w:rPr>
                    <w:drawing>
                      <wp:inline distT="0" distB="0" distL="0" distR="0">
                        <wp:extent cx="2295525" cy="180975"/>
                        <wp:effectExtent l="0" t="0" r="9525" b="9525"/>
                        <wp:docPr id="7" name="图片 7" descr="https://img-blog.csdn.net/2017071517040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707151704074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180975"/>
                                </a:xfrm>
                                <a:prstGeom prst="rect">
                                  <a:avLst/>
                                </a:prstGeom>
                                <a:noFill/>
                                <a:ln>
                                  <a:noFill/>
                                </a:ln>
                              </pic:spPr>
                            </pic:pic>
                          </a:graphicData>
                        </a:graphic>
                      </wp:inline>
                    </w:drawing>
                  </w:r>
                </w:p>
                <w:p w:rsidR="00BD399D" w:rsidRDefault="008B3012" w:rsidP="00BD399D">
                  <w:pPr>
                    <w:jc w:val="left"/>
                    <w:rPr>
                      <w:rFonts w:ascii="宋体" w:eastAsia="宋体" w:hAnsi="宋体" w:cs="宋体" w:hint="eastAsia"/>
                      <w:color w:val="000000"/>
                      <w:shd w:val="clear" w:color="auto" w:fill="FFFFFF"/>
                    </w:rPr>
                  </w:pPr>
                  <w:r>
                    <w:rPr>
                      <w:rFonts w:ascii="宋体" w:eastAsia="宋体" w:hAnsi="宋体" w:cs="宋体" w:hint="eastAsia"/>
                      <w:color w:val="000000"/>
                      <w:shd w:val="clear" w:color="auto" w:fill="FFFFFF"/>
                    </w:rPr>
                    <w:t>因此</w:t>
                  </w:r>
                  <w:r w:rsidRPr="00B67FCD">
                    <w:rPr>
                      <w:rFonts w:ascii="宋体" w:eastAsia="宋体" w:hAnsi="宋体" w:cs="宋体"/>
                      <w:b/>
                      <w:color w:val="FF0000"/>
                      <w:shd w:val="clear" w:color="auto" w:fill="FFFFFF"/>
                    </w:rPr>
                    <w:t>条件概率公式</w:t>
                  </w:r>
                  <w:r>
                    <w:rPr>
                      <w:rFonts w:ascii="宋体" w:eastAsia="宋体" w:hAnsi="宋体" w:cs="宋体"/>
                      <w:color w:val="000000"/>
                      <w:shd w:val="clear" w:color="auto" w:fill="FFFFFF"/>
                    </w:rPr>
                    <w:t>：</w:t>
                  </w:r>
                </w:p>
                <w:p w:rsidR="008B3012" w:rsidRDefault="008B3012" w:rsidP="008B3012">
                  <w:pPr>
                    <w:jc w:val="center"/>
                    <w:rPr>
                      <w:rFonts w:ascii="宋体" w:eastAsia="宋体" w:hAnsi="宋体" w:cs="宋体"/>
                      <w:color w:val="000000"/>
                      <w:shd w:val="clear" w:color="auto" w:fill="FFFFFF"/>
                    </w:rPr>
                  </w:pPr>
                  <w:r>
                    <w:rPr>
                      <w:noProof/>
                      <w:lang w:bidi="ar-SA"/>
                    </w:rPr>
                    <w:drawing>
                      <wp:inline distT="0" distB="0" distL="0" distR="0">
                        <wp:extent cx="2924175" cy="409575"/>
                        <wp:effectExtent l="0" t="0" r="9525" b="9525"/>
                        <wp:docPr id="8" name="图片 8" descr="https://img-blog.csdn.net/20170715170424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707151704240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409575"/>
                                </a:xfrm>
                                <a:prstGeom prst="rect">
                                  <a:avLst/>
                                </a:prstGeom>
                                <a:noFill/>
                                <a:ln>
                                  <a:noFill/>
                                </a:ln>
                              </pic:spPr>
                            </pic:pic>
                          </a:graphicData>
                        </a:graphic>
                      </wp:inline>
                    </w:drawing>
                  </w:r>
                </w:p>
                <w:p w:rsidR="008B3012" w:rsidRDefault="008B3012" w:rsidP="008B3012">
                  <w:pPr>
                    <w:jc w:val="left"/>
                    <w:rPr>
                      <w:rFonts w:ascii="宋体" w:eastAsia="宋体" w:hAnsi="宋体" w:cs="宋体"/>
                      <w:color w:val="000000"/>
                      <w:shd w:val="clear" w:color="auto" w:fill="FFFFFF"/>
                    </w:rPr>
                  </w:pPr>
                  <w:r w:rsidRPr="008B3012">
                    <w:rPr>
                      <w:rFonts w:ascii="宋体" w:eastAsia="宋体" w:hAnsi="宋体" w:cs="宋体"/>
                      <w:color w:val="000000"/>
                      <w:shd w:val="clear" w:color="auto" w:fill="FFFFFF"/>
                    </w:rPr>
                    <w:t>假如事件A与B相互独立，那么：</w:t>
                  </w:r>
                </w:p>
                <w:p w:rsidR="008B3012" w:rsidRDefault="008B3012" w:rsidP="008B3012">
                  <w:pPr>
                    <w:jc w:val="center"/>
                    <w:rPr>
                      <w:rFonts w:ascii="宋体" w:eastAsia="宋体" w:hAnsi="宋体" w:cs="宋体"/>
                      <w:color w:val="000000"/>
                      <w:shd w:val="clear" w:color="auto" w:fill="FFFFFF"/>
                    </w:rPr>
                  </w:pPr>
                  <w:r>
                    <w:rPr>
                      <w:noProof/>
                      <w:lang w:bidi="ar-SA"/>
                    </w:rPr>
                    <w:drawing>
                      <wp:inline distT="0" distB="0" distL="0" distR="0">
                        <wp:extent cx="1914525" cy="171450"/>
                        <wp:effectExtent l="0" t="0" r="9525" b="0"/>
                        <wp:docPr id="9" name="图片 9" descr="https://img-blog.csdn.net/20170715170906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707151709069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71450"/>
                                </a:xfrm>
                                <a:prstGeom prst="rect">
                                  <a:avLst/>
                                </a:prstGeom>
                                <a:noFill/>
                                <a:ln>
                                  <a:noFill/>
                                </a:ln>
                              </pic:spPr>
                            </pic:pic>
                          </a:graphicData>
                        </a:graphic>
                      </wp:inline>
                    </w:drawing>
                  </w:r>
                </w:p>
                <w:p w:rsidR="008B3012" w:rsidRDefault="001E532D" w:rsidP="008B3012">
                  <w:pPr>
                    <w:jc w:val="left"/>
                    <w:rPr>
                      <w:rFonts w:ascii="宋体" w:eastAsia="宋体" w:hAnsi="宋体" w:cs="宋体" w:hint="eastAsia"/>
                      <w:color w:val="000000"/>
                      <w:shd w:val="clear" w:color="auto" w:fill="FFFFFF"/>
                    </w:rPr>
                  </w:pPr>
                  <w:proofErr w:type="gramStart"/>
                  <w:r w:rsidRPr="001E532D">
                    <w:rPr>
                      <w:rFonts w:ascii="宋体" w:eastAsia="宋体" w:hAnsi="宋体" w:cs="宋体"/>
                      <w:color w:val="000000"/>
                      <w:shd w:val="clear" w:color="auto" w:fill="FFFFFF"/>
                    </w:rPr>
                    <w:t>设事件</w:t>
                  </w:r>
                  <w:proofErr w:type="gramEnd"/>
                  <w:r w:rsidRPr="001E532D">
                    <w:rPr>
                      <w:rFonts w:ascii="宋体" w:eastAsia="宋体" w:hAnsi="宋体" w:cs="宋体"/>
                      <w:color w:val="000000"/>
                      <w:shd w:val="clear" w:color="auto" w:fill="FFFFFF"/>
                    </w:rPr>
                    <w:drawing>
                      <wp:inline distT="0" distB="0" distL="0" distR="0">
                        <wp:extent cx="962025" cy="152400"/>
                        <wp:effectExtent l="0" t="0" r="9525" b="0"/>
                        <wp:docPr id="10" name="图片 10" descr="https://img-blog.csdn.net/2017071815355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707181535532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025" cy="152400"/>
                                </a:xfrm>
                                <a:prstGeom prst="rect">
                                  <a:avLst/>
                                </a:prstGeom>
                                <a:noFill/>
                                <a:ln>
                                  <a:noFill/>
                                </a:ln>
                              </pic:spPr>
                            </pic:pic>
                          </a:graphicData>
                        </a:graphic>
                      </wp:inline>
                    </w:drawing>
                  </w:r>
                  <w:r w:rsidRPr="001E532D">
                    <w:rPr>
                      <w:rFonts w:ascii="宋体" w:eastAsia="宋体" w:hAnsi="宋体" w:cs="宋体"/>
                      <w:color w:val="000000"/>
                      <w:shd w:val="clear" w:color="auto" w:fill="FFFFFF"/>
                    </w:rPr>
                    <w:t>是一个完备事件组，则对于任意一个事件Ｃ，</w:t>
                  </w:r>
                  <w:r w:rsidR="00D8017D">
                    <w:rPr>
                      <w:rFonts w:ascii="宋体" w:eastAsia="宋体" w:hAnsi="宋体" w:cs="宋体" w:hint="eastAsia"/>
                      <w:color w:val="000000"/>
                      <w:shd w:val="clear" w:color="auto" w:fill="FFFFFF"/>
                    </w:rPr>
                    <w:t>则有</w:t>
                  </w:r>
                  <w:r w:rsidR="00D8017D" w:rsidRPr="00D8017D">
                    <w:rPr>
                      <w:rFonts w:ascii="宋体" w:eastAsia="宋体" w:hAnsi="宋体" w:cs="宋体"/>
                      <w:b/>
                      <w:color w:val="FF0000"/>
                      <w:shd w:val="clear" w:color="auto" w:fill="FFFFFF"/>
                    </w:rPr>
                    <w:t>全概率公式</w:t>
                  </w:r>
                  <w:r w:rsidR="00D8017D">
                    <w:rPr>
                      <w:rFonts w:ascii="宋体" w:eastAsia="宋体" w:hAnsi="宋体" w:cs="宋体"/>
                      <w:color w:val="000000"/>
                      <w:shd w:val="clear" w:color="auto" w:fill="FFFFFF"/>
                    </w:rPr>
                    <w:t>：</w:t>
                  </w:r>
                </w:p>
                <w:p w:rsidR="001E532D" w:rsidRDefault="001E532D" w:rsidP="001E532D">
                  <w:pPr>
                    <w:jc w:val="center"/>
                    <w:rPr>
                      <w:rFonts w:ascii="宋体" w:eastAsia="宋体" w:hAnsi="宋体" w:cs="宋体"/>
                      <w:color w:val="000000"/>
                      <w:shd w:val="clear" w:color="auto" w:fill="FFFFFF"/>
                    </w:rPr>
                  </w:pPr>
                  <w:r>
                    <w:rPr>
                      <w:noProof/>
                      <w:lang w:bidi="ar-SA"/>
                    </w:rPr>
                    <w:drawing>
                      <wp:inline distT="0" distB="0" distL="0" distR="0">
                        <wp:extent cx="3667125" cy="390445"/>
                        <wp:effectExtent l="0" t="0" r="0" b="0"/>
                        <wp:docPr id="11" name="图片 11" descr="https://img-blog.csdn.net/20170718154223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707181542238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440" cy="407940"/>
                                </a:xfrm>
                                <a:prstGeom prst="rect">
                                  <a:avLst/>
                                </a:prstGeom>
                                <a:noFill/>
                                <a:ln>
                                  <a:noFill/>
                                </a:ln>
                              </pic:spPr>
                            </pic:pic>
                          </a:graphicData>
                        </a:graphic>
                      </wp:inline>
                    </w:drawing>
                  </w:r>
                </w:p>
                <w:p w:rsidR="003B6B37" w:rsidRPr="003B6B37" w:rsidRDefault="003B6B37" w:rsidP="003B6B37">
                  <w:pPr>
                    <w:rPr>
                      <w:rFonts w:ascii="宋体" w:eastAsia="宋体" w:hAnsi="宋体" w:cs="宋体"/>
                      <w:color w:val="000000"/>
                      <w:shd w:val="clear" w:color="auto" w:fill="FFFFFF"/>
                    </w:rPr>
                  </w:pPr>
                  <w:r>
                    <w:rPr>
                      <w:rFonts w:ascii="宋体" w:eastAsia="宋体" w:hAnsi="宋体" w:cs="宋体"/>
                      <w:color w:val="000000"/>
                      <w:shd w:val="clear" w:color="auto" w:fill="FFFFFF"/>
                    </w:rPr>
                    <w:t>在已知条件概率和全概率的基础上，</w:t>
                  </w:r>
                  <w:r w:rsidRPr="00671DD1">
                    <w:rPr>
                      <w:rFonts w:ascii="宋体" w:eastAsia="宋体" w:hAnsi="宋体" w:cs="宋体"/>
                      <w:b/>
                      <w:color w:val="FF0000"/>
                      <w:shd w:val="clear" w:color="auto" w:fill="FFFFFF"/>
                    </w:rPr>
                    <w:t>贝叶斯公式</w:t>
                  </w:r>
                  <w:r>
                    <w:rPr>
                      <w:rFonts w:ascii="宋体" w:eastAsia="宋体" w:hAnsi="宋体" w:cs="宋体" w:hint="eastAsia"/>
                      <w:color w:val="000000"/>
                      <w:shd w:val="clear" w:color="auto" w:fill="FFFFFF"/>
                    </w:rPr>
                    <w:t>如下</w:t>
                  </w:r>
                  <w:r w:rsidRPr="003B6B37">
                    <w:rPr>
                      <w:rFonts w:ascii="宋体" w:eastAsia="宋体" w:hAnsi="宋体" w:cs="宋体"/>
                      <w:color w:val="000000"/>
                      <w:shd w:val="clear" w:color="auto" w:fill="FFFFFF"/>
                    </w:rPr>
                    <w:t>：</w:t>
                  </w:r>
                </w:p>
                <w:p w:rsidR="001E532D" w:rsidRDefault="003B6B37" w:rsidP="003B6B37">
                  <w:pPr>
                    <w:jc w:val="center"/>
                    <w:rPr>
                      <w:rFonts w:ascii="宋体" w:eastAsia="宋体" w:hAnsi="宋体" w:cs="宋体"/>
                      <w:color w:val="000000"/>
                      <w:shd w:val="clear" w:color="auto" w:fill="FFFFFF"/>
                    </w:rPr>
                  </w:pPr>
                  <w:r>
                    <w:rPr>
                      <w:noProof/>
                      <w:lang w:bidi="ar-SA"/>
                    </w:rPr>
                    <w:drawing>
                      <wp:inline distT="0" distB="0" distL="0" distR="0">
                        <wp:extent cx="2066925" cy="409575"/>
                        <wp:effectExtent l="0" t="0" r="9525" b="9525"/>
                        <wp:docPr id="12" name="图片 12" descr="https://img-blog.csdn.net/20170718163128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net/201707181631288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09575"/>
                                </a:xfrm>
                                <a:prstGeom prst="rect">
                                  <a:avLst/>
                                </a:prstGeom>
                                <a:noFill/>
                                <a:ln>
                                  <a:noFill/>
                                </a:ln>
                              </pic:spPr>
                            </pic:pic>
                          </a:graphicData>
                        </a:graphic>
                      </wp:inline>
                    </w:drawing>
                  </w:r>
                </w:p>
                <w:p w:rsidR="003B6B37" w:rsidRDefault="003B6B37" w:rsidP="003B6B37">
                  <w:pPr>
                    <w:jc w:val="center"/>
                    <w:rPr>
                      <w:rFonts w:ascii="宋体" w:eastAsia="宋体" w:hAnsi="宋体" w:cs="宋体"/>
                      <w:color w:val="000000"/>
                      <w:shd w:val="clear" w:color="auto" w:fill="FFFFFF"/>
                    </w:rPr>
                  </w:pPr>
                  <w:r>
                    <w:rPr>
                      <w:noProof/>
                      <w:lang w:bidi="ar-SA"/>
                    </w:rPr>
                    <w:drawing>
                      <wp:inline distT="0" distB="0" distL="0" distR="0" wp14:anchorId="04084F31" wp14:editId="0064C1B7">
                        <wp:extent cx="2733675" cy="533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808" t="20987" r="3205" b="9877"/>
                                <a:stretch/>
                              </pic:blipFill>
                              <pic:spPr bwMode="auto">
                                <a:xfrm>
                                  <a:off x="0" y="0"/>
                                  <a:ext cx="2733675" cy="533400"/>
                                </a:xfrm>
                                <a:prstGeom prst="rect">
                                  <a:avLst/>
                                </a:prstGeom>
                                <a:ln>
                                  <a:noFill/>
                                </a:ln>
                                <a:extLst>
                                  <a:ext uri="{53640926-AAD7-44D8-BBD7-CCE9431645EC}">
                                    <a14:shadowObscured xmlns:a14="http://schemas.microsoft.com/office/drawing/2010/main"/>
                                  </a:ext>
                                </a:extLst>
                              </pic:spPr>
                            </pic:pic>
                          </a:graphicData>
                        </a:graphic>
                      </wp:inline>
                    </w:drawing>
                  </w:r>
                </w:p>
                <w:p w:rsidR="000C6BC0" w:rsidRDefault="000C6BC0" w:rsidP="000C6BC0">
                  <w:pPr>
                    <w:jc w:val="left"/>
                    <w:rPr>
                      <w:rFonts w:ascii="宋体" w:eastAsia="宋体" w:hAnsi="宋体" w:cs="宋体"/>
                      <w:color w:val="000000"/>
                      <w:shd w:val="clear" w:color="auto" w:fill="FFFFFF"/>
                    </w:rPr>
                  </w:pPr>
                </w:p>
                <w:p w:rsidR="000C6BC0" w:rsidRDefault="000C6BC0" w:rsidP="000C6BC0">
                  <w:pPr>
                    <w:jc w:val="left"/>
                    <w:rPr>
                      <w:rFonts w:ascii="宋体" w:eastAsia="宋体" w:hAnsi="宋体" w:cs="宋体"/>
                      <w:color w:val="000000"/>
                      <w:shd w:val="clear" w:color="auto" w:fill="FFFFFF"/>
                    </w:rPr>
                  </w:pPr>
                </w:p>
                <w:p w:rsidR="000C6BC0" w:rsidRPr="003B6B37" w:rsidRDefault="000C6BC0" w:rsidP="000C6BC0">
                  <w:pPr>
                    <w:jc w:val="left"/>
                    <w:rPr>
                      <w:rFonts w:ascii="宋体" w:eastAsia="宋体" w:hAnsi="宋体" w:cs="宋体" w:hint="eastAsia"/>
                      <w:color w:val="000000"/>
                      <w:shd w:val="clear" w:color="auto" w:fill="FFFFFF"/>
                    </w:rPr>
                  </w:pPr>
                </w:p>
              </w:tc>
            </w:tr>
          </w:tbl>
          <w:p w:rsidR="00BD399D" w:rsidRPr="00BD399D" w:rsidRDefault="00BD399D">
            <w:pPr>
              <w:rPr>
                <w:rFonts w:ascii="宋体" w:eastAsia="宋体" w:hAnsi="宋体" w:cs="宋体" w:hint="eastAsia"/>
                <w:color w:val="000000"/>
                <w:shd w:val="clear" w:color="auto" w:fill="FFFFFF"/>
              </w:rPr>
            </w:pPr>
          </w:p>
        </w:tc>
        <w:tc>
          <w:tcPr>
            <w:tcW w:w="1085" w:type="dxa"/>
          </w:tcPr>
          <w:p w:rsidR="00BD399D" w:rsidRDefault="00BD399D">
            <w:pPr>
              <w:rPr>
                <w:rFonts w:ascii="宋体" w:eastAsia="宋体" w:hAnsi="宋体" w:cs="宋体"/>
              </w:rPr>
            </w:pPr>
            <w:r>
              <w:rPr>
                <w:rFonts w:ascii="宋体" w:eastAsia="宋体" w:hAnsi="宋体" w:cs="宋体" w:hint="eastAsia"/>
                <w:color w:val="000000"/>
                <w:shd w:val="clear" w:color="auto" w:fill="FFFFFF"/>
              </w:rPr>
              <w:t>从形式上理解两个公式之间的关系</w:t>
            </w:r>
          </w:p>
        </w:tc>
      </w:tr>
      <w:tr w:rsidR="00D5212D" w:rsidTr="00BD399D">
        <w:tc>
          <w:tcPr>
            <w:tcW w:w="421" w:type="dxa"/>
          </w:tcPr>
          <w:p w:rsidR="00BD399D" w:rsidRDefault="00BD399D">
            <w:pPr>
              <w:rPr>
                <w:rFonts w:ascii="宋体" w:eastAsia="宋体" w:hAnsi="宋体" w:cs="宋体"/>
              </w:rPr>
            </w:pPr>
            <w:r>
              <w:rPr>
                <w:rFonts w:ascii="宋体" w:eastAsia="宋体" w:hAnsi="宋体" w:cs="宋体" w:hint="eastAsia"/>
              </w:rPr>
              <w:t>2</w:t>
            </w:r>
          </w:p>
        </w:tc>
        <w:tc>
          <w:tcPr>
            <w:tcW w:w="6662" w:type="dxa"/>
          </w:tcPr>
          <w:p w:rsidR="00BD399D" w:rsidRDefault="00BD399D">
            <w:pPr>
              <w:rPr>
                <w:rFonts w:ascii="宋体" w:eastAsia="宋体" w:hAnsi="宋体" w:cs="宋体"/>
                <w:color w:val="000000"/>
                <w:shd w:val="clear" w:color="auto" w:fill="FFFFFF"/>
              </w:rPr>
            </w:pPr>
            <w:r>
              <w:rPr>
                <w:rFonts w:ascii="宋体" w:eastAsia="宋体" w:hAnsi="宋体" w:cs="宋体" w:hint="eastAsia"/>
                <w:color w:val="000000"/>
                <w:shd w:val="clear" w:color="auto" w:fill="FFFFFF"/>
              </w:rPr>
              <w:t>朴素贝叶斯为什么“朴素</w:t>
            </w:r>
            <w:r>
              <w:rPr>
                <w:rFonts w:ascii="宋体" w:eastAsia="宋体" w:hAnsi="宋体" w:cs="宋体"/>
                <w:color w:val="000000"/>
                <w:shd w:val="clear" w:color="auto" w:fill="FFFFFF"/>
              </w:rPr>
              <w:t>naive”？</w:t>
            </w:r>
          </w:p>
          <w:tbl>
            <w:tblPr>
              <w:tblStyle w:val="a3"/>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6436"/>
            </w:tblGrid>
            <w:tr w:rsidR="00E45D0B" w:rsidTr="000C6BC0">
              <w:tc>
                <w:tcPr>
                  <w:tcW w:w="6436" w:type="dxa"/>
                </w:tcPr>
                <w:p w:rsidR="00E45D0B" w:rsidRDefault="00E45D0B">
                  <w:pPr>
                    <w:rPr>
                      <w:rFonts w:ascii="宋体" w:eastAsia="宋体" w:hAnsi="宋体" w:cs="宋体" w:hint="eastAsia"/>
                    </w:rPr>
                  </w:pPr>
                  <w:r w:rsidRPr="00E45D0B">
                    <w:rPr>
                      <w:rFonts w:ascii="宋体" w:eastAsia="宋体" w:hAnsi="宋体" w:cs="宋体"/>
                    </w:rPr>
                    <w:t>朴素贝叶斯模型，全称为：Naive Bayesian Model</w:t>
                  </w:r>
                  <w:r>
                    <w:rPr>
                      <w:rFonts w:ascii="宋体" w:eastAsia="宋体" w:hAnsi="宋体" w:cs="宋体"/>
                    </w:rPr>
                    <w:t>。</w:t>
                  </w:r>
                  <w:r w:rsidR="00F85459">
                    <w:rPr>
                      <w:rFonts w:ascii="宋体" w:eastAsia="宋体" w:hAnsi="宋体" w:cs="宋体"/>
                    </w:rPr>
                    <w:t>它是简单的，</w:t>
                  </w:r>
                  <w:r w:rsidRPr="00E45D0B">
                    <w:rPr>
                      <w:rFonts w:ascii="宋体" w:eastAsia="宋体" w:hAnsi="宋体" w:cs="宋体"/>
                    </w:rPr>
                    <w:t>缺乏worldly experience的。</w:t>
                  </w:r>
                  <w:r w:rsidR="00F85459" w:rsidRPr="00F85459">
                    <w:rPr>
                      <w:rFonts w:ascii="宋体" w:eastAsia="宋体" w:hAnsi="宋体" w:cs="宋体"/>
                      <w:b/>
                      <w:color w:val="FF0000"/>
                    </w:rPr>
                    <w:t>朴素贝叶斯模型假设样本特征彼此独立，没有相关关系。</w:t>
                  </w:r>
                  <w:r w:rsidR="00F85459" w:rsidRPr="00F85459">
                    <w:rPr>
                      <w:rFonts w:ascii="宋体" w:eastAsia="宋体" w:hAnsi="宋体" w:cs="宋体"/>
                    </w:rPr>
                    <w:t xml:space="preserve">正如我们所知，这个假设在现实世界中是很不真实的，因此，说朴素贝叶斯真的很“朴素”。这个假设现实中基本上不存在, </w:t>
                  </w:r>
                  <w:proofErr w:type="gramStart"/>
                  <w:r w:rsidR="00F85459" w:rsidRPr="00F85459">
                    <w:rPr>
                      <w:rFonts w:ascii="宋体" w:eastAsia="宋体" w:hAnsi="宋体" w:cs="宋体"/>
                      <w:b/>
                    </w:rPr>
                    <w:t>但特征</w:t>
                  </w:r>
                  <w:proofErr w:type="gramEnd"/>
                  <w:r w:rsidR="00F85459" w:rsidRPr="00F85459">
                    <w:rPr>
                      <w:rFonts w:ascii="宋体" w:eastAsia="宋体" w:hAnsi="宋体" w:cs="宋体"/>
                      <w:b/>
                    </w:rPr>
                    <w:t>相关性很小的实际问题还是很多的</w:t>
                  </w:r>
                  <w:r w:rsidR="00F85459" w:rsidRPr="00F85459">
                    <w:rPr>
                      <w:rFonts w:ascii="宋体" w:eastAsia="宋体" w:hAnsi="宋体" w:cs="宋体"/>
                    </w:rPr>
                    <w:t>, 所以这个模型仍然能够工作得很好</w:t>
                  </w:r>
                </w:p>
                <w:p w:rsidR="00E45D0B" w:rsidRDefault="00E45D0B">
                  <w:pPr>
                    <w:rPr>
                      <w:rFonts w:ascii="宋体" w:eastAsia="宋体" w:hAnsi="宋体" w:cs="宋体"/>
                    </w:rPr>
                  </w:pPr>
                </w:p>
                <w:p w:rsidR="000C6BC0" w:rsidRDefault="000C6BC0">
                  <w:pPr>
                    <w:rPr>
                      <w:rFonts w:ascii="宋体" w:eastAsia="宋体" w:hAnsi="宋体" w:cs="宋体"/>
                    </w:rPr>
                  </w:pPr>
                </w:p>
                <w:p w:rsidR="000C6BC0" w:rsidRDefault="000C6BC0">
                  <w:pPr>
                    <w:rPr>
                      <w:rFonts w:ascii="宋体" w:eastAsia="宋体" w:hAnsi="宋体" w:cs="宋体" w:hint="eastAsia"/>
                    </w:rPr>
                  </w:pPr>
                </w:p>
              </w:tc>
            </w:tr>
          </w:tbl>
          <w:p w:rsidR="00E45D0B" w:rsidRDefault="00E45D0B">
            <w:pPr>
              <w:rPr>
                <w:rFonts w:ascii="宋体" w:eastAsia="宋体" w:hAnsi="宋体" w:cs="宋体" w:hint="eastAsia"/>
              </w:rPr>
            </w:pPr>
          </w:p>
        </w:tc>
        <w:tc>
          <w:tcPr>
            <w:tcW w:w="1085" w:type="dxa"/>
          </w:tcPr>
          <w:p w:rsidR="00BD399D" w:rsidRDefault="00BD399D">
            <w:pPr>
              <w:rPr>
                <w:rFonts w:ascii="宋体" w:eastAsia="宋体" w:hAnsi="宋体" w:cs="宋体"/>
              </w:rPr>
            </w:pPr>
            <w:r>
              <w:rPr>
                <w:rFonts w:ascii="宋体" w:eastAsia="宋体" w:hAnsi="宋体" w:cs="宋体" w:hint="eastAsia"/>
                <w:color w:val="000000"/>
                <w:shd w:val="clear" w:color="auto" w:fill="FFFFFF"/>
              </w:rPr>
              <w:t>朴素一词其实是个形容词，在这里可同理想化等同</w:t>
            </w:r>
          </w:p>
        </w:tc>
      </w:tr>
      <w:tr w:rsidR="00D5212D" w:rsidTr="00BD399D">
        <w:tc>
          <w:tcPr>
            <w:tcW w:w="421" w:type="dxa"/>
          </w:tcPr>
          <w:p w:rsidR="00BD399D" w:rsidRDefault="00BD399D">
            <w:pPr>
              <w:rPr>
                <w:rFonts w:ascii="宋体" w:eastAsia="宋体" w:hAnsi="宋体" w:cs="宋体"/>
              </w:rPr>
            </w:pPr>
            <w:r>
              <w:rPr>
                <w:rFonts w:ascii="宋体" w:eastAsia="宋体" w:hAnsi="宋体" w:cs="宋体" w:hint="eastAsia"/>
              </w:rPr>
              <w:t>3</w:t>
            </w:r>
          </w:p>
        </w:tc>
        <w:tc>
          <w:tcPr>
            <w:tcW w:w="6662" w:type="dxa"/>
          </w:tcPr>
          <w:p w:rsidR="00BD399D" w:rsidRDefault="00BD399D">
            <w:pPr>
              <w:rPr>
                <w:rFonts w:ascii="宋体" w:eastAsia="宋体" w:hAnsi="宋体" w:cs="宋体"/>
                <w:color w:val="000000"/>
                <w:shd w:val="clear" w:color="auto" w:fill="FFFFFF"/>
              </w:rPr>
            </w:pPr>
            <w:r>
              <w:rPr>
                <w:rFonts w:ascii="宋体" w:eastAsia="宋体" w:hAnsi="宋体" w:cs="宋体" w:hint="eastAsia"/>
                <w:color w:val="000000"/>
                <w:shd w:val="clear" w:color="auto" w:fill="FFFFFF"/>
              </w:rPr>
              <w:t>朴素贝叶斯有没有超参数可以调？</w:t>
            </w:r>
          </w:p>
          <w:tbl>
            <w:tblPr>
              <w:tblStyle w:val="a3"/>
              <w:tblW w:w="0" w:type="auto"/>
              <w:tblBorders>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6"/>
            </w:tblGrid>
            <w:tr w:rsidR="00F85459" w:rsidTr="000C6BC0">
              <w:tc>
                <w:tcPr>
                  <w:tcW w:w="6436" w:type="dxa"/>
                </w:tcPr>
                <w:p w:rsidR="00F85459" w:rsidRDefault="00F85459" w:rsidP="00F85459">
                  <w:pPr>
                    <w:rPr>
                      <w:rFonts w:ascii="宋体" w:eastAsia="宋体" w:hAnsi="宋体" w:cs="宋体"/>
                    </w:rPr>
                  </w:pPr>
                  <w:r w:rsidRPr="00F85459">
                    <w:rPr>
                      <w:rFonts w:ascii="宋体" w:eastAsia="宋体" w:hAnsi="宋体" w:cs="宋体"/>
                    </w:rPr>
                    <w:t>朴素贝叶斯是</w:t>
                  </w:r>
                  <w:r w:rsidRPr="00F85459">
                    <w:rPr>
                      <w:rFonts w:ascii="宋体" w:eastAsia="宋体" w:hAnsi="宋体" w:cs="宋体"/>
                      <w:b/>
                      <w:color w:val="FF0000"/>
                    </w:rPr>
                    <w:t>没有超参数可以调</w:t>
                  </w:r>
                  <w:r w:rsidRPr="00F85459">
                    <w:rPr>
                      <w:rFonts w:ascii="宋体" w:eastAsia="宋体" w:hAnsi="宋体" w:cs="宋体"/>
                    </w:rPr>
                    <w:t>的，朴素贝叶斯是根据训练集进行分类，分类出来的结果基本上就是确定了的，拉普拉斯估计器不是朴素贝叶斯中的参数，不能通过拉普拉斯估计器来对朴素贝叶</w:t>
                  </w:r>
                  <w:proofErr w:type="gramStart"/>
                  <w:r w:rsidRPr="00F85459">
                    <w:rPr>
                      <w:rFonts w:ascii="宋体" w:eastAsia="宋体" w:hAnsi="宋体" w:cs="宋体"/>
                    </w:rPr>
                    <w:t>斯调参</w:t>
                  </w:r>
                  <w:proofErr w:type="gramEnd"/>
                  <w:r w:rsidRPr="00F85459">
                    <w:rPr>
                      <w:rFonts w:ascii="宋体" w:eastAsia="宋体" w:hAnsi="宋体" w:cs="宋体"/>
                    </w:rPr>
                    <w:t>。</w:t>
                  </w:r>
                </w:p>
                <w:p w:rsidR="00F85459" w:rsidRDefault="00F85459" w:rsidP="00F85459">
                  <w:pPr>
                    <w:rPr>
                      <w:rFonts w:ascii="宋体" w:eastAsia="宋体" w:hAnsi="宋体" w:cs="宋体"/>
                    </w:rPr>
                  </w:pPr>
                </w:p>
                <w:p w:rsidR="00F85459" w:rsidRDefault="00F85459" w:rsidP="00F85459">
                  <w:pPr>
                    <w:rPr>
                      <w:rFonts w:ascii="宋体" w:eastAsia="宋体" w:hAnsi="宋体" w:cs="宋体"/>
                    </w:rPr>
                  </w:pPr>
                </w:p>
                <w:p w:rsidR="000C6BC0" w:rsidRDefault="000C6BC0" w:rsidP="00F85459">
                  <w:pPr>
                    <w:rPr>
                      <w:rFonts w:ascii="宋体" w:eastAsia="宋体" w:hAnsi="宋体" w:cs="宋体" w:hint="eastAsia"/>
                    </w:rPr>
                  </w:pPr>
                </w:p>
              </w:tc>
            </w:tr>
          </w:tbl>
          <w:p w:rsidR="00F85459" w:rsidRDefault="00F85459">
            <w:pPr>
              <w:rPr>
                <w:rFonts w:ascii="宋体" w:eastAsia="宋体" w:hAnsi="宋体" w:cs="宋体" w:hint="eastAsia"/>
              </w:rPr>
            </w:pPr>
          </w:p>
        </w:tc>
        <w:tc>
          <w:tcPr>
            <w:tcW w:w="1085" w:type="dxa"/>
          </w:tcPr>
          <w:p w:rsidR="00BD399D" w:rsidRDefault="00BD399D">
            <w:pPr>
              <w:rPr>
                <w:rFonts w:ascii="宋体" w:eastAsia="宋体" w:hAnsi="宋体" w:cs="宋体"/>
              </w:rPr>
            </w:pPr>
            <w:r>
              <w:rPr>
                <w:rFonts w:ascii="宋体" w:eastAsia="宋体" w:hAnsi="宋体" w:cs="宋体" w:hint="eastAsia"/>
                <w:color w:val="000000"/>
                <w:shd w:val="clear" w:color="auto" w:fill="FFFFFF"/>
              </w:rPr>
              <w:t>根据公式来判断</w:t>
            </w:r>
          </w:p>
        </w:tc>
      </w:tr>
      <w:tr w:rsidR="00D5212D" w:rsidTr="00BD399D">
        <w:tc>
          <w:tcPr>
            <w:tcW w:w="421" w:type="dxa"/>
          </w:tcPr>
          <w:p w:rsidR="00BD399D" w:rsidRDefault="00BD399D">
            <w:pPr>
              <w:rPr>
                <w:rFonts w:ascii="宋体" w:eastAsia="宋体" w:hAnsi="宋体" w:cs="宋体"/>
              </w:rPr>
            </w:pPr>
            <w:r>
              <w:rPr>
                <w:rFonts w:ascii="宋体" w:eastAsia="宋体" w:hAnsi="宋体" w:cs="宋体" w:hint="eastAsia"/>
              </w:rPr>
              <w:lastRenderedPageBreak/>
              <w:t>4</w:t>
            </w:r>
          </w:p>
        </w:tc>
        <w:tc>
          <w:tcPr>
            <w:tcW w:w="6662" w:type="dxa"/>
          </w:tcPr>
          <w:p w:rsidR="00BD399D" w:rsidRDefault="00BD399D">
            <w:pPr>
              <w:rPr>
                <w:rFonts w:ascii="宋体" w:eastAsia="宋体" w:hAnsi="宋体" w:cs="宋体"/>
                <w:color w:val="000000"/>
                <w:shd w:val="clear" w:color="auto" w:fill="FFFFFF"/>
              </w:rPr>
            </w:pPr>
            <w:r>
              <w:rPr>
                <w:rFonts w:ascii="宋体" w:eastAsia="宋体" w:hAnsi="宋体" w:cs="宋体" w:hint="eastAsia"/>
                <w:color w:val="000000"/>
                <w:shd w:val="clear" w:color="auto" w:fill="FFFFFF"/>
              </w:rPr>
              <w:t>朴素贝叶斯的工作流程是怎样的？</w:t>
            </w:r>
          </w:p>
          <w:tbl>
            <w:tblPr>
              <w:tblStyle w:val="a3"/>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6436"/>
            </w:tblGrid>
            <w:tr w:rsidR="00D5212D" w:rsidTr="000C6BC0">
              <w:tc>
                <w:tcPr>
                  <w:tcW w:w="6436" w:type="dxa"/>
                </w:tcPr>
                <w:p w:rsidR="00F85459" w:rsidRDefault="00D5212D">
                  <w:pPr>
                    <w:rPr>
                      <w:rFonts w:ascii="宋体" w:eastAsia="宋体" w:hAnsi="宋体" w:cs="宋体"/>
                    </w:rPr>
                  </w:pPr>
                  <w:r w:rsidRPr="00D5212D">
                    <w:rPr>
                      <w:rFonts w:ascii="宋体" w:eastAsia="宋体" w:hAnsi="宋体" w:cs="宋体"/>
                    </w:rPr>
                    <w:t>朴素贝叶斯的工作流程可以分为三个阶段进行，分别是准备阶段、分类器训练阶段和应用阶段</w:t>
                  </w:r>
                  <w:r>
                    <w:rPr>
                      <w:rFonts w:ascii="宋体" w:eastAsia="宋体" w:hAnsi="宋体" w:cs="宋体"/>
                    </w:rPr>
                    <w:t>。</w:t>
                  </w:r>
                </w:p>
                <w:p w:rsidR="00D5212D" w:rsidRPr="00D5212D" w:rsidRDefault="00D5212D" w:rsidP="00D5212D">
                  <w:pPr>
                    <w:rPr>
                      <w:rFonts w:ascii="宋体" w:eastAsia="宋体" w:hAnsi="宋体" w:cs="宋体"/>
                    </w:rPr>
                  </w:pPr>
                  <w:r w:rsidRPr="00D5212D">
                    <w:rPr>
                      <w:rFonts w:ascii="宋体" w:eastAsia="宋体" w:hAnsi="宋体" w:cs="宋体"/>
                      <w:b/>
                      <w:color w:val="FF0000"/>
                    </w:rPr>
                    <w:t>1.准备阶段</w:t>
                  </w:r>
                  <w:r w:rsidRPr="00D5212D">
                    <w:rPr>
                      <w:rFonts w:ascii="宋体" w:eastAsia="宋体" w:hAnsi="宋体" w:cs="宋体"/>
                    </w:rPr>
                    <w:t>：这个阶段的任务是为朴素贝叶斯分类做必要的准备，</w:t>
                  </w:r>
                  <w:r w:rsidRPr="00D5212D">
                    <w:rPr>
                      <w:rFonts w:ascii="宋体" w:eastAsia="宋体" w:hAnsi="宋体" w:cs="宋体"/>
                      <w:color w:val="FF0000"/>
                    </w:rPr>
                    <w:t>主要工作</w:t>
                  </w:r>
                  <w:r w:rsidRPr="00D5212D">
                    <w:rPr>
                      <w:rFonts w:ascii="宋体" w:eastAsia="宋体" w:hAnsi="宋体" w:cs="宋体"/>
                    </w:rPr>
                    <w:t>是根据具体情况</w:t>
                  </w:r>
                  <w:r w:rsidRPr="00D5212D">
                    <w:rPr>
                      <w:rFonts w:ascii="宋体" w:eastAsia="宋体" w:hAnsi="宋体" w:cs="宋体"/>
                      <w:color w:val="FF0000"/>
                    </w:rPr>
                    <w:t>确定特征属性</w:t>
                  </w:r>
                  <w:r w:rsidRPr="00D5212D">
                    <w:rPr>
                      <w:rFonts w:ascii="宋体" w:eastAsia="宋体" w:hAnsi="宋体" w:cs="宋体"/>
                    </w:rPr>
                    <w:t>，并对每个特征属性进行适当划分，</w:t>
                  </w:r>
                  <w:r w:rsidRPr="00D5212D">
                    <w:rPr>
                      <w:rFonts w:ascii="宋体" w:eastAsia="宋体" w:hAnsi="宋体" w:cs="宋体"/>
                      <w:color w:val="FF0000"/>
                    </w:rPr>
                    <w:t>去除高度相关性的属性</w:t>
                  </w:r>
                  <w:r w:rsidRPr="00D5212D">
                    <w:rPr>
                      <w:rFonts w:ascii="宋体" w:eastAsia="宋体" w:hAnsi="宋体" w:cs="宋体"/>
                    </w:rPr>
                    <w:t>(如果两个属性具有高度相关性的话，那么该属性将会在模型中发挥了2次作用，会使得朴素贝叶斯所预测的结果向该属性所希望的方向偏离，导致分类出现偏差)，然后由人工</w:t>
                  </w:r>
                  <w:r w:rsidRPr="00D5212D">
                    <w:rPr>
                      <w:rFonts w:ascii="宋体" w:eastAsia="宋体" w:hAnsi="宋体" w:cs="宋体"/>
                      <w:color w:val="FF0000"/>
                    </w:rPr>
                    <w:t>对一部分待分类项进行分类</w:t>
                  </w:r>
                  <w:r w:rsidRPr="00D5212D">
                    <w:rPr>
                      <w:rFonts w:ascii="宋体" w:eastAsia="宋体" w:hAnsi="宋体" w:cs="宋体"/>
                    </w:rPr>
                    <w:t>，形成训练样本集合。这一阶段的</w:t>
                  </w:r>
                  <w:r w:rsidRPr="00D5212D">
                    <w:rPr>
                      <w:rFonts w:ascii="宋体" w:eastAsia="宋体" w:hAnsi="宋体" w:cs="宋体"/>
                      <w:b/>
                    </w:rPr>
                    <w:t>输入是所有待分类数据，输出是特征属性和训练样本</w:t>
                  </w:r>
                  <w:r w:rsidRPr="00D5212D">
                    <w:rPr>
                      <w:rFonts w:ascii="宋体" w:eastAsia="宋体" w:hAnsi="宋体" w:cs="宋体"/>
                    </w:rPr>
                    <w:t>。(这一阶段是整个朴素贝叶斯分类中唯一需要人工完成的阶段，其质量对整个过程将有重要影响。)</w:t>
                  </w:r>
                </w:p>
                <w:p w:rsidR="00D5212D" w:rsidRPr="00D5212D" w:rsidRDefault="00D5212D" w:rsidP="00D5212D">
                  <w:pPr>
                    <w:rPr>
                      <w:rFonts w:ascii="宋体" w:eastAsia="宋体" w:hAnsi="宋体" w:cs="宋体"/>
                    </w:rPr>
                  </w:pPr>
                  <w:r w:rsidRPr="00D5212D">
                    <w:rPr>
                      <w:rFonts w:ascii="宋体" w:eastAsia="宋体" w:hAnsi="宋体" w:cs="宋体"/>
                      <w:b/>
                      <w:color w:val="FF0000"/>
                    </w:rPr>
                    <w:t>2.分类器训练阶段</w:t>
                  </w:r>
                  <w:r w:rsidRPr="00D5212D">
                    <w:rPr>
                      <w:rFonts w:ascii="宋体" w:eastAsia="宋体" w:hAnsi="宋体" w:cs="宋体"/>
                    </w:rPr>
                    <w:t>：这个阶段的任务就是生成分类器，</w:t>
                  </w:r>
                  <w:r w:rsidRPr="00687832">
                    <w:rPr>
                      <w:rFonts w:ascii="宋体" w:eastAsia="宋体" w:hAnsi="宋体" w:cs="宋体"/>
                      <w:color w:val="FF0000"/>
                    </w:rPr>
                    <w:t>主要工作</w:t>
                  </w:r>
                  <w:r w:rsidRPr="00D5212D">
                    <w:rPr>
                      <w:rFonts w:ascii="宋体" w:eastAsia="宋体" w:hAnsi="宋体" w:cs="宋体"/>
                    </w:rPr>
                    <w:t>是计算</w:t>
                  </w:r>
                  <w:r w:rsidRPr="00687832">
                    <w:rPr>
                      <w:rFonts w:ascii="宋体" w:eastAsia="宋体" w:hAnsi="宋体" w:cs="宋体"/>
                      <w:color w:val="FF0000"/>
                    </w:rPr>
                    <w:t>每个类别在训练样本中的出现频率及每个特征属性划分对每个类别的条件概率估计，并将结果记录</w:t>
                  </w:r>
                  <w:r w:rsidRPr="00D5212D">
                    <w:rPr>
                      <w:rFonts w:ascii="宋体" w:eastAsia="宋体" w:hAnsi="宋体" w:cs="宋体"/>
                    </w:rPr>
                    <w:t>。其</w:t>
                  </w:r>
                  <w:r w:rsidRPr="00687832">
                    <w:rPr>
                      <w:rFonts w:ascii="宋体" w:eastAsia="宋体" w:hAnsi="宋体" w:cs="宋体"/>
                      <w:b/>
                    </w:rPr>
                    <w:t>输入是特征属性和训练样本，输出是分类器</w:t>
                  </w:r>
                  <w:r w:rsidRPr="00D5212D">
                    <w:rPr>
                      <w:rFonts w:ascii="宋体" w:eastAsia="宋体" w:hAnsi="宋体" w:cs="宋体"/>
                    </w:rPr>
                    <w:t>。这一阶段是机械性阶段，根据前面讨论的公式可以由程序自动计算完成。</w:t>
                  </w:r>
                </w:p>
                <w:p w:rsidR="00D5212D" w:rsidRPr="00D5212D" w:rsidRDefault="00D5212D" w:rsidP="00D5212D">
                  <w:pPr>
                    <w:rPr>
                      <w:rFonts w:ascii="宋体" w:eastAsia="宋体" w:hAnsi="宋体" w:cs="宋体"/>
                    </w:rPr>
                  </w:pPr>
                  <w:r w:rsidRPr="00D5212D">
                    <w:rPr>
                      <w:rFonts w:ascii="宋体" w:eastAsia="宋体" w:hAnsi="宋体" w:cs="宋体"/>
                      <w:b/>
                      <w:color w:val="FF0000"/>
                    </w:rPr>
                    <w:t>3.应用阶段</w:t>
                  </w:r>
                  <w:r w:rsidRPr="00D5212D">
                    <w:rPr>
                      <w:rFonts w:ascii="宋体" w:eastAsia="宋体" w:hAnsi="宋体" w:cs="宋体"/>
                    </w:rPr>
                    <w:t>：这个阶段的任务是使用分类器</w:t>
                  </w:r>
                  <w:r w:rsidRPr="00687832">
                    <w:rPr>
                      <w:rFonts w:ascii="宋体" w:eastAsia="宋体" w:hAnsi="宋体" w:cs="宋体"/>
                      <w:color w:val="FF0000"/>
                    </w:rPr>
                    <w:t>对待分类项进行分类</w:t>
                  </w:r>
                  <w:r w:rsidRPr="00D5212D">
                    <w:rPr>
                      <w:rFonts w:ascii="宋体" w:eastAsia="宋体" w:hAnsi="宋体" w:cs="宋体"/>
                    </w:rPr>
                    <w:t>，其</w:t>
                  </w:r>
                  <w:r w:rsidRPr="00687832">
                    <w:rPr>
                      <w:rFonts w:ascii="宋体" w:eastAsia="宋体" w:hAnsi="宋体" w:cs="宋体"/>
                      <w:b/>
                    </w:rPr>
                    <w:t>输入是分类器和待分类项，输出是待分类项与类别的映射关系</w:t>
                  </w:r>
                  <w:r w:rsidRPr="00D5212D">
                    <w:rPr>
                      <w:rFonts w:ascii="宋体" w:eastAsia="宋体" w:hAnsi="宋体" w:cs="宋体"/>
                    </w:rPr>
                    <w:t>。这一阶段也是机械性阶段，由程序完成。</w:t>
                  </w:r>
                </w:p>
                <w:p w:rsidR="00D5212D" w:rsidRDefault="00D5212D">
                  <w:pPr>
                    <w:rPr>
                      <w:noProof/>
                      <w:lang w:bidi="ar-SA"/>
                    </w:rPr>
                  </w:pPr>
                </w:p>
                <w:p w:rsidR="00D5212D" w:rsidRPr="00D5212D" w:rsidRDefault="00D5212D" w:rsidP="00D5212D">
                  <w:pPr>
                    <w:jc w:val="center"/>
                    <w:rPr>
                      <w:rFonts w:ascii="宋体" w:eastAsia="宋体" w:hAnsi="宋体" w:cs="宋体" w:hint="eastAsia"/>
                    </w:rPr>
                  </w:pPr>
                  <w:r>
                    <w:rPr>
                      <w:noProof/>
                      <w:lang w:bidi="ar-SA"/>
                    </w:rPr>
                    <w:drawing>
                      <wp:inline distT="0" distB="0" distL="0" distR="0">
                        <wp:extent cx="3486150" cy="3152774"/>
                        <wp:effectExtent l="0" t="0" r="0" b="0"/>
                        <wp:docPr id="15" name="图片 15"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640?wx_fmt=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039" t="1" r="4127" b="3485"/>
                                <a:stretch/>
                              </pic:blipFill>
                              <pic:spPr bwMode="auto">
                                <a:xfrm>
                                  <a:off x="0" y="0"/>
                                  <a:ext cx="3511133" cy="31753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F85459" w:rsidRDefault="00F85459">
            <w:pPr>
              <w:rPr>
                <w:rFonts w:ascii="宋体" w:eastAsia="宋体" w:hAnsi="宋体" w:cs="宋体" w:hint="eastAsia"/>
              </w:rPr>
            </w:pPr>
          </w:p>
        </w:tc>
        <w:tc>
          <w:tcPr>
            <w:tcW w:w="1085" w:type="dxa"/>
          </w:tcPr>
          <w:p w:rsidR="00BD399D" w:rsidRDefault="00BD399D">
            <w:pPr>
              <w:rPr>
                <w:rFonts w:ascii="宋体" w:eastAsia="宋体" w:hAnsi="宋体" w:cs="宋体"/>
              </w:rPr>
            </w:pPr>
            <w:r>
              <w:rPr>
                <w:rFonts w:ascii="宋体" w:eastAsia="宋体" w:hAnsi="宋体" w:cs="宋体" w:hint="eastAsia"/>
                <w:color w:val="000000"/>
                <w:shd w:val="clear" w:color="auto" w:fill="FFFFFF"/>
              </w:rPr>
              <w:t>从数据准备，训练和应用三个阶段来理解</w:t>
            </w:r>
          </w:p>
        </w:tc>
      </w:tr>
      <w:tr w:rsidR="00D5212D" w:rsidTr="00BD399D">
        <w:tc>
          <w:tcPr>
            <w:tcW w:w="421" w:type="dxa"/>
          </w:tcPr>
          <w:p w:rsidR="00BD399D" w:rsidRDefault="00BD399D">
            <w:pPr>
              <w:rPr>
                <w:rFonts w:ascii="宋体" w:eastAsia="宋体" w:hAnsi="宋体" w:cs="宋体"/>
              </w:rPr>
            </w:pPr>
            <w:r>
              <w:rPr>
                <w:rFonts w:ascii="宋体" w:eastAsia="宋体" w:hAnsi="宋体" w:cs="宋体" w:hint="eastAsia"/>
              </w:rPr>
              <w:t>5</w:t>
            </w:r>
          </w:p>
        </w:tc>
        <w:tc>
          <w:tcPr>
            <w:tcW w:w="6662" w:type="dxa"/>
          </w:tcPr>
          <w:p w:rsidR="00BD399D" w:rsidRDefault="00BD399D">
            <w:pPr>
              <w:rPr>
                <w:rFonts w:ascii="宋体" w:eastAsia="宋体" w:hAnsi="宋体" w:cs="宋体"/>
                <w:color w:val="000000"/>
                <w:shd w:val="clear" w:color="auto" w:fill="FFFFFF"/>
              </w:rPr>
            </w:pPr>
            <w:r>
              <w:rPr>
                <w:rFonts w:ascii="宋体" w:eastAsia="宋体" w:hAnsi="宋体" w:cs="宋体" w:hint="eastAsia"/>
                <w:color w:val="000000"/>
                <w:shd w:val="clear" w:color="auto" w:fill="FFFFFF"/>
              </w:rPr>
              <w:t>朴素贝叶斯对异常值敏不敏感？</w:t>
            </w:r>
          </w:p>
          <w:tbl>
            <w:tblPr>
              <w:tblStyle w:val="a3"/>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6436"/>
            </w:tblGrid>
            <w:tr w:rsidR="00D5212D" w:rsidTr="000C6BC0">
              <w:tc>
                <w:tcPr>
                  <w:tcW w:w="6436" w:type="dxa"/>
                </w:tcPr>
                <w:p w:rsidR="00D5212D" w:rsidRDefault="00D5212D">
                  <w:pPr>
                    <w:rPr>
                      <w:rFonts w:ascii="宋体" w:eastAsia="宋体" w:hAnsi="宋体" w:cs="宋体"/>
                    </w:rPr>
                  </w:pPr>
                  <w:r w:rsidRPr="00D5212D">
                    <w:rPr>
                      <w:rFonts w:ascii="宋体" w:eastAsia="宋体" w:hAnsi="宋体" w:cs="宋体"/>
                      <w:b/>
                      <w:color w:val="FF0000"/>
                    </w:rPr>
                    <w:t>朴素贝叶斯对异常值不敏感</w:t>
                  </w:r>
                  <w:r w:rsidRPr="00D5212D">
                    <w:rPr>
                      <w:rFonts w:ascii="宋体" w:eastAsia="宋体" w:hAnsi="宋体" w:cs="宋体"/>
                    </w:rPr>
                    <w:t>。所以在进行数据处理时，我们可以</w:t>
                  </w:r>
                  <w:proofErr w:type="gramStart"/>
                  <w:r w:rsidRPr="00D5212D">
                    <w:rPr>
                      <w:rFonts w:ascii="宋体" w:eastAsia="宋体" w:hAnsi="宋体" w:cs="宋体"/>
                    </w:rPr>
                    <w:t>不</w:t>
                  </w:r>
                  <w:proofErr w:type="gramEnd"/>
                  <w:r w:rsidRPr="00D5212D">
                    <w:rPr>
                      <w:rFonts w:ascii="宋体" w:eastAsia="宋体" w:hAnsi="宋体" w:cs="宋体"/>
                    </w:rPr>
                    <w:t>去除异常值，因为保留异常值可以保持朴素贝叶斯算法的整体精度，而去除异常值则可能在进行预测的过程中由于失去部分异常值导致模型的泛化能力下降。</w:t>
                  </w:r>
                </w:p>
                <w:p w:rsidR="000C6BC0" w:rsidRDefault="000C6BC0">
                  <w:pPr>
                    <w:rPr>
                      <w:rFonts w:ascii="宋体" w:eastAsia="宋体" w:hAnsi="宋体" w:cs="宋体" w:hint="eastAsia"/>
                    </w:rPr>
                  </w:pPr>
                  <w:bookmarkStart w:id="0" w:name="_GoBack"/>
                  <w:bookmarkEnd w:id="0"/>
                </w:p>
              </w:tc>
            </w:tr>
          </w:tbl>
          <w:p w:rsidR="00D5212D" w:rsidRDefault="00D5212D">
            <w:pPr>
              <w:rPr>
                <w:rFonts w:ascii="宋体" w:eastAsia="宋体" w:hAnsi="宋体" w:cs="宋体" w:hint="eastAsia"/>
              </w:rPr>
            </w:pPr>
          </w:p>
        </w:tc>
        <w:tc>
          <w:tcPr>
            <w:tcW w:w="1085" w:type="dxa"/>
          </w:tcPr>
          <w:p w:rsidR="00BD399D" w:rsidRDefault="00BD399D">
            <w:pPr>
              <w:rPr>
                <w:rFonts w:ascii="宋体" w:eastAsia="宋体" w:hAnsi="宋体" w:cs="宋体"/>
              </w:rPr>
            </w:pPr>
            <w:r>
              <w:rPr>
                <w:rFonts w:ascii="宋体" w:eastAsia="宋体" w:hAnsi="宋体" w:cs="宋体" w:hint="eastAsia"/>
                <w:color w:val="000000"/>
                <w:shd w:val="clear" w:color="auto" w:fill="FFFFFF"/>
              </w:rPr>
              <w:t>从朴素贝叶斯的工作流程来理解</w:t>
            </w:r>
          </w:p>
        </w:tc>
      </w:tr>
    </w:tbl>
    <w:p w:rsidR="00E30355" w:rsidRDefault="00E30355" w:rsidP="00BD399D">
      <w:pPr>
        <w:rPr>
          <w:rFonts w:ascii="宋体" w:eastAsia="宋体" w:hAnsi="宋体" w:cs="宋体" w:hint="eastAsia"/>
        </w:rPr>
      </w:pPr>
    </w:p>
    <w:sectPr w:rsidR="00E30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宋体"/>
    <w:charset w:val="00"/>
    <w:family w:val="roman"/>
    <w:pitch w:val="default"/>
    <w:sig w:usb0="00000000" w:usb1="00000000" w:usb2="00000000" w:usb3="00000000" w:csb0="00040001" w:csb1="00000000"/>
  </w:font>
  <w:font w:name="Noto Serif CJK SC">
    <w:altName w:val="微软雅黑"/>
    <w:charset w:val="00"/>
    <w:family w:val="auto"/>
    <w:pitch w:val="default"/>
    <w:sig w:usb0="00000000" w:usb1="00000000" w:usb2="00000000" w:usb3="00000000" w:csb0="00040001" w:csb1="00000000"/>
  </w:font>
  <w:font w:name="Lohit Devanagari">
    <w:altName w:val="微软雅黑"/>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Arial Unicode MS"/>
    <w:panose1 w:val="02010600030101010101"/>
    <w:charset w:val="86"/>
    <w:family w:val="modern"/>
    <w:notTrueType/>
    <w:pitch w:val="fixed"/>
    <w:sig w:usb0="00000000" w:usb1="080E0000" w:usb2="00000010" w:usb3="00000000" w:csb0="0004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17AA6"/>
    <w:multiLevelType w:val="singleLevel"/>
    <w:tmpl w:val="4EE17AA6"/>
    <w:lvl w:ilvl="0">
      <w:start w:val="1"/>
      <w:numFmt w:val="chineseCounting"/>
      <w:suff w:val="nothing"/>
      <w:lvlText w:val="%1、"/>
      <w:lvlJc w:val="left"/>
      <w:rPr>
        <w:rFonts w:hint="eastAsia"/>
      </w:rPr>
    </w:lvl>
  </w:abstractNum>
  <w:abstractNum w:abstractNumId="1" w15:restartNumberingAfterBreak="0">
    <w:nsid w:val="6211031F"/>
    <w:multiLevelType w:val="multilevel"/>
    <w:tmpl w:val="D82C9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C6BC0"/>
    <w:rsid w:val="00172A27"/>
    <w:rsid w:val="001A579D"/>
    <w:rsid w:val="001E532D"/>
    <w:rsid w:val="002F3003"/>
    <w:rsid w:val="003165E2"/>
    <w:rsid w:val="003472C5"/>
    <w:rsid w:val="00382D5F"/>
    <w:rsid w:val="003B6B37"/>
    <w:rsid w:val="00587C51"/>
    <w:rsid w:val="00671DD1"/>
    <w:rsid w:val="00687832"/>
    <w:rsid w:val="008137BC"/>
    <w:rsid w:val="008B3012"/>
    <w:rsid w:val="00903C8C"/>
    <w:rsid w:val="00B67FCD"/>
    <w:rsid w:val="00BD399D"/>
    <w:rsid w:val="00D5212D"/>
    <w:rsid w:val="00D8017D"/>
    <w:rsid w:val="00D926B6"/>
    <w:rsid w:val="00D94D5A"/>
    <w:rsid w:val="00E30355"/>
    <w:rsid w:val="00E45D0B"/>
    <w:rsid w:val="00E9220C"/>
    <w:rsid w:val="00F85459"/>
    <w:rsid w:val="148C06F8"/>
    <w:rsid w:val="1E5857DF"/>
    <w:rsid w:val="279F2BAD"/>
    <w:rsid w:val="29AF6348"/>
    <w:rsid w:val="2F1077FB"/>
    <w:rsid w:val="32840345"/>
    <w:rsid w:val="372E7E9C"/>
    <w:rsid w:val="41FC3214"/>
    <w:rsid w:val="48B5061B"/>
    <w:rsid w:val="49016338"/>
    <w:rsid w:val="4F502FDE"/>
    <w:rsid w:val="53592EE7"/>
    <w:rsid w:val="629939BA"/>
    <w:rsid w:val="638A5BE3"/>
    <w:rsid w:val="727733F1"/>
    <w:rsid w:val="7E53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94BE40B-5366-474A-8C62-59A195F0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7"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7"/>
    <w:qFormat/>
    <w:pPr>
      <w:suppressAutoHyphens/>
    </w:pPr>
    <w:rPr>
      <w:rFonts w:ascii="Liberation Serif" w:eastAsia="Noto Serif CJK SC" w:hAnsi="Liberation Serif" w:cs="Lohit Devanagari"/>
      <w:kern w:val="2"/>
      <w:sz w:val="24"/>
      <w:szCs w:val="24"/>
      <w:lang w:bidi="hi-IN"/>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paragraph" w:customStyle="1" w:styleId="ql-long-5380186">
    <w:name w:val="ql-long-5380186"/>
    <w:basedOn w:val="a"/>
    <w:qFormat/>
    <w:pPr>
      <w:suppressAutoHyphens w:val="0"/>
      <w:spacing w:before="100" w:beforeAutospacing="1" w:after="100" w:afterAutospacing="1"/>
    </w:pPr>
    <w:rPr>
      <w:rFonts w:ascii="宋体" w:eastAsia="宋体" w:hAnsi="宋体" w:cs="宋体"/>
      <w:kern w:val="0"/>
      <w:lang w:bidi="ar-SA"/>
    </w:rPr>
  </w:style>
  <w:style w:type="character" w:customStyle="1" w:styleId="ql-author-5380186">
    <w:name w:val="ql-author-5380186"/>
    <w:basedOn w:val="a0"/>
    <w:qFormat/>
  </w:style>
  <w:style w:type="paragraph" w:styleId="a6">
    <w:name w:val="Normal (Web)"/>
    <w:basedOn w:val="a"/>
    <w:rsid w:val="00F85459"/>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733346">
      <w:bodyDiv w:val="1"/>
      <w:marLeft w:val="0"/>
      <w:marRight w:val="0"/>
      <w:marTop w:val="0"/>
      <w:marBottom w:val="0"/>
      <w:divBdr>
        <w:top w:val="none" w:sz="0" w:space="0" w:color="auto"/>
        <w:left w:val="none" w:sz="0" w:space="0" w:color="auto"/>
        <w:bottom w:val="none" w:sz="0" w:space="0" w:color="auto"/>
        <w:right w:val="none" w:sz="0" w:space="0" w:color="auto"/>
      </w:divBdr>
    </w:div>
    <w:div w:id="997460271">
      <w:bodyDiv w:val="1"/>
      <w:marLeft w:val="0"/>
      <w:marRight w:val="0"/>
      <w:marTop w:val="0"/>
      <w:marBottom w:val="0"/>
      <w:divBdr>
        <w:top w:val="none" w:sz="0" w:space="0" w:color="auto"/>
        <w:left w:val="none" w:sz="0" w:space="0" w:color="auto"/>
        <w:bottom w:val="none" w:sz="0" w:space="0" w:color="auto"/>
        <w:right w:val="none" w:sz="0" w:space="0" w:color="auto"/>
      </w:divBdr>
    </w:div>
    <w:div w:id="1702167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H3CloudUser</cp:lastModifiedBy>
  <cp:revision>15</cp:revision>
  <dcterms:created xsi:type="dcterms:W3CDTF">2020-11-11T09:31:00Z</dcterms:created>
  <dcterms:modified xsi:type="dcterms:W3CDTF">2020-11-13T09:41:00Z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