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C382" w14:textId="77777777" w:rsidR="005002B2" w:rsidRDefault="005002B2" w:rsidP="005002B2">
      <w:pPr>
        <w:pStyle w:val="ae"/>
        <w:shd w:val="clear" w:color="auto" w:fill="FFFFFF"/>
        <w:spacing w:before="225" w:beforeAutospacing="0" w:after="0" w:afterAutospacing="0"/>
        <w:jc w:val="center"/>
        <w:rPr>
          <w:color w:val="333333"/>
        </w:rPr>
      </w:pPr>
      <w:r>
        <w:rPr>
          <w:rFonts w:hint="eastAsia"/>
          <w:color w:val="333333"/>
        </w:rPr>
        <w:t xml:space="preserve">第一章　</w:t>
      </w:r>
      <w:proofErr w:type="gramStart"/>
      <w:r>
        <w:rPr>
          <w:rFonts w:hint="eastAsia"/>
          <w:color w:val="333333"/>
        </w:rPr>
        <w:t>总　　则</w:t>
      </w:r>
      <w:proofErr w:type="gramEnd"/>
    </w:p>
    <w:p w14:paraId="698030C9" w14:textId="77777777" w:rsidR="005002B2" w:rsidRDefault="005002B2" w:rsidP="005002B2">
      <w:pPr>
        <w:pStyle w:val="ae"/>
        <w:shd w:val="clear" w:color="auto" w:fill="FFFFFF"/>
        <w:spacing w:before="0" w:beforeAutospacing="0" w:after="0" w:afterAutospacing="0"/>
        <w:rPr>
          <w:rFonts w:hint="eastAsia"/>
          <w:color w:val="333333"/>
        </w:rPr>
      </w:pPr>
      <w:r>
        <w:rPr>
          <w:rFonts w:hint="eastAsia"/>
          <w:color w:val="333333"/>
        </w:rPr>
        <w:t xml:space="preserve">　　</w:t>
      </w:r>
      <w:r>
        <w:rPr>
          <w:rStyle w:val="af"/>
          <w:rFonts w:hint="eastAsia"/>
          <w:color w:val="333333"/>
          <w:bdr w:val="none" w:sz="0" w:space="0" w:color="auto" w:frame="1"/>
        </w:rPr>
        <w:t>第一</w:t>
      </w:r>
      <w:proofErr w:type="gramStart"/>
      <w:r>
        <w:rPr>
          <w:rStyle w:val="af"/>
          <w:rFonts w:hint="eastAsia"/>
          <w:color w:val="333333"/>
          <w:bdr w:val="none" w:sz="0" w:space="0" w:color="auto" w:frame="1"/>
        </w:rPr>
        <w:t>条</w:t>
      </w:r>
      <w:r>
        <w:rPr>
          <w:rFonts w:hint="eastAsia"/>
          <w:color w:val="333333"/>
        </w:rPr>
        <w:t xml:space="preserve">　为</w:t>
      </w:r>
      <w:proofErr w:type="gramEnd"/>
      <w:r>
        <w:rPr>
          <w:rFonts w:hint="eastAsia"/>
          <w:color w:val="333333"/>
        </w:rPr>
        <w:t>加强院前医疗急救管理，规范院前医疗急救行为，提高院前医疗急救服务水平，促进院前医疗急救事业发展，根据《执业医师法》、《医疗机构管理条例》、《护士条例》等法律法规，制定本办法。</w:t>
      </w:r>
      <w:r>
        <w:rPr>
          <w:rFonts w:hint="eastAsia"/>
          <w:color w:val="333333"/>
        </w:rPr>
        <w:br/>
        <w:t xml:space="preserve">　　</w:t>
      </w:r>
      <w:r>
        <w:rPr>
          <w:rStyle w:val="af"/>
          <w:rFonts w:hint="eastAsia"/>
          <w:color w:val="333333"/>
          <w:bdr w:val="none" w:sz="0" w:space="0" w:color="auto" w:frame="1"/>
        </w:rPr>
        <w:t>第二</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办法适用于从事院前医疗急救工作的医疗机构和人员。</w:t>
      </w:r>
      <w:r>
        <w:rPr>
          <w:rFonts w:hint="eastAsia"/>
          <w:color w:val="333333"/>
        </w:rPr>
        <w:br/>
        <w:t xml:space="preserve">　　本办法所称院前医疗急救，是指由急救中心（站）和承担院前医疗急救任务的网络医院（以下简称急救网络医院）按照统一指挥调度，在患者送达医疗机构救治前，在医疗机构外开展的以现场抢救、转运途中紧急救治以及监护为主的医疗活动。</w:t>
      </w:r>
      <w:r>
        <w:rPr>
          <w:rFonts w:hint="eastAsia"/>
          <w:color w:val="333333"/>
        </w:rPr>
        <w:br/>
        <w:t xml:space="preserve">　　</w:t>
      </w:r>
      <w:r>
        <w:rPr>
          <w:rStyle w:val="af"/>
          <w:rFonts w:hint="eastAsia"/>
          <w:color w:val="333333"/>
          <w:bdr w:val="none" w:sz="0" w:space="0" w:color="auto" w:frame="1"/>
        </w:rPr>
        <w:t>第三</w:t>
      </w:r>
      <w:proofErr w:type="gramStart"/>
      <w:r>
        <w:rPr>
          <w:rStyle w:val="af"/>
          <w:rFonts w:hint="eastAsia"/>
          <w:color w:val="333333"/>
          <w:bdr w:val="none" w:sz="0" w:space="0" w:color="auto" w:frame="1"/>
        </w:rPr>
        <w:t>条</w:t>
      </w:r>
      <w:r>
        <w:rPr>
          <w:rFonts w:hint="eastAsia"/>
          <w:color w:val="333333"/>
        </w:rPr>
        <w:t xml:space="preserve">　院</w:t>
      </w:r>
      <w:proofErr w:type="gramEnd"/>
      <w:r>
        <w:rPr>
          <w:rFonts w:hint="eastAsia"/>
          <w:color w:val="333333"/>
        </w:rPr>
        <w:t>前医疗急救是政府举办的公益性事业，鼓励、支持社会力量参与。卫生计生行政部门按照“统筹规划、整合资源、合理配置、提高效能”的原则，统一组织、管理、实施。</w:t>
      </w:r>
      <w:r>
        <w:rPr>
          <w:rFonts w:hint="eastAsia"/>
          <w:color w:val="333333"/>
        </w:rPr>
        <w:br/>
        <w:t xml:space="preserve">　　卫生计生行政部门应当建立稳定的经费保障机制，保证院前医疗急救与当地社会、经济发展和医疗服务需求相适应。</w:t>
      </w:r>
      <w:r>
        <w:rPr>
          <w:rFonts w:hint="eastAsia"/>
          <w:color w:val="333333"/>
        </w:rPr>
        <w:br/>
        <w:t xml:space="preserve">　　</w:t>
      </w:r>
      <w:r>
        <w:rPr>
          <w:rStyle w:val="af"/>
          <w:rFonts w:hint="eastAsia"/>
          <w:color w:val="333333"/>
          <w:bdr w:val="none" w:sz="0" w:space="0" w:color="auto" w:frame="1"/>
        </w:rPr>
        <w:t>第四</w:t>
      </w:r>
      <w:proofErr w:type="gramStart"/>
      <w:r>
        <w:rPr>
          <w:rStyle w:val="af"/>
          <w:rFonts w:hint="eastAsia"/>
          <w:color w:val="333333"/>
          <w:bdr w:val="none" w:sz="0" w:space="0" w:color="auto" w:frame="1"/>
        </w:rPr>
        <w:t>条</w:t>
      </w:r>
      <w:r>
        <w:rPr>
          <w:rFonts w:hint="eastAsia"/>
          <w:color w:val="333333"/>
        </w:rPr>
        <w:t xml:space="preserve">　国家</w:t>
      </w:r>
      <w:proofErr w:type="gramEnd"/>
      <w:r>
        <w:rPr>
          <w:rFonts w:hint="eastAsia"/>
          <w:color w:val="333333"/>
        </w:rPr>
        <w:t>卫生计生委负责规划和指导全国院前医疗急救体系建设，监督管理全国院前医疗急救工作。</w:t>
      </w:r>
      <w:r>
        <w:rPr>
          <w:rFonts w:hint="eastAsia"/>
          <w:color w:val="333333"/>
        </w:rPr>
        <w:br/>
        <w:t xml:space="preserve">　　县级以上地方卫生计生行政部门负责规划和实施本辖区院前医疗急救体系建设，监督管理本辖区院前医疗急救工作。</w:t>
      </w:r>
    </w:p>
    <w:p w14:paraId="75DC71B2" w14:textId="77777777" w:rsidR="005002B2" w:rsidRDefault="005002B2" w:rsidP="005002B2">
      <w:pPr>
        <w:pStyle w:val="ae"/>
        <w:shd w:val="clear" w:color="auto" w:fill="FFFFFF"/>
        <w:spacing w:before="225" w:beforeAutospacing="0" w:after="0" w:afterAutospacing="0"/>
        <w:jc w:val="center"/>
        <w:rPr>
          <w:rFonts w:hint="eastAsia"/>
          <w:color w:val="333333"/>
        </w:rPr>
      </w:pPr>
      <w:r>
        <w:rPr>
          <w:rFonts w:hint="eastAsia"/>
          <w:color w:val="333333"/>
        </w:rPr>
        <w:t>第二</w:t>
      </w:r>
      <w:proofErr w:type="gramStart"/>
      <w:r>
        <w:rPr>
          <w:rFonts w:hint="eastAsia"/>
          <w:color w:val="333333"/>
        </w:rPr>
        <w:t>章　机构</w:t>
      </w:r>
      <w:proofErr w:type="gramEnd"/>
      <w:r>
        <w:rPr>
          <w:rFonts w:hint="eastAsia"/>
          <w:color w:val="333333"/>
        </w:rPr>
        <w:t>设置</w:t>
      </w:r>
    </w:p>
    <w:p w14:paraId="2502C256" w14:textId="77777777" w:rsidR="005002B2" w:rsidRDefault="005002B2" w:rsidP="005002B2">
      <w:pPr>
        <w:pStyle w:val="ae"/>
        <w:shd w:val="clear" w:color="auto" w:fill="FFFFFF"/>
        <w:spacing w:before="0" w:beforeAutospacing="0" w:after="0" w:afterAutospacing="0"/>
        <w:rPr>
          <w:rFonts w:hint="eastAsia"/>
          <w:color w:val="333333"/>
        </w:rPr>
      </w:pPr>
      <w:r>
        <w:rPr>
          <w:rFonts w:hint="eastAsia"/>
          <w:color w:val="333333"/>
        </w:rPr>
        <w:t xml:space="preserve">　　</w:t>
      </w:r>
      <w:r>
        <w:rPr>
          <w:rStyle w:val="af"/>
          <w:rFonts w:hint="eastAsia"/>
          <w:color w:val="333333"/>
          <w:bdr w:val="none" w:sz="0" w:space="0" w:color="auto" w:frame="1"/>
        </w:rPr>
        <w:t>第五条</w:t>
      </w:r>
      <w:r>
        <w:rPr>
          <w:rFonts w:hint="eastAsia"/>
          <w:color w:val="333333"/>
        </w:rPr>
        <w:t xml:space="preserve">　院前医疗急救以急救中心（站）为主体，与急救网络医院组成院前医疗急救网络共同实施。</w:t>
      </w:r>
      <w:r>
        <w:rPr>
          <w:rFonts w:hint="eastAsia"/>
          <w:color w:val="333333"/>
        </w:rPr>
        <w:br/>
        <w:t xml:space="preserve">　　</w:t>
      </w:r>
      <w:r>
        <w:rPr>
          <w:rStyle w:val="af"/>
          <w:rFonts w:hint="eastAsia"/>
          <w:color w:val="333333"/>
          <w:bdr w:val="none" w:sz="0" w:space="0" w:color="auto" w:frame="1"/>
        </w:rPr>
        <w:t>第六</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以上地方卫生计生行政部门应当将院前医疗急救网络纳入当地医疗机构设置规划，按照就近、安全、迅速、有效的原则设立，统一规划、统一设置、统一管理。</w:t>
      </w:r>
      <w:r>
        <w:rPr>
          <w:rFonts w:hint="eastAsia"/>
          <w:color w:val="333333"/>
        </w:rPr>
        <w:br/>
        <w:t xml:space="preserve">　　</w:t>
      </w:r>
      <w:r>
        <w:rPr>
          <w:rStyle w:val="af"/>
          <w:rFonts w:hint="eastAsia"/>
          <w:color w:val="333333"/>
          <w:bdr w:val="none" w:sz="0" w:space="0" w:color="auto" w:frame="1"/>
        </w:rPr>
        <w:t>第七</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中心（站）由卫生计生行政部门按照《医疗机构管理条例》设置、审批和登记。</w:t>
      </w:r>
      <w:r>
        <w:rPr>
          <w:rFonts w:hint="eastAsia"/>
          <w:color w:val="333333"/>
        </w:rPr>
        <w:br/>
        <w:t xml:space="preserve">　　</w:t>
      </w:r>
      <w:r>
        <w:rPr>
          <w:rStyle w:val="af"/>
          <w:rFonts w:hint="eastAsia"/>
          <w:color w:val="333333"/>
          <w:bdr w:val="none" w:sz="0" w:space="0" w:color="auto" w:frame="1"/>
        </w:rPr>
        <w:t>第八</w:t>
      </w:r>
      <w:proofErr w:type="gramStart"/>
      <w:r>
        <w:rPr>
          <w:rStyle w:val="af"/>
          <w:rFonts w:hint="eastAsia"/>
          <w:color w:val="333333"/>
          <w:bdr w:val="none" w:sz="0" w:space="0" w:color="auto" w:frame="1"/>
        </w:rPr>
        <w:t>条</w:t>
      </w:r>
      <w:r>
        <w:rPr>
          <w:rFonts w:hint="eastAsia"/>
          <w:color w:val="333333"/>
        </w:rPr>
        <w:t xml:space="preserve">　设</w:t>
      </w:r>
      <w:proofErr w:type="gramEnd"/>
      <w:r>
        <w:rPr>
          <w:rFonts w:hint="eastAsia"/>
          <w:color w:val="333333"/>
        </w:rPr>
        <w:t>区的市设立一个急救中心。因地域或者交通原因，设区的市院前医疗急救网络未覆盖的县（县级市），可以依托县级医院或者独立设置一个县级急救中心（站）。</w:t>
      </w:r>
      <w:r>
        <w:rPr>
          <w:rFonts w:hint="eastAsia"/>
          <w:color w:val="333333"/>
        </w:rPr>
        <w:br/>
        <w:t xml:space="preserve">　　设区的市级急救中心统一指挥调度县级急救中心（站）并提供业务指导。</w:t>
      </w:r>
      <w:r>
        <w:rPr>
          <w:rFonts w:hint="eastAsia"/>
          <w:color w:val="333333"/>
        </w:rPr>
        <w:br/>
        <w:t xml:space="preserve">　　</w:t>
      </w:r>
      <w:r>
        <w:rPr>
          <w:rStyle w:val="af"/>
          <w:rFonts w:hint="eastAsia"/>
          <w:color w:val="333333"/>
          <w:bdr w:val="none" w:sz="0" w:space="0" w:color="auto" w:frame="1"/>
        </w:rPr>
        <w:t>第九</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应当符合医疗机构基本标准。县级以上地方卫生计生行政部门根据院前医疗急救网络布局、医院专科情况等指定急救网络医院，并将急救网络医院名单向社会公告。急救网络医院按照其承担任务达到急救中心（站）基本要求。</w:t>
      </w:r>
      <w:r>
        <w:rPr>
          <w:rFonts w:hint="eastAsia"/>
          <w:color w:val="333333"/>
        </w:rPr>
        <w:br/>
        <w:t xml:space="preserve">　　未经卫生计生行政部门批准，任何单位及其内设机构、个人不得使用急救中心（站）的名称开展院前医疗急救工作。</w:t>
      </w:r>
      <w:r>
        <w:rPr>
          <w:rFonts w:hint="eastAsia"/>
          <w:color w:val="333333"/>
        </w:rPr>
        <w:br/>
        <w:t xml:space="preserve">　　</w:t>
      </w:r>
      <w:r>
        <w:rPr>
          <w:rStyle w:val="af"/>
          <w:rFonts w:hint="eastAsia"/>
          <w:color w:val="333333"/>
          <w:bdr w:val="none" w:sz="0" w:space="0" w:color="auto" w:frame="1"/>
        </w:rPr>
        <w:t>第十</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负责院前医疗急救工作的指挥和调度，按照院前医疗急救需求配备通讯系统、救护车和医务人员，开展现场抢救和转运途中救治、监护。急救网络医院按照急救中心（站）指挥和调度开展院前医疗急救工作。</w:t>
      </w:r>
      <w:r>
        <w:rPr>
          <w:rFonts w:hint="eastAsia"/>
          <w:color w:val="333333"/>
        </w:rPr>
        <w:br/>
        <w:t xml:space="preserve">　　</w:t>
      </w:r>
      <w:r>
        <w:rPr>
          <w:rStyle w:val="af"/>
          <w:rFonts w:hint="eastAsia"/>
          <w:color w:val="333333"/>
          <w:bdr w:val="none" w:sz="0" w:space="0" w:color="auto" w:frame="1"/>
        </w:rPr>
        <w:t>第十一</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以上地方卫生计生行政部门根据区域服务人口、服务半径、地理环境、交通状况等因素，合理配置救护车。</w:t>
      </w:r>
      <w:r>
        <w:rPr>
          <w:rFonts w:hint="eastAsia"/>
          <w:color w:val="333333"/>
        </w:rPr>
        <w:br/>
        <w:t xml:space="preserve">　　救护车应当符合救护车卫生行业标准，标志图案、标志灯具和警报器应当</w:t>
      </w:r>
      <w:r>
        <w:rPr>
          <w:rFonts w:hint="eastAsia"/>
          <w:color w:val="333333"/>
        </w:rPr>
        <w:lastRenderedPageBreak/>
        <w:t>符合国家、行业标准和有关规定。</w:t>
      </w:r>
      <w:r>
        <w:rPr>
          <w:rFonts w:hint="eastAsia"/>
          <w:color w:val="333333"/>
        </w:rPr>
        <w:br/>
        <w:t xml:space="preserve">　　</w:t>
      </w:r>
      <w:r>
        <w:rPr>
          <w:rStyle w:val="af"/>
          <w:rFonts w:hint="eastAsia"/>
          <w:color w:val="333333"/>
          <w:bdr w:val="none" w:sz="0" w:space="0" w:color="auto" w:frame="1"/>
        </w:rPr>
        <w:t>第十二</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中心（站）、急救网络医院救护车以及院前医疗急救人员的着装应当统一标识，统一标注急救中心（站）名称和院前医疗急救呼叫号码。</w:t>
      </w:r>
      <w:r>
        <w:rPr>
          <w:rFonts w:hint="eastAsia"/>
          <w:color w:val="333333"/>
        </w:rPr>
        <w:br/>
        <w:t xml:space="preserve">　　</w:t>
      </w:r>
      <w:r>
        <w:rPr>
          <w:rStyle w:val="af"/>
          <w:rFonts w:hint="eastAsia"/>
          <w:color w:val="333333"/>
          <w:bdr w:val="none" w:sz="0" w:space="0" w:color="auto" w:frame="1"/>
        </w:rPr>
        <w:t>第十三</w:t>
      </w:r>
      <w:proofErr w:type="gramStart"/>
      <w:r>
        <w:rPr>
          <w:rStyle w:val="af"/>
          <w:rFonts w:hint="eastAsia"/>
          <w:color w:val="333333"/>
          <w:bdr w:val="none" w:sz="0" w:space="0" w:color="auto" w:frame="1"/>
        </w:rPr>
        <w:t>条</w:t>
      </w:r>
      <w:r>
        <w:rPr>
          <w:rFonts w:hint="eastAsia"/>
          <w:color w:val="333333"/>
        </w:rPr>
        <w:t xml:space="preserve">　全国</w:t>
      </w:r>
      <w:proofErr w:type="gramEnd"/>
      <w:r>
        <w:rPr>
          <w:rFonts w:hint="eastAsia"/>
          <w:color w:val="333333"/>
        </w:rPr>
        <w:t>院前医疗急救呼叫号码为“120”。</w:t>
      </w:r>
      <w:r>
        <w:rPr>
          <w:rFonts w:hint="eastAsia"/>
          <w:color w:val="333333"/>
        </w:rPr>
        <w:br/>
        <w:t xml:space="preserve">　　急救中心（站）设置“120”呼叫受理系统和指挥中心，其他单位和个人不得设置“120”呼叫号码或者其他任何形式的院前医疗急救呼叫电话。</w:t>
      </w:r>
      <w:r>
        <w:rPr>
          <w:rFonts w:hint="eastAsia"/>
          <w:color w:val="333333"/>
        </w:rPr>
        <w:br/>
        <w:t xml:space="preserve">　　</w:t>
      </w:r>
      <w:r>
        <w:rPr>
          <w:rStyle w:val="af"/>
          <w:rFonts w:hint="eastAsia"/>
          <w:color w:val="333333"/>
          <w:bdr w:val="none" w:sz="0" w:space="0" w:color="auto" w:frame="1"/>
        </w:rPr>
        <w:t>第十四</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中心（站）通讯系统应当具备系统集成、救护车定位追踪、呼叫号码和位置显示、计算机辅助指挥、移动数据传输、无线集群语音通讯等功能。</w:t>
      </w:r>
      <w:r>
        <w:rPr>
          <w:rFonts w:hint="eastAsia"/>
          <w:color w:val="333333"/>
        </w:rPr>
        <w:br/>
        <w:t xml:space="preserve">　　</w:t>
      </w:r>
      <w:r>
        <w:rPr>
          <w:rStyle w:val="af"/>
          <w:rFonts w:hint="eastAsia"/>
          <w:color w:val="333333"/>
          <w:bdr w:val="none" w:sz="0" w:space="0" w:color="auto" w:frame="1"/>
        </w:rPr>
        <w:t>第十五</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以上地方卫生计生行政部门应当加强对院前医疗急救专业人员的培训，定期组织急救中心（站）和急救网络医院开展演练，推广新知识和先进技术，提高院前医疗急救和突发事件紧急医疗救援能力与水平。</w:t>
      </w:r>
      <w:r>
        <w:rPr>
          <w:rFonts w:hint="eastAsia"/>
          <w:color w:val="333333"/>
        </w:rPr>
        <w:br/>
        <w:t xml:space="preserve">　　</w:t>
      </w:r>
      <w:r>
        <w:rPr>
          <w:rStyle w:val="af"/>
          <w:rFonts w:hint="eastAsia"/>
          <w:color w:val="333333"/>
          <w:bdr w:val="none" w:sz="0" w:space="0" w:color="auto" w:frame="1"/>
        </w:rPr>
        <w:t>第十六</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以上地方卫生计生行政部门应当按照有关规定，根据行政区域内人口数量、地域范围、经济条件等因素，加强急救中心（站）的应急储备工作。</w:t>
      </w:r>
    </w:p>
    <w:p w14:paraId="75E61CB4" w14:textId="77777777" w:rsidR="005002B2" w:rsidRDefault="005002B2" w:rsidP="005002B2">
      <w:pPr>
        <w:pStyle w:val="ae"/>
        <w:shd w:val="clear" w:color="auto" w:fill="FFFFFF"/>
        <w:spacing w:before="225" w:beforeAutospacing="0" w:after="0" w:afterAutospacing="0"/>
        <w:jc w:val="center"/>
        <w:rPr>
          <w:rFonts w:hint="eastAsia"/>
          <w:color w:val="333333"/>
        </w:rPr>
      </w:pPr>
      <w:r>
        <w:rPr>
          <w:rFonts w:hint="eastAsia"/>
          <w:color w:val="333333"/>
        </w:rPr>
        <w:t>第三</w:t>
      </w:r>
      <w:proofErr w:type="gramStart"/>
      <w:r>
        <w:rPr>
          <w:rFonts w:hint="eastAsia"/>
          <w:color w:val="333333"/>
        </w:rPr>
        <w:t>章　执业</w:t>
      </w:r>
      <w:proofErr w:type="gramEnd"/>
      <w:r>
        <w:rPr>
          <w:rFonts w:hint="eastAsia"/>
          <w:color w:val="333333"/>
        </w:rPr>
        <w:t>管理</w:t>
      </w:r>
    </w:p>
    <w:p w14:paraId="17E81FD4" w14:textId="77777777" w:rsidR="005002B2" w:rsidRDefault="005002B2" w:rsidP="005002B2">
      <w:pPr>
        <w:pStyle w:val="ae"/>
        <w:shd w:val="clear" w:color="auto" w:fill="FFFFFF"/>
        <w:spacing w:before="0" w:beforeAutospacing="0" w:after="0" w:afterAutospacing="0"/>
        <w:rPr>
          <w:rFonts w:hint="eastAsia"/>
          <w:color w:val="333333"/>
        </w:rPr>
      </w:pPr>
      <w:r>
        <w:rPr>
          <w:rFonts w:hint="eastAsia"/>
          <w:color w:val="333333"/>
        </w:rPr>
        <w:t xml:space="preserve">　　</w:t>
      </w:r>
      <w:r>
        <w:rPr>
          <w:rStyle w:val="af"/>
          <w:rFonts w:hint="eastAsia"/>
          <w:color w:val="333333"/>
          <w:bdr w:val="none" w:sz="0" w:space="0" w:color="auto" w:frame="1"/>
        </w:rPr>
        <w:t>第十七</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中心（站）和急救网络医院开展院前医疗急救工作应当遵守医疗卫生管理法律、法规、规章和技术操作规范、诊疗指南。</w:t>
      </w:r>
      <w:r>
        <w:rPr>
          <w:rFonts w:hint="eastAsia"/>
          <w:color w:val="333333"/>
        </w:rPr>
        <w:br/>
        <w:t xml:space="preserve">　　</w:t>
      </w:r>
      <w:r>
        <w:rPr>
          <w:rStyle w:val="af"/>
          <w:rFonts w:hint="eastAsia"/>
          <w:color w:val="333333"/>
          <w:bdr w:val="none" w:sz="0" w:space="0" w:color="auto" w:frame="1"/>
        </w:rPr>
        <w:t>第十八</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中心（站）应当制定院前医疗急救工作规章制度及人员岗位职责，保证院前医疗急救工作的医疗质量、医疗安全、规范服务和迅速处置。</w:t>
      </w:r>
      <w:r>
        <w:rPr>
          <w:rFonts w:hint="eastAsia"/>
          <w:color w:val="333333"/>
        </w:rPr>
        <w:br/>
        <w:t xml:space="preserve">　　</w:t>
      </w:r>
      <w:r>
        <w:rPr>
          <w:rStyle w:val="af"/>
          <w:rFonts w:hint="eastAsia"/>
          <w:color w:val="333333"/>
          <w:bdr w:val="none" w:sz="0" w:space="0" w:color="auto" w:frame="1"/>
        </w:rPr>
        <w:t>第十九</w:t>
      </w:r>
      <w:proofErr w:type="gramStart"/>
      <w:r>
        <w:rPr>
          <w:rStyle w:val="af"/>
          <w:rFonts w:hint="eastAsia"/>
          <w:color w:val="333333"/>
          <w:bdr w:val="none" w:sz="0" w:space="0" w:color="auto" w:frame="1"/>
        </w:rPr>
        <w:t>条</w:t>
      </w:r>
      <w:r>
        <w:rPr>
          <w:rFonts w:hint="eastAsia"/>
          <w:color w:val="333333"/>
        </w:rPr>
        <w:t xml:space="preserve">　从事</w:t>
      </w:r>
      <w:proofErr w:type="gramEnd"/>
      <w:r>
        <w:rPr>
          <w:rFonts w:hint="eastAsia"/>
          <w:color w:val="333333"/>
        </w:rPr>
        <w:t>院前医疗急救的专业人员包括医师、护士和医疗救护员。</w:t>
      </w:r>
      <w:r>
        <w:rPr>
          <w:rFonts w:hint="eastAsia"/>
          <w:color w:val="333333"/>
        </w:rPr>
        <w:br/>
        <w:t xml:space="preserve">　　医师和护士应当按照有关法律法规规定取得相应执业资格证书。</w:t>
      </w:r>
      <w:r>
        <w:rPr>
          <w:rFonts w:hint="eastAsia"/>
          <w:color w:val="333333"/>
        </w:rPr>
        <w:br/>
        <w:t xml:space="preserve">　　医疗救护员应当按照国家有关规定经培训考试合格取得国家职业资格证书；上岗前，应当经设区的市级急救中心培训考核合格。</w:t>
      </w:r>
      <w:r>
        <w:rPr>
          <w:rFonts w:hint="eastAsia"/>
          <w:color w:val="333333"/>
        </w:rPr>
        <w:br/>
        <w:t xml:space="preserve">　　在专业技术职务评审、考核、聘任等方面应当对上述人员给予倾斜。</w:t>
      </w:r>
      <w:r>
        <w:rPr>
          <w:rFonts w:hint="eastAsia"/>
          <w:color w:val="333333"/>
        </w:rPr>
        <w:br/>
        <w:t xml:space="preserve">　　</w:t>
      </w:r>
      <w:r>
        <w:rPr>
          <w:rStyle w:val="af"/>
          <w:rFonts w:hint="eastAsia"/>
          <w:color w:val="333333"/>
          <w:bdr w:val="none" w:sz="0" w:space="0" w:color="auto" w:frame="1"/>
        </w:rPr>
        <w:t>第二十</w:t>
      </w:r>
      <w:proofErr w:type="gramStart"/>
      <w:r>
        <w:rPr>
          <w:rStyle w:val="af"/>
          <w:rFonts w:hint="eastAsia"/>
          <w:color w:val="333333"/>
          <w:bdr w:val="none" w:sz="0" w:space="0" w:color="auto" w:frame="1"/>
        </w:rPr>
        <w:t>条</w:t>
      </w:r>
      <w:r>
        <w:rPr>
          <w:rFonts w:hint="eastAsia"/>
          <w:color w:val="333333"/>
        </w:rPr>
        <w:t xml:space="preserve">　医疗</w:t>
      </w:r>
      <w:proofErr w:type="gramEnd"/>
      <w:r>
        <w:rPr>
          <w:rFonts w:hint="eastAsia"/>
          <w:color w:val="333333"/>
        </w:rPr>
        <w:t>救护员可以从事的相关辅助医疗救护工作包括：</w:t>
      </w:r>
      <w:r>
        <w:rPr>
          <w:rFonts w:hint="eastAsia"/>
          <w:color w:val="333333"/>
        </w:rPr>
        <w:br/>
        <w:t xml:space="preserve">　　（一）对常见急症进行现场初步处理；</w:t>
      </w:r>
      <w:r>
        <w:rPr>
          <w:rFonts w:hint="eastAsia"/>
          <w:color w:val="333333"/>
        </w:rPr>
        <w:br/>
        <w:t xml:space="preserve">　　（二）对患者进行通气、止血、包扎、骨折固定等初步救治；</w:t>
      </w:r>
      <w:r>
        <w:rPr>
          <w:rFonts w:hint="eastAsia"/>
          <w:color w:val="333333"/>
        </w:rPr>
        <w:br/>
        <w:t xml:space="preserve">　　（三）搬运、护送患者；</w:t>
      </w:r>
      <w:r>
        <w:rPr>
          <w:rFonts w:hint="eastAsia"/>
          <w:color w:val="333333"/>
        </w:rPr>
        <w:br/>
        <w:t xml:space="preserve">　　（四）现场心肺复苏；</w:t>
      </w:r>
      <w:r>
        <w:rPr>
          <w:rFonts w:hint="eastAsia"/>
          <w:color w:val="333333"/>
        </w:rPr>
        <w:br/>
        <w:t xml:space="preserve">　　（五）在现场指导群众自救、互救。</w:t>
      </w:r>
      <w:r>
        <w:rPr>
          <w:rFonts w:hint="eastAsia"/>
          <w:color w:val="333333"/>
        </w:rPr>
        <w:br/>
        <w:t xml:space="preserve">　　</w:t>
      </w:r>
      <w:r>
        <w:rPr>
          <w:rStyle w:val="af"/>
          <w:rFonts w:hint="eastAsia"/>
          <w:color w:val="333333"/>
          <w:bdr w:val="none" w:sz="0" w:space="0" w:color="auto" w:frame="1"/>
        </w:rPr>
        <w:t>第二十一</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中心（站）应当配备专人每天24小时受理“120”院前医疗急救呼叫。“120”院前医疗急救呼叫受理人员应当经设区的市级急救中心培训合格。</w:t>
      </w:r>
      <w:r>
        <w:rPr>
          <w:rFonts w:hint="eastAsia"/>
          <w:color w:val="333333"/>
        </w:rPr>
        <w:br/>
        <w:t xml:space="preserve">　　</w:t>
      </w:r>
      <w:r>
        <w:rPr>
          <w:rStyle w:val="af"/>
          <w:rFonts w:hint="eastAsia"/>
          <w:color w:val="333333"/>
          <w:bdr w:val="none" w:sz="0" w:space="0" w:color="auto" w:frame="1"/>
        </w:rPr>
        <w:t>第二十二</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中心（站）应当在接到“120”院前医疗急救呼叫后，根据院前医疗急救需要迅速派出或者从急救网络医院派出救护车和院前医疗急救专业人员。不得因指挥调度原因拒绝、推诿或者延误院前医疗急救服务。</w:t>
      </w:r>
      <w:r>
        <w:rPr>
          <w:rFonts w:hint="eastAsia"/>
          <w:color w:val="333333"/>
        </w:rPr>
        <w:br/>
        <w:t xml:space="preserve">　　</w:t>
      </w:r>
      <w:r>
        <w:rPr>
          <w:rStyle w:val="af"/>
          <w:rFonts w:hint="eastAsia"/>
          <w:color w:val="333333"/>
          <w:bdr w:val="none" w:sz="0" w:space="0" w:color="auto" w:frame="1"/>
        </w:rPr>
        <w:t>第二十三</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中心（站）和急救网络医院应当按照就近、就急、满足专业需要、兼顾患者意愿的原则，将患者转运至医疗机构救治。</w:t>
      </w:r>
      <w:r>
        <w:rPr>
          <w:rFonts w:hint="eastAsia"/>
          <w:color w:val="333333"/>
        </w:rPr>
        <w:br/>
        <w:t xml:space="preserve">　　</w:t>
      </w:r>
      <w:r>
        <w:rPr>
          <w:rStyle w:val="af"/>
          <w:rFonts w:hint="eastAsia"/>
          <w:color w:val="333333"/>
          <w:bdr w:val="none" w:sz="0" w:space="0" w:color="auto" w:frame="1"/>
        </w:rPr>
        <w:t>第二十四</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中心（站）和急救网络医院应当做好“120”院前医疗急救呼叫受理、指挥调度等记录及保管工作，并按照医疗机构病历管理相关规定，做好现场抢救、监护运送、途中救治和医院接收等记录及保管工作。</w:t>
      </w:r>
      <w:r>
        <w:rPr>
          <w:rFonts w:hint="eastAsia"/>
          <w:color w:val="333333"/>
        </w:rPr>
        <w:br/>
      </w:r>
      <w:r>
        <w:rPr>
          <w:rFonts w:hint="eastAsia"/>
          <w:color w:val="333333"/>
        </w:rPr>
        <w:lastRenderedPageBreak/>
        <w:t xml:space="preserve">　　</w:t>
      </w:r>
      <w:r>
        <w:rPr>
          <w:rStyle w:val="af"/>
          <w:rFonts w:hint="eastAsia"/>
          <w:color w:val="333333"/>
          <w:bdr w:val="none" w:sz="0" w:space="0" w:color="auto" w:frame="1"/>
        </w:rPr>
        <w:t>第二十五</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中心（站）和急救网络医院按照国家有关规定收取院前医疗急救服务费用，不得因费用问题拒绝或者延误院前医疗急救服务。</w:t>
      </w:r>
      <w:r>
        <w:rPr>
          <w:rFonts w:hint="eastAsia"/>
          <w:color w:val="333333"/>
        </w:rPr>
        <w:br/>
        <w:t xml:space="preserve">　　</w:t>
      </w:r>
      <w:r>
        <w:rPr>
          <w:rStyle w:val="af"/>
          <w:rFonts w:hint="eastAsia"/>
          <w:color w:val="333333"/>
          <w:bdr w:val="none" w:sz="0" w:space="0" w:color="auto" w:frame="1"/>
        </w:rPr>
        <w:t>第二十六</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中心（站）应当按照有关规定做好突发事件紧急医疗救援的现场救援和信息报告工作。</w:t>
      </w:r>
      <w:r>
        <w:rPr>
          <w:rFonts w:hint="eastAsia"/>
          <w:color w:val="333333"/>
        </w:rPr>
        <w:br/>
        <w:t xml:space="preserve">　　</w:t>
      </w:r>
      <w:r>
        <w:rPr>
          <w:rStyle w:val="af"/>
          <w:rFonts w:hint="eastAsia"/>
          <w:color w:val="333333"/>
          <w:bdr w:val="none" w:sz="0" w:space="0" w:color="auto" w:frame="1"/>
        </w:rPr>
        <w:t>第二十七</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中心（站）和急救网络医院不得将救护车用于非院前医疗急救服务。</w:t>
      </w:r>
      <w:r>
        <w:rPr>
          <w:rFonts w:hint="eastAsia"/>
          <w:color w:val="333333"/>
        </w:rPr>
        <w:br/>
        <w:t xml:space="preserve">　　除急救中心（站）和急救网络医院外，任何单位和个人不得使用救护车开展院前医疗急救工作。</w:t>
      </w:r>
      <w:r>
        <w:rPr>
          <w:rFonts w:hint="eastAsia"/>
          <w:color w:val="333333"/>
        </w:rPr>
        <w:br/>
        <w:t xml:space="preserve">　　</w:t>
      </w:r>
      <w:r>
        <w:rPr>
          <w:rStyle w:val="af"/>
          <w:rFonts w:hint="eastAsia"/>
          <w:color w:val="333333"/>
          <w:bdr w:val="none" w:sz="0" w:space="0" w:color="auto" w:frame="1"/>
        </w:rPr>
        <w:t>第二十八</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中心（站）应当按照相关规定作好应急储备物资管理等相关工作。</w:t>
      </w:r>
      <w:r>
        <w:rPr>
          <w:rFonts w:hint="eastAsia"/>
          <w:color w:val="333333"/>
        </w:rPr>
        <w:br/>
        <w:t xml:space="preserve">　　</w:t>
      </w:r>
      <w:r>
        <w:rPr>
          <w:rStyle w:val="af"/>
          <w:rFonts w:hint="eastAsia"/>
          <w:color w:val="333333"/>
          <w:bdr w:val="none" w:sz="0" w:space="0" w:color="auto" w:frame="1"/>
        </w:rPr>
        <w:t>第二十九</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中心（站）和急救网络医院应当向公众提供急救知识和技能的科普宣传和培训，提高公众急救意识和能力。</w:t>
      </w:r>
    </w:p>
    <w:p w14:paraId="3F19B400" w14:textId="77777777" w:rsidR="005002B2" w:rsidRDefault="005002B2" w:rsidP="005002B2">
      <w:pPr>
        <w:pStyle w:val="ae"/>
        <w:shd w:val="clear" w:color="auto" w:fill="FFFFFF"/>
        <w:spacing w:before="225" w:beforeAutospacing="0" w:after="0" w:afterAutospacing="0"/>
        <w:jc w:val="center"/>
        <w:rPr>
          <w:rFonts w:hint="eastAsia"/>
          <w:color w:val="333333"/>
        </w:rPr>
      </w:pPr>
      <w:r>
        <w:rPr>
          <w:rFonts w:hint="eastAsia"/>
          <w:color w:val="333333"/>
        </w:rPr>
        <w:t>第四</w:t>
      </w:r>
      <w:proofErr w:type="gramStart"/>
      <w:r>
        <w:rPr>
          <w:rFonts w:hint="eastAsia"/>
          <w:color w:val="333333"/>
        </w:rPr>
        <w:t>章　监督</w:t>
      </w:r>
      <w:proofErr w:type="gramEnd"/>
      <w:r>
        <w:rPr>
          <w:rFonts w:hint="eastAsia"/>
          <w:color w:val="333333"/>
        </w:rPr>
        <w:t>管理</w:t>
      </w:r>
    </w:p>
    <w:p w14:paraId="581B2F60" w14:textId="77777777" w:rsidR="005002B2" w:rsidRDefault="005002B2" w:rsidP="005002B2">
      <w:pPr>
        <w:pStyle w:val="ae"/>
        <w:shd w:val="clear" w:color="auto" w:fill="FFFFFF"/>
        <w:spacing w:before="0" w:beforeAutospacing="0" w:after="0" w:afterAutospacing="0"/>
        <w:rPr>
          <w:rFonts w:hint="eastAsia"/>
          <w:color w:val="333333"/>
        </w:rPr>
      </w:pPr>
      <w:r>
        <w:rPr>
          <w:rFonts w:hint="eastAsia"/>
          <w:color w:val="333333"/>
        </w:rPr>
        <w:t xml:space="preserve">　　</w:t>
      </w:r>
      <w:r>
        <w:rPr>
          <w:rStyle w:val="af"/>
          <w:rFonts w:hint="eastAsia"/>
          <w:color w:val="333333"/>
          <w:bdr w:val="none" w:sz="0" w:space="0" w:color="auto" w:frame="1"/>
        </w:rPr>
        <w:t>第三十</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以上地方卫生计生行政部门应当加强对院前医疗急救工作的监督与管理。</w:t>
      </w:r>
      <w:r>
        <w:rPr>
          <w:rFonts w:hint="eastAsia"/>
          <w:color w:val="333333"/>
        </w:rPr>
        <w:br/>
        <w:t xml:space="preserve">　　</w:t>
      </w:r>
      <w:r>
        <w:rPr>
          <w:rStyle w:val="af"/>
          <w:rFonts w:hint="eastAsia"/>
          <w:color w:val="333333"/>
          <w:bdr w:val="none" w:sz="0" w:space="0" w:color="auto" w:frame="1"/>
        </w:rPr>
        <w:t>第三十一</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以上地方卫生计生行政部门应当加强急救中心（站）和急救网络医院的设置管理工作，对其执业活动进行检查指导。</w:t>
      </w:r>
      <w:r>
        <w:rPr>
          <w:rFonts w:hint="eastAsia"/>
          <w:color w:val="333333"/>
        </w:rPr>
        <w:br/>
        <w:t xml:space="preserve">　　</w:t>
      </w:r>
      <w:r>
        <w:rPr>
          <w:rStyle w:val="af"/>
          <w:rFonts w:hint="eastAsia"/>
          <w:color w:val="333333"/>
          <w:bdr w:val="none" w:sz="0" w:space="0" w:color="auto" w:frame="1"/>
        </w:rPr>
        <w:t>第三十二</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以上地方卫生计生行政部门发现本辖区任何单位及其内设机构、个人未经批准使用急救中心（站）的名称或救护车开展院前医疗急救工作的，应当依法依规严肃处理，并向同级公安机关通报情况。</w:t>
      </w:r>
      <w:r>
        <w:rPr>
          <w:rFonts w:hint="eastAsia"/>
          <w:color w:val="333333"/>
        </w:rPr>
        <w:br/>
        <w:t xml:space="preserve">　　</w:t>
      </w:r>
      <w:r>
        <w:rPr>
          <w:rStyle w:val="af"/>
          <w:rFonts w:hint="eastAsia"/>
          <w:color w:val="333333"/>
          <w:bdr w:val="none" w:sz="0" w:space="0" w:color="auto" w:frame="1"/>
        </w:rPr>
        <w:t>第三十三</w:t>
      </w:r>
      <w:proofErr w:type="gramStart"/>
      <w:r>
        <w:rPr>
          <w:rStyle w:val="af"/>
          <w:rFonts w:hint="eastAsia"/>
          <w:color w:val="333333"/>
          <w:bdr w:val="none" w:sz="0" w:space="0" w:color="auto" w:frame="1"/>
        </w:rPr>
        <w:t>条</w:t>
      </w:r>
      <w:r>
        <w:rPr>
          <w:rFonts w:hint="eastAsia"/>
          <w:color w:val="333333"/>
        </w:rPr>
        <w:t xml:space="preserve">　上级</w:t>
      </w:r>
      <w:proofErr w:type="gramEnd"/>
      <w:r>
        <w:rPr>
          <w:rFonts w:hint="eastAsia"/>
          <w:color w:val="333333"/>
        </w:rPr>
        <w:t>卫生计生行政部门应当加强对下级卫生计生行政部门的监督检查，发现下级卫生计生行政部门未履行职责的，应当责令其纠正或者直接予以纠正。</w:t>
      </w:r>
      <w:r>
        <w:rPr>
          <w:rFonts w:hint="eastAsia"/>
          <w:color w:val="333333"/>
        </w:rPr>
        <w:br/>
        <w:t xml:space="preserve">　　</w:t>
      </w:r>
      <w:r>
        <w:rPr>
          <w:rStyle w:val="af"/>
          <w:rFonts w:hint="eastAsia"/>
          <w:color w:val="333333"/>
          <w:bdr w:val="none" w:sz="0" w:space="0" w:color="auto" w:frame="1"/>
        </w:rPr>
        <w:t>第三十四</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中心（站）和急救网络医院应当对本机构从业人员的业务水平、工作成绩和职业道德等情况进行管理、培训和考核，并依法依规给予相应的表彰、奖励、处理等。</w:t>
      </w:r>
    </w:p>
    <w:p w14:paraId="25F56BBD" w14:textId="77777777" w:rsidR="005002B2" w:rsidRDefault="005002B2" w:rsidP="005002B2">
      <w:pPr>
        <w:pStyle w:val="ae"/>
        <w:shd w:val="clear" w:color="auto" w:fill="FFFFFF"/>
        <w:spacing w:before="225" w:beforeAutospacing="0" w:after="0" w:afterAutospacing="0"/>
        <w:jc w:val="center"/>
        <w:rPr>
          <w:rFonts w:hint="eastAsia"/>
          <w:color w:val="333333"/>
        </w:rPr>
      </w:pPr>
      <w:r>
        <w:rPr>
          <w:rFonts w:hint="eastAsia"/>
          <w:color w:val="333333"/>
        </w:rPr>
        <w:t>第五章　法律责任</w:t>
      </w:r>
    </w:p>
    <w:p w14:paraId="533300C9" w14:textId="77777777" w:rsidR="005002B2" w:rsidRDefault="005002B2" w:rsidP="005002B2">
      <w:pPr>
        <w:pStyle w:val="ae"/>
        <w:shd w:val="clear" w:color="auto" w:fill="FFFFFF"/>
        <w:spacing w:before="0" w:beforeAutospacing="0" w:after="0" w:afterAutospacing="0"/>
        <w:rPr>
          <w:rFonts w:hint="eastAsia"/>
          <w:color w:val="333333"/>
        </w:rPr>
      </w:pPr>
      <w:r>
        <w:rPr>
          <w:rFonts w:hint="eastAsia"/>
          <w:color w:val="333333"/>
        </w:rPr>
        <w:t xml:space="preserve">　　</w:t>
      </w:r>
      <w:r>
        <w:rPr>
          <w:rStyle w:val="af"/>
          <w:rFonts w:hint="eastAsia"/>
          <w:color w:val="333333"/>
          <w:bdr w:val="none" w:sz="0" w:space="0" w:color="auto" w:frame="1"/>
        </w:rPr>
        <w:t>第三十五</w:t>
      </w:r>
      <w:proofErr w:type="gramStart"/>
      <w:r>
        <w:rPr>
          <w:rStyle w:val="af"/>
          <w:rFonts w:hint="eastAsia"/>
          <w:color w:val="333333"/>
          <w:bdr w:val="none" w:sz="0" w:space="0" w:color="auto" w:frame="1"/>
        </w:rPr>
        <w:t>条</w:t>
      </w:r>
      <w:r>
        <w:rPr>
          <w:rFonts w:hint="eastAsia"/>
          <w:color w:val="333333"/>
        </w:rPr>
        <w:t xml:space="preserve">　任何</w:t>
      </w:r>
      <w:proofErr w:type="gramEnd"/>
      <w:r>
        <w:rPr>
          <w:rFonts w:hint="eastAsia"/>
          <w:color w:val="333333"/>
        </w:rPr>
        <w:t>单位或者个人未经卫生计生行政部门批准擅自开展院前医疗急救服务的，由县级以上地方卫生计生行政部门按照《医疗机构管理条例》等有关规定予以处理。</w:t>
      </w:r>
      <w:r>
        <w:rPr>
          <w:rFonts w:hint="eastAsia"/>
          <w:color w:val="333333"/>
        </w:rPr>
        <w:br/>
        <w:t xml:space="preserve">　　</w:t>
      </w:r>
      <w:r>
        <w:rPr>
          <w:rStyle w:val="af"/>
          <w:rFonts w:hint="eastAsia"/>
          <w:color w:val="333333"/>
          <w:bdr w:val="none" w:sz="0" w:space="0" w:color="auto" w:frame="1"/>
        </w:rPr>
        <w:t>第三十六</w:t>
      </w:r>
      <w:proofErr w:type="gramStart"/>
      <w:r>
        <w:rPr>
          <w:rStyle w:val="af"/>
          <w:rFonts w:hint="eastAsia"/>
          <w:color w:val="333333"/>
          <w:bdr w:val="none" w:sz="0" w:space="0" w:color="auto" w:frame="1"/>
        </w:rPr>
        <w:t>条</w:t>
      </w:r>
      <w:r>
        <w:rPr>
          <w:rFonts w:hint="eastAsia"/>
          <w:color w:val="333333"/>
        </w:rPr>
        <w:t xml:space="preserve">　急救</w:t>
      </w:r>
      <w:proofErr w:type="gramEnd"/>
      <w:r>
        <w:rPr>
          <w:rFonts w:hint="eastAsia"/>
          <w:color w:val="333333"/>
        </w:rPr>
        <w:t>中心（站）和急救网络医院使用非卫生专业技术人员从事院前医疗急救服务的，由县级以上地方卫生计生行政部门按照《执业医师法》、《医疗机构管理条例》和《护士条例》等有关法律法规的规定予以处理。</w:t>
      </w:r>
      <w:r>
        <w:rPr>
          <w:rFonts w:hint="eastAsia"/>
          <w:color w:val="333333"/>
        </w:rPr>
        <w:br/>
        <w:t xml:space="preserve">　　</w:t>
      </w:r>
      <w:r>
        <w:rPr>
          <w:rStyle w:val="af"/>
          <w:rFonts w:hint="eastAsia"/>
          <w:color w:val="333333"/>
          <w:bdr w:val="none" w:sz="0" w:space="0" w:color="auto" w:frame="1"/>
        </w:rPr>
        <w:t>第三十七</w:t>
      </w:r>
      <w:proofErr w:type="gramStart"/>
      <w:r>
        <w:rPr>
          <w:rStyle w:val="af"/>
          <w:rFonts w:hint="eastAsia"/>
          <w:color w:val="333333"/>
          <w:bdr w:val="none" w:sz="0" w:space="0" w:color="auto" w:frame="1"/>
        </w:rPr>
        <w:t>条</w:t>
      </w:r>
      <w:r>
        <w:rPr>
          <w:rFonts w:hint="eastAsia"/>
          <w:color w:val="333333"/>
        </w:rPr>
        <w:t xml:space="preserve">　医疗</w:t>
      </w:r>
      <w:proofErr w:type="gramEnd"/>
      <w:r>
        <w:rPr>
          <w:rFonts w:hint="eastAsia"/>
          <w:color w:val="333333"/>
        </w:rPr>
        <w:t>机构有下列情形之一的，由县级以上地方卫生计生行政部门责令改正、通报批评、给予警告；对直接负责的主管人员和其他直接责任人员，根据情节轻重，依法给予警告、记过、降低岗位等级、撤职、开除等处分：</w:t>
      </w:r>
      <w:r>
        <w:rPr>
          <w:rFonts w:hint="eastAsia"/>
          <w:color w:val="333333"/>
        </w:rPr>
        <w:br/>
        <w:t xml:space="preserve">　　（一）未经批准擅自使用“120”院前医疗急救呼叫号码或者其他带有院前医疗急救呼叫性质号码的；</w:t>
      </w:r>
      <w:r>
        <w:rPr>
          <w:rFonts w:hint="eastAsia"/>
          <w:color w:val="333333"/>
        </w:rPr>
        <w:br/>
        <w:t xml:space="preserve">　　（二）未经批准擅自使用救护车开展院前医疗急救服务的；</w:t>
      </w:r>
      <w:r>
        <w:rPr>
          <w:rFonts w:hint="eastAsia"/>
          <w:color w:val="333333"/>
        </w:rPr>
        <w:br/>
        <w:t xml:space="preserve">　　（三）急救中心（站）因指挥调度或者费用等因素拒绝、推诿或者延误院</w:t>
      </w:r>
      <w:r>
        <w:rPr>
          <w:rFonts w:hint="eastAsia"/>
          <w:color w:val="333333"/>
        </w:rPr>
        <w:lastRenderedPageBreak/>
        <w:t>前医疗急救服务的；</w:t>
      </w:r>
      <w:r>
        <w:rPr>
          <w:rFonts w:hint="eastAsia"/>
          <w:color w:val="333333"/>
        </w:rPr>
        <w:br/>
        <w:t xml:space="preserve">　　（四）违反本办法其他规定的。</w:t>
      </w:r>
    </w:p>
    <w:p w14:paraId="66B1F1AA" w14:textId="77777777" w:rsidR="005002B2" w:rsidRDefault="005002B2" w:rsidP="005002B2">
      <w:pPr>
        <w:pStyle w:val="ae"/>
        <w:shd w:val="clear" w:color="auto" w:fill="FFFFFF"/>
        <w:spacing w:before="225" w:beforeAutospacing="0" w:after="0" w:afterAutospacing="0"/>
        <w:jc w:val="center"/>
        <w:rPr>
          <w:rFonts w:hint="eastAsia"/>
          <w:color w:val="333333"/>
        </w:rPr>
      </w:pPr>
      <w:r>
        <w:rPr>
          <w:rFonts w:hint="eastAsia"/>
          <w:color w:val="333333"/>
        </w:rPr>
        <w:t xml:space="preserve">第六章　</w:t>
      </w:r>
      <w:proofErr w:type="gramStart"/>
      <w:r>
        <w:rPr>
          <w:rFonts w:hint="eastAsia"/>
          <w:color w:val="333333"/>
        </w:rPr>
        <w:t>附　　则</w:t>
      </w:r>
      <w:proofErr w:type="gramEnd"/>
    </w:p>
    <w:p w14:paraId="2B57C5EF" w14:textId="4D153459" w:rsidR="001D08EC" w:rsidRPr="005002B2" w:rsidRDefault="005002B2" w:rsidP="005002B2">
      <w:pPr>
        <w:pStyle w:val="ae"/>
        <w:shd w:val="clear" w:color="auto" w:fill="FFFFFF"/>
        <w:spacing w:before="0" w:beforeAutospacing="0" w:after="0" w:afterAutospacing="0"/>
        <w:rPr>
          <w:rFonts w:hint="eastAsia"/>
          <w:color w:val="333333"/>
        </w:rPr>
      </w:pPr>
      <w:r>
        <w:rPr>
          <w:rFonts w:hint="eastAsia"/>
          <w:color w:val="333333"/>
        </w:rPr>
        <w:t xml:space="preserve">　　</w:t>
      </w:r>
      <w:r>
        <w:rPr>
          <w:rStyle w:val="af"/>
          <w:rFonts w:hint="eastAsia"/>
          <w:color w:val="333333"/>
          <w:bdr w:val="none" w:sz="0" w:space="0" w:color="auto" w:frame="1"/>
        </w:rPr>
        <w:t>第三十八</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办法所称医疗救护员，是指人力资源社会保障部第四批新职业情况说明所定义，运用救护知识和技能，对各种急症、意外事故、创伤和突发公共卫生事件施行现场初步紧急救护的人员。</w:t>
      </w:r>
      <w:r>
        <w:rPr>
          <w:rFonts w:hint="eastAsia"/>
          <w:color w:val="333333"/>
        </w:rPr>
        <w:br/>
        <w:t xml:space="preserve">　　</w:t>
      </w:r>
      <w:r>
        <w:rPr>
          <w:rStyle w:val="af"/>
          <w:rFonts w:hint="eastAsia"/>
          <w:color w:val="333333"/>
          <w:bdr w:val="none" w:sz="0" w:space="0" w:color="auto" w:frame="1"/>
        </w:rPr>
        <w:t>第三十九</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办法所称救护车，是指符合救护车卫生行业标准、用于院前医疗急救的特种车辆。</w:t>
      </w:r>
      <w:r>
        <w:rPr>
          <w:rFonts w:hint="eastAsia"/>
          <w:color w:val="333333"/>
        </w:rPr>
        <w:br/>
        <w:t xml:space="preserve">　　</w:t>
      </w:r>
      <w:r>
        <w:rPr>
          <w:rStyle w:val="af"/>
          <w:rFonts w:hint="eastAsia"/>
          <w:color w:val="333333"/>
          <w:bdr w:val="none" w:sz="0" w:space="0" w:color="auto" w:frame="1"/>
        </w:rPr>
        <w:t>第四十</w:t>
      </w:r>
      <w:proofErr w:type="gramStart"/>
      <w:r>
        <w:rPr>
          <w:rStyle w:val="af"/>
          <w:rFonts w:hint="eastAsia"/>
          <w:color w:val="333333"/>
          <w:bdr w:val="none" w:sz="0" w:space="0" w:color="auto" w:frame="1"/>
        </w:rPr>
        <w:t>条</w:t>
      </w:r>
      <w:r>
        <w:rPr>
          <w:rFonts w:hint="eastAsia"/>
          <w:color w:val="333333"/>
        </w:rPr>
        <w:t xml:space="preserve">　在</w:t>
      </w:r>
      <w:proofErr w:type="gramEnd"/>
      <w:r>
        <w:rPr>
          <w:rFonts w:hint="eastAsia"/>
          <w:color w:val="333333"/>
        </w:rPr>
        <w:t>突发事件中，公民、法人和其他单位开展的卫生救护不适用于本办法。</w:t>
      </w:r>
      <w:r>
        <w:rPr>
          <w:rFonts w:hint="eastAsia"/>
          <w:color w:val="333333"/>
        </w:rPr>
        <w:br/>
        <w:t xml:space="preserve">　　</w:t>
      </w:r>
      <w:r>
        <w:rPr>
          <w:rStyle w:val="af"/>
          <w:rFonts w:hint="eastAsia"/>
          <w:color w:val="333333"/>
          <w:bdr w:val="none" w:sz="0" w:space="0" w:color="auto" w:frame="1"/>
        </w:rPr>
        <w:t>第四十一</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办法自2014年2月1日起施行。</w:t>
      </w:r>
    </w:p>
    <w:sectPr w:rsidR="001D08EC" w:rsidRPr="005002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EC"/>
    <w:rsid w:val="001D08EC"/>
    <w:rsid w:val="005002B2"/>
    <w:rsid w:val="005F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A9A10"/>
  <w15:chartTrackingRefBased/>
  <w15:docId w15:val="{637A7DA8-0BA6-498C-BB81-A7147AF3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08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08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08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08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08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08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08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08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08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08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08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08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08EC"/>
    <w:rPr>
      <w:rFonts w:cstheme="majorBidi"/>
      <w:color w:val="0F4761" w:themeColor="accent1" w:themeShade="BF"/>
      <w:sz w:val="28"/>
      <w:szCs w:val="28"/>
    </w:rPr>
  </w:style>
  <w:style w:type="character" w:customStyle="1" w:styleId="50">
    <w:name w:val="标题 5 字符"/>
    <w:basedOn w:val="a0"/>
    <w:link w:val="5"/>
    <w:uiPriority w:val="9"/>
    <w:semiHidden/>
    <w:rsid w:val="001D08EC"/>
    <w:rPr>
      <w:rFonts w:cstheme="majorBidi"/>
      <w:color w:val="0F4761" w:themeColor="accent1" w:themeShade="BF"/>
      <w:sz w:val="24"/>
    </w:rPr>
  </w:style>
  <w:style w:type="character" w:customStyle="1" w:styleId="60">
    <w:name w:val="标题 6 字符"/>
    <w:basedOn w:val="a0"/>
    <w:link w:val="6"/>
    <w:uiPriority w:val="9"/>
    <w:semiHidden/>
    <w:rsid w:val="001D08EC"/>
    <w:rPr>
      <w:rFonts w:cstheme="majorBidi"/>
      <w:b/>
      <w:bCs/>
      <w:color w:val="0F4761" w:themeColor="accent1" w:themeShade="BF"/>
    </w:rPr>
  </w:style>
  <w:style w:type="character" w:customStyle="1" w:styleId="70">
    <w:name w:val="标题 7 字符"/>
    <w:basedOn w:val="a0"/>
    <w:link w:val="7"/>
    <w:uiPriority w:val="9"/>
    <w:semiHidden/>
    <w:rsid w:val="001D08EC"/>
    <w:rPr>
      <w:rFonts w:cstheme="majorBidi"/>
      <w:b/>
      <w:bCs/>
      <w:color w:val="595959" w:themeColor="text1" w:themeTint="A6"/>
    </w:rPr>
  </w:style>
  <w:style w:type="character" w:customStyle="1" w:styleId="80">
    <w:name w:val="标题 8 字符"/>
    <w:basedOn w:val="a0"/>
    <w:link w:val="8"/>
    <w:uiPriority w:val="9"/>
    <w:semiHidden/>
    <w:rsid w:val="001D08EC"/>
    <w:rPr>
      <w:rFonts w:cstheme="majorBidi"/>
      <w:color w:val="595959" w:themeColor="text1" w:themeTint="A6"/>
    </w:rPr>
  </w:style>
  <w:style w:type="character" w:customStyle="1" w:styleId="90">
    <w:name w:val="标题 9 字符"/>
    <w:basedOn w:val="a0"/>
    <w:link w:val="9"/>
    <w:uiPriority w:val="9"/>
    <w:semiHidden/>
    <w:rsid w:val="001D08EC"/>
    <w:rPr>
      <w:rFonts w:eastAsiaTheme="majorEastAsia" w:cstheme="majorBidi"/>
      <w:color w:val="595959" w:themeColor="text1" w:themeTint="A6"/>
    </w:rPr>
  </w:style>
  <w:style w:type="paragraph" w:styleId="a3">
    <w:name w:val="Title"/>
    <w:basedOn w:val="a"/>
    <w:next w:val="a"/>
    <w:link w:val="a4"/>
    <w:uiPriority w:val="10"/>
    <w:qFormat/>
    <w:rsid w:val="001D08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08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08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08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08EC"/>
    <w:pPr>
      <w:spacing w:before="160"/>
      <w:jc w:val="center"/>
    </w:pPr>
    <w:rPr>
      <w:i/>
      <w:iCs/>
      <w:color w:val="404040" w:themeColor="text1" w:themeTint="BF"/>
    </w:rPr>
  </w:style>
  <w:style w:type="character" w:customStyle="1" w:styleId="a8">
    <w:name w:val="引用 字符"/>
    <w:basedOn w:val="a0"/>
    <w:link w:val="a7"/>
    <w:uiPriority w:val="29"/>
    <w:rsid w:val="001D08EC"/>
    <w:rPr>
      <w:i/>
      <w:iCs/>
      <w:color w:val="404040" w:themeColor="text1" w:themeTint="BF"/>
    </w:rPr>
  </w:style>
  <w:style w:type="paragraph" w:styleId="a9">
    <w:name w:val="List Paragraph"/>
    <w:basedOn w:val="a"/>
    <w:uiPriority w:val="34"/>
    <w:qFormat/>
    <w:rsid w:val="001D08EC"/>
    <w:pPr>
      <w:ind w:left="720"/>
      <w:contextualSpacing/>
    </w:pPr>
  </w:style>
  <w:style w:type="character" w:styleId="aa">
    <w:name w:val="Intense Emphasis"/>
    <w:basedOn w:val="a0"/>
    <w:uiPriority w:val="21"/>
    <w:qFormat/>
    <w:rsid w:val="001D08EC"/>
    <w:rPr>
      <w:i/>
      <w:iCs/>
      <w:color w:val="0F4761" w:themeColor="accent1" w:themeShade="BF"/>
    </w:rPr>
  </w:style>
  <w:style w:type="paragraph" w:styleId="ab">
    <w:name w:val="Intense Quote"/>
    <w:basedOn w:val="a"/>
    <w:next w:val="a"/>
    <w:link w:val="ac"/>
    <w:uiPriority w:val="30"/>
    <w:qFormat/>
    <w:rsid w:val="001D0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08EC"/>
    <w:rPr>
      <w:i/>
      <w:iCs/>
      <w:color w:val="0F4761" w:themeColor="accent1" w:themeShade="BF"/>
    </w:rPr>
  </w:style>
  <w:style w:type="character" w:styleId="ad">
    <w:name w:val="Intense Reference"/>
    <w:basedOn w:val="a0"/>
    <w:uiPriority w:val="32"/>
    <w:qFormat/>
    <w:rsid w:val="001D08EC"/>
    <w:rPr>
      <w:b/>
      <w:bCs/>
      <w:smallCaps/>
      <w:color w:val="0F4761" w:themeColor="accent1" w:themeShade="BF"/>
      <w:spacing w:val="5"/>
    </w:rPr>
  </w:style>
  <w:style w:type="paragraph" w:styleId="ae">
    <w:name w:val="Normal (Web)"/>
    <w:basedOn w:val="a"/>
    <w:uiPriority w:val="99"/>
    <w:unhideWhenUsed/>
    <w:rsid w:val="005002B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00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2</cp:revision>
  <dcterms:created xsi:type="dcterms:W3CDTF">2026-09-22T07:13:00Z</dcterms:created>
  <dcterms:modified xsi:type="dcterms:W3CDTF">2026-09-22T07:13:00Z</dcterms:modified>
</cp:coreProperties>
</file>