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8EC6EE" w14:textId="77777777" w:rsidR="00771DB0" w:rsidRDefault="00FB7F18" w:rsidP="00FB7F18">
      <w:pPr>
        <w:pStyle w:val="Heading1"/>
      </w:pPr>
      <w:r>
        <w:t>16-384 Capstone</w:t>
      </w:r>
    </w:p>
    <w:p w14:paraId="2C725049" w14:textId="77777777" w:rsidR="00FB7F18" w:rsidRDefault="00FB7F18" w:rsidP="00FB7F18">
      <w:pPr>
        <w:pStyle w:val="Heading2"/>
      </w:pPr>
      <w:r>
        <w:t>2.2 Report</w:t>
      </w:r>
    </w:p>
    <w:p w14:paraId="387EC05C" w14:textId="77777777" w:rsidR="00FB7F18" w:rsidRDefault="00FB7F18" w:rsidP="00FB7F18">
      <w:pPr>
        <w:pStyle w:val="Heading3"/>
      </w:pPr>
      <w:r>
        <w:t>2.2.1. Written Questions</w:t>
      </w:r>
    </w:p>
    <w:p w14:paraId="71A659F8" w14:textId="0DFC03BB" w:rsidR="00FB7F18" w:rsidRPr="005C336E" w:rsidRDefault="00FB7F18" w:rsidP="00FB7F18">
      <w:pPr>
        <w:rPr>
          <w:b/>
        </w:rPr>
      </w:pPr>
      <w:r>
        <w:t>2.2.1.1.)</w:t>
      </w:r>
      <w:r w:rsidR="005C336E">
        <w:t xml:space="preserve"> </w:t>
      </w:r>
      <w:r w:rsidR="005C336E">
        <w:rPr>
          <w:b/>
        </w:rPr>
        <w:t>Denavit-Hartenberg Transformation</w:t>
      </w:r>
      <w:r w:rsidR="00DB4A7E">
        <w:rPr>
          <w:b/>
        </w:rPr>
        <w:t>s</w:t>
      </w:r>
    </w:p>
    <w:tbl>
      <w:tblPr>
        <w:tblStyle w:val="TableGrid"/>
        <w:tblW w:w="10876" w:type="dxa"/>
        <w:tblLook w:val="04A0" w:firstRow="1" w:lastRow="0" w:firstColumn="1" w:lastColumn="0" w:noHBand="0" w:noVBand="1"/>
      </w:tblPr>
      <w:tblGrid>
        <w:gridCol w:w="5386"/>
        <w:gridCol w:w="5490"/>
      </w:tblGrid>
      <w:tr w:rsidR="00EB33A4" w14:paraId="2465CBDA" w14:textId="77777777" w:rsidTr="00EB33A4">
        <w:tc>
          <w:tcPr>
            <w:tcW w:w="5386" w:type="dxa"/>
          </w:tcPr>
          <w:p w14:paraId="7D2A04D5" w14:textId="77777777" w:rsidR="00EB33A4" w:rsidRDefault="00EB33A4" w:rsidP="00EB33A4"/>
          <w:tbl>
            <w:tblPr>
              <w:tblStyle w:val="GridTable5Dark-Accent5"/>
              <w:tblW w:w="0" w:type="auto"/>
              <w:tblInd w:w="175" w:type="dxa"/>
              <w:tblLook w:val="04A0" w:firstRow="1" w:lastRow="0" w:firstColumn="1" w:lastColumn="0" w:noHBand="0" w:noVBand="1"/>
            </w:tblPr>
            <w:tblGrid>
              <w:gridCol w:w="837"/>
              <w:gridCol w:w="900"/>
              <w:gridCol w:w="990"/>
              <w:gridCol w:w="990"/>
              <w:gridCol w:w="990"/>
            </w:tblGrid>
            <w:tr w:rsidR="00EB33A4" w:rsidRPr="00FB7F18" w14:paraId="6A7E9D5C" w14:textId="77777777" w:rsidTr="00771D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7" w:type="dxa"/>
                  <w:gridSpan w:val="5"/>
                </w:tcPr>
                <w:p w14:paraId="500853AB" w14:textId="77777777" w:rsidR="00EB33A4" w:rsidRPr="00FB7F18" w:rsidRDefault="00EB33A4" w:rsidP="00771DB0">
                  <w:pPr>
                    <w:jc w:val="center"/>
                    <w:rPr>
                      <w:rFonts w:ascii="Calibri Light" w:eastAsia="Times New Roman" w:hAnsi="Calibri Light"/>
                      <w:b w:val="0"/>
                      <w:u w:val="single"/>
                      <w:vertAlign w:val="superscript"/>
                    </w:rPr>
                  </w:pPr>
                  <w:r>
                    <w:rPr>
                      <w:b w:val="0"/>
                    </w:rPr>
                    <w:t>Robot A</w:t>
                  </w:r>
                </w:p>
              </w:tc>
            </w:tr>
            <w:tr w:rsidR="00EB33A4" w14:paraId="08E578CE" w14:textId="77777777" w:rsidTr="00771DB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837" w:type="dxa"/>
                </w:tcPr>
                <w:p w14:paraId="1667D540" w14:textId="77777777" w:rsidR="00EB33A4" w:rsidRPr="00FB7F18" w:rsidRDefault="00EB33A4" w:rsidP="00771DB0">
                  <w:pPr>
                    <w:rPr>
                      <w:b w:val="0"/>
                    </w:rPr>
                  </w:pPr>
                  <w:r>
                    <w:rPr>
                      <w:b w:val="0"/>
                    </w:rPr>
                    <w:t>LINK i</w:t>
                  </w:r>
                </w:p>
              </w:tc>
              <w:tc>
                <w:tcPr>
                  <w:tcW w:w="900" w:type="dxa"/>
                </w:tcPr>
                <w:p w14:paraId="286CB146" w14:textId="77777777" w:rsidR="00EB33A4" w:rsidRPr="007E2C97" w:rsidRDefault="00CD0F92" w:rsidP="00771DB0">
                  <w:pPr>
                    <w:cnfStyle w:val="000000100000" w:firstRow="0" w:lastRow="0" w:firstColumn="0" w:lastColumn="0" w:oddVBand="0" w:evenVBand="0" w:oddHBand="1" w:evenHBand="0" w:firstRowFirstColumn="0" w:firstRowLastColumn="0" w:lastRowFirstColumn="0" w:lastRowLastColumn="0"/>
                    <w:rPr>
                      <w:b/>
                      <w:vertAlign w:val="superscript"/>
                    </w:rPr>
                  </w:pPr>
                  <m:oMathPara>
                    <m:oMath>
                      <m:sSub>
                        <m:sSubPr>
                          <m:ctrlPr>
                            <w:rPr>
                              <w:rFonts w:ascii="Cambria Math" w:hAnsi="Cambria Math"/>
                              <w:b/>
                              <w:i/>
                              <w:vertAlign w:val="superscript"/>
                            </w:rPr>
                          </m:ctrlPr>
                        </m:sSubPr>
                        <m:e>
                          <m:r>
                            <m:rPr>
                              <m:sty m:val="bi"/>
                            </m:rPr>
                            <w:rPr>
                              <w:rFonts w:ascii="Cambria Math" w:hAnsi="Cambria Math"/>
                              <w:vertAlign w:val="superscript"/>
                            </w:rPr>
                            <m:t>a</m:t>
                          </m:r>
                        </m:e>
                        <m:sub>
                          <m:r>
                            <m:rPr>
                              <m:sty m:val="bi"/>
                            </m:rPr>
                            <w:rPr>
                              <w:rFonts w:ascii="Cambria Math" w:hAnsi="Cambria Math"/>
                              <w:vertAlign w:val="superscript"/>
                            </w:rPr>
                            <m:t>i</m:t>
                          </m:r>
                        </m:sub>
                      </m:sSub>
                    </m:oMath>
                  </m:oMathPara>
                </w:p>
              </w:tc>
              <w:tc>
                <w:tcPr>
                  <w:tcW w:w="990" w:type="dxa"/>
                </w:tcPr>
                <w:p w14:paraId="6CD986AB" w14:textId="77777777" w:rsidR="00EB33A4" w:rsidRPr="007E2C97" w:rsidRDefault="00CD0F92" w:rsidP="00771DB0">
                  <w:pPr>
                    <w:cnfStyle w:val="000000100000" w:firstRow="0" w:lastRow="0" w:firstColumn="0" w:lastColumn="0" w:oddVBand="0" w:evenVBand="0" w:oddHBand="1" w:evenHBand="0" w:firstRowFirstColumn="0" w:firstRowLastColumn="0" w:lastRowFirstColumn="0" w:lastRowLastColumn="0"/>
                    <w:rPr>
                      <w:b/>
                    </w:rPr>
                  </w:pPr>
                  <m:oMathPara>
                    <m:oMath>
                      <m:sSub>
                        <m:sSubPr>
                          <m:ctrlPr>
                            <w:rPr>
                              <w:rFonts w:ascii="Cambria Math" w:hAnsi="Cambria Math"/>
                              <w:b/>
                              <w:i/>
                              <w:vertAlign w:val="superscript"/>
                            </w:rPr>
                          </m:ctrlPr>
                        </m:sSubPr>
                        <m:e>
                          <m:r>
                            <m:rPr>
                              <m:sty m:val="bi"/>
                            </m:rPr>
                            <w:rPr>
                              <w:rFonts w:ascii="Cambria Math" w:hAnsi="Cambria Math"/>
                              <w:vertAlign w:val="superscript"/>
                            </w:rPr>
                            <m:t>α</m:t>
                          </m:r>
                        </m:e>
                        <m:sub>
                          <m:r>
                            <m:rPr>
                              <m:sty m:val="bi"/>
                            </m:rPr>
                            <w:rPr>
                              <w:rFonts w:ascii="Cambria Math" w:hAnsi="Cambria Math"/>
                              <w:vertAlign w:val="superscript"/>
                            </w:rPr>
                            <m:t>i</m:t>
                          </m:r>
                        </m:sub>
                      </m:sSub>
                    </m:oMath>
                  </m:oMathPara>
                </w:p>
              </w:tc>
              <w:tc>
                <w:tcPr>
                  <w:tcW w:w="990" w:type="dxa"/>
                </w:tcPr>
                <w:p w14:paraId="70104FD2" w14:textId="77777777" w:rsidR="00EB33A4" w:rsidRPr="007E2C97" w:rsidRDefault="00CD0F92" w:rsidP="00771DB0">
                  <w:pPr>
                    <w:cnfStyle w:val="000000100000" w:firstRow="0" w:lastRow="0" w:firstColumn="0" w:lastColumn="0" w:oddVBand="0" w:evenVBand="0" w:oddHBand="1" w:evenHBand="0" w:firstRowFirstColumn="0" w:firstRowLastColumn="0" w:lastRowFirstColumn="0" w:lastRowLastColumn="0"/>
                    <w:rPr>
                      <w:b/>
                    </w:rPr>
                  </w:pPr>
                  <m:oMathPara>
                    <m:oMath>
                      <m:sSub>
                        <m:sSubPr>
                          <m:ctrlPr>
                            <w:rPr>
                              <w:rFonts w:ascii="Cambria Math" w:hAnsi="Cambria Math"/>
                              <w:b/>
                              <w:i/>
                              <w:vertAlign w:val="superscript"/>
                            </w:rPr>
                          </m:ctrlPr>
                        </m:sSubPr>
                        <m:e>
                          <m:r>
                            <m:rPr>
                              <m:sty m:val="bi"/>
                            </m:rPr>
                            <w:rPr>
                              <w:rFonts w:ascii="Cambria Math" w:hAnsi="Cambria Math"/>
                              <w:vertAlign w:val="superscript"/>
                            </w:rPr>
                            <m:t>d</m:t>
                          </m:r>
                        </m:e>
                        <m:sub>
                          <m:r>
                            <m:rPr>
                              <m:sty m:val="bi"/>
                            </m:rPr>
                            <w:rPr>
                              <w:rFonts w:ascii="Cambria Math" w:hAnsi="Cambria Math"/>
                              <w:vertAlign w:val="superscript"/>
                            </w:rPr>
                            <m:t>i</m:t>
                          </m:r>
                        </m:sub>
                      </m:sSub>
                    </m:oMath>
                  </m:oMathPara>
                </w:p>
              </w:tc>
              <w:tc>
                <w:tcPr>
                  <w:tcW w:w="990" w:type="dxa"/>
                </w:tcPr>
                <w:p w14:paraId="3CD31550" w14:textId="77777777" w:rsidR="00EB33A4" w:rsidRPr="007E2C97" w:rsidRDefault="00CD0F92" w:rsidP="00771DB0">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b/>
                      <w:vertAlign w:val="superscript"/>
                    </w:rPr>
                  </w:pPr>
                  <m:oMathPara>
                    <m:oMath>
                      <m:sSub>
                        <m:sSubPr>
                          <m:ctrlPr>
                            <w:rPr>
                              <w:rFonts w:ascii="Cambria Math" w:hAnsi="Cambria Math"/>
                              <w:b/>
                              <w:i/>
                              <w:vertAlign w:val="superscript"/>
                            </w:rPr>
                          </m:ctrlPr>
                        </m:sSubPr>
                        <m:e>
                          <m:r>
                            <m:rPr>
                              <m:sty m:val="bi"/>
                            </m:rPr>
                            <w:rPr>
                              <w:rFonts w:ascii="Cambria Math" w:hAnsi="Cambria Math"/>
                              <w:vertAlign w:val="superscript"/>
                            </w:rPr>
                            <m:t>θ</m:t>
                          </m:r>
                        </m:e>
                        <m:sub>
                          <m:r>
                            <m:rPr>
                              <m:sty m:val="bi"/>
                            </m:rPr>
                            <w:rPr>
                              <w:rFonts w:ascii="Cambria Math" w:hAnsi="Cambria Math"/>
                              <w:vertAlign w:val="superscript"/>
                            </w:rPr>
                            <m:t>i</m:t>
                          </m:r>
                        </m:sub>
                      </m:sSub>
                    </m:oMath>
                  </m:oMathPara>
                </w:p>
              </w:tc>
            </w:tr>
            <w:tr w:rsidR="00EB33A4" w14:paraId="1FA36FA9" w14:textId="77777777" w:rsidTr="00771DB0">
              <w:tc>
                <w:tcPr>
                  <w:cnfStyle w:val="001000000000" w:firstRow="0" w:lastRow="0" w:firstColumn="1" w:lastColumn="0" w:oddVBand="0" w:evenVBand="0" w:oddHBand="0" w:evenHBand="0" w:firstRowFirstColumn="0" w:firstRowLastColumn="0" w:lastRowFirstColumn="0" w:lastRowLastColumn="0"/>
                  <w:tcW w:w="837" w:type="dxa"/>
                </w:tcPr>
                <w:p w14:paraId="66582909" w14:textId="77777777" w:rsidR="00EB33A4" w:rsidRDefault="00EB33A4" w:rsidP="00771DB0">
                  <w:r>
                    <w:t>1</w:t>
                  </w:r>
                </w:p>
              </w:tc>
              <w:tc>
                <w:tcPr>
                  <w:tcW w:w="900" w:type="dxa"/>
                </w:tcPr>
                <w:p w14:paraId="5F2B32EE"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w:r>
                    <w:t>0</w:t>
                  </w:r>
                </w:p>
              </w:tc>
              <w:tc>
                <w:tcPr>
                  <w:tcW w:w="990" w:type="dxa"/>
                </w:tcPr>
                <w:p w14:paraId="174DCD8C"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w:r>
                    <w:t>0</w:t>
                  </w:r>
                </w:p>
              </w:tc>
              <w:tc>
                <w:tcPr>
                  <w:tcW w:w="990" w:type="dxa"/>
                </w:tcPr>
                <w:p w14:paraId="1ED33BB8"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w:r>
                    <w:t>1</w:t>
                  </w:r>
                </w:p>
              </w:tc>
              <w:tc>
                <w:tcPr>
                  <w:tcW w:w="990" w:type="dxa"/>
                </w:tcPr>
                <w:p w14:paraId="28A6BCBD" w14:textId="77777777" w:rsidR="00EB33A4" w:rsidRDefault="00CD0F92" w:rsidP="00771DB0">
                  <w:pPr>
                    <w:jc w:val="cente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1</m:t>
                          </m:r>
                        </m:sub>
                        <m:sup>
                          <m:r>
                            <m:rPr>
                              <m:sty m:val="p"/>
                            </m:rPr>
                            <w:rPr>
                              <w:rFonts w:ascii="Cambria Math" w:hAnsi="Cambria Math"/>
                            </w:rPr>
                            <m:t>*</m:t>
                          </m:r>
                        </m:sup>
                      </m:sSubSup>
                    </m:oMath>
                  </m:oMathPara>
                </w:p>
              </w:tc>
            </w:tr>
            <w:tr w:rsidR="00EB33A4" w14:paraId="5030EE3F" w14:textId="77777777" w:rsidTr="00771DB0">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837" w:type="dxa"/>
                </w:tcPr>
                <w:p w14:paraId="5BFF676E" w14:textId="77777777" w:rsidR="00EB33A4" w:rsidRDefault="00EB33A4" w:rsidP="00771DB0">
                  <w:r>
                    <w:t>2</w:t>
                  </w:r>
                </w:p>
              </w:tc>
              <w:tc>
                <w:tcPr>
                  <w:tcW w:w="900" w:type="dxa"/>
                  <w:shd w:val="clear" w:color="auto" w:fill="DEEAF6" w:themeFill="accent5" w:themeFillTint="33"/>
                </w:tcPr>
                <w:p w14:paraId="702FDA46" w14:textId="77777777" w:rsidR="00EB33A4" w:rsidRDefault="00EB33A4" w:rsidP="00771DB0">
                  <w:pPr>
                    <w:jc w:val="center"/>
                    <w:cnfStyle w:val="000000100000" w:firstRow="0" w:lastRow="0" w:firstColumn="0" w:lastColumn="0" w:oddVBand="0" w:evenVBand="0" w:oddHBand="1" w:evenHBand="0" w:firstRowFirstColumn="0" w:firstRowLastColumn="0" w:lastRowFirstColumn="0" w:lastRowLastColumn="0"/>
                  </w:pPr>
                  <w:r>
                    <w:t>0</w:t>
                  </w:r>
                </w:p>
              </w:tc>
              <w:tc>
                <w:tcPr>
                  <w:tcW w:w="990" w:type="dxa"/>
                  <w:shd w:val="clear" w:color="auto" w:fill="DEEAF6" w:themeFill="accent5" w:themeFillTint="33"/>
                </w:tcPr>
                <w:p w14:paraId="76D59E2C" w14:textId="77777777" w:rsidR="00EB33A4" w:rsidRDefault="00EB33A4" w:rsidP="00771DB0">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vertAlign w:val="superscript"/>
                        </w:rPr>
                        <m:t>-π/2</m:t>
                      </m:r>
                    </m:oMath>
                  </m:oMathPara>
                </w:p>
              </w:tc>
              <w:tc>
                <w:tcPr>
                  <w:tcW w:w="990" w:type="dxa"/>
                  <w:shd w:val="clear" w:color="auto" w:fill="DEEAF6" w:themeFill="accent5" w:themeFillTint="33"/>
                </w:tcPr>
                <w:p w14:paraId="7C21E9CE" w14:textId="77777777" w:rsidR="00EB33A4" w:rsidRDefault="00CD0F92" w:rsidP="00771DB0">
                  <w:pPr>
                    <w:jc w:val="cente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vertAlign w:val="superscript"/>
                            </w:rPr>
                          </m:ctrlPr>
                        </m:sSubSupPr>
                        <m:e>
                          <m:r>
                            <w:rPr>
                              <w:rFonts w:ascii="Cambria Math" w:hAnsi="Cambria Math"/>
                              <w:vertAlign w:val="superscript"/>
                            </w:rPr>
                            <m:t>d</m:t>
                          </m:r>
                        </m:e>
                        <m:sub>
                          <m:r>
                            <w:rPr>
                              <w:rFonts w:ascii="Cambria Math" w:hAnsi="Cambria Math"/>
                              <w:vertAlign w:val="superscript"/>
                            </w:rPr>
                            <m:t>2</m:t>
                          </m:r>
                        </m:sub>
                        <m:sup>
                          <m:r>
                            <w:rPr>
                              <w:rFonts w:ascii="Cambria Math" w:hAnsi="Cambria Math"/>
                              <w:vertAlign w:val="superscript"/>
                            </w:rPr>
                            <m:t>*</m:t>
                          </m:r>
                        </m:sup>
                      </m:sSubSup>
                    </m:oMath>
                  </m:oMathPara>
                </w:p>
              </w:tc>
              <w:tc>
                <w:tcPr>
                  <w:tcW w:w="990" w:type="dxa"/>
                  <w:shd w:val="clear" w:color="auto" w:fill="DEEAF6" w:themeFill="accent5" w:themeFillTint="33"/>
                </w:tcPr>
                <w:p w14:paraId="3C136C5D" w14:textId="77777777" w:rsidR="00EB33A4" w:rsidRDefault="00EB33A4" w:rsidP="00771DB0">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vertAlign w:val="superscript"/>
                        </w:rPr>
                        <m:t>-π/2</m:t>
                      </m:r>
                    </m:oMath>
                  </m:oMathPara>
                </w:p>
              </w:tc>
            </w:tr>
            <w:tr w:rsidR="00EB33A4" w14:paraId="74D3CFAF" w14:textId="77777777" w:rsidTr="00771DB0">
              <w:trPr>
                <w:trHeight w:val="79"/>
              </w:trPr>
              <w:tc>
                <w:tcPr>
                  <w:cnfStyle w:val="001000000000" w:firstRow="0" w:lastRow="0" w:firstColumn="1" w:lastColumn="0" w:oddVBand="0" w:evenVBand="0" w:oddHBand="0" w:evenHBand="0" w:firstRowFirstColumn="0" w:firstRowLastColumn="0" w:lastRowFirstColumn="0" w:lastRowLastColumn="0"/>
                  <w:tcW w:w="837" w:type="dxa"/>
                </w:tcPr>
                <w:p w14:paraId="0030C527" w14:textId="77777777" w:rsidR="00EB33A4" w:rsidRDefault="00EB33A4" w:rsidP="00771DB0">
                  <w:r>
                    <w:t>3</w:t>
                  </w:r>
                </w:p>
              </w:tc>
              <w:tc>
                <w:tcPr>
                  <w:tcW w:w="900" w:type="dxa"/>
                </w:tcPr>
                <w:p w14:paraId="6A08099C"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w:r>
                    <w:t>0</w:t>
                  </w:r>
                </w:p>
              </w:tc>
              <w:tc>
                <w:tcPr>
                  <w:tcW w:w="990" w:type="dxa"/>
                </w:tcPr>
                <w:p w14:paraId="51659876"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w:r>
                    <w:t>0</w:t>
                  </w:r>
                </w:p>
              </w:tc>
              <w:tc>
                <w:tcPr>
                  <w:tcW w:w="990" w:type="dxa"/>
                </w:tcPr>
                <w:p w14:paraId="4196D995" w14:textId="77777777" w:rsidR="00EB33A4" w:rsidRDefault="00CD0F92" w:rsidP="00771DB0">
                  <w:pPr>
                    <w:jc w:val="cente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vertAlign w:val="superscript"/>
                            </w:rPr>
                          </m:ctrlPr>
                        </m:sSubSupPr>
                        <m:e>
                          <m:r>
                            <w:rPr>
                              <w:rFonts w:ascii="Cambria Math" w:hAnsi="Cambria Math"/>
                              <w:vertAlign w:val="superscript"/>
                            </w:rPr>
                            <m:t>d</m:t>
                          </m:r>
                        </m:e>
                        <m:sub>
                          <m:r>
                            <w:rPr>
                              <w:rFonts w:ascii="Cambria Math" w:hAnsi="Cambria Math"/>
                              <w:vertAlign w:val="superscript"/>
                            </w:rPr>
                            <m:t>3</m:t>
                          </m:r>
                        </m:sub>
                        <m:sup>
                          <m:r>
                            <w:rPr>
                              <w:rFonts w:ascii="Cambria Math" w:hAnsi="Cambria Math"/>
                              <w:vertAlign w:val="superscript"/>
                            </w:rPr>
                            <m:t>*</m:t>
                          </m:r>
                        </m:sup>
                      </m:sSubSup>
                    </m:oMath>
                  </m:oMathPara>
                </w:p>
              </w:tc>
              <w:tc>
                <w:tcPr>
                  <w:tcW w:w="990" w:type="dxa"/>
                </w:tcPr>
                <w:p w14:paraId="5326067D"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w:r>
                    <w:t>0</w:t>
                  </w:r>
                </w:p>
              </w:tc>
            </w:tr>
          </w:tbl>
          <w:p w14:paraId="3F8ACF15" w14:textId="77777777" w:rsidR="00EB33A4" w:rsidRDefault="00EB33A4" w:rsidP="00FB7F18"/>
          <w:p w14:paraId="5CFC99B9" w14:textId="77777777" w:rsidR="00EB33A4" w:rsidRDefault="00EB33A4" w:rsidP="00FB7F18"/>
        </w:tc>
        <w:tc>
          <w:tcPr>
            <w:tcW w:w="5490" w:type="dxa"/>
          </w:tcPr>
          <w:p w14:paraId="0272BADA" w14:textId="53B7A697" w:rsidR="00EB33A4" w:rsidRDefault="00BD03A8" w:rsidP="00EB33A4">
            <w:pPr>
              <w:jc w:val="center"/>
              <w:rPr>
                <w:rFonts w:eastAsiaTheme="minorEastAsia"/>
                <w:i/>
              </w:rPr>
            </w:pPr>
            <w:r>
              <w:rPr>
                <w:rFonts w:eastAsiaTheme="minorEastAsia"/>
                <w:i/>
              </w:rPr>
              <w:t>Computed using Robot.fk(</w:t>
            </w:r>
            <w:r w:rsidR="00EB33A4">
              <w:rPr>
                <w:rFonts w:eastAsiaTheme="minorEastAsia"/>
                <w:i/>
              </w:rPr>
              <w:t>q)</w:t>
            </w:r>
            <w:r w:rsidR="002D6B58">
              <w:rPr>
                <w:rFonts w:eastAsiaTheme="minorEastAsia"/>
                <w:i/>
              </w:rPr>
              <w:t xml:space="preserve"> in Report_22</w:t>
            </w:r>
            <w:r w:rsidR="00EB33A4">
              <w:rPr>
                <w:rFonts w:eastAsiaTheme="minorEastAsia"/>
                <w:i/>
              </w:rPr>
              <w:t>11.m</w:t>
            </w:r>
          </w:p>
          <w:p w14:paraId="0676EE0D" w14:textId="19EC16BD" w:rsidR="00EB33A4" w:rsidRPr="00EB33A4" w:rsidRDefault="00EB33A4" w:rsidP="00EB33A4">
            <w:pPr>
              <w:jc w:val="center"/>
              <w:rPr>
                <w:rFonts w:eastAsiaTheme="minorEastAsia"/>
                <w:i/>
              </w:rPr>
            </w:pPr>
            <m:oMathPara>
              <m:oMath>
                <m:r>
                  <w:rPr>
                    <w:rFonts w:ascii="Cambria Math" w:eastAsiaTheme="minorEastAsia" w:hAnsi="Cambria Math"/>
                  </w:rPr>
                  <m:t>q=</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45°</m:t>
                              </m:r>
                            </m:e>
                            <m:e>
                              <m:r>
                                <w:rPr>
                                  <w:rFonts w:ascii="Cambria Math" w:eastAsiaTheme="minorEastAsia" w:hAnsi="Cambria Math"/>
                                </w:rPr>
                                <m:t>2</m:t>
                              </m:r>
                            </m:e>
                            <m:e>
                              <m:r>
                                <w:rPr>
                                  <w:rFonts w:ascii="Cambria Math" w:eastAsiaTheme="minorEastAsia" w:hAnsi="Cambria Math"/>
                                </w:rPr>
                                <m:t>3</m:t>
                              </m:r>
                            </m:e>
                          </m:mr>
                        </m:m>
                      </m:e>
                    </m:d>
                  </m:e>
                  <m:sup>
                    <m:r>
                      <w:rPr>
                        <w:rFonts w:ascii="Cambria Math" w:eastAsiaTheme="minorEastAsia" w:hAnsi="Cambria Math"/>
                      </w:rPr>
                      <m:t>T</m:t>
                    </m:r>
                  </m:sup>
                </m:sSup>
              </m:oMath>
            </m:oMathPara>
          </w:p>
          <w:p w14:paraId="61A224AC" w14:textId="4739094E" w:rsidR="00EB33A4" w:rsidRDefault="00CD0F92" w:rsidP="00EB33A4">
            <w:pPr>
              <w:jc w:val="center"/>
            </w:pPr>
            <m:oMathPara>
              <m:oMath>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0</m:t>
                    </m:r>
                  </m:sup>
                </m:sSubSup>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1</m:t>
                    </m:r>
                  </m:sup>
                </m:sSubSup>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m:rPr>
                    <m:sty m:val="p"/>
                  </m:rPr>
                  <w:rPr>
                    <w:rFonts w:ascii="Cambria Math" w:eastAsiaTheme="minorEastAsia" w:hAnsi="Cambria Math"/>
                  </w:rPr>
                  <w:br/>
                </m:r>
              </m:oMath>
              <m:oMath>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3</m:t>
                    </m:r>
                  </m:sub>
                  <m:sup>
                    <m:r>
                      <w:rPr>
                        <w:rFonts w:ascii="Cambria Math" w:eastAsiaTheme="minorEastAsia" w:hAnsi="Cambria Math"/>
                      </w:rPr>
                      <m:t>0</m:t>
                    </m:r>
                  </m:sup>
                </m:sSubSup>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/2 </m:t>
                          </m:r>
                        </m:e>
                        <m:e>
                          <m:r>
                            <w:rPr>
                              <w:rFonts w:ascii="Cambria Math" w:eastAsiaTheme="minorEastAsia" w:hAnsi="Cambria Math"/>
                            </w:rPr>
                            <m:t>0</m:t>
                          </m:r>
                        </m:e>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/2</m:t>
                          </m:r>
                        </m:e>
                        <m:e>
                          <m:r>
                            <w:rPr>
                              <w:rFonts w:ascii="Cambria Math" w:eastAsiaTheme="minorEastAsia" w:hAnsi="Cambria Math"/>
                            </w:rPr>
                            <m:t>2.1213</m:t>
                          </m:r>
                          <m:ctrlPr>
                            <w:rPr>
                              <w:rFonts w:ascii="Cambria Math" w:eastAsia="Cambria Math" w:hAnsi="Cambria Math" w:cs="Cambria Math"/>
                              <w:i/>
                            </w:rPr>
                          </m:ctrlPr>
                        </m:e>
                      </m:mr>
                      <m:mr>
                        <m:e>
                          <m:r>
                            <w:rPr>
                              <w:rFonts w:ascii="Cambria Math" w:eastAsia="Cambria Math" w:hAnsi="Cambria Math" w:cs="Cambria Math"/>
                            </w:rPr>
                            <m:t>-</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/2</m:t>
                          </m:r>
                        </m:e>
                        <m:e>
                          <m:r>
                            <w:rPr>
                              <w:rFonts w:ascii="Cambria Math" w:eastAsiaTheme="minorEastAsia" w:hAnsi="Cambria Math"/>
                            </w:rPr>
                            <m:t>0</m:t>
                          </m:r>
                        </m:e>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/2</m:t>
                          </m:r>
                        </m:e>
                        <m:e>
                          <m:r>
                            <w:rPr>
                              <w:rFonts w:ascii="Cambria Math" w:eastAsiaTheme="minorEastAsia" w:hAnsi="Cambria Math"/>
                            </w:rPr>
                            <m:t>2.1213</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rPr>
                  <m:t xml:space="preserve"> </m:t>
                </m:r>
              </m:oMath>
            </m:oMathPara>
          </w:p>
        </w:tc>
      </w:tr>
      <w:tr w:rsidR="00EB33A4" w14:paraId="5EE0839D" w14:textId="77777777" w:rsidTr="00EB33A4">
        <w:tc>
          <w:tcPr>
            <w:tcW w:w="5386" w:type="dxa"/>
          </w:tcPr>
          <w:p w14:paraId="7691E3E3" w14:textId="1B972CB0" w:rsidR="00EB33A4" w:rsidRDefault="00EB33A4" w:rsidP="00EB33A4"/>
          <w:tbl>
            <w:tblPr>
              <w:tblStyle w:val="GridTable5Dark-Accent5"/>
              <w:tblW w:w="0" w:type="auto"/>
              <w:tblInd w:w="175" w:type="dxa"/>
              <w:tblLook w:val="04A0" w:firstRow="1" w:lastRow="0" w:firstColumn="1" w:lastColumn="0" w:noHBand="0" w:noVBand="1"/>
            </w:tblPr>
            <w:tblGrid>
              <w:gridCol w:w="837"/>
              <w:gridCol w:w="900"/>
              <w:gridCol w:w="990"/>
              <w:gridCol w:w="990"/>
              <w:gridCol w:w="990"/>
            </w:tblGrid>
            <w:tr w:rsidR="00EB33A4" w:rsidRPr="00FB7F18" w14:paraId="1DD2F971" w14:textId="77777777" w:rsidTr="00771D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7" w:type="dxa"/>
                  <w:gridSpan w:val="5"/>
                </w:tcPr>
                <w:p w14:paraId="55E06D6E" w14:textId="77777777" w:rsidR="00EB33A4" w:rsidRPr="00FB7F18" w:rsidRDefault="00EB33A4" w:rsidP="00771DB0">
                  <w:pPr>
                    <w:jc w:val="center"/>
                    <w:rPr>
                      <w:rFonts w:ascii="Calibri Light" w:eastAsia="Times New Roman" w:hAnsi="Calibri Light"/>
                      <w:b w:val="0"/>
                      <w:u w:val="single"/>
                      <w:vertAlign w:val="superscript"/>
                    </w:rPr>
                  </w:pPr>
                  <w:r>
                    <w:rPr>
                      <w:b w:val="0"/>
                    </w:rPr>
                    <w:t>Robot B</w:t>
                  </w:r>
                </w:p>
              </w:tc>
            </w:tr>
            <w:tr w:rsidR="00EB33A4" w14:paraId="29796025" w14:textId="77777777" w:rsidTr="00771DB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837" w:type="dxa"/>
                </w:tcPr>
                <w:p w14:paraId="41B82DC8" w14:textId="77777777" w:rsidR="00EB33A4" w:rsidRPr="00FB7F18" w:rsidRDefault="00EB33A4" w:rsidP="00771DB0">
                  <w:pPr>
                    <w:rPr>
                      <w:b w:val="0"/>
                    </w:rPr>
                  </w:pPr>
                  <w:r>
                    <w:rPr>
                      <w:b w:val="0"/>
                    </w:rPr>
                    <w:t>LINK i</w:t>
                  </w:r>
                </w:p>
              </w:tc>
              <w:tc>
                <w:tcPr>
                  <w:tcW w:w="900" w:type="dxa"/>
                </w:tcPr>
                <w:p w14:paraId="51C1214E" w14:textId="77777777" w:rsidR="00EB33A4" w:rsidRPr="007E2C97" w:rsidRDefault="00CD0F92" w:rsidP="00771DB0">
                  <w:pPr>
                    <w:cnfStyle w:val="000000100000" w:firstRow="0" w:lastRow="0" w:firstColumn="0" w:lastColumn="0" w:oddVBand="0" w:evenVBand="0" w:oddHBand="1" w:evenHBand="0" w:firstRowFirstColumn="0" w:firstRowLastColumn="0" w:lastRowFirstColumn="0" w:lastRowLastColumn="0"/>
                    <w:rPr>
                      <w:b/>
                      <w:vertAlign w:val="superscript"/>
                    </w:rPr>
                  </w:pPr>
                  <m:oMathPara>
                    <m:oMath>
                      <m:sSub>
                        <m:sSubPr>
                          <m:ctrlPr>
                            <w:rPr>
                              <w:rFonts w:ascii="Cambria Math" w:hAnsi="Cambria Math"/>
                              <w:b/>
                              <w:i/>
                              <w:vertAlign w:val="superscript"/>
                            </w:rPr>
                          </m:ctrlPr>
                        </m:sSubPr>
                        <m:e>
                          <m:r>
                            <m:rPr>
                              <m:sty m:val="bi"/>
                            </m:rPr>
                            <w:rPr>
                              <w:rFonts w:ascii="Cambria Math" w:hAnsi="Cambria Math"/>
                              <w:vertAlign w:val="superscript"/>
                            </w:rPr>
                            <m:t>a</m:t>
                          </m:r>
                        </m:e>
                        <m:sub>
                          <m:r>
                            <m:rPr>
                              <m:sty m:val="bi"/>
                            </m:rPr>
                            <w:rPr>
                              <w:rFonts w:ascii="Cambria Math" w:hAnsi="Cambria Math"/>
                              <w:vertAlign w:val="superscript"/>
                            </w:rPr>
                            <m:t>i</m:t>
                          </m:r>
                        </m:sub>
                      </m:sSub>
                    </m:oMath>
                  </m:oMathPara>
                </w:p>
              </w:tc>
              <w:tc>
                <w:tcPr>
                  <w:tcW w:w="990" w:type="dxa"/>
                </w:tcPr>
                <w:p w14:paraId="79278A65" w14:textId="77777777" w:rsidR="00EB33A4" w:rsidRPr="007E2C97" w:rsidRDefault="00CD0F92" w:rsidP="00771DB0">
                  <w:pPr>
                    <w:cnfStyle w:val="000000100000" w:firstRow="0" w:lastRow="0" w:firstColumn="0" w:lastColumn="0" w:oddVBand="0" w:evenVBand="0" w:oddHBand="1" w:evenHBand="0" w:firstRowFirstColumn="0" w:firstRowLastColumn="0" w:lastRowFirstColumn="0" w:lastRowLastColumn="0"/>
                    <w:rPr>
                      <w:b/>
                    </w:rPr>
                  </w:pPr>
                  <m:oMathPara>
                    <m:oMath>
                      <m:sSub>
                        <m:sSubPr>
                          <m:ctrlPr>
                            <w:rPr>
                              <w:rFonts w:ascii="Cambria Math" w:hAnsi="Cambria Math"/>
                              <w:b/>
                              <w:i/>
                              <w:vertAlign w:val="superscript"/>
                            </w:rPr>
                          </m:ctrlPr>
                        </m:sSubPr>
                        <m:e>
                          <m:r>
                            <m:rPr>
                              <m:sty m:val="bi"/>
                            </m:rPr>
                            <w:rPr>
                              <w:rFonts w:ascii="Cambria Math" w:hAnsi="Cambria Math"/>
                              <w:vertAlign w:val="superscript"/>
                            </w:rPr>
                            <m:t>α</m:t>
                          </m:r>
                        </m:e>
                        <m:sub>
                          <m:r>
                            <m:rPr>
                              <m:sty m:val="bi"/>
                            </m:rPr>
                            <w:rPr>
                              <w:rFonts w:ascii="Cambria Math" w:hAnsi="Cambria Math"/>
                              <w:vertAlign w:val="superscript"/>
                            </w:rPr>
                            <m:t>i</m:t>
                          </m:r>
                        </m:sub>
                      </m:sSub>
                    </m:oMath>
                  </m:oMathPara>
                </w:p>
              </w:tc>
              <w:tc>
                <w:tcPr>
                  <w:tcW w:w="990" w:type="dxa"/>
                </w:tcPr>
                <w:p w14:paraId="7CF53575" w14:textId="77777777" w:rsidR="00EB33A4" w:rsidRPr="007E2C97" w:rsidRDefault="00CD0F92" w:rsidP="00771DB0">
                  <w:pPr>
                    <w:cnfStyle w:val="000000100000" w:firstRow="0" w:lastRow="0" w:firstColumn="0" w:lastColumn="0" w:oddVBand="0" w:evenVBand="0" w:oddHBand="1" w:evenHBand="0" w:firstRowFirstColumn="0" w:firstRowLastColumn="0" w:lastRowFirstColumn="0" w:lastRowLastColumn="0"/>
                    <w:rPr>
                      <w:b/>
                    </w:rPr>
                  </w:pPr>
                  <m:oMathPara>
                    <m:oMath>
                      <m:sSub>
                        <m:sSubPr>
                          <m:ctrlPr>
                            <w:rPr>
                              <w:rFonts w:ascii="Cambria Math" w:hAnsi="Cambria Math"/>
                              <w:b/>
                              <w:i/>
                              <w:vertAlign w:val="superscript"/>
                            </w:rPr>
                          </m:ctrlPr>
                        </m:sSubPr>
                        <m:e>
                          <m:r>
                            <m:rPr>
                              <m:sty m:val="bi"/>
                            </m:rPr>
                            <w:rPr>
                              <w:rFonts w:ascii="Cambria Math" w:hAnsi="Cambria Math"/>
                              <w:vertAlign w:val="superscript"/>
                            </w:rPr>
                            <m:t>d</m:t>
                          </m:r>
                        </m:e>
                        <m:sub>
                          <m:r>
                            <m:rPr>
                              <m:sty m:val="bi"/>
                            </m:rPr>
                            <w:rPr>
                              <w:rFonts w:ascii="Cambria Math" w:hAnsi="Cambria Math"/>
                              <w:vertAlign w:val="superscript"/>
                            </w:rPr>
                            <m:t>i</m:t>
                          </m:r>
                        </m:sub>
                      </m:sSub>
                    </m:oMath>
                  </m:oMathPara>
                </w:p>
              </w:tc>
              <w:tc>
                <w:tcPr>
                  <w:tcW w:w="990" w:type="dxa"/>
                </w:tcPr>
                <w:p w14:paraId="6610B194" w14:textId="77777777" w:rsidR="00EB33A4" w:rsidRPr="007E2C97" w:rsidRDefault="00CD0F92" w:rsidP="00771DB0">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b/>
                      <w:vertAlign w:val="superscript"/>
                    </w:rPr>
                  </w:pPr>
                  <m:oMathPara>
                    <m:oMath>
                      <m:sSub>
                        <m:sSubPr>
                          <m:ctrlPr>
                            <w:rPr>
                              <w:rFonts w:ascii="Cambria Math" w:hAnsi="Cambria Math"/>
                              <w:b/>
                              <w:i/>
                              <w:vertAlign w:val="superscript"/>
                            </w:rPr>
                          </m:ctrlPr>
                        </m:sSubPr>
                        <m:e>
                          <m:r>
                            <m:rPr>
                              <m:sty m:val="bi"/>
                            </m:rPr>
                            <w:rPr>
                              <w:rFonts w:ascii="Cambria Math" w:hAnsi="Cambria Math"/>
                              <w:vertAlign w:val="superscript"/>
                            </w:rPr>
                            <m:t>θ</m:t>
                          </m:r>
                        </m:e>
                        <m:sub>
                          <m:r>
                            <m:rPr>
                              <m:sty m:val="bi"/>
                            </m:rPr>
                            <w:rPr>
                              <w:rFonts w:ascii="Cambria Math" w:hAnsi="Cambria Math"/>
                              <w:vertAlign w:val="superscript"/>
                            </w:rPr>
                            <m:t>i</m:t>
                          </m:r>
                        </m:sub>
                      </m:sSub>
                    </m:oMath>
                  </m:oMathPara>
                </w:p>
              </w:tc>
            </w:tr>
            <w:tr w:rsidR="00EB33A4" w14:paraId="2CFC86D2" w14:textId="77777777" w:rsidTr="00771DB0">
              <w:trPr>
                <w:trHeight w:val="323"/>
              </w:trPr>
              <w:tc>
                <w:tcPr>
                  <w:cnfStyle w:val="001000000000" w:firstRow="0" w:lastRow="0" w:firstColumn="1" w:lastColumn="0" w:oddVBand="0" w:evenVBand="0" w:oddHBand="0" w:evenHBand="0" w:firstRowFirstColumn="0" w:firstRowLastColumn="0" w:lastRowFirstColumn="0" w:lastRowLastColumn="0"/>
                  <w:tcW w:w="837" w:type="dxa"/>
                </w:tcPr>
                <w:p w14:paraId="306A3C11" w14:textId="77777777" w:rsidR="00EB33A4" w:rsidRDefault="00EB33A4" w:rsidP="00771DB0">
                  <w:r>
                    <w:t>1</w:t>
                  </w:r>
                </w:p>
              </w:tc>
              <w:tc>
                <w:tcPr>
                  <w:tcW w:w="900" w:type="dxa"/>
                </w:tcPr>
                <w:p w14:paraId="768F1CBB"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w:r>
                    <w:t>0</w:t>
                  </w:r>
                </w:p>
              </w:tc>
              <w:tc>
                <w:tcPr>
                  <w:tcW w:w="990" w:type="dxa"/>
                </w:tcPr>
                <w:p w14:paraId="6B4E39DA"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vertAlign w:val="superscript"/>
                        </w:rPr>
                        <m:t>-π/2</m:t>
                      </m:r>
                    </m:oMath>
                  </m:oMathPara>
                </w:p>
              </w:tc>
              <w:tc>
                <w:tcPr>
                  <w:tcW w:w="990" w:type="dxa"/>
                </w:tcPr>
                <w:p w14:paraId="330E4D38"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w:r>
                    <w:t>1</w:t>
                  </w:r>
                </w:p>
              </w:tc>
              <w:tc>
                <w:tcPr>
                  <w:tcW w:w="990" w:type="dxa"/>
                </w:tcPr>
                <w:p w14:paraId="46B51BE9"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0</m:t>
                      </m:r>
                    </m:oMath>
                  </m:oMathPara>
                </w:p>
              </w:tc>
            </w:tr>
            <w:tr w:rsidR="00EB33A4" w14:paraId="770B5540" w14:textId="77777777" w:rsidTr="00771DB0">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37" w:type="dxa"/>
                </w:tcPr>
                <w:p w14:paraId="6ECD0392" w14:textId="77777777" w:rsidR="00EB33A4" w:rsidRDefault="00EB33A4" w:rsidP="00771DB0">
                  <w:r>
                    <w:t>2</w:t>
                  </w:r>
                </w:p>
              </w:tc>
              <w:tc>
                <w:tcPr>
                  <w:tcW w:w="900" w:type="dxa"/>
                  <w:shd w:val="clear" w:color="auto" w:fill="DEEAF6" w:themeFill="accent5" w:themeFillTint="33"/>
                </w:tcPr>
                <w:p w14:paraId="4A0EFDB6" w14:textId="77777777" w:rsidR="00EB33A4" w:rsidRDefault="00EB33A4" w:rsidP="00771DB0">
                  <w:pPr>
                    <w:jc w:val="center"/>
                    <w:cnfStyle w:val="000000100000" w:firstRow="0" w:lastRow="0" w:firstColumn="0" w:lastColumn="0" w:oddVBand="0" w:evenVBand="0" w:oddHBand="1" w:evenHBand="0" w:firstRowFirstColumn="0" w:firstRowLastColumn="0" w:lastRowFirstColumn="0" w:lastRowLastColumn="0"/>
                  </w:pPr>
                  <w:r>
                    <w:t>0</w:t>
                  </w:r>
                </w:p>
              </w:tc>
              <w:tc>
                <w:tcPr>
                  <w:tcW w:w="990" w:type="dxa"/>
                  <w:shd w:val="clear" w:color="auto" w:fill="DEEAF6" w:themeFill="accent5" w:themeFillTint="33"/>
                </w:tcPr>
                <w:p w14:paraId="3C280AC1" w14:textId="77777777" w:rsidR="00EB33A4" w:rsidRDefault="00EB33A4" w:rsidP="00771DB0">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vertAlign w:val="superscript"/>
                        </w:rPr>
                        <m:t>π/2</m:t>
                      </m:r>
                    </m:oMath>
                  </m:oMathPara>
                </w:p>
              </w:tc>
              <w:tc>
                <w:tcPr>
                  <w:tcW w:w="990" w:type="dxa"/>
                  <w:shd w:val="clear" w:color="auto" w:fill="DEEAF6" w:themeFill="accent5" w:themeFillTint="33"/>
                </w:tcPr>
                <w:p w14:paraId="67316D92" w14:textId="77777777" w:rsidR="00EB33A4" w:rsidRDefault="00CD0F92" w:rsidP="00771DB0">
                  <w:pPr>
                    <w:jc w:val="cente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vertAlign w:val="superscript"/>
                            </w:rPr>
                          </m:ctrlPr>
                        </m:sSubSupPr>
                        <m:e>
                          <m:r>
                            <w:rPr>
                              <w:rFonts w:ascii="Cambria Math" w:hAnsi="Cambria Math"/>
                              <w:vertAlign w:val="superscript"/>
                            </w:rPr>
                            <m:t>d</m:t>
                          </m:r>
                        </m:e>
                        <m:sub>
                          <m:r>
                            <w:rPr>
                              <w:rFonts w:ascii="Cambria Math" w:hAnsi="Cambria Math"/>
                              <w:vertAlign w:val="superscript"/>
                            </w:rPr>
                            <m:t>1</m:t>
                          </m:r>
                        </m:sub>
                        <m:sup>
                          <m:r>
                            <w:rPr>
                              <w:rFonts w:ascii="Cambria Math" w:hAnsi="Cambria Math"/>
                              <w:vertAlign w:val="superscript"/>
                            </w:rPr>
                            <m:t>*</m:t>
                          </m:r>
                        </m:sup>
                      </m:sSubSup>
                      <m:r>
                        <w:rPr>
                          <w:rFonts w:ascii="Cambria Math" w:eastAsiaTheme="minorEastAsia" w:hAnsi="Cambria Math"/>
                          <w:vertAlign w:val="superscript"/>
                        </w:rPr>
                        <m:t>+1</m:t>
                      </m:r>
                    </m:oMath>
                  </m:oMathPara>
                </w:p>
              </w:tc>
              <w:tc>
                <w:tcPr>
                  <w:tcW w:w="990" w:type="dxa"/>
                  <w:shd w:val="clear" w:color="auto" w:fill="DEEAF6" w:themeFill="accent5" w:themeFillTint="33"/>
                </w:tcPr>
                <w:p w14:paraId="6E45639C" w14:textId="77777777" w:rsidR="00EB33A4" w:rsidRDefault="00EB33A4" w:rsidP="00771DB0">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vertAlign w:val="superscript"/>
                        </w:rPr>
                        <m:t>-π/2</m:t>
                      </m:r>
                    </m:oMath>
                  </m:oMathPara>
                </w:p>
              </w:tc>
            </w:tr>
            <w:tr w:rsidR="00EB33A4" w14:paraId="5D7F3D78" w14:textId="77777777" w:rsidTr="00771DB0">
              <w:trPr>
                <w:trHeight w:val="79"/>
              </w:trPr>
              <w:tc>
                <w:tcPr>
                  <w:cnfStyle w:val="001000000000" w:firstRow="0" w:lastRow="0" w:firstColumn="1" w:lastColumn="0" w:oddVBand="0" w:evenVBand="0" w:oddHBand="0" w:evenHBand="0" w:firstRowFirstColumn="0" w:firstRowLastColumn="0" w:lastRowFirstColumn="0" w:lastRowLastColumn="0"/>
                  <w:tcW w:w="837" w:type="dxa"/>
                </w:tcPr>
                <w:p w14:paraId="08D26294" w14:textId="77777777" w:rsidR="00EB33A4" w:rsidRDefault="00EB33A4" w:rsidP="00771DB0">
                  <w:r>
                    <w:t>3</w:t>
                  </w:r>
                </w:p>
              </w:tc>
              <w:tc>
                <w:tcPr>
                  <w:tcW w:w="900" w:type="dxa"/>
                </w:tcPr>
                <w:p w14:paraId="0A1C71A7"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w:r>
                    <w:t>0</w:t>
                  </w:r>
                </w:p>
              </w:tc>
              <w:tc>
                <w:tcPr>
                  <w:tcW w:w="990" w:type="dxa"/>
                </w:tcPr>
                <w:p w14:paraId="0040DBC1"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vertAlign w:val="superscript"/>
                        </w:rPr>
                        <m:t>-π/2</m:t>
                      </m:r>
                    </m:oMath>
                  </m:oMathPara>
                </w:p>
              </w:tc>
              <w:tc>
                <w:tcPr>
                  <w:tcW w:w="990" w:type="dxa"/>
                </w:tcPr>
                <w:p w14:paraId="533B248C" w14:textId="77777777" w:rsidR="00EB33A4" w:rsidRDefault="00CD0F92" w:rsidP="00771DB0">
                  <w:pPr>
                    <w:jc w:val="cente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vertAlign w:val="superscript"/>
                            </w:rPr>
                          </m:ctrlPr>
                        </m:sSubSupPr>
                        <m:e>
                          <m:r>
                            <w:rPr>
                              <w:rFonts w:ascii="Cambria Math" w:hAnsi="Cambria Math"/>
                              <w:vertAlign w:val="superscript"/>
                            </w:rPr>
                            <m:t>d</m:t>
                          </m:r>
                        </m:e>
                        <m:sub>
                          <m:r>
                            <w:rPr>
                              <w:rFonts w:ascii="Cambria Math" w:hAnsi="Cambria Math"/>
                              <w:vertAlign w:val="superscript"/>
                            </w:rPr>
                            <m:t>2</m:t>
                          </m:r>
                        </m:sub>
                        <m:sup>
                          <m:r>
                            <w:rPr>
                              <w:rFonts w:ascii="Cambria Math" w:hAnsi="Cambria Math"/>
                              <w:vertAlign w:val="superscript"/>
                            </w:rPr>
                            <m:t>*</m:t>
                          </m:r>
                        </m:sup>
                      </m:sSubSup>
                      <m:r>
                        <w:rPr>
                          <w:rFonts w:ascii="Cambria Math" w:eastAsiaTheme="minorEastAsia" w:hAnsi="Cambria Math"/>
                          <w:vertAlign w:val="superscript"/>
                        </w:rPr>
                        <m:t>+1</m:t>
                      </m:r>
                    </m:oMath>
                  </m:oMathPara>
                </w:p>
              </w:tc>
              <w:tc>
                <w:tcPr>
                  <w:tcW w:w="990" w:type="dxa"/>
                </w:tcPr>
                <w:p w14:paraId="1EF5F9DC"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vertAlign w:val="superscript"/>
                        </w:rPr>
                        <m:t>-π/2</m:t>
                      </m:r>
                    </m:oMath>
                  </m:oMathPara>
                </w:p>
              </w:tc>
            </w:tr>
            <w:tr w:rsidR="00EB33A4" w14:paraId="434D9E6A" w14:textId="77777777" w:rsidTr="00771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dxa"/>
                </w:tcPr>
                <w:p w14:paraId="7566088C" w14:textId="77777777" w:rsidR="00EB33A4" w:rsidRDefault="00EB33A4" w:rsidP="00771DB0">
                  <w:r>
                    <w:t>4</w:t>
                  </w:r>
                </w:p>
              </w:tc>
              <w:tc>
                <w:tcPr>
                  <w:tcW w:w="900" w:type="dxa"/>
                  <w:shd w:val="clear" w:color="auto" w:fill="DEEAF6" w:themeFill="accent5" w:themeFillTint="33"/>
                </w:tcPr>
                <w:p w14:paraId="6662C889" w14:textId="77777777" w:rsidR="00EB33A4" w:rsidRDefault="00EB33A4" w:rsidP="00771DB0">
                  <w:pPr>
                    <w:jc w:val="center"/>
                    <w:cnfStyle w:val="000000100000" w:firstRow="0" w:lastRow="0" w:firstColumn="0" w:lastColumn="0" w:oddVBand="0" w:evenVBand="0" w:oddHBand="1" w:evenHBand="0" w:firstRowFirstColumn="0" w:firstRowLastColumn="0" w:lastRowFirstColumn="0" w:lastRowLastColumn="0"/>
                  </w:pPr>
                  <w:r>
                    <w:t>0</w:t>
                  </w:r>
                </w:p>
              </w:tc>
              <w:tc>
                <w:tcPr>
                  <w:tcW w:w="990" w:type="dxa"/>
                  <w:shd w:val="clear" w:color="auto" w:fill="DEEAF6" w:themeFill="accent5" w:themeFillTint="33"/>
                </w:tcPr>
                <w:p w14:paraId="76B41C56" w14:textId="77777777" w:rsidR="00EB33A4" w:rsidRDefault="00EB33A4" w:rsidP="00771DB0">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vertAlign w:val="superscript"/>
                        </w:rPr>
                        <m:t>π</m:t>
                      </m:r>
                    </m:oMath>
                  </m:oMathPara>
                </w:p>
              </w:tc>
              <w:tc>
                <w:tcPr>
                  <w:tcW w:w="990" w:type="dxa"/>
                  <w:shd w:val="clear" w:color="auto" w:fill="DEEAF6" w:themeFill="accent5" w:themeFillTint="33"/>
                </w:tcPr>
                <w:p w14:paraId="76B01702" w14:textId="77777777" w:rsidR="00EB33A4" w:rsidRDefault="00CD0F92" w:rsidP="00771DB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vertAlign w:val="superscript"/>
                    </w:rPr>
                  </w:pPr>
                  <m:oMathPara>
                    <m:oMath>
                      <m:sSubSup>
                        <m:sSubSupPr>
                          <m:ctrlPr>
                            <w:rPr>
                              <w:rFonts w:ascii="Cambria Math" w:hAnsi="Cambria Math"/>
                              <w:i/>
                              <w:vertAlign w:val="superscript"/>
                            </w:rPr>
                          </m:ctrlPr>
                        </m:sSubSupPr>
                        <m:e>
                          <m:r>
                            <w:rPr>
                              <w:rFonts w:ascii="Cambria Math" w:hAnsi="Cambria Math"/>
                              <w:vertAlign w:val="superscript"/>
                            </w:rPr>
                            <m:t>d</m:t>
                          </m:r>
                        </m:e>
                        <m:sub>
                          <m:r>
                            <w:rPr>
                              <w:rFonts w:ascii="Cambria Math" w:hAnsi="Cambria Math"/>
                              <w:vertAlign w:val="superscript"/>
                            </w:rPr>
                            <m:t>3</m:t>
                          </m:r>
                        </m:sub>
                        <m:sup>
                          <m:r>
                            <w:rPr>
                              <w:rFonts w:ascii="Cambria Math" w:hAnsi="Cambria Math"/>
                              <w:vertAlign w:val="superscript"/>
                            </w:rPr>
                            <m:t>*</m:t>
                          </m:r>
                        </m:sup>
                      </m:sSubSup>
                    </m:oMath>
                  </m:oMathPara>
                </w:p>
              </w:tc>
              <w:tc>
                <w:tcPr>
                  <w:tcW w:w="990" w:type="dxa"/>
                  <w:shd w:val="clear" w:color="auto" w:fill="DEEAF6" w:themeFill="accent5" w:themeFillTint="33"/>
                </w:tcPr>
                <w:p w14:paraId="5C6FAD06" w14:textId="77777777" w:rsidR="00EB33A4" w:rsidRDefault="00EB33A4" w:rsidP="00771DB0">
                  <w:pPr>
                    <w:jc w:val="center"/>
                    <w:cnfStyle w:val="000000100000" w:firstRow="0" w:lastRow="0" w:firstColumn="0" w:lastColumn="0" w:oddVBand="0" w:evenVBand="0" w:oddHBand="1" w:evenHBand="0" w:firstRowFirstColumn="0" w:firstRowLastColumn="0" w:lastRowFirstColumn="0" w:lastRowLastColumn="0"/>
                  </w:pPr>
                  <w:r>
                    <w:t>0</w:t>
                  </w:r>
                </w:p>
              </w:tc>
            </w:tr>
            <w:tr w:rsidR="00EB33A4" w14:paraId="642A14DA" w14:textId="77777777" w:rsidTr="00771DB0">
              <w:tc>
                <w:tcPr>
                  <w:cnfStyle w:val="001000000000" w:firstRow="0" w:lastRow="0" w:firstColumn="1" w:lastColumn="0" w:oddVBand="0" w:evenVBand="0" w:oddHBand="0" w:evenHBand="0" w:firstRowFirstColumn="0" w:firstRowLastColumn="0" w:lastRowFirstColumn="0" w:lastRowLastColumn="0"/>
                  <w:tcW w:w="837" w:type="dxa"/>
                </w:tcPr>
                <w:p w14:paraId="13C31D2E" w14:textId="77777777" w:rsidR="00EB33A4" w:rsidRDefault="00EB33A4" w:rsidP="00771DB0">
                  <w:r>
                    <w:t>5</w:t>
                  </w:r>
                </w:p>
              </w:tc>
              <w:tc>
                <w:tcPr>
                  <w:tcW w:w="900" w:type="dxa"/>
                </w:tcPr>
                <w:p w14:paraId="3F432AED"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w:r>
                    <w:t>0</w:t>
                  </w:r>
                </w:p>
              </w:tc>
              <w:tc>
                <w:tcPr>
                  <w:tcW w:w="990" w:type="dxa"/>
                </w:tcPr>
                <w:p w14:paraId="0ED2AF4D"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vertAlign w:val="superscript"/>
                        </w:rPr>
                        <m:t>-π/2</m:t>
                      </m:r>
                    </m:oMath>
                  </m:oMathPara>
                </w:p>
              </w:tc>
              <w:tc>
                <w:tcPr>
                  <w:tcW w:w="990" w:type="dxa"/>
                </w:tcPr>
                <w:p w14:paraId="439BD159" w14:textId="77777777" w:rsidR="00EB33A4" w:rsidRPr="007E2C97" w:rsidRDefault="00EB33A4" w:rsidP="00771DB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ascii="Calibri" w:eastAsia="Calibri" w:hAnsi="Calibri"/>
                    </w:rPr>
                    <w:t>0</w:t>
                  </w:r>
                </w:p>
              </w:tc>
              <w:tc>
                <w:tcPr>
                  <w:tcW w:w="990" w:type="dxa"/>
                </w:tcPr>
                <w:p w14:paraId="4BBB1BE6" w14:textId="77777777" w:rsidR="00EB33A4" w:rsidRDefault="00CD0F92" w:rsidP="00771DB0">
                  <w:pPr>
                    <w:jc w:val="cente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vertAlign w:val="superscript"/>
                            </w:rPr>
                          </m:ctrlPr>
                        </m:sSubSupPr>
                        <m:e>
                          <m:r>
                            <w:rPr>
                              <w:rFonts w:ascii="Cambria Math" w:hAnsi="Cambria Math"/>
                              <w:vertAlign w:val="superscript"/>
                            </w:rPr>
                            <m:t>θ</m:t>
                          </m:r>
                        </m:e>
                        <m:sub>
                          <m:r>
                            <w:rPr>
                              <w:rFonts w:ascii="Cambria Math" w:hAnsi="Cambria Math"/>
                              <w:vertAlign w:val="superscript"/>
                            </w:rPr>
                            <m:t>4</m:t>
                          </m:r>
                        </m:sub>
                        <m:sup>
                          <m:r>
                            <w:rPr>
                              <w:rFonts w:ascii="Cambria Math" w:hAnsi="Cambria Math"/>
                              <w:vertAlign w:val="superscript"/>
                            </w:rPr>
                            <m:t>*</m:t>
                          </m:r>
                        </m:sup>
                      </m:sSubSup>
                    </m:oMath>
                  </m:oMathPara>
                </w:p>
              </w:tc>
            </w:tr>
            <w:tr w:rsidR="00EB33A4" w14:paraId="743FAA52" w14:textId="77777777" w:rsidTr="00771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dxa"/>
                </w:tcPr>
                <w:p w14:paraId="3D6EE848" w14:textId="77777777" w:rsidR="00EB33A4" w:rsidRDefault="00EB33A4" w:rsidP="00771DB0">
                  <w:r>
                    <w:t>6</w:t>
                  </w:r>
                </w:p>
              </w:tc>
              <w:tc>
                <w:tcPr>
                  <w:tcW w:w="900" w:type="dxa"/>
                  <w:shd w:val="clear" w:color="auto" w:fill="DEEAF6" w:themeFill="accent5" w:themeFillTint="33"/>
                </w:tcPr>
                <w:p w14:paraId="62D1DA03" w14:textId="77777777" w:rsidR="00EB33A4" w:rsidRDefault="00EB33A4" w:rsidP="00771DB0">
                  <w:pPr>
                    <w:jc w:val="center"/>
                    <w:cnfStyle w:val="000000100000" w:firstRow="0" w:lastRow="0" w:firstColumn="0" w:lastColumn="0" w:oddVBand="0" w:evenVBand="0" w:oddHBand="1" w:evenHBand="0" w:firstRowFirstColumn="0" w:firstRowLastColumn="0" w:lastRowFirstColumn="0" w:lastRowLastColumn="0"/>
                  </w:pPr>
                  <w:r>
                    <w:t>0</w:t>
                  </w:r>
                </w:p>
              </w:tc>
              <w:tc>
                <w:tcPr>
                  <w:tcW w:w="990" w:type="dxa"/>
                  <w:shd w:val="clear" w:color="auto" w:fill="DEEAF6" w:themeFill="accent5" w:themeFillTint="33"/>
                </w:tcPr>
                <w:p w14:paraId="27A58659" w14:textId="77777777" w:rsidR="00EB33A4" w:rsidRDefault="00EB33A4" w:rsidP="00771DB0">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vertAlign w:val="superscript"/>
                        </w:rPr>
                        <m:t>π/2</m:t>
                      </m:r>
                    </m:oMath>
                  </m:oMathPara>
                </w:p>
              </w:tc>
              <w:tc>
                <w:tcPr>
                  <w:tcW w:w="990" w:type="dxa"/>
                  <w:shd w:val="clear" w:color="auto" w:fill="DEEAF6" w:themeFill="accent5" w:themeFillTint="33"/>
                </w:tcPr>
                <w:p w14:paraId="141FD555" w14:textId="77777777" w:rsidR="00EB33A4" w:rsidRDefault="00EB33A4" w:rsidP="00771DB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vertAlign w:val="superscript"/>
                    </w:rPr>
                  </w:pPr>
                  <w:r>
                    <w:rPr>
                      <w:rFonts w:ascii="Calibri" w:eastAsia="Calibri" w:hAnsi="Calibri"/>
                    </w:rPr>
                    <w:t>0</w:t>
                  </w:r>
                </w:p>
              </w:tc>
              <w:tc>
                <w:tcPr>
                  <w:tcW w:w="990" w:type="dxa"/>
                  <w:shd w:val="clear" w:color="auto" w:fill="DEEAF6" w:themeFill="accent5" w:themeFillTint="33"/>
                </w:tcPr>
                <w:p w14:paraId="2447DEEB" w14:textId="77777777" w:rsidR="00EB33A4" w:rsidRDefault="00CD0F92" w:rsidP="00771DB0">
                  <w:pPr>
                    <w:jc w:val="cente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vertAlign w:val="superscript"/>
                            </w:rPr>
                          </m:ctrlPr>
                        </m:sSubSupPr>
                        <m:e>
                          <m:r>
                            <w:rPr>
                              <w:rFonts w:ascii="Cambria Math" w:hAnsi="Cambria Math"/>
                              <w:vertAlign w:val="superscript"/>
                            </w:rPr>
                            <m:t>θ</m:t>
                          </m:r>
                        </m:e>
                        <m:sub>
                          <m:r>
                            <w:rPr>
                              <w:rFonts w:ascii="Cambria Math" w:hAnsi="Cambria Math"/>
                              <w:vertAlign w:val="superscript"/>
                            </w:rPr>
                            <m:t>5</m:t>
                          </m:r>
                        </m:sub>
                        <m:sup>
                          <m:r>
                            <w:rPr>
                              <w:rFonts w:ascii="Cambria Math" w:hAnsi="Cambria Math"/>
                              <w:vertAlign w:val="superscript"/>
                            </w:rPr>
                            <m:t>*</m:t>
                          </m:r>
                        </m:sup>
                      </m:sSubSup>
                    </m:oMath>
                  </m:oMathPara>
                </w:p>
              </w:tc>
            </w:tr>
            <w:tr w:rsidR="00EB33A4" w14:paraId="5D4660B0" w14:textId="77777777" w:rsidTr="00771DB0">
              <w:trPr>
                <w:trHeight w:val="260"/>
              </w:trPr>
              <w:tc>
                <w:tcPr>
                  <w:cnfStyle w:val="001000000000" w:firstRow="0" w:lastRow="0" w:firstColumn="1" w:lastColumn="0" w:oddVBand="0" w:evenVBand="0" w:oddHBand="0" w:evenHBand="0" w:firstRowFirstColumn="0" w:firstRowLastColumn="0" w:lastRowFirstColumn="0" w:lastRowLastColumn="0"/>
                  <w:tcW w:w="837" w:type="dxa"/>
                </w:tcPr>
                <w:p w14:paraId="4975FA88" w14:textId="77777777" w:rsidR="00EB33A4" w:rsidRDefault="00EB33A4" w:rsidP="00771DB0">
                  <w:r>
                    <w:t>7 = ee</w:t>
                  </w:r>
                </w:p>
              </w:tc>
              <w:tc>
                <w:tcPr>
                  <w:tcW w:w="900" w:type="dxa"/>
                </w:tcPr>
                <w:p w14:paraId="4E191F3A"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w:r>
                    <w:t>0</w:t>
                  </w:r>
                </w:p>
              </w:tc>
              <w:tc>
                <w:tcPr>
                  <w:tcW w:w="990" w:type="dxa"/>
                </w:tcPr>
                <w:p w14:paraId="34CFDC85"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vertAlign w:val="superscript"/>
                        </w:rPr>
                        <m:t>π</m:t>
                      </m:r>
                    </m:oMath>
                  </m:oMathPara>
                </w:p>
              </w:tc>
              <w:tc>
                <w:tcPr>
                  <w:tcW w:w="990" w:type="dxa"/>
                </w:tcPr>
                <w:p w14:paraId="254BBC1A" w14:textId="77777777" w:rsidR="00EB33A4" w:rsidRDefault="00EB33A4" w:rsidP="00771DB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vertAlign w:val="superscript"/>
                    </w:rPr>
                  </w:pPr>
                  <w:r>
                    <w:rPr>
                      <w:rFonts w:ascii="Calibri" w:eastAsia="Calibri" w:hAnsi="Calibri"/>
                    </w:rPr>
                    <w:t>0</w:t>
                  </w:r>
                </w:p>
              </w:tc>
              <w:tc>
                <w:tcPr>
                  <w:tcW w:w="990" w:type="dxa"/>
                </w:tcPr>
                <w:p w14:paraId="657BE67E" w14:textId="77777777" w:rsidR="00EB33A4" w:rsidRDefault="00CD0F92" w:rsidP="00771DB0">
                  <w:pPr>
                    <w:jc w:val="cente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vertAlign w:val="superscript"/>
                            </w:rPr>
                          </m:ctrlPr>
                        </m:sSubSupPr>
                        <m:e>
                          <m:r>
                            <w:rPr>
                              <w:rFonts w:ascii="Cambria Math" w:hAnsi="Cambria Math"/>
                              <w:vertAlign w:val="superscript"/>
                            </w:rPr>
                            <m:t>θ</m:t>
                          </m:r>
                        </m:e>
                        <m:sub>
                          <m:r>
                            <w:rPr>
                              <w:rFonts w:ascii="Cambria Math" w:hAnsi="Cambria Math"/>
                              <w:vertAlign w:val="superscript"/>
                            </w:rPr>
                            <m:t>6</m:t>
                          </m:r>
                        </m:sub>
                        <m:sup>
                          <m:r>
                            <w:rPr>
                              <w:rFonts w:ascii="Cambria Math" w:hAnsi="Cambria Math"/>
                              <w:vertAlign w:val="superscript"/>
                            </w:rPr>
                            <m:t>*</m:t>
                          </m:r>
                        </m:sup>
                      </m:sSubSup>
                    </m:oMath>
                  </m:oMathPara>
                </w:p>
              </w:tc>
            </w:tr>
          </w:tbl>
          <w:p w14:paraId="43EABAE2" w14:textId="77777777" w:rsidR="00EB33A4" w:rsidRDefault="00EB33A4" w:rsidP="00EB33A4"/>
          <w:p w14:paraId="20160D96" w14:textId="77777777" w:rsidR="00EB33A4" w:rsidRDefault="00EB33A4" w:rsidP="00EB33A4"/>
        </w:tc>
        <w:tc>
          <w:tcPr>
            <w:tcW w:w="5490" w:type="dxa"/>
          </w:tcPr>
          <w:p w14:paraId="49000E1B" w14:textId="77777777" w:rsidR="00D54286" w:rsidRDefault="00D54286" w:rsidP="000B66B9">
            <w:pPr>
              <w:jc w:val="center"/>
              <w:rPr>
                <w:rFonts w:eastAsiaTheme="minorEastAsia"/>
                <w:i/>
              </w:rPr>
            </w:pPr>
          </w:p>
          <w:p w14:paraId="222A0564" w14:textId="77777777" w:rsidR="00D54286" w:rsidRDefault="00D54286" w:rsidP="000B66B9">
            <w:pPr>
              <w:jc w:val="center"/>
              <w:rPr>
                <w:rFonts w:eastAsiaTheme="minorEastAsia"/>
                <w:i/>
              </w:rPr>
            </w:pPr>
          </w:p>
          <w:p w14:paraId="457DD53E" w14:textId="5C65B91F" w:rsidR="000B66B9" w:rsidRDefault="000B66B9" w:rsidP="000B66B9">
            <w:pPr>
              <w:jc w:val="center"/>
              <w:rPr>
                <w:rFonts w:eastAsiaTheme="minorEastAsia"/>
                <w:i/>
              </w:rPr>
            </w:pPr>
            <w:r>
              <w:rPr>
                <w:rFonts w:eastAsiaTheme="minorEastAsia"/>
                <w:i/>
              </w:rPr>
              <w:t>Computed using Robot.fkf(3,q) in Report_2</w:t>
            </w:r>
            <w:r w:rsidR="002D6B58">
              <w:rPr>
                <w:rFonts w:eastAsiaTheme="minorEastAsia"/>
                <w:i/>
              </w:rPr>
              <w:t>2</w:t>
            </w:r>
            <w:r>
              <w:rPr>
                <w:rFonts w:eastAsiaTheme="minorEastAsia"/>
                <w:i/>
              </w:rPr>
              <w:t>11.m</w:t>
            </w:r>
          </w:p>
          <w:p w14:paraId="076A7E19" w14:textId="15B31CB9" w:rsidR="000B66B9" w:rsidRPr="00EB33A4" w:rsidRDefault="000B66B9" w:rsidP="000B66B9">
            <w:pPr>
              <w:jc w:val="center"/>
              <w:rPr>
                <w:rFonts w:eastAsiaTheme="minorEastAsia"/>
                <w:i/>
              </w:rPr>
            </w:pPr>
            <m:oMathPara>
              <m:oMath>
                <m:r>
                  <w:rPr>
                    <w:rFonts w:ascii="Cambria Math" w:eastAsiaTheme="minorEastAsia" w:hAnsi="Cambria Math"/>
                  </w:rPr>
                  <m:t>q=</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e>
                              <m:r>
                                <w:rPr>
                                  <w:rFonts w:ascii="Cambria Math" w:eastAsia="Cambria Math" w:hAnsi="Cambria Math" w:cs="Cambria Math"/>
                                </w:rPr>
                                <m:t>45°</m:t>
                              </m:r>
                              <m:ctrlPr>
                                <w:rPr>
                                  <w:rFonts w:ascii="Cambria Math" w:eastAsia="Cambria Math" w:hAnsi="Cambria Math" w:cs="Cambria Math"/>
                                  <w:i/>
                                </w:rPr>
                              </m:ctrlPr>
                            </m:e>
                            <m:e>
                              <m:r>
                                <w:rPr>
                                  <w:rFonts w:ascii="Cambria Math" w:eastAsia="Cambria Math" w:hAnsi="Cambria Math" w:cs="Cambria Math"/>
                                </w:rPr>
                                <m:t>90°</m:t>
                              </m:r>
                            </m:e>
                          </m:mr>
                        </m:m>
                      </m:e>
                    </m:d>
                  </m:e>
                  <m:sup>
                    <m:r>
                      <w:rPr>
                        <w:rFonts w:ascii="Cambria Math" w:eastAsiaTheme="minorEastAsia" w:hAnsi="Cambria Math"/>
                      </w:rPr>
                      <m:t>T</m:t>
                    </m:r>
                  </m:sup>
                </m:sSup>
              </m:oMath>
            </m:oMathPara>
          </w:p>
          <w:p w14:paraId="0913FD13" w14:textId="043367F8" w:rsidR="00EB33A4" w:rsidRDefault="00CD0F92" w:rsidP="000B66B9">
            <w:pPr>
              <w:jc w:val="center"/>
            </w:pPr>
            <m:oMathPara>
              <m:oMath>
                <m:sSubSup>
                  <m:sSubSupPr>
                    <m:ctrlPr>
                      <w:rPr>
                        <w:rFonts w:ascii="Cambria Math" w:hAnsi="Cambria Math"/>
                        <w:i/>
                      </w:rPr>
                    </m:ctrlPr>
                  </m:sSubSupPr>
                  <m:e>
                    <m:r>
                      <w:rPr>
                        <w:rFonts w:ascii="Cambria Math" w:hAnsi="Cambria Math"/>
                      </w:rPr>
                      <m:t>T</m:t>
                    </m:r>
                  </m:e>
                  <m:sub>
                    <m:r>
                      <w:rPr>
                        <w:rFonts w:ascii="Cambria Math" w:hAnsi="Cambria Math"/>
                      </w:rPr>
                      <m:t>ee</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0</m:t>
                    </m:r>
                  </m:sup>
                </m:sSubSup>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1</m:t>
                    </m:r>
                  </m:sup>
                </m:sSubSup>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3</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4</m:t>
                    </m:r>
                  </m:sub>
                  <m:sup>
                    <m:r>
                      <w:rPr>
                        <w:rFonts w:ascii="Cambria Math" w:eastAsiaTheme="minorEastAsia" w:hAnsi="Cambria Math"/>
                      </w:rPr>
                      <m:t>3</m:t>
                    </m:r>
                  </m:sup>
                </m:sSubSup>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5</m:t>
                    </m:r>
                  </m:sub>
                  <m:sup>
                    <m:r>
                      <w:rPr>
                        <w:rFonts w:ascii="Cambria Math" w:eastAsiaTheme="minorEastAsia" w:hAnsi="Cambria Math"/>
                      </w:rPr>
                      <m:t>4</m:t>
                    </m:r>
                  </m:sup>
                </m:sSubSup>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6</m:t>
                    </m:r>
                  </m:sub>
                  <m:sup>
                    <m:r>
                      <w:rPr>
                        <w:rFonts w:ascii="Cambria Math" w:eastAsiaTheme="minorEastAsia" w:hAnsi="Cambria Math"/>
                      </w:rPr>
                      <m:t>5</m:t>
                    </m:r>
                  </m:sup>
                </m:sSubSup>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ee</m:t>
                    </m:r>
                  </m:sub>
                  <m:sup>
                    <m:r>
                      <w:rPr>
                        <w:rFonts w:ascii="Cambria Math" w:eastAsiaTheme="minorEastAsia" w:hAnsi="Cambria Math"/>
                      </w:rPr>
                      <m:t>6</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ee</m:t>
                    </m:r>
                  </m:sub>
                </m:sSub>
                <m:r>
                  <m:rPr>
                    <m:sty m:val="p"/>
                  </m:rPr>
                  <w:rPr>
                    <w:rFonts w:ascii="Cambria Math" w:eastAsiaTheme="minorEastAsia" w:hAnsi="Cambria Math"/>
                  </w:rPr>
                  <w:br/>
                </m:r>
              </m:oMath>
              <m:oMath>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ee</m:t>
                    </m:r>
                  </m:sub>
                  <m:sup>
                    <m:r>
                      <w:rPr>
                        <w:rFonts w:ascii="Cambria Math" w:eastAsiaTheme="minorEastAsia" w:hAnsi="Cambria Math"/>
                      </w:rPr>
                      <m:t>0</m:t>
                    </m:r>
                  </m:sup>
                </m:sSubSup>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-0.9397</m:t>
                          </m:r>
                        </m:e>
                        <m:e>
                          <m:r>
                            <w:rPr>
                              <w:rFonts w:ascii="Cambria Math" w:eastAsiaTheme="minorEastAsia" w:hAnsi="Cambria Math"/>
                            </w:rPr>
                            <m:t>-0.2418</m:t>
                          </m:r>
                        </m:e>
                        <m:e>
                          <m:r>
                            <w:rPr>
                              <w:rFonts w:ascii="Cambria Math" w:eastAsiaTheme="minorEastAsia" w:hAnsi="Cambria Math"/>
                            </w:rPr>
                            <m:t>0.2418</m:t>
                          </m:r>
                        </m:e>
                        <m:e>
                          <m:r>
                            <w:rPr>
                              <w:rFonts w:ascii="Cambria Math" w:eastAsiaTheme="minorEastAsia" w:hAnsi="Cambria Math"/>
                            </w:rPr>
                            <m:t>-4</m:t>
                          </m:r>
                          <m:ctrlPr>
                            <w:rPr>
                              <w:rFonts w:ascii="Cambria Math" w:eastAsia="Cambria Math" w:hAnsi="Cambria Math" w:cs="Cambria Math"/>
                              <w:i/>
                            </w:rPr>
                          </m:ctrlPr>
                        </m:e>
                      </m:mr>
                      <m:mr>
                        <m:e>
                          <m:r>
                            <w:rPr>
                              <w:rFonts w:ascii="Cambria Math" w:eastAsia="Cambria Math" w:hAnsi="Cambria Math" w:cs="Cambria Math"/>
                            </w:rPr>
                            <m:t>0.</m:t>
                          </m:r>
                          <m:r>
                            <w:rPr>
                              <w:rFonts w:ascii="Cambria Math" w:eastAsiaTheme="minorEastAsia" w:hAnsi="Cambria Math"/>
                            </w:rPr>
                            <m:t>3420</m:t>
                          </m:r>
                        </m:e>
                        <m:e>
                          <m:r>
                            <w:rPr>
                              <w:rFonts w:ascii="Cambria Math" w:eastAsiaTheme="minorEastAsia" w:hAnsi="Cambria Math"/>
                            </w:rPr>
                            <m:t>-0.6645</m:t>
                          </m:r>
                        </m:e>
                        <m:e>
                          <m:r>
                            <w:rPr>
                              <w:rFonts w:ascii="Cambria Math" w:eastAsiaTheme="minorEastAsia" w:hAnsi="Cambria Math"/>
                            </w:rPr>
                            <m:t>0.6645</m:t>
                          </m:r>
                        </m:e>
                        <m:e>
                          <m:r>
                            <w:rPr>
                              <w:rFonts w:ascii="Cambria Math" w:eastAsiaTheme="minorEastAsia" w:hAnsi="Cambria Math"/>
                            </w:rPr>
                            <m:t>3</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/2</m:t>
                          </m:r>
                          <m:ctrlPr>
                            <w:rPr>
                              <w:rFonts w:ascii="Cambria Math" w:eastAsia="Cambria Math" w:hAnsi="Cambria Math" w:cs="Cambria Math"/>
                              <w:i/>
                            </w:rPr>
                          </m:ctrlPr>
                        </m:e>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rPr>
                  <m:t xml:space="preserve"> </m:t>
                </m:r>
              </m:oMath>
            </m:oMathPara>
          </w:p>
        </w:tc>
      </w:tr>
      <w:tr w:rsidR="00CC087C" w14:paraId="47D9416B" w14:textId="77777777" w:rsidTr="00FC5AAF">
        <w:trPr>
          <w:trHeight w:val="4589"/>
        </w:trPr>
        <w:tc>
          <w:tcPr>
            <w:tcW w:w="5386" w:type="dxa"/>
          </w:tcPr>
          <w:p w14:paraId="080F7290" w14:textId="77777777" w:rsidR="00771DB0" w:rsidRDefault="00771DB0" w:rsidP="00771DB0"/>
          <w:tbl>
            <w:tblPr>
              <w:tblStyle w:val="GridTable5Dark-Accent5"/>
              <w:tblW w:w="0" w:type="auto"/>
              <w:tblInd w:w="175" w:type="dxa"/>
              <w:tblLook w:val="04A0" w:firstRow="1" w:lastRow="0" w:firstColumn="1" w:lastColumn="0" w:noHBand="0" w:noVBand="1"/>
            </w:tblPr>
            <w:tblGrid>
              <w:gridCol w:w="790"/>
              <w:gridCol w:w="900"/>
              <w:gridCol w:w="810"/>
              <w:gridCol w:w="990"/>
              <w:gridCol w:w="1446"/>
            </w:tblGrid>
            <w:tr w:rsidR="00771DB0" w:rsidRPr="00FB7F18" w14:paraId="592824E3" w14:textId="77777777" w:rsidTr="00FE48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6" w:type="dxa"/>
                  <w:gridSpan w:val="5"/>
                </w:tcPr>
                <w:p w14:paraId="53AAC3D8" w14:textId="4D3A82DF" w:rsidR="00771DB0" w:rsidRPr="00FB7F18" w:rsidRDefault="00771DB0" w:rsidP="00771DB0">
                  <w:pPr>
                    <w:jc w:val="center"/>
                    <w:rPr>
                      <w:rFonts w:ascii="Calibri Light" w:eastAsia="Times New Roman" w:hAnsi="Calibri Light"/>
                      <w:b w:val="0"/>
                      <w:u w:val="single"/>
                      <w:vertAlign w:val="superscript"/>
                    </w:rPr>
                  </w:pPr>
                  <w:r>
                    <w:rPr>
                      <w:b w:val="0"/>
                    </w:rPr>
                    <w:t xml:space="preserve">Robot </w:t>
                  </w:r>
                  <w:r w:rsidR="00FE487F">
                    <w:rPr>
                      <w:b w:val="0"/>
                    </w:rPr>
                    <w:t>C (Capstone Robot)</w:t>
                  </w:r>
                </w:p>
              </w:tc>
            </w:tr>
            <w:tr w:rsidR="00FE487F" w14:paraId="3E229D8A" w14:textId="77777777" w:rsidTr="00FE487F">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770" w:type="dxa"/>
                </w:tcPr>
                <w:p w14:paraId="741BF61F" w14:textId="77777777" w:rsidR="00771DB0" w:rsidRPr="00FB7F18" w:rsidRDefault="00771DB0" w:rsidP="00771DB0">
                  <w:pPr>
                    <w:rPr>
                      <w:b w:val="0"/>
                    </w:rPr>
                  </w:pPr>
                  <w:r>
                    <w:rPr>
                      <w:b w:val="0"/>
                    </w:rPr>
                    <w:t>LINK i</w:t>
                  </w:r>
                </w:p>
              </w:tc>
              <w:tc>
                <w:tcPr>
                  <w:tcW w:w="900" w:type="dxa"/>
                </w:tcPr>
                <w:p w14:paraId="6FBE0569" w14:textId="77777777" w:rsidR="00771DB0" w:rsidRPr="007E2C97" w:rsidRDefault="00CD0F92" w:rsidP="00771DB0">
                  <w:pPr>
                    <w:cnfStyle w:val="000000100000" w:firstRow="0" w:lastRow="0" w:firstColumn="0" w:lastColumn="0" w:oddVBand="0" w:evenVBand="0" w:oddHBand="1" w:evenHBand="0" w:firstRowFirstColumn="0" w:firstRowLastColumn="0" w:lastRowFirstColumn="0" w:lastRowLastColumn="0"/>
                    <w:rPr>
                      <w:b/>
                      <w:vertAlign w:val="superscript"/>
                    </w:rPr>
                  </w:pPr>
                  <m:oMathPara>
                    <m:oMath>
                      <m:sSub>
                        <m:sSubPr>
                          <m:ctrlPr>
                            <w:rPr>
                              <w:rFonts w:ascii="Cambria Math" w:hAnsi="Cambria Math"/>
                              <w:b/>
                              <w:i/>
                              <w:vertAlign w:val="superscript"/>
                            </w:rPr>
                          </m:ctrlPr>
                        </m:sSubPr>
                        <m:e>
                          <m:r>
                            <m:rPr>
                              <m:sty m:val="bi"/>
                            </m:rPr>
                            <w:rPr>
                              <w:rFonts w:ascii="Cambria Math" w:hAnsi="Cambria Math"/>
                              <w:vertAlign w:val="superscript"/>
                            </w:rPr>
                            <m:t>a</m:t>
                          </m:r>
                        </m:e>
                        <m:sub>
                          <m:r>
                            <m:rPr>
                              <m:sty m:val="bi"/>
                            </m:rPr>
                            <w:rPr>
                              <w:rFonts w:ascii="Cambria Math" w:hAnsi="Cambria Math"/>
                              <w:vertAlign w:val="superscript"/>
                            </w:rPr>
                            <m:t>i</m:t>
                          </m:r>
                        </m:sub>
                      </m:sSub>
                    </m:oMath>
                  </m:oMathPara>
                </w:p>
              </w:tc>
              <w:tc>
                <w:tcPr>
                  <w:tcW w:w="810" w:type="dxa"/>
                </w:tcPr>
                <w:p w14:paraId="67E27A9D" w14:textId="77777777" w:rsidR="00771DB0" w:rsidRPr="007E2C97" w:rsidRDefault="00CD0F92" w:rsidP="00771DB0">
                  <w:pPr>
                    <w:cnfStyle w:val="000000100000" w:firstRow="0" w:lastRow="0" w:firstColumn="0" w:lastColumn="0" w:oddVBand="0" w:evenVBand="0" w:oddHBand="1" w:evenHBand="0" w:firstRowFirstColumn="0" w:firstRowLastColumn="0" w:lastRowFirstColumn="0" w:lastRowLastColumn="0"/>
                    <w:rPr>
                      <w:b/>
                    </w:rPr>
                  </w:pPr>
                  <m:oMathPara>
                    <m:oMath>
                      <m:sSub>
                        <m:sSubPr>
                          <m:ctrlPr>
                            <w:rPr>
                              <w:rFonts w:ascii="Cambria Math" w:hAnsi="Cambria Math"/>
                              <w:b/>
                              <w:i/>
                              <w:vertAlign w:val="superscript"/>
                            </w:rPr>
                          </m:ctrlPr>
                        </m:sSubPr>
                        <m:e>
                          <m:r>
                            <m:rPr>
                              <m:sty m:val="bi"/>
                            </m:rPr>
                            <w:rPr>
                              <w:rFonts w:ascii="Cambria Math" w:hAnsi="Cambria Math"/>
                              <w:vertAlign w:val="superscript"/>
                            </w:rPr>
                            <m:t>α</m:t>
                          </m:r>
                        </m:e>
                        <m:sub>
                          <m:r>
                            <m:rPr>
                              <m:sty m:val="bi"/>
                            </m:rPr>
                            <w:rPr>
                              <w:rFonts w:ascii="Cambria Math" w:hAnsi="Cambria Math"/>
                              <w:vertAlign w:val="superscript"/>
                            </w:rPr>
                            <m:t>i</m:t>
                          </m:r>
                        </m:sub>
                      </m:sSub>
                    </m:oMath>
                  </m:oMathPara>
                </w:p>
              </w:tc>
              <w:tc>
                <w:tcPr>
                  <w:tcW w:w="990" w:type="dxa"/>
                </w:tcPr>
                <w:p w14:paraId="7686C168" w14:textId="77777777" w:rsidR="00771DB0" w:rsidRPr="007E2C97" w:rsidRDefault="00CD0F92" w:rsidP="00771DB0">
                  <w:pPr>
                    <w:cnfStyle w:val="000000100000" w:firstRow="0" w:lastRow="0" w:firstColumn="0" w:lastColumn="0" w:oddVBand="0" w:evenVBand="0" w:oddHBand="1" w:evenHBand="0" w:firstRowFirstColumn="0" w:firstRowLastColumn="0" w:lastRowFirstColumn="0" w:lastRowLastColumn="0"/>
                    <w:rPr>
                      <w:b/>
                    </w:rPr>
                  </w:pPr>
                  <m:oMathPara>
                    <m:oMath>
                      <m:sSub>
                        <m:sSubPr>
                          <m:ctrlPr>
                            <w:rPr>
                              <w:rFonts w:ascii="Cambria Math" w:hAnsi="Cambria Math"/>
                              <w:b/>
                              <w:i/>
                              <w:vertAlign w:val="superscript"/>
                            </w:rPr>
                          </m:ctrlPr>
                        </m:sSubPr>
                        <m:e>
                          <m:r>
                            <m:rPr>
                              <m:sty m:val="bi"/>
                            </m:rPr>
                            <w:rPr>
                              <w:rFonts w:ascii="Cambria Math" w:hAnsi="Cambria Math"/>
                              <w:vertAlign w:val="superscript"/>
                            </w:rPr>
                            <m:t>d</m:t>
                          </m:r>
                        </m:e>
                        <m:sub>
                          <m:r>
                            <m:rPr>
                              <m:sty m:val="bi"/>
                            </m:rPr>
                            <w:rPr>
                              <w:rFonts w:ascii="Cambria Math" w:hAnsi="Cambria Math"/>
                              <w:vertAlign w:val="superscript"/>
                            </w:rPr>
                            <m:t>i</m:t>
                          </m:r>
                        </m:sub>
                      </m:sSub>
                    </m:oMath>
                  </m:oMathPara>
                </w:p>
              </w:tc>
              <w:tc>
                <w:tcPr>
                  <w:tcW w:w="1446" w:type="dxa"/>
                </w:tcPr>
                <w:p w14:paraId="2AB6B3F6" w14:textId="77777777" w:rsidR="00771DB0" w:rsidRPr="007E2C97" w:rsidRDefault="00CD0F92" w:rsidP="00771DB0">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b/>
                      <w:vertAlign w:val="superscript"/>
                    </w:rPr>
                  </w:pPr>
                  <m:oMathPara>
                    <m:oMath>
                      <m:sSub>
                        <m:sSubPr>
                          <m:ctrlPr>
                            <w:rPr>
                              <w:rFonts w:ascii="Cambria Math" w:hAnsi="Cambria Math"/>
                              <w:b/>
                              <w:i/>
                              <w:vertAlign w:val="superscript"/>
                            </w:rPr>
                          </m:ctrlPr>
                        </m:sSubPr>
                        <m:e>
                          <m:r>
                            <m:rPr>
                              <m:sty m:val="bi"/>
                            </m:rPr>
                            <w:rPr>
                              <w:rFonts w:ascii="Cambria Math" w:hAnsi="Cambria Math"/>
                              <w:vertAlign w:val="superscript"/>
                            </w:rPr>
                            <m:t>θ</m:t>
                          </m:r>
                        </m:e>
                        <m:sub>
                          <m:r>
                            <m:rPr>
                              <m:sty m:val="bi"/>
                            </m:rPr>
                            <w:rPr>
                              <w:rFonts w:ascii="Cambria Math" w:hAnsi="Cambria Math"/>
                              <w:vertAlign w:val="superscript"/>
                            </w:rPr>
                            <m:t>i</m:t>
                          </m:r>
                        </m:sub>
                      </m:sSub>
                    </m:oMath>
                  </m:oMathPara>
                </w:p>
              </w:tc>
            </w:tr>
            <w:tr w:rsidR="00FE487F" w14:paraId="65F46813" w14:textId="77777777" w:rsidTr="00FE487F">
              <w:trPr>
                <w:trHeight w:val="323"/>
              </w:trPr>
              <w:tc>
                <w:tcPr>
                  <w:cnfStyle w:val="001000000000" w:firstRow="0" w:lastRow="0" w:firstColumn="1" w:lastColumn="0" w:oddVBand="0" w:evenVBand="0" w:oddHBand="0" w:evenHBand="0" w:firstRowFirstColumn="0" w:firstRowLastColumn="0" w:lastRowFirstColumn="0" w:lastRowLastColumn="0"/>
                  <w:tcW w:w="770" w:type="dxa"/>
                </w:tcPr>
                <w:p w14:paraId="51028150" w14:textId="77777777" w:rsidR="00771DB0" w:rsidRDefault="00771DB0" w:rsidP="00771DB0">
                  <w:r>
                    <w:t>1</w:t>
                  </w:r>
                </w:p>
              </w:tc>
              <w:tc>
                <w:tcPr>
                  <w:tcW w:w="900" w:type="dxa"/>
                </w:tcPr>
                <w:p w14:paraId="6827AD28" w14:textId="77777777" w:rsidR="00771DB0" w:rsidRDefault="00771DB0" w:rsidP="00771DB0">
                  <w:pPr>
                    <w:jc w:val="center"/>
                    <w:cnfStyle w:val="000000000000" w:firstRow="0" w:lastRow="0" w:firstColumn="0" w:lastColumn="0" w:oddVBand="0" w:evenVBand="0" w:oddHBand="0" w:evenHBand="0" w:firstRowFirstColumn="0" w:firstRowLastColumn="0" w:lastRowFirstColumn="0" w:lastRowLastColumn="0"/>
                  </w:pPr>
                  <w:r>
                    <w:t>0</w:t>
                  </w:r>
                </w:p>
              </w:tc>
              <w:tc>
                <w:tcPr>
                  <w:tcW w:w="810" w:type="dxa"/>
                </w:tcPr>
                <w:p w14:paraId="552AC23A" w14:textId="1AD2F6F9" w:rsidR="00771DB0" w:rsidRDefault="00771DB0" w:rsidP="00771DB0">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vertAlign w:val="superscript"/>
                        </w:rPr>
                        <m:t>π/2</m:t>
                      </m:r>
                    </m:oMath>
                  </m:oMathPara>
                </w:p>
              </w:tc>
              <w:tc>
                <w:tcPr>
                  <w:tcW w:w="990" w:type="dxa"/>
                </w:tcPr>
                <w:p w14:paraId="646A1E15" w14:textId="45B23598" w:rsidR="00771DB0" w:rsidRDefault="005855FF" w:rsidP="00771DB0">
                  <w:pPr>
                    <w:jc w:val="center"/>
                    <w:cnfStyle w:val="000000000000" w:firstRow="0" w:lastRow="0" w:firstColumn="0" w:lastColumn="0" w:oddVBand="0" w:evenVBand="0" w:oddHBand="0" w:evenHBand="0" w:firstRowFirstColumn="0" w:firstRowLastColumn="0" w:lastRowFirstColumn="0" w:lastRowLastColumn="0"/>
                  </w:pPr>
                  <w:r>
                    <w:t>116.23</w:t>
                  </w:r>
                </w:p>
              </w:tc>
              <w:tc>
                <w:tcPr>
                  <w:tcW w:w="1446" w:type="dxa"/>
                </w:tcPr>
                <w:p w14:paraId="561104DD" w14:textId="3216CB5C" w:rsidR="00771DB0" w:rsidRDefault="00CD0F92" w:rsidP="00771DB0">
                  <w:pPr>
                    <w:jc w:val="cente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vertAlign w:val="superscript"/>
                            </w:rPr>
                          </m:ctrlPr>
                        </m:sSubSupPr>
                        <m:e>
                          <m:r>
                            <w:rPr>
                              <w:rFonts w:ascii="Cambria Math" w:hAnsi="Cambria Math"/>
                              <w:vertAlign w:val="superscript"/>
                            </w:rPr>
                            <m:t>θ</m:t>
                          </m:r>
                        </m:e>
                        <m:sub>
                          <m:r>
                            <w:rPr>
                              <w:rFonts w:ascii="Cambria Math" w:hAnsi="Cambria Math"/>
                              <w:vertAlign w:val="superscript"/>
                            </w:rPr>
                            <m:t>1</m:t>
                          </m:r>
                        </m:sub>
                        <m:sup>
                          <m:r>
                            <w:rPr>
                              <w:rFonts w:ascii="Cambria Math" w:hAnsi="Cambria Math"/>
                              <w:vertAlign w:val="superscript"/>
                            </w:rPr>
                            <m:t>*</m:t>
                          </m:r>
                        </m:sup>
                      </m:sSubSup>
                    </m:oMath>
                  </m:oMathPara>
                </w:p>
              </w:tc>
            </w:tr>
            <w:tr w:rsidR="00FE487F" w14:paraId="72175F3B" w14:textId="77777777" w:rsidTr="00FE487F">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770" w:type="dxa"/>
                </w:tcPr>
                <w:p w14:paraId="6C49A047" w14:textId="77777777" w:rsidR="00771DB0" w:rsidRDefault="00771DB0" w:rsidP="00771DB0">
                  <w:r>
                    <w:t>2</w:t>
                  </w:r>
                </w:p>
              </w:tc>
              <w:tc>
                <w:tcPr>
                  <w:tcW w:w="900" w:type="dxa"/>
                </w:tcPr>
                <w:p w14:paraId="5F96BBE7" w14:textId="6752DF17" w:rsidR="00771DB0" w:rsidRDefault="001337A2" w:rsidP="00771DB0">
                  <w:pPr>
                    <w:jc w:val="center"/>
                    <w:cnfStyle w:val="000000100000" w:firstRow="0" w:lastRow="0" w:firstColumn="0" w:lastColumn="0" w:oddVBand="0" w:evenVBand="0" w:oddHBand="1" w:evenHBand="0" w:firstRowFirstColumn="0" w:firstRowLastColumn="0" w:lastRowFirstColumn="0" w:lastRowLastColumn="0"/>
                  </w:pPr>
                  <w:r>
                    <w:t>327.76</w:t>
                  </w:r>
                </w:p>
              </w:tc>
              <w:tc>
                <w:tcPr>
                  <w:tcW w:w="810" w:type="dxa"/>
                </w:tcPr>
                <w:p w14:paraId="34B36D5A" w14:textId="7A624D56" w:rsidR="00771DB0" w:rsidRDefault="00771DB0" w:rsidP="00771DB0">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vertAlign w:val="superscript"/>
                        </w:rPr>
                        <m:t>π</m:t>
                      </m:r>
                    </m:oMath>
                  </m:oMathPara>
                </w:p>
              </w:tc>
              <w:tc>
                <w:tcPr>
                  <w:tcW w:w="990" w:type="dxa"/>
                </w:tcPr>
                <w:p w14:paraId="6276E6C4" w14:textId="68E86B9A" w:rsidR="00771DB0" w:rsidRDefault="001337A2" w:rsidP="00771DB0">
                  <w:pPr>
                    <w:jc w:val="center"/>
                    <w:cnfStyle w:val="000000100000" w:firstRow="0" w:lastRow="0" w:firstColumn="0" w:lastColumn="0" w:oddVBand="0" w:evenVBand="0" w:oddHBand="1" w:evenHBand="0" w:firstRowFirstColumn="0" w:firstRowLastColumn="0" w:lastRowFirstColumn="0" w:lastRowLastColumn="0"/>
                  </w:pPr>
                  <w:r>
                    <w:t>0</w:t>
                  </w:r>
                </w:p>
              </w:tc>
              <w:tc>
                <w:tcPr>
                  <w:tcW w:w="1446" w:type="dxa"/>
                </w:tcPr>
                <w:p w14:paraId="067FDB94" w14:textId="1DE855E7" w:rsidR="00771DB0" w:rsidRDefault="00CD0F92" w:rsidP="00FE487F">
                  <w:pPr>
                    <w:jc w:val="cente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vertAlign w:val="superscript"/>
                            </w:rPr>
                          </m:ctrlPr>
                        </m:sSubSupPr>
                        <m:e>
                          <m:r>
                            <w:rPr>
                              <w:rFonts w:ascii="Cambria Math" w:hAnsi="Cambria Math"/>
                              <w:vertAlign w:val="superscript"/>
                            </w:rPr>
                            <m:t>θ</m:t>
                          </m:r>
                        </m:e>
                        <m:sub>
                          <m:r>
                            <w:rPr>
                              <w:rFonts w:ascii="Cambria Math" w:hAnsi="Cambria Math"/>
                              <w:vertAlign w:val="superscript"/>
                            </w:rPr>
                            <m:t>2</m:t>
                          </m:r>
                        </m:sub>
                        <m:sup>
                          <m:r>
                            <w:rPr>
                              <w:rFonts w:ascii="Cambria Math" w:hAnsi="Cambria Math"/>
                              <w:vertAlign w:val="superscript"/>
                            </w:rPr>
                            <m:t>*</m:t>
                          </m:r>
                        </m:sup>
                      </m:sSubSup>
                    </m:oMath>
                  </m:oMathPara>
                </w:p>
              </w:tc>
            </w:tr>
            <w:tr w:rsidR="00FE487F" w14:paraId="76BFD29B" w14:textId="77777777" w:rsidTr="00FE487F">
              <w:trPr>
                <w:trHeight w:val="79"/>
              </w:trPr>
              <w:tc>
                <w:tcPr>
                  <w:cnfStyle w:val="001000000000" w:firstRow="0" w:lastRow="0" w:firstColumn="1" w:lastColumn="0" w:oddVBand="0" w:evenVBand="0" w:oddHBand="0" w:evenHBand="0" w:firstRowFirstColumn="0" w:firstRowLastColumn="0" w:lastRowFirstColumn="0" w:lastRowLastColumn="0"/>
                  <w:tcW w:w="770" w:type="dxa"/>
                </w:tcPr>
                <w:p w14:paraId="05AD498E" w14:textId="77777777" w:rsidR="00771DB0" w:rsidRDefault="00771DB0" w:rsidP="00771DB0">
                  <w:r>
                    <w:t>3</w:t>
                  </w:r>
                </w:p>
              </w:tc>
              <w:tc>
                <w:tcPr>
                  <w:tcW w:w="900" w:type="dxa"/>
                </w:tcPr>
                <w:p w14:paraId="63EB8E72" w14:textId="0D8B655A" w:rsidR="00771DB0" w:rsidRDefault="001337A2" w:rsidP="00771DB0">
                  <w:pPr>
                    <w:jc w:val="center"/>
                    <w:cnfStyle w:val="000000000000" w:firstRow="0" w:lastRow="0" w:firstColumn="0" w:lastColumn="0" w:oddVBand="0" w:evenVBand="0" w:oddHBand="0" w:evenHBand="0" w:firstRowFirstColumn="0" w:firstRowLastColumn="0" w:lastRowFirstColumn="0" w:lastRowLastColumn="0"/>
                  </w:pPr>
                  <w:r>
                    <w:t>0</w:t>
                  </w:r>
                </w:p>
              </w:tc>
              <w:tc>
                <w:tcPr>
                  <w:tcW w:w="810" w:type="dxa"/>
                </w:tcPr>
                <w:p w14:paraId="5EC49EA7" w14:textId="77777777" w:rsidR="00771DB0" w:rsidRDefault="00771DB0" w:rsidP="00771DB0">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vertAlign w:val="superscript"/>
                        </w:rPr>
                        <m:t>-π/2</m:t>
                      </m:r>
                    </m:oMath>
                  </m:oMathPara>
                </w:p>
              </w:tc>
              <w:tc>
                <w:tcPr>
                  <w:tcW w:w="990" w:type="dxa"/>
                </w:tcPr>
                <w:p w14:paraId="38075472" w14:textId="10D3DCC4" w:rsidR="00771DB0" w:rsidRDefault="001337A2" w:rsidP="00771DB0">
                  <w:pPr>
                    <w:jc w:val="center"/>
                    <w:cnfStyle w:val="000000000000" w:firstRow="0" w:lastRow="0" w:firstColumn="0" w:lastColumn="0" w:oddVBand="0" w:evenVBand="0" w:oddHBand="0" w:evenHBand="0" w:firstRowFirstColumn="0" w:firstRowLastColumn="0" w:lastRowFirstColumn="0" w:lastRowLastColumn="0"/>
                  </w:pPr>
                  <w:r>
                    <w:t>2.5</w:t>
                  </w:r>
                </w:p>
              </w:tc>
              <w:tc>
                <w:tcPr>
                  <w:tcW w:w="1446" w:type="dxa"/>
                </w:tcPr>
                <w:p w14:paraId="0C3F62D9" w14:textId="3C452DE2" w:rsidR="00771DB0" w:rsidRDefault="00CD0F92" w:rsidP="00771DB0">
                  <w:pPr>
                    <w:jc w:val="cente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vertAlign w:val="superscript"/>
                            </w:rPr>
                          </m:ctrlPr>
                        </m:sSubSupPr>
                        <m:e>
                          <m:r>
                            <w:rPr>
                              <w:rFonts w:ascii="Cambria Math" w:hAnsi="Cambria Math"/>
                              <w:vertAlign w:val="superscript"/>
                            </w:rPr>
                            <m:t>θ</m:t>
                          </m:r>
                        </m:e>
                        <m:sub>
                          <m:r>
                            <w:rPr>
                              <w:rFonts w:ascii="Cambria Math" w:hAnsi="Cambria Math"/>
                              <w:vertAlign w:val="superscript"/>
                            </w:rPr>
                            <m:t>3</m:t>
                          </m:r>
                        </m:sub>
                        <m:sup>
                          <m:r>
                            <w:rPr>
                              <w:rFonts w:ascii="Cambria Math" w:hAnsi="Cambria Math"/>
                              <w:vertAlign w:val="superscript"/>
                            </w:rPr>
                            <m:t>*</m:t>
                          </m:r>
                        </m:sup>
                      </m:sSubSup>
                      <m:r>
                        <w:rPr>
                          <w:rFonts w:ascii="Cambria Math" w:hAnsi="Cambria Math"/>
                          <w:vertAlign w:val="superscript"/>
                        </w:rPr>
                        <m:t>-π/2</m:t>
                      </m:r>
                    </m:oMath>
                  </m:oMathPara>
                </w:p>
              </w:tc>
            </w:tr>
            <w:tr w:rsidR="00FE487F" w14:paraId="500E7151" w14:textId="77777777" w:rsidTr="00FE4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0" w:type="dxa"/>
                </w:tcPr>
                <w:p w14:paraId="37FF71DB" w14:textId="77777777" w:rsidR="00771DB0" w:rsidRDefault="00771DB0" w:rsidP="00771DB0">
                  <w:r>
                    <w:t>4</w:t>
                  </w:r>
                </w:p>
              </w:tc>
              <w:tc>
                <w:tcPr>
                  <w:tcW w:w="900" w:type="dxa"/>
                </w:tcPr>
                <w:p w14:paraId="5DBFA79D" w14:textId="409A058D" w:rsidR="00771DB0" w:rsidRDefault="001337A2" w:rsidP="00771DB0">
                  <w:pPr>
                    <w:jc w:val="center"/>
                    <w:cnfStyle w:val="000000100000" w:firstRow="0" w:lastRow="0" w:firstColumn="0" w:lastColumn="0" w:oddVBand="0" w:evenVBand="0" w:oddHBand="1" w:evenHBand="0" w:firstRowFirstColumn="0" w:firstRowLastColumn="0" w:lastRowFirstColumn="0" w:lastRowLastColumn="0"/>
                  </w:pPr>
                  <w:r>
                    <w:t>254.10</w:t>
                  </w:r>
                </w:p>
              </w:tc>
              <w:tc>
                <w:tcPr>
                  <w:tcW w:w="810" w:type="dxa"/>
                </w:tcPr>
                <w:p w14:paraId="1C8E0FB3" w14:textId="64BBED15" w:rsidR="00771DB0" w:rsidRDefault="00771DB0" w:rsidP="00771DB0">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vertAlign w:val="superscript"/>
                        </w:rPr>
                        <m:t>π/2</m:t>
                      </m:r>
                    </m:oMath>
                  </m:oMathPara>
                </w:p>
              </w:tc>
              <w:tc>
                <w:tcPr>
                  <w:tcW w:w="990" w:type="dxa"/>
                </w:tcPr>
                <w:p w14:paraId="10FCFB74" w14:textId="395F8677" w:rsidR="00771DB0" w:rsidRPr="00FE487F" w:rsidRDefault="00FE487F" w:rsidP="00771DB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ascii="Calibri" w:eastAsia="Calibri" w:hAnsi="Calibri"/>
                    </w:rPr>
                    <w:t>94.05</w:t>
                  </w:r>
                </w:p>
              </w:tc>
              <w:tc>
                <w:tcPr>
                  <w:tcW w:w="1446" w:type="dxa"/>
                </w:tcPr>
                <w:p w14:paraId="5447582C" w14:textId="21958638" w:rsidR="00771DB0" w:rsidRDefault="00CD0F92" w:rsidP="00771DB0">
                  <w:pPr>
                    <w:jc w:val="cente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vertAlign w:val="superscript"/>
                            </w:rPr>
                          </m:ctrlPr>
                        </m:sSubSupPr>
                        <m:e>
                          <m:r>
                            <w:rPr>
                              <w:rFonts w:ascii="Cambria Math" w:hAnsi="Cambria Math"/>
                              <w:vertAlign w:val="superscript"/>
                            </w:rPr>
                            <m:t>θ</m:t>
                          </m:r>
                        </m:e>
                        <m:sub>
                          <m:r>
                            <w:rPr>
                              <w:rFonts w:ascii="Cambria Math" w:hAnsi="Cambria Math"/>
                              <w:vertAlign w:val="superscript"/>
                            </w:rPr>
                            <m:t>4</m:t>
                          </m:r>
                        </m:sub>
                        <m:sup>
                          <m:r>
                            <w:rPr>
                              <w:rFonts w:ascii="Cambria Math" w:hAnsi="Cambria Math"/>
                              <w:vertAlign w:val="superscript"/>
                            </w:rPr>
                            <m:t>*</m:t>
                          </m:r>
                        </m:sup>
                      </m:sSubSup>
                      <m:r>
                        <w:rPr>
                          <w:rFonts w:ascii="Cambria Math" w:hAnsi="Cambria Math"/>
                          <w:vertAlign w:val="superscript"/>
                        </w:rPr>
                        <m:t>-π/2</m:t>
                      </m:r>
                    </m:oMath>
                  </m:oMathPara>
                </w:p>
              </w:tc>
            </w:tr>
            <w:tr w:rsidR="00FE487F" w14:paraId="65F0DD4B" w14:textId="77777777" w:rsidTr="00FE487F">
              <w:trPr>
                <w:trHeight w:val="278"/>
              </w:trPr>
              <w:tc>
                <w:tcPr>
                  <w:cnfStyle w:val="001000000000" w:firstRow="0" w:lastRow="0" w:firstColumn="1" w:lastColumn="0" w:oddVBand="0" w:evenVBand="0" w:oddHBand="0" w:evenHBand="0" w:firstRowFirstColumn="0" w:firstRowLastColumn="0" w:lastRowFirstColumn="0" w:lastRowLastColumn="0"/>
                  <w:tcW w:w="770" w:type="dxa"/>
                </w:tcPr>
                <w:p w14:paraId="551E0864" w14:textId="77777777" w:rsidR="00771DB0" w:rsidRDefault="00771DB0" w:rsidP="00771DB0">
                  <w:r>
                    <w:t>5</w:t>
                  </w:r>
                </w:p>
              </w:tc>
              <w:tc>
                <w:tcPr>
                  <w:tcW w:w="900" w:type="dxa"/>
                </w:tcPr>
                <w:p w14:paraId="7C34C79B" w14:textId="2857355F" w:rsidR="00771DB0" w:rsidRDefault="001337A2" w:rsidP="00771DB0">
                  <w:pPr>
                    <w:jc w:val="center"/>
                    <w:cnfStyle w:val="000000000000" w:firstRow="0" w:lastRow="0" w:firstColumn="0" w:lastColumn="0" w:oddVBand="0" w:evenVBand="0" w:oddHBand="0" w:evenHBand="0" w:firstRowFirstColumn="0" w:firstRowLastColumn="0" w:lastRowFirstColumn="0" w:lastRowLastColumn="0"/>
                  </w:pPr>
                  <w:r>
                    <w:t>266.70</w:t>
                  </w:r>
                </w:p>
              </w:tc>
              <w:tc>
                <w:tcPr>
                  <w:tcW w:w="810" w:type="dxa"/>
                </w:tcPr>
                <w:p w14:paraId="0FDA7900" w14:textId="34A73615" w:rsidR="00771DB0" w:rsidRDefault="00771DB0" w:rsidP="00771DB0">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vertAlign w:val="superscript"/>
                        </w:rPr>
                        <m:t>π/2</m:t>
                      </m:r>
                    </m:oMath>
                  </m:oMathPara>
                </w:p>
              </w:tc>
              <w:tc>
                <w:tcPr>
                  <w:tcW w:w="990" w:type="dxa"/>
                </w:tcPr>
                <w:p w14:paraId="4B60B9DC" w14:textId="100342DE" w:rsidR="00771DB0" w:rsidRPr="007E2C97" w:rsidRDefault="00FE487F" w:rsidP="00771DB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ascii="Calibri" w:eastAsia="Calibri" w:hAnsi="Calibri"/>
                    </w:rPr>
                    <w:t>54.23</w:t>
                  </w:r>
                </w:p>
              </w:tc>
              <w:tc>
                <w:tcPr>
                  <w:tcW w:w="1446" w:type="dxa"/>
                </w:tcPr>
                <w:p w14:paraId="58C703FD" w14:textId="14D0FCD8" w:rsidR="00771DB0" w:rsidRDefault="00CD0F92" w:rsidP="00771DB0">
                  <w:pPr>
                    <w:jc w:val="cente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vertAlign w:val="superscript"/>
                            </w:rPr>
                          </m:ctrlPr>
                        </m:sSubSupPr>
                        <m:e>
                          <m:r>
                            <w:rPr>
                              <w:rFonts w:ascii="Cambria Math" w:hAnsi="Cambria Math"/>
                              <w:vertAlign w:val="superscript"/>
                            </w:rPr>
                            <m:t>θ</m:t>
                          </m:r>
                        </m:e>
                        <m:sub>
                          <m:r>
                            <w:rPr>
                              <w:rFonts w:ascii="Cambria Math" w:hAnsi="Cambria Math"/>
                              <w:vertAlign w:val="superscript"/>
                            </w:rPr>
                            <m:t>5</m:t>
                          </m:r>
                        </m:sub>
                        <m:sup>
                          <m:r>
                            <w:rPr>
                              <w:rFonts w:ascii="Cambria Math" w:hAnsi="Cambria Math"/>
                              <w:vertAlign w:val="superscript"/>
                            </w:rPr>
                            <m:t>*</m:t>
                          </m:r>
                        </m:sup>
                      </m:sSubSup>
                    </m:oMath>
                  </m:oMathPara>
                </w:p>
              </w:tc>
            </w:tr>
          </w:tbl>
          <w:p w14:paraId="0ED0494B" w14:textId="2AC8FE4E" w:rsidR="005855FF" w:rsidRPr="005855FF" w:rsidRDefault="005855FF" w:rsidP="005855FF">
            <w:pPr>
              <w:pStyle w:val="ListParagraph"/>
              <w:rPr>
                <w:i/>
              </w:rPr>
            </w:pPr>
            <w:r>
              <w:rPr>
                <w:i/>
              </w:rPr>
              <w:t xml:space="preserve">All </w:t>
            </w:r>
            <w:r w:rsidR="005615E2">
              <w:rPr>
                <w:i/>
              </w:rPr>
              <w:t>units in [mm]</w:t>
            </w:r>
            <w:r w:rsidR="001337A2">
              <w:rPr>
                <w:i/>
              </w:rPr>
              <w:t xml:space="preserve"> and [rad]</w:t>
            </w:r>
            <w:r w:rsidR="005615E2">
              <w:rPr>
                <w:i/>
              </w:rPr>
              <w:t>.</w:t>
            </w:r>
          </w:p>
          <w:p w14:paraId="3AD01213" w14:textId="77777777" w:rsidR="00CC087C" w:rsidRDefault="00771DB0" w:rsidP="00FC5AAF">
            <w:pPr>
              <w:pStyle w:val="ListParagraph"/>
              <w:numPr>
                <w:ilvl w:val="0"/>
                <w:numId w:val="1"/>
              </w:numPr>
            </w:pPr>
            <w:r>
              <w:t xml:space="preserve">NOTE: </w:t>
            </w:r>
            <w:r w:rsidR="00FC5AAF">
              <w:t>Piazza Post</w:t>
            </w:r>
            <w:r>
              <w:t xml:space="preserve"> @</w:t>
            </w:r>
            <w:r w:rsidR="00FC5AAF">
              <w:t>292 said to analyze the new diagram of the capstone robot and not the RobotC in the assignment.</w:t>
            </w:r>
          </w:p>
          <w:p w14:paraId="4F64E887" w14:textId="77777777" w:rsidR="005855FF" w:rsidRDefault="005855FF" w:rsidP="00FC5AAF">
            <w:pPr>
              <w:pStyle w:val="ListParagraph"/>
              <w:numPr>
                <w:ilvl w:val="0"/>
                <w:numId w:val="1"/>
              </w:numPr>
            </w:pPr>
          </w:p>
          <w:p w14:paraId="61B8EAE3" w14:textId="2DCDDA40" w:rsidR="00FC5AAF" w:rsidRDefault="00FC5AAF" w:rsidP="00FC5AAF">
            <w:pPr>
              <w:pStyle w:val="ListParagraph"/>
              <w:numPr>
                <w:ilvl w:val="0"/>
                <w:numId w:val="1"/>
              </w:numPr>
            </w:pPr>
            <w:r>
              <w:t xml:space="preserve">NOTE: Upon further measurement of the CAD, it was determined that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rPr>
                <w:rFonts w:eastAsiaTheme="minorEastAsia"/>
              </w:rPr>
              <w:t xml:space="preserve">=2.5mm. This is only true for </w:t>
            </w:r>
            <w:r w:rsidR="00FE487F">
              <w:rPr>
                <w:rFonts w:eastAsiaTheme="minorEastAsia"/>
              </w:rPr>
              <w:t xml:space="preserve">physical </w:t>
            </w:r>
            <w:r>
              <w:rPr>
                <w:rFonts w:eastAsiaTheme="minorEastAsia"/>
              </w:rPr>
              <w:t>RobotB</w:t>
            </w:r>
            <w:r w:rsidR="00FE487F">
              <w:rPr>
                <w:rFonts w:eastAsiaTheme="minorEastAsia"/>
              </w:rPr>
              <w:t xml:space="preserve"> (not RobotA)</w:t>
            </w:r>
            <w:r>
              <w:rPr>
                <w:rFonts w:eastAsiaTheme="minorEastAsia"/>
              </w:rPr>
              <w:t>, which used dissimilar right angle brackets on joints 2 and 3, as is also the case in the provided CAD.</w:t>
            </w:r>
          </w:p>
        </w:tc>
        <w:tc>
          <w:tcPr>
            <w:tcW w:w="5490" w:type="dxa"/>
          </w:tcPr>
          <w:p w14:paraId="6397FD4F" w14:textId="77777777" w:rsidR="00D54286" w:rsidRDefault="00D54286" w:rsidP="00E4444D">
            <w:pPr>
              <w:jc w:val="center"/>
              <w:rPr>
                <w:rFonts w:eastAsiaTheme="minorEastAsia"/>
              </w:rPr>
            </w:pPr>
          </w:p>
          <w:p w14:paraId="4B579246" w14:textId="2605CDF6" w:rsidR="00D54286" w:rsidRDefault="00D54286" w:rsidP="00E4444D">
            <w:pPr>
              <w:jc w:val="center"/>
              <w:rPr>
                <w:rFonts w:eastAsiaTheme="minorEastAsia"/>
              </w:rPr>
            </w:pPr>
            <w:r>
              <w:rPr>
                <w:rFonts w:eastAsiaTheme="minorEastAsia"/>
                <w:i/>
              </w:rPr>
              <w:t>Computed using Robot.fkf(3,q) in Report_2211.</w:t>
            </w:r>
          </w:p>
          <w:p w14:paraId="1DFF4B9E" w14:textId="6F69B371" w:rsidR="00E4444D" w:rsidRPr="00EB33A4" w:rsidRDefault="00E4444D" w:rsidP="00E4444D">
            <w:pPr>
              <w:jc w:val="center"/>
              <w:rPr>
                <w:rFonts w:eastAsiaTheme="minorEastAsia"/>
                <w:i/>
              </w:rPr>
            </w:pPr>
            <m:oMathPara>
              <m:oMath>
                <m:r>
                  <w:rPr>
                    <w:rFonts w:ascii="Cambria Math" w:eastAsiaTheme="minorEastAsia" w:hAnsi="Cambria Math"/>
                  </w:rPr>
                  <m:t>q=</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20°</m:t>
                              </m:r>
                            </m:e>
                            <m:e>
                              <m:r>
                                <w:rPr>
                                  <w:rFonts w:ascii="Cambria Math" w:eastAsiaTheme="minorEastAsia" w:hAnsi="Cambria Math"/>
                                </w:rPr>
                                <m:t>45°</m:t>
                              </m:r>
                            </m:e>
                            <m:e>
                              <m:r>
                                <w:rPr>
                                  <w:rFonts w:ascii="Cambria Math" w:eastAsiaTheme="minorEastAsia" w:hAnsi="Cambria Math"/>
                                </w:rPr>
                                <m:t>45°</m:t>
                              </m:r>
                              <m:ctrlPr>
                                <w:rPr>
                                  <w:rFonts w:ascii="Cambria Math" w:eastAsia="Cambria Math" w:hAnsi="Cambria Math" w:cs="Cambria Math"/>
                                  <w:i/>
                                </w:rPr>
                              </m:ctrlPr>
                            </m:e>
                            <m:e>
                              <m:r>
                                <w:rPr>
                                  <w:rFonts w:ascii="Cambria Math" w:eastAsia="Cambria Math" w:hAnsi="Cambria Math" w:cs="Cambria Math"/>
                                </w:rPr>
                                <m:t>-45°</m:t>
                              </m:r>
                              <m:ctrlPr>
                                <w:rPr>
                                  <w:rFonts w:ascii="Cambria Math" w:eastAsia="Cambria Math" w:hAnsi="Cambria Math" w:cs="Cambria Math"/>
                                  <w:i/>
                                </w:rPr>
                              </m:ctrlPr>
                            </m:e>
                            <m:e>
                              <m:r>
                                <w:rPr>
                                  <w:rFonts w:ascii="Cambria Math" w:eastAsia="Cambria Math" w:hAnsi="Cambria Math" w:cs="Cambria Math"/>
                                </w:rPr>
                                <m:t>90°</m:t>
                              </m:r>
                            </m:e>
                          </m:mr>
                        </m:m>
                      </m:e>
                    </m:d>
                  </m:e>
                  <m:sup>
                    <m:r>
                      <w:rPr>
                        <w:rFonts w:ascii="Cambria Math" w:eastAsiaTheme="minorEastAsia" w:hAnsi="Cambria Math"/>
                      </w:rPr>
                      <m:t>T</m:t>
                    </m:r>
                  </m:sup>
                </m:sSup>
              </m:oMath>
            </m:oMathPara>
          </w:p>
          <w:p w14:paraId="0055DEBC" w14:textId="44D968D8" w:rsidR="00CC087C" w:rsidRPr="00CC087C" w:rsidRDefault="00CD0F92" w:rsidP="00E4444D">
            <w:pPr>
              <w:jc w:val="center"/>
              <w:rPr>
                <w:rFonts w:eastAsiaTheme="minorEastAsia"/>
                <w:i/>
              </w:rPr>
            </w:pPr>
            <m:oMathPara>
              <m:oMath>
                <m:sSubSup>
                  <m:sSubSupPr>
                    <m:ctrlPr>
                      <w:rPr>
                        <w:rFonts w:ascii="Cambria Math" w:hAnsi="Cambria Math"/>
                        <w:i/>
                      </w:rPr>
                    </m:ctrlPr>
                  </m:sSubSupPr>
                  <m:e>
                    <m:r>
                      <w:rPr>
                        <w:rFonts w:ascii="Cambria Math" w:hAnsi="Cambria Math"/>
                      </w:rPr>
                      <m:t>T</m:t>
                    </m:r>
                  </m:e>
                  <m:sub>
                    <m:r>
                      <w:rPr>
                        <w:rFonts w:ascii="Cambria Math" w:hAnsi="Cambria Math"/>
                      </w:rPr>
                      <m:t>ee</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0</m:t>
                    </m:r>
                  </m:sup>
                </m:sSubSup>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1</m:t>
                    </m:r>
                  </m:sup>
                </m:sSubSup>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3</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4</m:t>
                    </m:r>
                  </m:sub>
                  <m:sup>
                    <m:r>
                      <w:rPr>
                        <w:rFonts w:ascii="Cambria Math" w:eastAsiaTheme="minorEastAsia" w:hAnsi="Cambria Math"/>
                      </w:rPr>
                      <m:t>3</m:t>
                    </m:r>
                  </m:sup>
                </m:sSubSup>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5</m:t>
                    </m:r>
                  </m:sub>
                  <m:sup>
                    <m:r>
                      <w:rPr>
                        <w:rFonts w:ascii="Cambria Math" w:eastAsiaTheme="minorEastAsia" w:hAnsi="Cambria Math"/>
                      </w:rPr>
                      <m:t>4</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m:rPr>
                    <m:sty m:val="p"/>
                  </m:rPr>
                  <w:rPr>
                    <w:rFonts w:ascii="Cambria Math" w:eastAsiaTheme="minorEastAsia" w:hAnsi="Cambria Math"/>
                  </w:rPr>
                  <w:br/>
                </m:r>
              </m:oMath>
              <m:oMath>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ee</m:t>
                    </m:r>
                  </m:sub>
                  <m:sup>
                    <m:r>
                      <w:rPr>
                        <w:rFonts w:ascii="Cambria Math" w:eastAsiaTheme="minorEastAsia" w:hAnsi="Cambria Math"/>
                      </w:rPr>
                      <m:t>0</m:t>
                    </m:r>
                  </m:sup>
                </m:sSubSup>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r>
                            <w:rPr>
                              <w:rFonts w:ascii="Cambria Math" w:eastAsiaTheme="minorEastAsia" w:hAnsi="Cambria Math"/>
                            </w:rPr>
                            <m:t>9397</m:t>
                          </m:r>
                        </m:e>
                        <m:e>
                          <m:r>
                            <w:rPr>
                              <w:rFonts w:ascii="Cambria Math" w:eastAsiaTheme="minorEastAsia" w:hAnsi="Cambria Math"/>
                            </w:rPr>
                            <m:t>0.</m:t>
                          </m:r>
                          <m:r>
                            <w:rPr>
                              <w:rFonts w:ascii="Cambria Math" w:eastAsiaTheme="minorEastAsia" w:hAnsi="Cambria Math"/>
                            </w:rPr>
                            <m:t>2418</m:t>
                          </m:r>
                        </m:e>
                        <m:e>
                          <m:r>
                            <w:rPr>
                              <w:rFonts w:ascii="Cambria Math" w:eastAsiaTheme="minorEastAsia" w:hAnsi="Cambria Math"/>
                            </w:rPr>
                            <m:t>-0.</m:t>
                          </m:r>
                          <m:r>
                            <w:rPr>
                              <w:rFonts w:ascii="Cambria Math" w:eastAsiaTheme="minorEastAsia" w:hAnsi="Cambria Math"/>
                            </w:rPr>
                            <m:t>2418</m:t>
                          </m:r>
                        </m:e>
                        <m:e>
                          <m:r>
                            <w:rPr>
                              <w:rFonts w:ascii="Cambria Math" w:eastAsiaTheme="minorEastAsia" w:hAnsi="Cambria Math"/>
                            </w:rPr>
                            <m:t>0.</m:t>
                          </m:r>
                          <m:r>
                            <w:rPr>
                              <w:rFonts w:ascii="Cambria Math" w:eastAsiaTheme="minorEastAsia" w:hAnsi="Cambria Math"/>
                            </w:rPr>
                            <m:t>5076</m:t>
                          </m:r>
                          <m:ctrlPr>
                            <w:rPr>
                              <w:rFonts w:ascii="Cambria Math" w:eastAsia="Cambria Math" w:hAnsi="Cambria Math" w:cs="Cambria Math"/>
                              <w:i/>
                            </w:rPr>
                          </m:ctrlPr>
                        </m:e>
                      </m:mr>
                      <m:mr>
                        <m:e>
                          <m:r>
                            <w:rPr>
                              <w:rFonts w:ascii="Cambria Math" w:eastAsia="Cambria Math" w:hAnsi="Cambria Math" w:cs="Cambria Math"/>
                            </w:rPr>
                            <m:t>0.</m:t>
                          </m:r>
                          <m:r>
                            <w:rPr>
                              <w:rFonts w:ascii="Cambria Math" w:eastAsiaTheme="minorEastAsia" w:hAnsi="Cambria Math"/>
                            </w:rPr>
                            <m:t>3420</m:t>
                          </m:r>
                        </m:e>
                        <m:e>
                          <m:r>
                            <w:rPr>
                              <w:rFonts w:ascii="Cambria Math" w:eastAsiaTheme="minorEastAsia" w:hAnsi="Cambria Math"/>
                            </w:rPr>
                            <m:t>-0.</m:t>
                          </m:r>
                          <m:r>
                            <w:rPr>
                              <w:rFonts w:ascii="Cambria Math" w:eastAsiaTheme="minorEastAsia" w:hAnsi="Cambria Math"/>
                            </w:rPr>
                            <m:t>6645</m:t>
                          </m:r>
                        </m:e>
                        <m:e>
                          <m:r>
                            <w:rPr>
                              <w:rFonts w:ascii="Cambria Math" w:eastAsiaTheme="minorEastAsia" w:hAnsi="Cambria Math"/>
                            </w:rPr>
                            <m:t>0.</m:t>
                          </m:r>
                          <m:r>
                            <w:rPr>
                              <w:rFonts w:ascii="Cambria Math" w:eastAsiaTheme="minorEastAsia" w:hAnsi="Cambria Math"/>
                            </w:rPr>
                            <m:t>6645</m:t>
                          </m:r>
                        </m:e>
                        <m:e>
                          <m:r>
                            <w:rPr>
                              <w:rFonts w:ascii="Cambria Math" w:eastAsiaTheme="minorEastAsia" w:hAnsi="Cambria Math"/>
                            </w:rPr>
                            <m:t>0.</m:t>
                          </m:r>
                          <m:r>
                            <w:rPr>
                              <w:rFonts w:ascii="Cambria Math" w:eastAsiaTheme="minorEastAsia" w:hAnsi="Cambria Math"/>
                            </w:rPr>
                            <m:t>3378</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/2</m:t>
                          </m:r>
                        </m:e>
                        <m:e>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r>
                            <w:rPr>
                              <w:rFonts w:ascii="Cambria Math" w:eastAsiaTheme="minorEastAsia" w:hAnsi="Cambria Math"/>
                            </w:rPr>
                            <m:t>1300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0E17F330" w14:textId="77777777" w:rsidR="00CC087C" w:rsidRDefault="00CC087C" w:rsidP="00D54286">
            <w:pPr>
              <w:jc w:val="center"/>
              <w:rPr>
                <w:rFonts w:eastAsiaTheme="minorEastAsia"/>
                <w:i/>
              </w:rPr>
            </w:pPr>
          </w:p>
        </w:tc>
      </w:tr>
    </w:tbl>
    <w:p w14:paraId="693A5E5D" w14:textId="5B523C71" w:rsidR="00EB33A4" w:rsidRDefault="00EB33A4" w:rsidP="00FB7F18"/>
    <w:p w14:paraId="55140E52" w14:textId="77777777" w:rsidR="00223ACB" w:rsidRDefault="00223ACB" w:rsidP="00223ACB"/>
    <w:p w14:paraId="21C31BF3" w14:textId="43F60472" w:rsidR="00223ACB" w:rsidRDefault="00223ACB" w:rsidP="00223ACB">
      <w:pPr>
        <w:rPr>
          <w:b/>
        </w:rPr>
      </w:pPr>
      <w:r>
        <w:t xml:space="preserve">2.2.1.2.) </w:t>
      </w:r>
      <w:r>
        <w:rPr>
          <w:b/>
        </w:rPr>
        <w:t>Workspace</w:t>
      </w:r>
    </w:p>
    <w:p w14:paraId="7F311C0D" w14:textId="766BAD12" w:rsidR="00315866" w:rsidRDefault="00E602F7" w:rsidP="00223ACB">
      <w:r>
        <w:rPr>
          <w:i/>
        </w:rPr>
        <w:t>Computed using Report_2212.m</w:t>
      </w:r>
    </w:p>
    <w:p w14:paraId="6B3F7A27" w14:textId="15DB098F" w:rsidR="00DF3419" w:rsidRDefault="00023A9D" w:rsidP="00023A9D">
      <w:pPr>
        <w:jc w:val="center"/>
      </w:pPr>
      <w:r>
        <w:rPr>
          <w:noProof/>
        </w:rPr>
        <w:drawing>
          <wp:inline distT="0" distB="0" distL="0" distR="0" wp14:anchorId="210A6313" wp14:editId="76F048FD">
            <wp:extent cx="4608019" cy="3750945"/>
            <wp:effectExtent l="0" t="0" r="0" b="8255"/>
            <wp:docPr id="3" name="Picture 3" descr="/Users/zCoCo/Desktop/Screen Shot 2018-12-13 at 9.02.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zCoCo/Desktop/Screen Shot 2018-12-13 at 9.02.21 PM.png"/>
                    <pic:cNvPicPr>
                      <a:picLocks noChangeAspect="1" noChangeArrowheads="1"/>
                    </pic:cNvPicPr>
                  </pic:nvPicPr>
                  <pic:blipFill rotWithShape="1">
                    <a:blip r:embed="rId5">
                      <a:extLst>
                        <a:ext uri="{28A0092B-C50C-407E-A947-70E740481C1C}">
                          <a14:useLocalDpi xmlns:a14="http://schemas.microsoft.com/office/drawing/2010/main" val="0"/>
                        </a:ext>
                      </a:extLst>
                    </a:blip>
                    <a:srcRect l="2107"/>
                    <a:stretch/>
                  </pic:blipFill>
                  <pic:spPr bwMode="auto">
                    <a:xfrm>
                      <a:off x="0" y="0"/>
                      <a:ext cx="4614012" cy="3755823"/>
                    </a:xfrm>
                    <a:prstGeom prst="rect">
                      <a:avLst/>
                    </a:prstGeom>
                    <a:noFill/>
                    <a:ln>
                      <a:noFill/>
                    </a:ln>
                    <a:extLst>
                      <a:ext uri="{53640926-AAD7-44D8-BBD7-CCE9431645EC}">
                        <a14:shadowObscured xmlns:a14="http://schemas.microsoft.com/office/drawing/2010/main"/>
                      </a:ext>
                    </a:extLst>
                  </pic:spPr>
                </pic:pic>
              </a:graphicData>
            </a:graphic>
          </wp:inline>
        </w:drawing>
      </w:r>
    </w:p>
    <w:p w14:paraId="377667A7" w14:textId="77777777" w:rsidR="00351F8E" w:rsidRDefault="00351F8E" w:rsidP="00351F8E">
      <w:pPr>
        <w:ind w:left="720" w:firstLine="720"/>
        <w:rPr>
          <w:i/>
        </w:rPr>
      </w:pPr>
      <w:r>
        <w:rPr>
          <w:i/>
        </w:rPr>
        <w:t>* units in [m].</w:t>
      </w:r>
    </w:p>
    <w:p w14:paraId="4C641B41" w14:textId="77777777" w:rsidR="00351F8E" w:rsidRDefault="00351F8E" w:rsidP="00023A9D">
      <w:pPr>
        <w:jc w:val="center"/>
      </w:pPr>
    </w:p>
    <w:p w14:paraId="0F0A8081" w14:textId="77777777" w:rsidR="00023A9D" w:rsidRDefault="00023A9D" w:rsidP="00023A9D">
      <w:pPr>
        <w:jc w:val="center"/>
      </w:pPr>
    </w:p>
    <w:p w14:paraId="716A6875" w14:textId="2C539483" w:rsidR="00FA0ADB" w:rsidRDefault="00FA0ADB" w:rsidP="00FA0ADB">
      <w:pPr>
        <w:rPr>
          <w:b/>
        </w:rPr>
      </w:pPr>
      <w:r>
        <w:t>2.2.1.3</w:t>
      </w:r>
      <w:r w:rsidR="00853494">
        <w:t xml:space="preserve">.) </w:t>
      </w:r>
      <w:r w:rsidR="00853494">
        <w:rPr>
          <w:b/>
        </w:rPr>
        <w:t>Manipulability</w:t>
      </w:r>
      <w:r w:rsidRPr="00FA0ADB">
        <w:rPr>
          <w:b/>
        </w:rPr>
        <w:t xml:space="preserve"> </w:t>
      </w:r>
    </w:p>
    <w:p w14:paraId="3AF6D5F4" w14:textId="14A9B268" w:rsidR="00D52C52" w:rsidRPr="009D28C0" w:rsidRDefault="00FA0ADB" w:rsidP="00FA0ADB">
      <w:r>
        <w:rPr>
          <w:i/>
        </w:rPr>
        <w:t>Computed using Report_2213.m</w:t>
      </w:r>
      <w:r w:rsidR="009D28C0">
        <w:rPr>
          <w:i/>
        </w:rPr>
        <w:t xml:space="preserve"> </w:t>
      </w:r>
      <w:r w:rsidR="009D28C0">
        <w:t>using</w:t>
      </w:r>
      <w:r w:rsidR="000C7945">
        <w:t xml:space="preserve"> Yoshikawa Manipulability:</w:t>
      </w:r>
      <w:r w:rsidR="009D28C0">
        <w:t xml:space="preserve"> </w:t>
      </w:r>
      <m:oMath>
        <m:r>
          <w:rPr>
            <w:rFonts w:ascii="Cambria Math" w:hAnsi="Cambria Math"/>
          </w:rPr>
          <m:t>w</m:t>
        </m:r>
        <m:d>
          <m:dPr>
            <m:ctrlPr>
              <w:rPr>
                <w:rFonts w:ascii="Cambria Math" w:hAnsi="Cambria Math"/>
                <w:i/>
              </w:rPr>
            </m:ctrlPr>
          </m:dPr>
          <m:e>
            <m:acc>
              <m:accPr>
                <m:chr m:val="⃗"/>
                <m:ctrlPr>
                  <w:rPr>
                    <w:rFonts w:ascii="Cambria Math" w:hAnsi="Cambria Math"/>
                    <w:i/>
                  </w:rPr>
                </m:ctrlPr>
              </m:accPr>
              <m:e>
                <m:r>
                  <w:rPr>
                    <w:rFonts w:ascii="Cambria Math" w:hAnsi="Cambria Math"/>
                  </w:rPr>
                  <m:t>q</m:t>
                </m:r>
              </m:e>
            </m:acc>
          </m:e>
        </m:d>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σ</m:t>
                </m:r>
              </m:e>
              <m:sub>
                <m:r>
                  <w:rPr>
                    <w:rFonts w:ascii="Cambria Math" w:hAnsi="Cambria Math"/>
                  </w:rPr>
                  <m:t>Ji</m:t>
                </m:r>
              </m:sub>
            </m:sSub>
          </m:e>
        </m:nary>
        <m:r>
          <w:rPr>
            <w:rFonts w:ascii="Cambria Math" w:hAnsi="Cambria Math"/>
          </w:rPr>
          <m:t>=prod(svd</m:t>
        </m:r>
        <m:d>
          <m:dPr>
            <m:ctrlPr>
              <w:rPr>
                <w:rFonts w:ascii="Cambria Math" w:hAnsi="Cambria Math"/>
                <w:i/>
              </w:rPr>
            </m:ctrlPr>
          </m:dPr>
          <m:e>
            <m:r>
              <w:rPr>
                <w:rFonts w:ascii="Cambria Math" w:hAnsi="Cambria Math"/>
              </w:rPr>
              <m:t>J</m:t>
            </m:r>
            <m:d>
              <m:dPr>
                <m:ctrlPr>
                  <w:rPr>
                    <w:rFonts w:ascii="Cambria Math" w:hAnsi="Cambria Math"/>
                    <w:i/>
                  </w:rPr>
                </m:ctrlPr>
              </m:dPr>
              <m:e>
                <m:acc>
                  <m:accPr>
                    <m:chr m:val="⃗"/>
                    <m:ctrlPr>
                      <w:rPr>
                        <w:rFonts w:ascii="Cambria Math" w:hAnsi="Cambria Math"/>
                        <w:i/>
                      </w:rPr>
                    </m:ctrlPr>
                  </m:accPr>
                  <m:e>
                    <m:r>
                      <w:rPr>
                        <w:rFonts w:ascii="Cambria Math" w:hAnsi="Cambria Math"/>
                      </w:rPr>
                      <m:t>q</m:t>
                    </m:r>
                  </m:e>
                </m:acc>
              </m:e>
            </m:d>
          </m:e>
        </m:d>
      </m:oMath>
    </w:p>
    <w:p w14:paraId="11DBB572" w14:textId="1CE05D77" w:rsidR="00D52C52" w:rsidRDefault="00D80AB4" w:rsidP="00FA0ADB">
      <w:pPr>
        <w:rPr>
          <w:i/>
        </w:rPr>
      </w:pPr>
      <w:r>
        <w:rPr>
          <w:i/>
          <w:noProof/>
        </w:rPr>
        <mc:AlternateContent>
          <mc:Choice Requires="wps">
            <w:drawing>
              <wp:anchor distT="0" distB="0" distL="114300" distR="114300" simplePos="0" relativeHeight="251660288" behindDoc="0" locked="0" layoutInCell="1" allowOverlap="1" wp14:anchorId="5D626610" wp14:editId="0BC27E93">
                <wp:simplePos x="0" y="0"/>
                <wp:positionH relativeFrom="column">
                  <wp:posOffset>5347334</wp:posOffset>
                </wp:positionH>
                <wp:positionV relativeFrom="paragraph">
                  <wp:posOffset>1321954</wp:posOffset>
                </wp:positionV>
                <wp:extent cx="981" cy="1601585"/>
                <wp:effectExtent l="0" t="0" r="50165" b="49530"/>
                <wp:wrapNone/>
                <wp:docPr id="8" name="Straight Connector 8"/>
                <wp:cNvGraphicFramePr/>
                <a:graphic xmlns:a="http://schemas.openxmlformats.org/drawingml/2006/main">
                  <a:graphicData uri="http://schemas.microsoft.com/office/word/2010/wordprocessingShape">
                    <wps:wsp>
                      <wps:cNvCnPr/>
                      <wps:spPr>
                        <a:xfrm flipH="1">
                          <a:off x="0" y="0"/>
                          <a:ext cx="981" cy="160158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8F81A" id="Straight Connector 8"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05pt,104.1pt" to="421.15pt,23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" strokecolor="red" strokeweight=".5pt">
                <v:stroke joinstyle="miter"/>
              </v:line>
            </w:pict>
          </mc:Fallback>
        </mc:AlternateContent>
      </w:r>
      <w:r>
        <w:rPr>
          <w:i/>
          <w:noProof/>
        </w:rPr>
        <mc:AlternateContent>
          <mc:Choice Requires="wps">
            <w:drawing>
              <wp:anchor distT="0" distB="0" distL="114300" distR="114300" simplePos="0" relativeHeight="251659264" behindDoc="0" locked="0" layoutInCell="1" allowOverlap="1" wp14:anchorId="5F7102C8" wp14:editId="666E4F02">
                <wp:simplePos x="0" y="0"/>
                <wp:positionH relativeFrom="column">
                  <wp:posOffset>5347334</wp:posOffset>
                </wp:positionH>
                <wp:positionV relativeFrom="paragraph">
                  <wp:posOffset>1321954</wp:posOffset>
                </wp:positionV>
                <wp:extent cx="543387" cy="1385"/>
                <wp:effectExtent l="0" t="0" r="15875" b="49530"/>
                <wp:wrapNone/>
                <wp:docPr id="7" name="Straight Connector 7"/>
                <wp:cNvGraphicFramePr/>
                <a:graphic xmlns:a="http://schemas.openxmlformats.org/drawingml/2006/main">
                  <a:graphicData uri="http://schemas.microsoft.com/office/word/2010/wordprocessingShape">
                    <wps:wsp>
                      <wps:cNvCnPr/>
                      <wps:spPr>
                        <a:xfrm flipH="1">
                          <a:off x="0" y="0"/>
                          <a:ext cx="543387" cy="138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908110" id="Straight Connector 7"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1.05pt,104.1pt" to="463.85pt,10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" strokecolor="red" strokeweight=".5pt">
                <v:stroke joinstyle="miter"/>
              </v:line>
            </w:pict>
          </mc:Fallback>
        </mc:AlternateContent>
      </w:r>
      <w:r w:rsidR="00D52C52">
        <w:rPr>
          <w:i/>
          <w:noProof/>
        </w:rPr>
        <w:drawing>
          <wp:inline distT="0" distB="0" distL="0" distR="0" wp14:anchorId="321C87A1" wp14:editId="602372C6">
            <wp:extent cx="3055827" cy="3318407"/>
            <wp:effectExtent l="0" t="0" r="0" b="9525"/>
            <wp:docPr id="5" name="Picture 5" descr="/Users/zCoCo/Desktop/Screen Shot 2018-12-13 at 9.3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zCoCo/Desktop/Screen Shot 2018-12-13 at 9.38.20 PM.png"/>
                    <pic:cNvPicPr>
                      <a:picLocks noChangeAspect="1" noChangeArrowheads="1"/>
                    </pic:cNvPicPr>
                  </pic:nvPicPr>
                  <pic:blipFill rotWithShape="1">
                    <a:blip r:embed="rId6">
                      <a:extLst>
                        <a:ext uri="{28A0092B-C50C-407E-A947-70E740481C1C}">
                          <a14:useLocalDpi xmlns:a14="http://schemas.microsoft.com/office/drawing/2010/main" val="0"/>
                        </a:ext>
                      </a:extLst>
                    </a:blip>
                    <a:srcRect l="3204" r="26614"/>
                    <a:stretch/>
                  </pic:blipFill>
                  <pic:spPr bwMode="auto">
                    <a:xfrm>
                      <a:off x="0" y="0"/>
                      <a:ext cx="3094703" cy="3360624"/>
                    </a:xfrm>
                    <a:prstGeom prst="rect">
                      <a:avLst/>
                    </a:prstGeom>
                    <a:noFill/>
                    <a:ln>
                      <a:noFill/>
                    </a:ln>
                    <a:extLst>
                      <a:ext uri="{53640926-AAD7-44D8-BBD7-CCE9431645EC}">
                        <a14:shadowObscured xmlns:a14="http://schemas.microsoft.com/office/drawing/2010/main"/>
                      </a:ext>
                    </a:extLst>
                  </pic:spPr>
                </pic:pic>
              </a:graphicData>
            </a:graphic>
          </wp:inline>
        </w:drawing>
      </w:r>
      <w:r w:rsidR="009D28C0">
        <w:rPr>
          <w:i/>
          <w:noProof/>
        </w:rPr>
        <w:drawing>
          <wp:inline distT="0" distB="0" distL="0" distR="0" wp14:anchorId="5B96426B" wp14:editId="130CEC00">
            <wp:extent cx="3205275" cy="3171658"/>
            <wp:effectExtent l="76200" t="76200" r="97155" b="80010"/>
            <wp:docPr id="6" name="Picture 6" descr="/Users/zCoCo/Desktop/Screen Shot 2018-12-13 at 9.3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zCoCo/Desktop/Screen Shot 2018-12-13 at 9.38.49 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926" t="13433" r="38875" b="12249"/>
                    <a:stretch/>
                  </pic:blipFill>
                  <pic:spPr bwMode="auto">
                    <a:xfrm rot="21433446">
                      <a:off x="0" y="0"/>
                      <a:ext cx="3246065" cy="3212020"/>
                    </a:xfrm>
                    <a:prstGeom prst="rect">
                      <a:avLst/>
                    </a:prstGeom>
                    <a:noFill/>
                    <a:ln>
                      <a:noFill/>
                    </a:ln>
                    <a:extLst>
                      <a:ext uri="{53640926-AAD7-44D8-BBD7-CCE9431645EC}">
                        <a14:shadowObscured xmlns:a14="http://schemas.microsoft.com/office/drawing/2010/main"/>
                      </a:ext>
                    </a:extLst>
                  </pic:spPr>
                </pic:pic>
              </a:graphicData>
            </a:graphic>
          </wp:inline>
        </w:drawing>
      </w:r>
      <w:r w:rsidR="00D52C52">
        <w:rPr>
          <w:i/>
          <w:noProof/>
        </w:rPr>
        <w:drawing>
          <wp:inline distT="0" distB="0" distL="0" distR="0" wp14:anchorId="28314637" wp14:editId="64463D64">
            <wp:extent cx="376423" cy="3319311"/>
            <wp:effectExtent l="0" t="0" r="5080" b="8255"/>
            <wp:docPr id="4" name="Picture 4" descr="/Users/zCoCo/Desktop/Screen Shot 2018-12-13 at 9.3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zCoCo/Desktop/Screen Shot 2018-12-13 at 9.38.49 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l="88763" r="2449"/>
                    <a:stretch/>
                  </pic:blipFill>
                  <pic:spPr bwMode="auto">
                    <a:xfrm>
                      <a:off x="0" y="0"/>
                      <a:ext cx="408406" cy="3601336"/>
                    </a:xfrm>
                    <a:prstGeom prst="rect">
                      <a:avLst/>
                    </a:prstGeom>
                    <a:noFill/>
                    <a:ln>
                      <a:noFill/>
                    </a:ln>
                    <a:extLst>
                      <a:ext uri="{53640926-AAD7-44D8-BBD7-CCE9431645EC}">
                        <a14:shadowObscured xmlns:a14="http://schemas.microsoft.com/office/drawing/2010/main"/>
                      </a:ext>
                    </a:extLst>
                  </pic:spPr>
                </pic:pic>
              </a:graphicData>
            </a:graphic>
          </wp:inline>
        </w:drawing>
      </w:r>
    </w:p>
    <w:p w14:paraId="36A68AEF" w14:textId="2E2CB776" w:rsidR="00351F8E" w:rsidRDefault="00351F8E" w:rsidP="00FA0ADB">
      <w:pPr>
        <w:rPr>
          <w:i/>
        </w:rPr>
      </w:pPr>
      <w:r>
        <w:rPr>
          <w:i/>
        </w:rPr>
        <w:t>* units in [m].</w:t>
      </w:r>
    </w:p>
    <w:p w14:paraId="7837E8A6" w14:textId="448D989F" w:rsidR="00641590" w:rsidRPr="00641590" w:rsidRDefault="00641590" w:rsidP="00FA0ADB">
      <w:pPr>
        <w:rPr>
          <w:i/>
        </w:rPr>
      </w:pPr>
      <w:r>
        <w:rPr>
          <w:i/>
        </w:rPr>
        <w:t xml:space="preserve">NOTE: All positions below z=0 are </w:t>
      </w:r>
      <w:r>
        <w:rPr>
          <w:b/>
          <w:i/>
        </w:rPr>
        <w:t>inaccessible</w:t>
      </w:r>
      <w:r>
        <w:rPr>
          <w:i/>
        </w:rPr>
        <w:t xml:space="preserve"> due to the table. </w:t>
      </w:r>
    </w:p>
    <w:p w14:paraId="32F1B545" w14:textId="77777777" w:rsidR="00B8499C" w:rsidRDefault="00B8499C" w:rsidP="00FA0ADB">
      <w:pPr>
        <w:rPr>
          <w:i/>
        </w:rPr>
      </w:pPr>
    </w:p>
    <w:p w14:paraId="5E416430" w14:textId="7FE2B4A7" w:rsidR="00B8499C" w:rsidRDefault="000C7945" w:rsidP="00B8499C">
      <w:pPr>
        <w:rPr>
          <w:b/>
        </w:rPr>
      </w:pPr>
      <w:r>
        <w:lastRenderedPageBreak/>
        <w:t>2.2.1.4</w:t>
      </w:r>
      <w:r w:rsidR="00B8499C">
        <w:t xml:space="preserve">.) </w:t>
      </w:r>
      <w:r>
        <w:rPr>
          <w:b/>
        </w:rPr>
        <w:t xml:space="preserve">Determine </w:t>
      </w:r>
      <w:r w:rsidR="00483E8E">
        <w:rPr>
          <w:b/>
        </w:rPr>
        <w:t xml:space="preserve">Initial </w:t>
      </w:r>
      <w:bookmarkStart w:id="0" w:name="_GoBack"/>
      <w:bookmarkEnd w:id="0"/>
      <w:r>
        <w:rPr>
          <w:b/>
        </w:rPr>
        <w:t>Home Position</w:t>
      </w:r>
    </w:p>
    <w:p w14:paraId="1A76F2CB" w14:textId="77777777" w:rsidR="00BF5E30" w:rsidRDefault="000C7945" w:rsidP="003514B3">
      <w:r>
        <w:t xml:space="preserve">An ideal home position would be one with high manipulability and access to a large area of nearby points with similarly high manipulability. As such, some point near the center of the large yellow band of high manipulability which is also near to the starting position of the paths (eg.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r>
              <w:rPr>
                <w:rFonts w:ascii="Cambria Math" w:hAnsi="Cambria Math"/>
              </w:rPr>
              <m:t>0.2,</m:t>
            </m:r>
            <m:r>
              <w:rPr>
                <w:rFonts w:ascii="Cambria Math" w:hAnsi="Cambria Math"/>
              </w:rPr>
              <m:t xml:space="preserve"> </m:t>
            </m:r>
            <m:r>
              <w:rPr>
                <w:rFonts w:ascii="Cambria Math" w:hAnsi="Cambria Math"/>
              </w:rPr>
              <m:t>0.6623,</m:t>
            </m:r>
            <m:r>
              <w:rPr>
                <w:rFonts w:ascii="Cambria Math" w:hAnsi="Cambria Math"/>
              </w:rPr>
              <m:t xml:space="preserve"> </m:t>
            </m:r>
            <m:r>
              <w:rPr>
                <w:rFonts w:ascii="Cambria Math" w:hAnsi="Cambria Math"/>
              </w:rPr>
              <m:t>0.27</m:t>
            </m:r>
          </m:e>
        </m:d>
        <m:r>
          <w:rPr>
            <w:rFonts w:ascii="Cambria Math" w:hAnsi="Cambria Math"/>
          </w:rPr>
          <m:t>m</m:t>
        </m:r>
      </m:oMath>
      <w:r>
        <w:rPr>
          <w:rFonts w:eastAsiaTheme="minorEastAsia"/>
        </w:rPr>
        <w:t xml:space="preserve"> for the straight path).</w:t>
      </w:r>
      <w:r>
        <w:t xml:space="preserve"> would be ideal.</w:t>
      </w:r>
    </w:p>
    <w:p w14:paraId="74063BD1" w14:textId="77777777" w:rsidR="00952012" w:rsidRDefault="003514B3" w:rsidP="003514B3">
      <w:pPr>
        <w:rPr>
          <w:rFonts w:eastAsiaTheme="minorEastAsia"/>
        </w:rPr>
      </w:pPr>
      <w:r>
        <w:t xml:space="preserve">Since, the plane of </w:t>
      </w:r>
      <m:oMath>
        <m:r>
          <w:rPr>
            <w:rFonts w:ascii="Cambria Math" w:hAnsi="Cambria Math"/>
          </w:rPr>
          <m:t>(y,z)</m:t>
        </m:r>
      </m:oMath>
      <w:r>
        <w:t xml:space="preserve"> is at </w:t>
      </w:r>
      <m:oMath>
        <m:r>
          <w:rPr>
            <w:rFonts w:ascii="Cambria Math" w:hAnsi="Cambria Math"/>
          </w:rPr>
          <m:t>x=-0.05673m</m:t>
        </m:r>
      </m:oMath>
      <w:r>
        <w:rPr>
          <w:rFonts w:eastAsiaTheme="minorEastAsia"/>
        </w:rPr>
        <w:t>, one</w:t>
      </w:r>
      <w:r w:rsidR="000C7945">
        <w:t xml:space="preserve"> such point</w:t>
      </w:r>
      <w:r w:rsidR="00D80AB4">
        <w:t xml:space="preserve"> which shares the same starting z value as the straight path and is closer to the origin is</w:t>
      </w:r>
      <w:r w:rsidR="006951AC">
        <w:t xml:space="preserve">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h</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h</m:t>
                </m:r>
              </m:sub>
            </m:sSub>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-0.05673, 0.</m:t>
            </m:r>
            <m:r>
              <m:rPr>
                <m:sty m:val="bi"/>
              </m:rPr>
              <w:rPr>
                <w:rFonts w:ascii="Cambria Math" w:hAnsi="Cambria Math"/>
              </w:rPr>
              <m:t>525</m:t>
            </m:r>
            <m:r>
              <m:rPr>
                <m:sty m:val="bi"/>
              </m:rPr>
              <w:rPr>
                <w:rFonts w:ascii="Cambria Math" w:hAnsi="Cambria Math"/>
              </w:rPr>
              <m:t>, 0.27</m:t>
            </m:r>
          </m:e>
        </m:d>
      </m:oMath>
      <w:r w:rsidR="005B46F0" w:rsidRPr="00D80AB4">
        <w:rPr>
          <w:rFonts w:eastAsiaTheme="minorEastAsia"/>
          <w:b/>
        </w:rPr>
        <w:t>.</w:t>
      </w:r>
      <w:r w:rsidR="002625D9">
        <w:rPr>
          <w:rFonts w:eastAsiaTheme="minorEastAsia"/>
        </w:rPr>
        <w:t xml:space="preserve"> Using IK from the Robot3D class (in </w:t>
      </w:r>
      <w:r w:rsidR="002625D9">
        <w:rPr>
          <w:rFonts w:eastAsiaTheme="minorEastAsia"/>
          <w:i/>
        </w:rPr>
        <w:t>Report</w:t>
      </w:r>
      <w:r w:rsidR="00BF5E30">
        <w:rPr>
          <w:rFonts w:eastAsiaTheme="minorEastAsia"/>
          <w:i/>
        </w:rPr>
        <w:t>_2214.m</w:t>
      </w:r>
      <w:r w:rsidR="00BF5E30">
        <w:rPr>
          <w:rFonts w:eastAsiaTheme="minorEastAsia"/>
        </w:rPr>
        <w:t>), this gives an ideal home joint configuration of:</w:t>
      </w:r>
    </w:p>
    <w:p w14:paraId="2E10D5A1" w14:textId="2E31BA89" w:rsidR="002625D9" w:rsidRDefault="006374D6" w:rsidP="003514B3">
      <w:pPr>
        <w:rPr>
          <w:rFonts w:eastAsiaTheme="minorEastAsia"/>
        </w:rPr>
      </w:pPr>
      <m:oMath>
        <m:r>
          <m:rPr>
            <m:sty m:val="bi"/>
          </m:rPr>
          <w:rPr>
            <w:rFonts w:ascii="Cambria Math" w:hAnsi="Cambria Math"/>
          </w:rPr>
          <m:t xml:space="preserve"> </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q</m:t>
                </m:r>
              </m:e>
            </m:acc>
          </m:e>
          <m:sub>
            <m:r>
              <m:rPr>
                <m:sty m:val="bi"/>
              </m:rPr>
              <w:rPr>
                <w:rFonts w:ascii="Cambria Math" w:hAnsi="Cambria Math"/>
              </w:rPr>
              <m:t>h</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1.1399, -0.8125, -0.4382, 1.1352,-0.0938</m:t>
            </m:r>
          </m:e>
        </m:d>
      </m:oMath>
      <w:r w:rsidRPr="00D80AB4">
        <w:rPr>
          <w:rFonts w:eastAsiaTheme="minorEastAsia"/>
          <w:b/>
        </w:rPr>
        <w:t>.</w:t>
      </w:r>
    </w:p>
    <w:p w14:paraId="1AFDAE3E" w14:textId="46A4C51B" w:rsidR="00853494" w:rsidRDefault="00853494" w:rsidP="00853494">
      <w:pPr>
        <w:rPr>
          <w:b/>
        </w:rPr>
      </w:pPr>
    </w:p>
    <w:p w14:paraId="101EA610" w14:textId="4A3E0D08" w:rsidR="004477F1" w:rsidRDefault="004477F1" w:rsidP="004477F1">
      <w:pPr>
        <w:rPr>
          <w:b/>
        </w:rPr>
      </w:pPr>
      <w:r>
        <w:t xml:space="preserve">2.2.1.5.) </w:t>
      </w:r>
      <w:r>
        <w:rPr>
          <w:b/>
        </w:rPr>
        <w:t>3D Jacobians</w:t>
      </w:r>
    </w:p>
    <w:p w14:paraId="7511E2FD" w14:textId="78D48E34" w:rsidR="004477F1" w:rsidRDefault="006374D6" w:rsidP="004477F1">
      <w:r>
        <w:t>Since each ith column of the analytical jacobian</w:t>
      </w:r>
      <w:r w:rsidR="00CD0F92">
        <w:t xml:space="preserve"> for a 5-DOF serial revolute kinematic chain</w:t>
      </w:r>
      <w:r>
        <w:t xml:space="preserve"> is:</w:t>
      </w:r>
    </w:p>
    <w:p w14:paraId="7C07361F" w14:textId="77777777" w:rsidR="00CD0F92" w:rsidRDefault="00CD0F92" w:rsidP="004477F1"/>
    <w:p w14:paraId="3BB44064" w14:textId="2940C5DB" w:rsidR="00CD0F92" w:rsidRDefault="00CD0F92" w:rsidP="004477F1">
      <m:oMathPara>
        <m:oMath>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den>
                  </m:f>
                </m:e>
                <m:e>
                  <m:f>
                    <m:fPr>
                      <m:ctrlPr>
                        <w:rPr>
                          <w:rFonts w:ascii="Cambria Math" w:hAnsi="Cambria Math"/>
                          <w:i/>
                        </w:rPr>
                      </m:ctrlPr>
                    </m:fPr>
                    <m:num>
                      <m:r>
                        <w:rPr>
                          <w:rFonts w:ascii="Cambria Math" w:hAnsi="Cambria Math"/>
                        </w:rPr>
                        <m:t>∂</m:t>
                      </m:r>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den>
                  </m:f>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eqArr>
            </m:e>
          </m:d>
        </m:oMath>
      </m:oMathPara>
    </w:p>
    <w:p w14:paraId="70CBB88B" w14:textId="77777777" w:rsidR="00550B69" w:rsidRDefault="00550B69" w:rsidP="004477F1"/>
    <w:p w14:paraId="36907092" w14:textId="0727C175" w:rsidR="00550B69" w:rsidRDefault="00550B69" w:rsidP="004477F1">
      <w:pPr>
        <w:rPr>
          <w:rFonts w:eastAsiaTheme="minorEastAsia"/>
        </w:rPr>
      </w:pPr>
      <w:r>
        <w:t xml:space="preserve">The forward kinematics of the end effector </w:t>
      </w:r>
      <m:oMath>
        <m:sSub>
          <m:sSubPr>
            <m:ctrlPr>
              <w:rPr>
                <w:rFonts w:ascii="Cambria Math" w:hAnsi="Cambria Math"/>
                <w:i/>
              </w:rPr>
            </m:ctrlPr>
          </m:sSubPr>
          <m:e>
            <m:r>
              <w:rPr>
                <w:rFonts w:ascii="Cambria Math" w:hAnsi="Cambria Math"/>
              </w:rPr>
              <m:t>o</m:t>
            </m:r>
          </m:e>
          <m:sub>
            <m:r>
              <w:rPr>
                <w:rFonts w:ascii="Cambria Math" w:hAnsi="Cambria Math"/>
              </w:rPr>
              <m:t>5</m:t>
            </m:r>
          </m:sub>
        </m:sSub>
      </m:oMath>
      <w:r w:rsidR="003B07E5">
        <w:rPr>
          <w:rFonts w:eastAsiaTheme="minorEastAsia"/>
        </w:rPr>
        <w:t xml:space="preserve"> must be determined.</w:t>
      </w:r>
    </w:p>
    <w:p w14:paraId="524C5293" w14:textId="448D8D0A" w:rsidR="003514B3" w:rsidRPr="00550B69" w:rsidRDefault="003514B3" w:rsidP="004477F1">
      <m:oMathPara>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e>
                  <m:ctrlPr>
                    <w:rPr>
                      <w:rFonts w:ascii="Cambria Math" w:eastAsia="Cambria Math" w:hAnsi="Cambria Math" w:cs="Cambria Math"/>
                      <w:i/>
                    </w:rPr>
                  </m:ctrlPr>
                </m:e>
                <m:e/>
              </m:eqArr>
            </m:e>
          </m:d>
        </m:oMath>
      </m:oMathPara>
    </w:p>
    <w:p w14:paraId="20F08844" w14:textId="77777777" w:rsidR="00023A9D" w:rsidRPr="00DF3419" w:rsidRDefault="00023A9D" w:rsidP="00023A9D">
      <w:pPr>
        <w:jc w:val="center"/>
      </w:pPr>
    </w:p>
    <w:p w14:paraId="528CCA4B" w14:textId="77777777" w:rsidR="005A4A98" w:rsidRPr="00FB7F18" w:rsidRDefault="005A4A98" w:rsidP="00FB7F18"/>
    <w:sectPr w:rsidR="005A4A98" w:rsidRPr="00FB7F18" w:rsidSect="00EB33A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urier">
    <w:panose1 w:val="02000500000000000000"/>
    <w:charset w:val="00"/>
    <w:family w:val="roman"/>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142F0"/>
    <w:multiLevelType w:val="hybridMultilevel"/>
    <w:tmpl w:val="C9BCDC3C"/>
    <w:lvl w:ilvl="0" w:tplc="1BB0AB2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F18"/>
    <w:rsid w:val="00023A9D"/>
    <w:rsid w:val="000B66B9"/>
    <w:rsid w:val="000C7945"/>
    <w:rsid w:val="001337A2"/>
    <w:rsid w:val="00223ACB"/>
    <w:rsid w:val="0023703E"/>
    <w:rsid w:val="002625D9"/>
    <w:rsid w:val="002D6B58"/>
    <w:rsid w:val="00315866"/>
    <w:rsid w:val="0035042A"/>
    <w:rsid w:val="003514B3"/>
    <w:rsid w:val="00351F8E"/>
    <w:rsid w:val="00371851"/>
    <w:rsid w:val="00397A3A"/>
    <w:rsid w:val="003B07E5"/>
    <w:rsid w:val="0040748C"/>
    <w:rsid w:val="004477F1"/>
    <w:rsid w:val="00483E8E"/>
    <w:rsid w:val="004F7F3C"/>
    <w:rsid w:val="00550B69"/>
    <w:rsid w:val="005615E2"/>
    <w:rsid w:val="005855FF"/>
    <w:rsid w:val="005A4A98"/>
    <w:rsid w:val="005B46F0"/>
    <w:rsid w:val="005C336E"/>
    <w:rsid w:val="00604525"/>
    <w:rsid w:val="006374D6"/>
    <w:rsid w:val="00641590"/>
    <w:rsid w:val="006951AC"/>
    <w:rsid w:val="00771DB0"/>
    <w:rsid w:val="007E2C97"/>
    <w:rsid w:val="00823907"/>
    <w:rsid w:val="00853494"/>
    <w:rsid w:val="00952012"/>
    <w:rsid w:val="009D28C0"/>
    <w:rsid w:val="00B8499C"/>
    <w:rsid w:val="00BD03A8"/>
    <w:rsid w:val="00BF5E30"/>
    <w:rsid w:val="00C0373C"/>
    <w:rsid w:val="00CC087C"/>
    <w:rsid w:val="00CD0F92"/>
    <w:rsid w:val="00D52C52"/>
    <w:rsid w:val="00D54286"/>
    <w:rsid w:val="00D80AB4"/>
    <w:rsid w:val="00DA3AB9"/>
    <w:rsid w:val="00DB4A7E"/>
    <w:rsid w:val="00DF3419"/>
    <w:rsid w:val="00DF42A2"/>
    <w:rsid w:val="00E4444D"/>
    <w:rsid w:val="00E602F7"/>
    <w:rsid w:val="00EB33A4"/>
    <w:rsid w:val="00EC4A79"/>
    <w:rsid w:val="00F30A5D"/>
    <w:rsid w:val="00FA0ADB"/>
    <w:rsid w:val="00FB7F18"/>
    <w:rsid w:val="00FC5AAF"/>
    <w:rsid w:val="00FE4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DAF5A2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14B3"/>
    <w:rPr>
      <w:rFonts w:ascii="Times New Roman" w:hAnsi="Times New Roman" w:cs="Times New Roman"/>
    </w:rPr>
  </w:style>
  <w:style w:type="paragraph" w:styleId="Heading1">
    <w:name w:val="heading 1"/>
    <w:basedOn w:val="Normal"/>
    <w:next w:val="Normal"/>
    <w:link w:val="Heading1Char"/>
    <w:uiPriority w:val="9"/>
    <w:qFormat/>
    <w:rsid w:val="00FB7F1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7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7F1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F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7F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B7F1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B7F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B7F18"/>
    <w:rPr>
      <w:color w:val="808080"/>
    </w:rPr>
  </w:style>
  <w:style w:type="table" w:styleId="PlainTable5">
    <w:name w:val="Plain Table 5"/>
    <w:basedOn w:val="TableNormal"/>
    <w:uiPriority w:val="45"/>
    <w:rsid w:val="0040748C"/>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DA3AB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p1">
    <w:name w:val="p1"/>
    <w:basedOn w:val="Normal"/>
    <w:rsid w:val="00E4444D"/>
    <w:rPr>
      <w:rFonts w:ascii="Courier" w:hAnsi="Courier"/>
      <w:sz w:val="15"/>
      <w:szCs w:val="15"/>
    </w:rPr>
  </w:style>
  <w:style w:type="paragraph" w:styleId="ListParagraph">
    <w:name w:val="List Paragraph"/>
    <w:basedOn w:val="Normal"/>
    <w:uiPriority w:val="34"/>
    <w:qFormat/>
    <w:rsid w:val="00771DB0"/>
    <w:pPr>
      <w:ind w:left="720"/>
      <w:contextualSpacing/>
    </w:pPr>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6870226">
      <w:bodyDiv w:val="1"/>
      <w:marLeft w:val="0"/>
      <w:marRight w:val="0"/>
      <w:marTop w:val="0"/>
      <w:marBottom w:val="0"/>
      <w:divBdr>
        <w:top w:val="none" w:sz="0" w:space="0" w:color="auto"/>
        <w:left w:val="none" w:sz="0" w:space="0" w:color="auto"/>
        <w:bottom w:val="none" w:sz="0" w:space="0" w:color="auto"/>
        <w:right w:val="none" w:sz="0" w:space="0" w:color="auto"/>
      </w:divBdr>
    </w:div>
    <w:div w:id="1970545116">
      <w:bodyDiv w:val="1"/>
      <w:marLeft w:val="0"/>
      <w:marRight w:val="0"/>
      <w:marTop w:val="0"/>
      <w:marBottom w:val="0"/>
      <w:divBdr>
        <w:top w:val="none" w:sz="0" w:space="0" w:color="auto"/>
        <w:left w:val="none" w:sz="0" w:space="0" w:color="auto"/>
        <w:bottom w:val="none" w:sz="0" w:space="0" w:color="auto"/>
        <w:right w:val="none" w:sz="0" w:space="0" w:color="auto"/>
      </w:divBdr>
    </w:div>
    <w:div w:id="20573876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3</Pages>
  <Words>471</Words>
  <Characters>2691</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W. Colombo</dc:creator>
  <cp:keywords/>
  <dc:description/>
  <cp:lastModifiedBy>Connor W. Colombo</cp:lastModifiedBy>
  <cp:revision>42</cp:revision>
  <dcterms:created xsi:type="dcterms:W3CDTF">2018-12-13T23:51:00Z</dcterms:created>
  <dcterms:modified xsi:type="dcterms:W3CDTF">2018-12-14T03:14:00Z</dcterms:modified>
</cp:coreProperties>
</file>