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ED4F9" w14:textId="77777777" w:rsidR="00937E4B" w:rsidRDefault="00000000">
      <w:pPr>
        <w:pStyle w:val="Ttulo"/>
      </w:pPr>
      <w:r>
        <w:rPr>
          <w:color w:val="1A5EA0"/>
          <w:sz w:val="36"/>
        </w:rPr>
        <w:t>Project Progress Report</w:t>
      </w:r>
    </w:p>
    <w:p w14:paraId="512D4154" w14:textId="77777777" w:rsidR="00937E4B" w:rsidRDefault="00000000">
      <w:pPr>
        <w:spacing w:after="240"/>
      </w:pPr>
      <w:r>
        <w:rPr>
          <w:color w:val="888888"/>
          <w:sz w:val="18"/>
        </w:rPr>
        <w:t>Unsupervised Learning Project | Milestone 2</w:t>
      </w:r>
    </w:p>
    <w:tbl>
      <w:tblPr>
        <w:tblStyle w:val="TabelacomGrelha"/>
        <w:tblW w:w="0" w:type="auto"/>
        <w:tblLook w:val="04A0" w:firstRow="1" w:lastRow="0" w:firstColumn="1" w:lastColumn="0" w:noHBand="0" w:noVBand="1"/>
      </w:tblPr>
      <w:tblGrid>
        <w:gridCol w:w="4703"/>
        <w:gridCol w:w="4703"/>
      </w:tblGrid>
      <w:tr w:rsidR="00937E4B" w:rsidRPr="001D3FF8" w14:paraId="36961697" w14:textId="77777777">
        <w:tc>
          <w:tcPr>
            <w:tcW w:w="4703" w:type="dxa"/>
            <w:shd w:val="clear" w:color="auto" w:fill="DCE6F1"/>
          </w:tcPr>
          <w:p w14:paraId="50300A6F" w14:textId="77777777" w:rsidR="00937E4B" w:rsidRDefault="00000000">
            <w:r>
              <w:rPr>
                <w:b/>
                <w:color w:val="365F91"/>
                <w:sz w:val="18"/>
              </w:rPr>
              <w:t>Team</w:t>
            </w:r>
          </w:p>
        </w:tc>
        <w:tc>
          <w:tcPr>
            <w:tcW w:w="4703" w:type="dxa"/>
            <w:shd w:val="clear" w:color="auto" w:fill="DCE6F1"/>
          </w:tcPr>
          <w:p w14:paraId="5E0D12C6" w14:textId="6CE1EC0A" w:rsidR="00937E4B" w:rsidRPr="00CD7206" w:rsidRDefault="00000000">
            <w:pPr>
              <w:rPr>
                <w:lang w:val="pt-PT"/>
              </w:rPr>
            </w:pPr>
            <w:r w:rsidRPr="00CD7206">
              <w:rPr>
                <w:b/>
                <w:color w:val="365F91"/>
                <w:sz w:val="18"/>
                <w:lang w:val="pt-PT"/>
              </w:rPr>
              <w:t>Francisco Rodrigues dos Santos (72908) · Duarte Ferreira (75419</w:t>
            </w:r>
            <w:proofErr w:type="gramStart"/>
            <w:r w:rsidRPr="00CD7206">
              <w:rPr>
                <w:b/>
                <w:color w:val="365F91"/>
                <w:sz w:val="18"/>
                <w:lang w:val="pt-PT"/>
              </w:rPr>
              <w:t>)</w:t>
            </w:r>
            <w:r w:rsidR="001D3FF8" w:rsidRPr="001D3FF8">
              <w:rPr>
                <w:b/>
                <w:color w:val="365F91"/>
                <w:sz w:val="18"/>
                <w:lang w:val="pt-PT"/>
              </w:rPr>
              <w:t xml:space="preserve"> </w:t>
            </w:r>
            <w:r w:rsidR="001D3FF8">
              <w:rPr>
                <w:b/>
                <w:color w:val="365F91"/>
                <w:sz w:val="18"/>
                <w:lang w:val="pt-PT"/>
              </w:rPr>
              <w:t xml:space="preserve"> </w:t>
            </w:r>
            <w:r w:rsidR="001D3FF8" w:rsidRPr="001D3FF8">
              <w:rPr>
                <w:b/>
                <w:color w:val="365F91"/>
                <w:sz w:val="18"/>
                <w:lang w:val="pt-PT"/>
              </w:rPr>
              <w:t>·</w:t>
            </w:r>
            <w:proofErr w:type="gramEnd"/>
            <w:r w:rsidR="001D3FF8">
              <w:rPr>
                <w:b/>
                <w:color w:val="365F91"/>
                <w:sz w:val="18"/>
                <w:lang w:val="pt-PT"/>
              </w:rPr>
              <w:t xml:space="preserve"> João Rivera (73418)</w:t>
            </w:r>
          </w:p>
        </w:tc>
      </w:tr>
      <w:tr w:rsidR="00937E4B" w14:paraId="0AECF4E7" w14:textId="77777777">
        <w:tc>
          <w:tcPr>
            <w:tcW w:w="4703" w:type="dxa"/>
          </w:tcPr>
          <w:p w14:paraId="36ED5E78" w14:textId="77777777" w:rsidR="00937E4B" w:rsidRDefault="00000000">
            <w:r>
              <w:rPr>
                <w:sz w:val="18"/>
              </w:rPr>
              <w:t>Project title</w:t>
            </w:r>
          </w:p>
        </w:tc>
        <w:tc>
          <w:tcPr>
            <w:tcW w:w="4703" w:type="dxa"/>
          </w:tcPr>
          <w:p w14:paraId="4B4E0399" w14:textId="77777777" w:rsidR="00937E4B" w:rsidRDefault="00000000">
            <w:r>
              <w:rPr>
                <w:sz w:val="18"/>
              </w:rPr>
              <w:t>Hotel Booking Demand: Clustering of Booking Behaviour Profiles</w:t>
            </w:r>
          </w:p>
        </w:tc>
      </w:tr>
      <w:tr w:rsidR="00937E4B" w14:paraId="5B03F08A" w14:textId="77777777">
        <w:tc>
          <w:tcPr>
            <w:tcW w:w="4703" w:type="dxa"/>
          </w:tcPr>
          <w:p w14:paraId="3F7C001C" w14:textId="77777777" w:rsidR="00937E4B" w:rsidRDefault="00000000">
            <w:r>
              <w:rPr>
                <w:sz w:val="18"/>
              </w:rPr>
              <w:t>Checkpoint date</w:t>
            </w:r>
          </w:p>
        </w:tc>
        <w:tc>
          <w:tcPr>
            <w:tcW w:w="4703" w:type="dxa"/>
          </w:tcPr>
          <w:p w14:paraId="131D02DF" w14:textId="77777777" w:rsidR="00937E4B" w:rsidRDefault="00000000">
            <w:r>
              <w:rPr>
                <w:sz w:val="18"/>
              </w:rPr>
              <w:t>30 April 2026</w:t>
            </w:r>
          </w:p>
        </w:tc>
      </w:tr>
      <w:tr w:rsidR="00937E4B" w14:paraId="0C19AF22" w14:textId="77777777">
        <w:tc>
          <w:tcPr>
            <w:tcW w:w="4703" w:type="dxa"/>
          </w:tcPr>
          <w:p w14:paraId="412FBB92" w14:textId="77777777" w:rsidR="00937E4B" w:rsidRDefault="00000000">
            <w:r>
              <w:rPr>
                <w:sz w:val="18"/>
              </w:rPr>
              <w:t>Repository</w:t>
            </w:r>
          </w:p>
        </w:tc>
        <w:tc>
          <w:tcPr>
            <w:tcW w:w="4703" w:type="dxa"/>
          </w:tcPr>
          <w:p w14:paraId="5F3B96EB" w14:textId="5CF15FDB" w:rsidR="00937E4B" w:rsidRDefault="00CD7206">
            <w:hyperlink r:id="rId6" w:history="1">
              <w:proofErr w:type="spellStart"/>
              <w:r w:rsidRPr="00CD7206">
                <w:rPr>
                  <w:rStyle w:val="Hiperligao"/>
                  <w:i/>
                  <w:sz w:val="18"/>
                </w:rPr>
                <w:t>Github</w:t>
              </w:r>
              <w:proofErr w:type="spellEnd"/>
            </w:hyperlink>
          </w:p>
        </w:tc>
      </w:tr>
    </w:tbl>
    <w:p w14:paraId="5D108824" w14:textId="77777777" w:rsidR="00937E4B" w:rsidRPr="001D3FF8" w:rsidRDefault="00000000">
      <w:pPr>
        <w:pStyle w:val="Ttulo1"/>
      </w:pPr>
      <w:r>
        <w:t>1. RQ1 and segmentation time</w:t>
      </w:r>
    </w:p>
    <w:p w14:paraId="5E43A651" w14:textId="77777777" w:rsidR="00937E4B" w:rsidRDefault="00000000">
      <w:pPr>
        <w:pStyle w:val="Ttulo2"/>
      </w:pPr>
      <w:r>
        <w:t>Segmentation question</w:t>
      </w:r>
    </w:p>
    <w:p w14:paraId="64505813" w14:textId="77777777" w:rsidR="00937E4B" w:rsidRDefault="00000000">
      <w:r>
        <w:t>What recurring booking-behaviour profiles — defined over stay length, seasonality, distribution channel and commitment level — emerge from hotel reservation records, using only information available at the moment of booking confirmation? The goal is an exploratory segmentation usable for operational and marketing decisions at booking time. Clustering is justified because no supervised label captures "behaviour at booking time".</w:t>
      </w:r>
    </w:p>
    <w:p w14:paraId="794FCB42" w14:textId="77777777" w:rsidR="00937E4B" w:rsidRDefault="00000000">
      <w:pPr>
        <w:pStyle w:val="Ttulo2"/>
      </w:pPr>
      <w:r>
        <w:t>Unit of analysis</w:t>
      </w:r>
    </w:p>
    <w:p w14:paraId="05359492" w14:textId="77777777" w:rsidR="00937E4B" w:rsidRDefault="00000000">
      <w:r>
        <w:t>One row equals one booking record (not a customer). Conclusions are framed as recurring booking behaviours, not customer types.</w:t>
      </w:r>
    </w:p>
    <w:p w14:paraId="73916699" w14:textId="77777777" w:rsidR="00937E4B" w:rsidRDefault="00000000">
      <w:pPr>
        <w:pStyle w:val="Ttulo2"/>
      </w:pPr>
      <w:r>
        <w:t>Segmentation (index) time</w:t>
      </w:r>
    </w:p>
    <w:p w14:paraId="2C19F950" w14:textId="77777777" w:rsidR="00937E4B" w:rsidRDefault="00000000">
      <w:r>
        <w:t>Booking confirmation. Every clustering input is available at or before that point. Anything updated afterwards (cancellation outcome, room re-assignment, waiting-list days, post-event status) is reserved for post-hoc profiling only.</w:t>
      </w:r>
    </w:p>
    <w:p w14:paraId="7B7E441B" w14:textId="77777777" w:rsidR="00937E4B" w:rsidRDefault="00000000">
      <w:pPr>
        <w:pStyle w:val="Ttulo1"/>
      </w:pPr>
      <w:r>
        <w:t>2. Dataset version control and documentation</w:t>
      </w:r>
    </w:p>
    <w:p w14:paraId="3607BC0A" w14:textId="77777777" w:rsidR="00937E4B" w:rsidRDefault="00000000">
      <w:r>
        <w:t>Course release v1 (</w:t>
      </w:r>
      <w:r>
        <w:rPr>
          <w:rFonts w:ascii="Consolas" w:hAnsi="Consolas"/>
          <w:sz w:val="18"/>
        </w:rPr>
        <w:t>hotel_bookings_course_release_v1.csv</w:t>
      </w:r>
      <w:r>
        <w:t xml:space="preserve">), 119,390 rows by 32 columns. SHA-256 fingerprint </w:t>
      </w:r>
      <w:r>
        <w:rPr>
          <w:rFonts w:ascii="Consolas" w:hAnsi="Consolas"/>
          <w:sz w:val="18"/>
        </w:rPr>
        <w:t>7c2ae42a...c7b1fc06</w:t>
      </w:r>
      <w:r>
        <w:t xml:space="preserve">, recorded in </w:t>
      </w:r>
      <w:r>
        <w:rPr>
          <w:rFonts w:ascii="Consolas" w:hAnsi="Consolas"/>
          <w:sz w:val="18"/>
        </w:rPr>
        <w:t>data/raw/DATASET_MANIFEST.yml</w:t>
      </w:r>
      <w:r>
        <w:t>. Source: Kaggle (</w:t>
      </w:r>
      <w:r>
        <w:rPr>
          <w:rFonts w:ascii="Consolas" w:hAnsi="Consolas"/>
          <w:sz w:val="18"/>
        </w:rPr>
        <w:t>jessemostipak/hotel-booking-demand</w:t>
      </w:r>
      <w:r>
        <w:t xml:space="preserve">, CC BY 4.0); peer-reviewed reference António, de Almeida and Nunes (2019), </w:t>
      </w:r>
      <w:r>
        <w:rPr>
          <w:i/>
        </w:rPr>
        <w:t>Data in Brief</w:t>
      </w:r>
      <w:r>
        <w:t>, doi:10.1016/j.dib.2018.11.126. Raw CSV is not committed.</w:t>
      </w:r>
    </w:p>
    <w:p w14:paraId="61C5ABC4" w14:textId="77777777" w:rsidR="00937E4B" w:rsidRDefault="00000000">
      <w:pPr>
        <w:pStyle w:val="Ttulo2"/>
      </w:pPr>
      <w:r>
        <w:t>Known data-quality issues</w:t>
      </w:r>
    </w:p>
    <w:p w14:paraId="775B59C3" w14:textId="77777777" w:rsidR="00937E4B" w:rsidRDefault="00000000">
      <w:pPr>
        <w:pStyle w:val="Listacommarcas"/>
      </w:pPr>
      <w:r>
        <w:rPr>
          <w:rFonts w:ascii="Consolas" w:hAnsi="Consolas"/>
          <w:sz w:val="18"/>
        </w:rPr>
        <w:t>company</w:t>
      </w:r>
      <w:r>
        <w:t xml:space="preserve"> missing in 94.3 % of rows and </w:t>
      </w:r>
      <w:r>
        <w:rPr>
          <w:rFonts w:ascii="Consolas" w:hAnsi="Consolas"/>
          <w:sz w:val="18"/>
        </w:rPr>
        <w:t>agent</w:t>
      </w:r>
      <w:r>
        <w:t xml:space="preserve"> in 13.7 %; both are ID-like and dropped.</w:t>
      </w:r>
    </w:p>
    <w:p w14:paraId="068F8CB3" w14:textId="77777777" w:rsidR="00937E4B" w:rsidRDefault="00000000">
      <w:pPr>
        <w:pStyle w:val="Listacommarcas"/>
      </w:pPr>
      <w:r>
        <w:rPr>
          <w:rFonts w:ascii="Consolas" w:hAnsi="Consolas"/>
          <w:sz w:val="18"/>
        </w:rPr>
        <w:t>country</w:t>
      </w:r>
      <w:r>
        <w:t xml:space="preserve"> missing in 0.41 % and high-cardinality (~93 codes); rare-grouped at minimum frequency 100.</w:t>
      </w:r>
    </w:p>
    <w:p w14:paraId="4C155012" w14:textId="77777777" w:rsidR="00937E4B" w:rsidRDefault="00000000">
      <w:pPr>
        <w:pStyle w:val="Listacommarcas"/>
      </w:pPr>
      <w:r>
        <w:rPr>
          <w:rFonts w:ascii="Consolas" w:hAnsi="Consolas"/>
          <w:sz w:val="18"/>
        </w:rPr>
        <w:t>meal == "Undefined"</w:t>
      </w:r>
      <w:r>
        <w:t xml:space="preserve"> and a few negative </w:t>
      </w:r>
      <w:r>
        <w:rPr>
          <w:rFonts w:ascii="Consolas" w:hAnsi="Consolas"/>
          <w:sz w:val="18"/>
        </w:rPr>
        <w:t>adr</w:t>
      </w:r>
      <w:r>
        <w:t xml:space="preserve"> values are recoded to NaN before imputation.</w:t>
      </w:r>
    </w:p>
    <w:p w14:paraId="68ADA059" w14:textId="77777777" w:rsidR="00937E4B" w:rsidRDefault="00000000">
      <w:pPr>
        <w:pStyle w:val="Listacommarcas"/>
      </w:pPr>
      <w:r>
        <w:t xml:space="preserve">Heavy right-skew in </w:t>
      </w:r>
      <w:r>
        <w:rPr>
          <w:rFonts w:ascii="Consolas" w:hAnsi="Consolas"/>
          <w:sz w:val="18"/>
        </w:rPr>
        <w:t>lead_time</w:t>
      </w:r>
      <w:r>
        <w:t xml:space="preserve">, </w:t>
      </w:r>
      <w:r>
        <w:rPr>
          <w:rFonts w:ascii="Consolas" w:hAnsi="Consolas"/>
          <w:sz w:val="18"/>
        </w:rPr>
        <w:t>previous_cancellations</w:t>
      </w:r>
      <w:r>
        <w:t xml:space="preserve">, </w:t>
      </w:r>
      <w:r>
        <w:rPr>
          <w:rFonts w:ascii="Consolas" w:hAnsi="Consolas"/>
          <w:sz w:val="18"/>
        </w:rPr>
        <w:t>previous_bookings_not_canceled</w:t>
      </w:r>
      <w:r>
        <w:t>, which is why we keep RobustScaler as a co-equal scaler variant.</w:t>
      </w:r>
    </w:p>
    <w:p w14:paraId="67ED600E" w14:textId="77777777" w:rsidR="00937E4B" w:rsidRDefault="00000000">
      <w:pPr>
        <w:pStyle w:val="Listacommarcas"/>
      </w:pPr>
      <w:r>
        <w:t xml:space="preserve">The four raw </w:t>
      </w:r>
      <w:r>
        <w:rPr>
          <w:rFonts w:ascii="Consolas" w:hAnsi="Consolas"/>
          <w:sz w:val="18"/>
        </w:rPr>
        <w:t>arrival_date_*</w:t>
      </w:r>
      <w:r>
        <w:t xml:space="preserve"> columns are flagged by the course's </w:t>
      </w:r>
      <w:r>
        <w:rPr>
          <w:rFonts w:ascii="Consolas" w:hAnsi="Consolas"/>
          <w:sz w:val="18"/>
        </w:rPr>
        <w:t>column_roles.csv</w:t>
      </w:r>
      <w:r>
        <w:t xml:space="preserve"> for cyclic encoding.</w:t>
      </w:r>
    </w:p>
    <w:p w14:paraId="188ADE3E" w14:textId="77777777" w:rsidR="00937E4B" w:rsidRDefault="00000000">
      <w:pPr>
        <w:pStyle w:val="Ttulo1"/>
      </w:pPr>
      <w:r>
        <w:lastRenderedPageBreak/>
        <w:t>3. Completed Exploratory Data Analysis (EDA)</w:t>
      </w:r>
    </w:p>
    <w:p w14:paraId="227CAC3E" w14:textId="77777777" w:rsidR="00937E4B" w:rsidRDefault="00000000">
      <w:pPr>
        <w:pStyle w:val="Ttulo2"/>
      </w:pPr>
      <w:r>
        <w:t>Missingness summary</w:t>
      </w:r>
    </w:p>
    <w:tbl>
      <w:tblPr>
        <w:tblStyle w:val="TabelacomGrelha"/>
        <w:tblW w:w="0" w:type="auto"/>
        <w:tblLook w:val="04A0" w:firstRow="1" w:lastRow="0" w:firstColumn="1" w:lastColumn="0" w:noHBand="0" w:noVBand="1"/>
      </w:tblPr>
      <w:tblGrid>
        <w:gridCol w:w="2351"/>
        <w:gridCol w:w="2351"/>
        <w:gridCol w:w="2351"/>
        <w:gridCol w:w="2351"/>
      </w:tblGrid>
      <w:tr w:rsidR="00937E4B" w14:paraId="672088C9" w14:textId="77777777">
        <w:tc>
          <w:tcPr>
            <w:tcW w:w="2351" w:type="dxa"/>
            <w:shd w:val="clear" w:color="auto" w:fill="DCE6F1"/>
          </w:tcPr>
          <w:p w14:paraId="23E89773" w14:textId="77777777" w:rsidR="00937E4B" w:rsidRDefault="00000000">
            <w:r>
              <w:rPr>
                <w:b/>
                <w:color w:val="365F91"/>
                <w:sz w:val="18"/>
              </w:rPr>
              <w:t>Column</w:t>
            </w:r>
          </w:p>
        </w:tc>
        <w:tc>
          <w:tcPr>
            <w:tcW w:w="2351" w:type="dxa"/>
            <w:shd w:val="clear" w:color="auto" w:fill="DCE6F1"/>
          </w:tcPr>
          <w:p w14:paraId="2D06D0D9" w14:textId="77777777" w:rsidR="00937E4B" w:rsidRDefault="00000000">
            <w:r>
              <w:rPr>
                <w:b/>
                <w:color w:val="365F91"/>
                <w:sz w:val="18"/>
              </w:rPr>
              <w:t>Type</w:t>
            </w:r>
          </w:p>
        </w:tc>
        <w:tc>
          <w:tcPr>
            <w:tcW w:w="2351" w:type="dxa"/>
            <w:shd w:val="clear" w:color="auto" w:fill="DCE6F1"/>
          </w:tcPr>
          <w:p w14:paraId="7986E5E7" w14:textId="77777777" w:rsidR="00937E4B" w:rsidRDefault="00000000">
            <w:r>
              <w:rPr>
                <w:b/>
                <w:color w:val="365F91"/>
                <w:sz w:val="18"/>
              </w:rPr>
              <w:t>n_missing</w:t>
            </w:r>
          </w:p>
        </w:tc>
        <w:tc>
          <w:tcPr>
            <w:tcW w:w="2351" w:type="dxa"/>
            <w:shd w:val="clear" w:color="auto" w:fill="DCE6F1"/>
          </w:tcPr>
          <w:p w14:paraId="472EBD4A" w14:textId="77777777" w:rsidR="00937E4B" w:rsidRDefault="00000000">
            <w:r>
              <w:rPr>
                <w:b/>
                <w:color w:val="365F91"/>
                <w:sz w:val="18"/>
              </w:rPr>
              <w:t>%</w:t>
            </w:r>
          </w:p>
        </w:tc>
      </w:tr>
      <w:tr w:rsidR="00937E4B" w14:paraId="51E5106B" w14:textId="77777777">
        <w:tc>
          <w:tcPr>
            <w:tcW w:w="2351" w:type="dxa"/>
          </w:tcPr>
          <w:p w14:paraId="662C7D1B" w14:textId="77777777" w:rsidR="00937E4B" w:rsidRDefault="00000000">
            <w:r>
              <w:rPr>
                <w:rFonts w:ascii="Consolas" w:hAnsi="Consolas"/>
                <w:sz w:val="18"/>
              </w:rPr>
              <w:t>company</w:t>
            </w:r>
          </w:p>
        </w:tc>
        <w:tc>
          <w:tcPr>
            <w:tcW w:w="2351" w:type="dxa"/>
          </w:tcPr>
          <w:p w14:paraId="53C858D6" w14:textId="77777777" w:rsidR="00937E4B" w:rsidRDefault="00000000">
            <w:r>
              <w:rPr>
                <w:sz w:val="18"/>
              </w:rPr>
              <w:t>categorical</w:t>
            </w:r>
          </w:p>
        </w:tc>
        <w:tc>
          <w:tcPr>
            <w:tcW w:w="2351" w:type="dxa"/>
          </w:tcPr>
          <w:p w14:paraId="4804F663" w14:textId="77777777" w:rsidR="00937E4B" w:rsidRDefault="00000000">
            <w:r>
              <w:rPr>
                <w:sz w:val="18"/>
              </w:rPr>
              <w:t>112,593</w:t>
            </w:r>
          </w:p>
        </w:tc>
        <w:tc>
          <w:tcPr>
            <w:tcW w:w="2351" w:type="dxa"/>
          </w:tcPr>
          <w:p w14:paraId="016D1C58" w14:textId="77777777" w:rsidR="00937E4B" w:rsidRDefault="00000000">
            <w:r>
              <w:rPr>
                <w:sz w:val="18"/>
              </w:rPr>
              <w:t>94.31</w:t>
            </w:r>
          </w:p>
        </w:tc>
      </w:tr>
      <w:tr w:rsidR="00937E4B" w14:paraId="7D0C4E59" w14:textId="77777777">
        <w:tc>
          <w:tcPr>
            <w:tcW w:w="2351" w:type="dxa"/>
          </w:tcPr>
          <w:p w14:paraId="5BB3B868" w14:textId="77777777" w:rsidR="00937E4B" w:rsidRDefault="00000000">
            <w:r>
              <w:rPr>
                <w:rFonts w:ascii="Consolas" w:hAnsi="Consolas"/>
                <w:sz w:val="18"/>
              </w:rPr>
              <w:t>agent</w:t>
            </w:r>
          </w:p>
        </w:tc>
        <w:tc>
          <w:tcPr>
            <w:tcW w:w="2351" w:type="dxa"/>
          </w:tcPr>
          <w:p w14:paraId="18B6436D" w14:textId="77777777" w:rsidR="00937E4B" w:rsidRDefault="00000000">
            <w:r>
              <w:rPr>
                <w:sz w:val="18"/>
              </w:rPr>
              <w:t>numerical (ID)</w:t>
            </w:r>
          </w:p>
        </w:tc>
        <w:tc>
          <w:tcPr>
            <w:tcW w:w="2351" w:type="dxa"/>
          </w:tcPr>
          <w:p w14:paraId="234577AE" w14:textId="77777777" w:rsidR="00937E4B" w:rsidRDefault="00000000">
            <w:r>
              <w:rPr>
                <w:sz w:val="18"/>
              </w:rPr>
              <w:t>16,340</w:t>
            </w:r>
          </w:p>
        </w:tc>
        <w:tc>
          <w:tcPr>
            <w:tcW w:w="2351" w:type="dxa"/>
          </w:tcPr>
          <w:p w14:paraId="3B0D01D6" w14:textId="77777777" w:rsidR="00937E4B" w:rsidRDefault="00000000">
            <w:r>
              <w:rPr>
                <w:sz w:val="18"/>
              </w:rPr>
              <w:t>13.69</w:t>
            </w:r>
          </w:p>
        </w:tc>
      </w:tr>
      <w:tr w:rsidR="00937E4B" w14:paraId="1B5D02F3" w14:textId="77777777">
        <w:tc>
          <w:tcPr>
            <w:tcW w:w="2351" w:type="dxa"/>
          </w:tcPr>
          <w:p w14:paraId="5C26A3D7" w14:textId="77777777" w:rsidR="00937E4B" w:rsidRDefault="00000000">
            <w:r>
              <w:rPr>
                <w:rFonts w:ascii="Consolas" w:hAnsi="Consolas"/>
                <w:sz w:val="18"/>
              </w:rPr>
              <w:t>country</w:t>
            </w:r>
          </w:p>
        </w:tc>
        <w:tc>
          <w:tcPr>
            <w:tcW w:w="2351" w:type="dxa"/>
          </w:tcPr>
          <w:p w14:paraId="51686484" w14:textId="77777777" w:rsidR="00937E4B" w:rsidRDefault="00000000">
            <w:r>
              <w:rPr>
                <w:sz w:val="18"/>
              </w:rPr>
              <w:t>categorical</w:t>
            </w:r>
          </w:p>
        </w:tc>
        <w:tc>
          <w:tcPr>
            <w:tcW w:w="2351" w:type="dxa"/>
          </w:tcPr>
          <w:p w14:paraId="2CE50DFF" w14:textId="77777777" w:rsidR="00937E4B" w:rsidRDefault="00000000">
            <w:r>
              <w:rPr>
                <w:sz w:val="18"/>
              </w:rPr>
              <w:t>488</w:t>
            </w:r>
          </w:p>
        </w:tc>
        <w:tc>
          <w:tcPr>
            <w:tcW w:w="2351" w:type="dxa"/>
          </w:tcPr>
          <w:p w14:paraId="6A56B4A5" w14:textId="77777777" w:rsidR="00937E4B" w:rsidRDefault="00000000">
            <w:r>
              <w:rPr>
                <w:sz w:val="18"/>
              </w:rPr>
              <w:t>0.41</w:t>
            </w:r>
          </w:p>
        </w:tc>
      </w:tr>
      <w:tr w:rsidR="00937E4B" w14:paraId="4DD92A38" w14:textId="77777777">
        <w:tc>
          <w:tcPr>
            <w:tcW w:w="2351" w:type="dxa"/>
          </w:tcPr>
          <w:p w14:paraId="5A46D20F" w14:textId="77777777" w:rsidR="00937E4B" w:rsidRDefault="00000000">
            <w:r>
              <w:rPr>
                <w:rFonts w:ascii="Consolas" w:hAnsi="Consolas"/>
                <w:sz w:val="18"/>
              </w:rPr>
              <w:t>children</w:t>
            </w:r>
          </w:p>
        </w:tc>
        <w:tc>
          <w:tcPr>
            <w:tcW w:w="2351" w:type="dxa"/>
          </w:tcPr>
          <w:p w14:paraId="69F5629D" w14:textId="77777777" w:rsidR="00937E4B" w:rsidRDefault="00000000">
            <w:r>
              <w:rPr>
                <w:sz w:val="18"/>
              </w:rPr>
              <w:t>numerical</w:t>
            </w:r>
          </w:p>
        </w:tc>
        <w:tc>
          <w:tcPr>
            <w:tcW w:w="2351" w:type="dxa"/>
          </w:tcPr>
          <w:p w14:paraId="05D500B9" w14:textId="77777777" w:rsidR="00937E4B" w:rsidRDefault="00000000">
            <w:r>
              <w:rPr>
                <w:sz w:val="18"/>
              </w:rPr>
              <w:t>4</w:t>
            </w:r>
          </w:p>
        </w:tc>
        <w:tc>
          <w:tcPr>
            <w:tcW w:w="2351" w:type="dxa"/>
          </w:tcPr>
          <w:p w14:paraId="57896AF5" w14:textId="77777777" w:rsidR="00937E4B" w:rsidRDefault="00000000">
            <w:r>
              <w:rPr>
                <w:sz w:val="18"/>
              </w:rPr>
              <w:t>0.003</w:t>
            </w:r>
          </w:p>
        </w:tc>
      </w:tr>
      <w:tr w:rsidR="00937E4B" w14:paraId="3C9A91C9" w14:textId="77777777">
        <w:tc>
          <w:tcPr>
            <w:tcW w:w="2351" w:type="dxa"/>
          </w:tcPr>
          <w:p w14:paraId="1F3591CB" w14:textId="77777777" w:rsidR="00937E4B" w:rsidRDefault="00000000">
            <w:r>
              <w:rPr>
                <w:sz w:val="18"/>
              </w:rPr>
              <w:t>All other 28 columns</w:t>
            </w:r>
          </w:p>
        </w:tc>
        <w:tc>
          <w:tcPr>
            <w:tcW w:w="2351" w:type="dxa"/>
          </w:tcPr>
          <w:p w14:paraId="6526DE5A" w14:textId="77777777" w:rsidR="00937E4B" w:rsidRDefault="00000000">
            <w:r>
              <w:rPr>
                <w:sz w:val="18"/>
              </w:rPr>
              <w:t>—</w:t>
            </w:r>
          </w:p>
        </w:tc>
        <w:tc>
          <w:tcPr>
            <w:tcW w:w="2351" w:type="dxa"/>
          </w:tcPr>
          <w:p w14:paraId="1F2D1916" w14:textId="77777777" w:rsidR="00937E4B" w:rsidRDefault="00000000">
            <w:r>
              <w:rPr>
                <w:sz w:val="18"/>
              </w:rPr>
              <w:t>0</w:t>
            </w:r>
          </w:p>
        </w:tc>
        <w:tc>
          <w:tcPr>
            <w:tcW w:w="2351" w:type="dxa"/>
          </w:tcPr>
          <w:p w14:paraId="2028142C" w14:textId="77777777" w:rsidR="00937E4B" w:rsidRDefault="00000000">
            <w:r>
              <w:rPr>
                <w:sz w:val="18"/>
              </w:rPr>
              <w:t>0.00</w:t>
            </w:r>
          </w:p>
        </w:tc>
      </w:tr>
    </w:tbl>
    <w:p w14:paraId="10D78F88" w14:textId="77777777" w:rsidR="00937E4B" w:rsidRDefault="00937E4B"/>
    <w:p w14:paraId="38AA2122" w14:textId="77777777" w:rsidR="00937E4B" w:rsidRDefault="00000000">
      <w:pPr>
        <w:pStyle w:val="Ttulo2"/>
      </w:pPr>
      <w:r>
        <w:t>Outlier summary (1.5·IQR fences, numerical clustering inputs)</w:t>
      </w:r>
    </w:p>
    <w:p w14:paraId="71C5EF30" w14:textId="77777777" w:rsidR="00937E4B" w:rsidRDefault="00000000">
      <w:r>
        <w:rPr>
          <w:rFonts w:ascii="Consolas" w:hAnsi="Consolas"/>
          <w:sz w:val="18"/>
        </w:rPr>
        <w:t>lead_time</w:t>
      </w:r>
      <w:r>
        <w:t xml:space="preserve"> (Q1=18, Q3=164, fence 383), </w:t>
      </w:r>
      <w:r>
        <w:rPr>
          <w:rFonts w:ascii="Consolas" w:hAnsi="Consolas"/>
          <w:sz w:val="18"/>
        </w:rPr>
        <w:t>stays_in_week_nights</w:t>
      </w:r>
      <w:r>
        <w:t xml:space="preserve"> (Q1=1, Q3=3, fence 6) and </w:t>
      </w:r>
      <w:r>
        <w:rPr>
          <w:rFonts w:ascii="Consolas" w:hAnsi="Consolas"/>
          <w:sz w:val="18"/>
        </w:rPr>
        <w:t>stays_in_weekend_nights</w:t>
      </w:r>
      <w:r>
        <w:t xml:space="preserve"> (Q1=0, Q3=2, fence 5) are kept: long lead-times and long stays are real booking behaviour. The remaining numerical inputs (</w:t>
      </w:r>
      <w:r>
        <w:rPr>
          <w:rFonts w:ascii="Consolas" w:hAnsi="Consolas"/>
          <w:sz w:val="18"/>
        </w:rPr>
        <w:t>adults</w:t>
      </w:r>
      <w:r>
        <w:t xml:space="preserve">, </w:t>
      </w:r>
      <w:r>
        <w:rPr>
          <w:rFonts w:ascii="Consolas" w:hAnsi="Consolas"/>
          <w:sz w:val="18"/>
        </w:rPr>
        <w:t>children</w:t>
      </w:r>
      <w:r>
        <w:t xml:space="preserve">, </w:t>
      </w:r>
      <w:r>
        <w:rPr>
          <w:rFonts w:ascii="Consolas" w:hAnsi="Consolas"/>
          <w:sz w:val="18"/>
        </w:rPr>
        <w:t>babies</w:t>
      </w:r>
      <w:r>
        <w:t xml:space="preserve">, </w:t>
      </w:r>
      <w:r>
        <w:rPr>
          <w:rFonts w:ascii="Consolas" w:hAnsi="Consolas"/>
          <w:sz w:val="18"/>
        </w:rPr>
        <w:t>previous_cancellations</w:t>
      </w:r>
      <w:r>
        <w:t xml:space="preserve">, </w:t>
      </w:r>
      <w:r>
        <w:rPr>
          <w:rFonts w:ascii="Consolas" w:hAnsi="Consolas"/>
          <w:sz w:val="18"/>
        </w:rPr>
        <w:t>previous_bookings_not_canceled</w:t>
      </w:r>
      <w:r>
        <w:t>) all have zero IQR — non-zero values are exactly the signal we want, so rows are not removed. Heavy tails are absorbed by median imputation plus Standard or Robust scaling.</w:t>
      </w:r>
    </w:p>
    <w:p w14:paraId="5175FC79" w14:textId="77777777" w:rsidR="00937E4B" w:rsidRDefault="00000000">
      <w:pPr>
        <w:pStyle w:val="Ttulo2"/>
      </w:pPr>
      <w:r>
        <w:t>Variables excluded from clustering inputs</w:t>
      </w:r>
    </w:p>
    <w:p w14:paraId="3663877F" w14:textId="77777777" w:rsidR="00937E4B" w:rsidRDefault="00000000">
      <w:pPr>
        <w:pStyle w:val="Listacommarcas"/>
      </w:pPr>
      <w:r>
        <w:rPr>
          <w:b/>
        </w:rPr>
        <w:t>Mandatory leakage exclusions</w:t>
      </w:r>
      <w:r>
        <w:t xml:space="preserve"> (post-event): </w:t>
      </w:r>
      <w:r>
        <w:rPr>
          <w:rFonts w:ascii="Consolas" w:hAnsi="Consolas"/>
          <w:sz w:val="18"/>
        </w:rPr>
        <w:t>is_canceled</w:t>
      </w:r>
      <w:r>
        <w:t xml:space="preserve">, </w:t>
      </w:r>
      <w:r>
        <w:rPr>
          <w:rFonts w:ascii="Consolas" w:hAnsi="Consolas"/>
          <w:sz w:val="18"/>
        </w:rPr>
        <w:t>reservation_status</w:t>
      </w:r>
      <w:r>
        <w:t xml:space="preserve">, </w:t>
      </w:r>
      <w:r>
        <w:rPr>
          <w:rFonts w:ascii="Consolas" w:hAnsi="Consolas"/>
          <w:sz w:val="18"/>
        </w:rPr>
        <w:t>reservation_status_date</w:t>
      </w:r>
      <w:r>
        <w:t>.</w:t>
      </w:r>
    </w:p>
    <w:p w14:paraId="2351EF4D" w14:textId="77777777" w:rsidR="00937E4B" w:rsidRDefault="00000000">
      <w:pPr>
        <w:pStyle w:val="Listacommarcas"/>
      </w:pPr>
      <w:r>
        <w:rPr>
          <w:b/>
        </w:rPr>
        <w:t>Post-confirmation exclusions</w:t>
      </w:r>
      <w:r>
        <w:t xml:space="preserve">: </w:t>
      </w:r>
      <w:r>
        <w:rPr>
          <w:rFonts w:ascii="Consolas" w:hAnsi="Consolas"/>
          <w:sz w:val="18"/>
        </w:rPr>
        <w:t>assigned_room_type</w:t>
      </w:r>
      <w:r>
        <w:t xml:space="preserve">, </w:t>
      </w:r>
      <w:r>
        <w:rPr>
          <w:rFonts w:ascii="Consolas" w:hAnsi="Consolas"/>
          <w:sz w:val="18"/>
        </w:rPr>
        <w:t>booking_changes</w:t>
      </w:r>
      <w:r>
        <w:t xml:space="preserve">, </w:t>
      </w:r>
      <w:r>
        <w:rPr>
          <w:rFonts w:ascii="Consolas" w:hAnsi="Consolas"/>
          <w:sz w:val="18"/>
        </w:rPr>
        <w:t>days_in_waiting_list</w:t>
      </w:r>
      <w:r>
        <w:t>.</w:t>
      </w:r>
    </w:p>
    <w:p w14:paraId="1956207C" w14:textId="77777777" w:rsidR="00937E4B" w:rsidRDefault="00000000">
      <w:pPr>
        <w:pStyle w:val="Listacommarcas"/>
      </w:pPr>
      <w:r>
        <w:rPr>
          <w:b/>
        </w:rPr>
        <w:t>Identifier exclusions</w:t>
      </w:r>
      <w:r>
        <w:t xml:space="preserve">: </w:t>
      </w:r>
      <w:r>
        <w:rPr>
          <w:rFonts w:ascii="Consolas" w:hAnsi="Consolas"/>
          <w:sz w:val="18"/>
        </w:rPr>
        <w:t>agent</w:t>
      </w:r>
      <w:r>
        <w:t xml:space="preserve">, </w:t>
      </w:r>
      <w:r>
        <w:rPr>
          <w:rFonts w:ascii="Consolas" w:hAnsi="Consolas"/>
          <w:sz w:val="18"/>
        </w:rPr>
        <w:t>company</w:t>
      </w:r>
      <w:r>
        <w:t>.</w:t>
      </w:r>
    </w:p>
    <w:p w14:paraId="182901C7" w14:textId="77777777" w:rsidR="00937E4B" w:rsidRDefault="00000000">
      <w:pPr>
        <w:pStyle w:val="Listacommarcas"/>
      </w:pPr>
      <w:r>
        <w:rPr>
          <w:b/>
        </w:rPr>
        <w:t>Re-coded into cyclic pairs and then dropped from the clustering input</w:t>
      </w:r>
      <w:r>
        <w:t xml:space="preserve">: </w:t>
      </w:r>
      <w:r>
        <w:rPr>
          <w:rFonts w:ascii="Consolas" w:hAnsi="Consolas"/>
          <w:sz w:val="18"/>
        </w:rPr>
        <w:t>arrival_date_month</w:t>
      </w:r>
      <w:r>
        <w:t xml:space="preserve"> becomes (</w:t>
      </w:r>
      <w:r>
        <w:rPr>
          <w:rFonts w:ascii="Consolas" w:hAnsi="Consolas"/>
          <w:sz w:val="18"/>
        </w:rPr>
        <w:t>arrival_month_sin</w:t>
      </w:r>
      <w:r>
        <w:t xml:space="preserve">, </w:t>
      </w:r>
      <w:r>
        <w:rPr>
          <w:rFonts w:ascii="Consolas" w:hAnsi="Consolas"/>
          <w:sz w:val="18"/>
        </w:rPr>
        <w:t>arrival_month_cos</w:t>
      </w:r>
      <w:r>
        <w:t xml:space="preserve">); </w:t>
      </w:r>
      <w:r>
        <w:rPr>
          <w:rFonts w:ascii="Consolas" w:hAnsi="Consolas"/>
          <w:sz w:val="18"/>
        </w:rPr>
        <w:t>arrival_date_week_number</w:t>
      </w:r>
      <w:r>
        <w:t xml:space="preserve"> becomes (</w:t>
      </w:r>
      <w:r>
        <w:rPr>
          <w:rFonts w:ascii="Consolas" w:hAnsi="Consolas"/>
          <w:sz w:val="18"/>
        </w:rPr>
        <w:t>arrival_week_sin</w:t>
      </w:r>
      <w:r>
        <w:t xml:space="preserve">, </w:t>
      </w:r>
      <w:r>
        <w:rPr>
          <w:rFonts w:ascii="Consolas" w:hAnsi="Consolas"/>
          <w:sz w:val="18"/>
        </w:rPr>
        <w:t>arrival_week_cos</w:t>
      </w:r>
      <w:r>
        <w:t>).</w:t>
      </w:r>
    </w:p>
    <w:p w14:paraId="7835E2C4" w14:textId="77777777" w:rsidR="00937E4B" w:rsidRDefault="00000000">
      <w:pPr>
        <w:pStyle w:val="Listacommarcas"/>
      </w:pPr>
      <w:r>
        <w:rPr>
          <w:b/>
        </w:rPr>
        <w:t>Re-coded into engineered booking-shape features</w:t>
      </w:r>
      <w:r>
        <w:t xml:space="preserve">: </w:t>
      </w:r>
      <w:r>
        <w:rPr>
          <w:rFonts w:ascii="Consolas" w:hAnsi="Consolas"/>
          <w:sz w:val="18"/>
        </w:rPr>
        <w:t>stays_in_weekend_nights</w:t>
      </w:r>
      <w:r>
        <w:t xml:space="preserve">, </w:t>
      </w:r>
      <w:r>
        <w:rPr>
          <w:rFonts w:ascii="Consolas" w:hAnsi="Consolas"/>
          <w:sz w:val="18"/>
        </w:rPr>
        <w:t>stays_in_week_nights</w:t>
      </w:r>
      <w:r>
        <w:t xml:space="preserve">, </w:t>
      </w:r>
      <w:r>
        <w:rPr>
          <w:rFonts w:ascii="Consolas" w:hAnsi="Consolas"/>
          <w:sz w:val="18"/>
        </w:rPr>
        <w:t>adults</w:t>
      </w:r>
      <w:r>
        <w:t xml:space="preserve">, </w:t>
      </w:r>
      <w:r>
        <w:rPr>
          <w:rFonts w:ascii="Consolas" w:hAnsi="Consolas"/>
          <w:sz w:val="18"/>
        </w:rPr>
        <w:t>children</w:t>
      </w:r>
      <w:r>
        <w:t xml:space="preserve">, </w:t>
      </w:r>
      <w:r>
        <w:rPr>
          <w:rFonts w:ascii="Consolas" w:hAnsi="Consolas"/>
          <w:sz w:val="18"/>
        </w:rPr>
        <w:t>babies</w:t>
      </w:r>
      <w:r>
        <w:t xml:space="preserve"> are collapsed into </w:t>
      </w:r>
      <w:r>
        <w:rPr>
          <w:rFonts w:ascii="Consolas" w:hAnsi="Consolas"/>
          <w:sz w:val="18"/>
        </w:rPr>
        <w:t>total_nights</w:t>
      </w:r>
      <w:r>
        <w:t xml:space="preserve">, </w:t>
      </w:r>
      <w:r>
        <w:rPr>
          <w:rFonts w:ascii="Consolas" w:hAnsi="Consolas"/>
          <w:sz w:val="18"/>
        </w:rPr>
        <w:t>party_size</w:t>
      </w:r>
      <w:r>
        <w:t xml:space="preserve">, </w:t>
      </w:r>
      <w:r>
        <w:rPr>
          <w:rFonts w:ascii="Consolas" w:hAnsi="Consolas"/>
          <w:sz w:val="18"/>
        </w:rPr>
        <w:t>has_kids</w:t>
      </w:r>
      <w:r>
        <w:t xml:space="preserve">, </w:t>
      </w:r>
      <w:r>
        <w:rPr>
          <w:rFonts w:ascii="Consolas" w:hAnsi="Consolas"/>
          <w:sz w:val="18"/>
        </w:rPr>
        <w:t>weekend_share</w:t>
      </w:r>
      <w:r>
        <w:t xml:space="preserve"> so the clustering distance sees behavioural shape rather than five correlated count axes.</w:t>
      </w:r>
    </w:p>
    <w:p w14:paraId="4649713D" w14:textId="77777777" w:rsidR="00937E4B" w:rsidRDefault="00000000">
      <w:pPr>
        <w:pStyle w:val="Listacommarcas"/>
      </w:pPr>
      <w:r>
        <w:rPr>
          <w:b/>
        </w:rPr>
        <w:t>Dropped outright</w:t>
      </w:r>
      <w:r>
        <w:t xml:space="preserve">: </w:t>
      </w:r>
      <w:r>
        <w:rPr>
          <w:rFonts w:ascii="Consolas" w:hAnsi="Consolas"/>
          <w:sz w:val="18"/>
        </w:rPr>
        <w:t>arrival_date_year</w:t>
      </w:r>
      <w:r>
        <w:t xml:space="preserve"> (3-value dataset-window artefact, Jul-2015 to Aug-2017) and </w:t>
      </w:r>
      <w:r>
        <w:rPr>
          <w:rFonts w:ascii="Consolas" w:hAnsi="Consolas"/>
          <w:sz w:val="18"/>
        </w:rPr>
        <w:t>arrival_date_day_of_month</w:t>
      </w:r>
      <w:r>
        <w:t xml:space="preserve"> (sub-monthly noise).</w:t>
      </w:r>
    </w:p>
    <w:p w14:paraId="0A8A0AB4" w14:textId="77777777" w:rsidR="00937E4B" w:rsidRDefault="00000000">
      <w:pPr>
        <w:pStyle w:val="Listacommarcas"/>
      </w:pPr>
      <w:r>
        <w:rPr>
          <w:b/>
        </w:rPr>
        <w:t>Profiling-only</w:t>
      </w:r>
      <w:r>
        <w:t xml:space="preserve"> (kept in the profiling frame, never enter the distance computation): </w:t>
      </w:r>
      <w:r>
        <w:rPr>
          <w:rFonts w:ascii="Consolas" w:hAnsi="Consolas"/>
          <w:sz w:val="18"/>
        </w:rPr>
        <w:t>meal</w:t>
      </w:r>
      <w:r>
        <w:t xml:space="preserve">, </w:t>
      </w:r>
      <w:r>
        <w:rPr>
          <w:rFonts w:ascii="Consolas" w:hAnsi="Consolas"/>
          <w:sz w:val="18"/>
        </w:rPr>
        <w:t>required_car_parking_spaces</w:t>
      </w:r>
      <w:r>
        <w:t xml:space="preserve">, </w:t>
      </w:r>
      <w:r>
        <w:rPr>
          <w:rFonts w:ascii="Consolas" w:hAnsi="Consolas"/>
          <w:sz w:val="18"/>
        </w:rPr>
        <w:t>total_of_special_requests</w:t>
      </w:r>
      <w:r>
        <w:t xml:space="preserve">, </w:t>
      </w:r>
      <w:r>
        <w:rPr>
          <w:rFonts w:ascii="Consolas" w:hAnsi="Consolas"/>
          <w:sz w:val="18"/>
        </w:rPr>
        <w:t>adr</w:t>
      </w:r>
      <w:r>
        <w:t xml:space="preserve">, </w:t>
      </w:r>
      <w:r>
        <w:rPr>
          <w:rFonts w:ascii="Consolas" w:hAnsi="Consolas"/>
          <w:sz w:val="18"/>
        </w:rPr>
        <w:t>is_repeated_guest</w:t>
      </w:r>
      <w:r>
        <w:t xml:space="preserve">, </w:t>
      </w:r>
      <w:r>
        <w:rPr>
          <w:rFonts w:ascii="Consolas" w:hAnsi="Consolas"/>
          <w:sz w:val="18"/>
        </w:rPr>
        <w:t>previous_cancellations</w:t>
      </w:r>
      <w:r>
        <w:t xml:space="preserve">, </w:t>
      </w:r>
      <w:r>
        <w:rPr>
          <w:rFonts w:ascii="Consolas" w:hAnsi="Consolas"/>
          <w:sz w:val="18"/>
        </w:rPr>
        <w:t>previous_bookings_not_canceled</w:t>
      </w:r>
      <w:r>
        <w:t xml:space="preserve">, </w:t>
      </w:r>
      <w:r>
        <w:rPr>
          <w:rFonts w:ascii="Consolas" w:hAnsi="Consolas"/>
          <w:sz w:val="18"/>
        </w:rPr>
        <w:t>country</w:t>
      </w:r>
      <w:r>
        <w:t xml:space="preserve">. Price is a downstream consequence of the booking choices we cluster on; the three guest-history fields encode customer identity rather than booking behaviour, so they are kept for profiling but excluded from inputs to keep the segmentation focused on reservations; </w:t>
      </w:r>
      <w:r>
        <w:rPr>
          <w:rFonts w:ascii="Consolas" w:hAnsi="Consolas"/>
          <w:sz w:val="18"/>
        </w:rPr>
        <w:t>country</w:t>
      </w:r>
      <w:r>
        <w:t xml:space="preserve"> is treated as a control variable to avoid using nationality as a proxy for cluster identity.</w:t>
      </w:r>
    </w:p>
    <w:p w14:paraId="6CC95130" w14:textId="77777777" w:rsidR="00937E4B" w:rsidRDefault="00000000">
      <w:r>
        <w:t xml:space="preserve">All exclusions are centralised in </w:t>
      </w:r>
      <w:r>
        <w:rPr>
          <w:rFonts w:ascii="Consolas" w:hAnsi="Consolas"/>
          <w:sz w:val="18"/>
        </w:rPr>
        <w:t>src/preprocessing/feature_config.py</w:t>
      </w:r>
      <w:r>
        <w:t>.</w:t>
      </w:r>
    </w:p>
    <w:p w14:paraId="023C8851" w14:textId="77777777" w:rsidR="00937E4B" w:rsidRDefault="00000000">
      <w:pPr>
        <w:pStyle w:val="Ttulo1"/>
      </w:pPr>
      <w:r>
        <w:lastRenderedPageBreak/>
        <w:t>4. Main representation (RQ2)</w:t>
      </w:r>
    </w:p>
    <w:p w14:paraId="674631DD" w14:textId="77777777" w:rsidR="00937E4B" w:rsidRDefault="00000000">
      <w:pPr>
        <w:pStyle w:val="Ttulo2"/>
      </w:pPr>
      <w:r>
        <w:t>Included variables</w:t>
      </w:r>
    </w:p>
    <w:p w14:paraId="0AF3CC19" w14:textId="77777777" w:rsidR="00937E4B" w:rsidRDefault="00000000">
      <w:pPr>
        <w:pStyle w:val="Listacommarcas"/>
      </w:pPr>
      <w:r>
        <w:rPr>
          <w:b/>
        </w:rPr>
        <w:t>Numerical (7)</w:t>
      </w:r>
      <w:r>
        <w:t xml:space="preserve">: </w:t>
      </w:r>
      <w:r>
        <w:rPr>
          <w:rFonts w:ascii="Consolas" w:hAnsi="Consolas"/>
          <w:sz w:val="18"/>
        </w:rPr>
        <w:t>lead_time</w:t>
      </w:r>
      <w:r>
        <w:t xml:space="preserve">, the four engineered booking-shape features </w:t>
      </w:r>
      <w:r>
        <w:rPr>
          <w:rFonts w:ascii="Consolas" w:hAnsi="Consolas"/>
          <w:sz w:val="18"/>
        </w:rPr>
        <w:t>total_nights</w:t>
      </w:r>
      <w:r>
        <w:t xml:space="preserve">, </w:t>
      </w:r>
      <w:r>
        <w:rPr>
          <w:rFonts w:ascii="Consolas" w:hAnsi="Consolas"/>
          <w:sz w:val="18"/>
        </w:rPr>
        <w:t>party_size</w:t>
      </w:r>
      <w:r>
        <w:t xml:space="preserve">, </w:t>
      </w:r>
      <w:r>
        <w:rPr>
          <w:rFonts w:ascii="Consolas" w:hAnsi="Consolas"/>
          <w:sz w:val="18"/>
        </w:rPr>
        <w:t>has_kids</w:t>
      </w:r>
      <w:r>
        <w:t xml:space="preserve">, </w:t>
      </w:r>
      <w:r>
        <w:rPr>
          <w:rFonts w:ascii="Consolas" w:hAnsi="Consolas"/>
          <w:sz w:val="18"/>
        </w:rPr>
        <w:t>weekend_share</w:t>
      </w:r>
      <w:r>
        <w:t xml:space="preserve">, and the two cyclic week-of-year features </w:t>
      </w:r>
      <w:r>
        <w:rPr>
          <w:rFonts w:ascii="Consolas" w:hAnsi="Consolas"/>
          <w:sz w:val="18"/>
        </w:rPr>
        <w:t>arrival_week_sin</w:t>
      </w:r>
      <w:r>
        <w:t xml:space="preserve">, </w:t>
      </w:r>
      <w:r>
        <w:rPr>
          <w:rFonts w:ascii="Consolas" w:hAnsi="Consolas"/>
          <w:sz w:val="18"/>
        </w:rPr>
        <w:t>arrival_week_cos</w:t>
      </w:r>
      <w:r>
        <w:t>. The week-of-year cycle already wraps December-into-January, so a separate month cycle would only duplicate the seasonal signal and double-count it in the Euclidean distance.</w:t>
      </w:r>
    </w:p>
    <w:p w14:paraId="45E99946" w14:textId="77777777" w:rsidR="00937E4B" w:rsidRDefault="00000000">
      <w:pPr>
        <w:pStyle w:val="Listacommarcas"/>
      </w:pPr>
      <w:r>
        <w:rPr>
          <w:b/>
        </w:rPr>
        <w:t>Categorical (6)</w:t>
      </w:r>
      <w:r>
        <w:t xml:space="preserve">: </w:t>
      </w:r>
      <w:r>
        <w:rPr>
          <w:rFonts w:ascii="Consolas" w:hAnsi="Consolas"/>
          <w:sz w:val="18"/>
        </w:rPr>
        <w:t>hotel</w:t>
      </w:r>
      <w:r>
        <w:t xml:space="preserve">, </w:t>
      </w:r>
      <w:r>
        <w:rPr>
          <w:rFonts w:ascii="Consolas" w:hAnsi="Consolas"/>
          <w:sz w:val="18"/>
        </w:rPr>
        <w:t>market_segment</w:t>
      </w:r>
      <w:r>
        <w:t xml:space="preserve">, </w:t>
      </w:r>
      <w:r>
        <w:rPr>
          <w:rFonts w:ascii="Consolas" w:hAnsi="Consolas"/>
          <w:sz w:val="18"/>
        </w:rPr>
        <w:t>distribution_channel</w:t>
      </w:r>
      <w:r>
        <w:t xml:space="preserve">, </w:t>
      </w:r>
      <w:r>
        <w:rPr>
          <w:rFonts w:ascii="Consolas" w:hAnsi="Consolas"/>
          <w:sz w:val="18"/>
        </w:rPr>
        <w:t>reserved_room_type</w:t>
      </w:r>
      <w:r>
        <w:t xml:space="preserve">, </w:t>
      </w:r>
      <w:r>
        <w:rPr>
          <w:rFonts w:ascii="Consolas" w:hAnsi="Consolas"/>
          <w:sz w:val="18"/>
        </w:rPr>
        <w:t>deposit_type</w:t>
      </w:r>
      <w:r>
        <w:t xml:space="preserve">, </w:t>
      </w:r>
      <w:r>
        <w:rPr>
          <w:rFonts w:ascii="Consolas" w:hAnsi="Consolas"/>
          <w:sz w:val="18"/>
        </w:rPr>
        <w:t>customer_type</w:t>
      </w:r>
      <w:r>
        <w:t>.</w:t>
      </w:r>
    </w:p>
    <w:p w14:paraId="2DA9E321" w14:textId="77777777" w:rsidR="00937E4B" w:rsidRDefault="00000000">
      <w:pPr>
        <w:pStyle w:val="Ttulo2"/>
      </w:pPr>
      <w:r>
        <w:t>Excluded and profiling-only variables</w:t>
      </w:r>
    </w:p>
    <w:p w14:paraId="697B3484" w14:textId="77777777" w:rsidR="00937E4B" w:rsidRDefault="00000000">
      <w:r>
        <w:t xml:space="preserve">Leakage and identifier exclusions are listed in section 3. Specific to the representation, eight variables are kept in the profiling frame but never enter the distance: </w:t>
      </w:r>
      <w:r>
        <w:rPr>
          <w:rFonts w:ascii="Consolas" w:hAnsi="Consolas"/>
          <w:sz w:val="18"/>
        </w:rPr>
        <w:t>meal</w:t>
      </w:r>
      <w:r>
        <w:t xml:space="preserve">, </w:t>
      </w:r>
      <w:r>
        <w:rPr>
          <w:rFonts w:ascii="Consolas" w:hAnsi="Consolas"/>
          <w:sz w:val="18"/>
        </w:rPr>
        <w:t>required_car_parking_spaces</w:t>
      </w:r>
      <w:r>
        <w:t xml:space="preserve">, </w:t>
      </w:r>
      <w:r>
        <w:rPr>
          <w:rFonts w:ascii="Consolas" w:hAnsi="Consolas"/>
          <w:sz w:val="18"/>
        </w:rPr>
        <w:t>total_of_special_requests</w:t>
      </w:r>
      <w:r>
        <w:t xml:space="preserve">, </w:t>
      </w:r>
      <w:r>
        <w:rPr>
          <w:rFonts w:ascii="Consolas" w:hAnsi="Consolas"/>
          <w:sz w:val="18"/>
        </w:rPr>
        <w:t>adr</w:t>
      </w:r>
      <w:r>
        <w:t xml:space="preserve">, </w:t>
      </w:r>
      <w:r>
        <w:rPr>
          <w:rFonts w:ascii="Consolas" w:hAnsi="Consolas"/>
          <w:sz w:val="18"/>
        </w:rPr>
        <w:t>is_repeated_guest</w:t>
      </w:r>
      <w:r>
        <w:t xml:space="preserve">, </w:t>
      </w:r>
      <w:r>
        <w:rPr>
          <w:rFonts w:ascii="Consolas" w:hAnsi="Consolas"/>
          <w:sz w:val="18"/>
        </w:rPr>
        <w:t>previous_cancellations</w:t>
      </w:r>
      <w:r>
        <w:t xml:space="preserve">, </w:t>
      </w:r>
      <w:r>
        <w:rPr>
          <w:rFonts w:ascii="Consolas" w:hAnsi="Consolas"/>
          <w:sz w:val="18"/>
        </w:rPr>
        <w:t>previous_bookings_not_canceled</w:t>
      </w:r>
      <w:r>
        <w:t xml:space="preserve">, </w:t>
      </w:r>
      <w:r>
        <w:rPr>
          <w:rFonts w:ascii="Consolas" w:hAnsi="Consolas"/>
          <w:sz w:val="18"/>
        </w:rPr>
        <w:t>country</w:t>
      </w:r>
      <w:r>
        <w:t xml:space="preserve">. Each is observable at booking time, so none is a leakage case. The first four are </w:t>
      </w:r>
      <w:r>
        <w:rPr>
          <w:i/>
        </w:rPr>
        <w:t>consequences</w:t>
      </w:r>
      <w:r>
        <w:t xml:space="preserve"> of the booking choices we cluster on (price, on-site requests); the three guest-history fields encode customer identity rather than booking behaviour, which would pull the segmentation toward returning-guest signals instead of reservation shapes; </w:t>
      </w:r>
      <w:r>
        <w:rPr>
          <w:rFonts w:ascii="Consolas" w:hAnsi="Consolas"/>
          <w:sz w:val="18"/>
        </w:rPr>
        <w:t>country</w:t>
      </w:r>
      <w:r>
        <w:t xml:space="preserve"> is held out as a control variable to avoid letting nationality act as a proxy for cluster identity. Including any of them would conflate cluster </w:t>
      </w:r>
      <w:r>
        <w:rPr>
          <w:i/>
        </w:rPr>
        <w:t>definition</w:t>
      </w:r>
      <w:r>
        <w:t xml:space="preserve"> with cluster </w:t>
      </w:r>
      <w:r>
        <w:rPr>
          <w:i/>
        </w:rPr>
        <w:t>description</w:t>
      </w:r>
      <w:r>
        <w:t>.</w:t>
      </w:r>
    </w:p>
    <w:p w14:paraId="369A8964" w14:textId="77777777" w:rsidR="00937E4B" w:rsidRDefault="00000000">
      <w:pPr>
        <w:pStyle w:val="Ttulo2"/>
      </w:pPr>
      <w:r>
        <w:t>Numerical preprocessing</w:t>
      </w:r>
    </w:p>
    <w:p w14:paraId="61958835" w14:textId="77777777" w:rsidR="00937E4B" w:rsidRDefault="00000000">
      <w:r>
        <w:t xml:space="preserve">Median imputation, then scaling. Cyclic encoding for both month and week-of-year so December and January (or week 52 and week 1) are close in feature space rather than 11 or 51 units apart. Two scaler variants run side-by-side under the same protocol: </w:t>
      </w:r>
      <w:r>
        <w:rPr>
          <w:b/>
        </w:rPr>
        <w:t>StandardScaler</w:t>
      </w:r>
      <w:r>
        <w:t xml:space="preserve"> (zero mean, unit variance) and </w:t>
      </w:r>
      <w:r>
        <w:rPr>
          <w:b/>
        </w:rPr>
        <w:t>RobustScaler</w:t>
      </w:r>
      <w:r>
        <w:t xml:space="preserve"> (median, IQR-based, resistant to long tails). We report both so any conclusion has to hold up under either.</w:t>
      </w:r>
    </w:p>
    <w:p w14:paraId="40975303" w14:textId="77777777" w:rsidR="00937E4B" w:rsidRDefault="00000000">
      <w:pPr>
        <w:pStyle w:val="Ttulo2"/>
      </w:pPr>
      <w:r>
        <w:t>Categorical preprocessing</w:t>
      </w:r>
    </w:p>
    <w:p w14:paraId="08587A4D" w14:textId="77777777" w:rsidR="00937E4B" w:rsidRDefault="00000000">
      <w:r>
        <w:t xml:space="preserve">Imputation with constant value </w:t>
      </w:r>
      <w:r>
        <w:rPr>
          <w:rFonts w:ascii="Consolas" w:hAnsi="Consolas"/>
          <w:sz w:val="18"/>
        </w:rPr>
        <w:t>"Unknown"</w:t>
      </w:r>
      <w:r>
        <w:t xml:space="preserve">. A custom </w:t>
      </w:r>
      <w:r>
        <w:rPr>
          <w:rFonts w:ascii="Consolas" w:hAnsi="Consolas"/>
          <w:sz w:val="18"/>
        </w:rPr>
        <w:t>RareCategoryGrouper</w:t>
      </w:r>
      <w:r>
        <w:t xml:space="preserve"> collapses categories below 50 occurrences into </w:t>
      </w:r>
      <w:r>
        <w:rPr>
          <w:rFonts w:ascii="Consolas" w:hAnsi="Consolas"/>
          <w:sz w:val="18"/>
        </w:rPr>
        <w:t>"Other"</w:t>
      </w:r>
      <w:r>
        <w:t xml:space="preserve"> before encoding. </w:t>
      </w:r>
      <w:r>
        <w:rPr>
          <w:rFonts w:ascii="Consolas" w:hAnsi="Consolas"/>
          <w:sz w:val="18"/>
        </w:rPr>
        <w:t>OneHotEncoder</w:t>
      </w:r>
      <w:r>
        <w:t xml:space="preserve"> then maps unseen categories at scoring time to all-zeros, in a single encoding pass without double-counting. A </w:t>
      </w:r>
      <w:r>
        <w:rPr>
          <w:rFonts w:ascii="Consolas" w:hAnsi="Consolas"/>
          <w:sz w:val="18"/>
        </w:rPr>
        <w:t>VarianceThreshold</w:t>
      </w:r>
      <w:r>
        <w:t xml:space="preserve"> step (prevalence floor 0.5 %) drops one-hot dummies that are too rare to define a stable distance dimension, and the surviving dummies are passed through </w:t>
      </w:r>
      <w:r>
        <w:rPr>
          <w:rFonts w:ascii="Consolas" w:hAnsi="Consolas"/>
          <w:sz w:val="18"/>
        </w:rPr>
        <w:t>StandardScaler</w:t>
      </w:r>
      <w:r>
        <w:t xml:space="preserve"> so each lives on the same scale as the numerical block.</w:t>
      </w:r>
    </w:p>
    <w:p w14:paraId="45589824" w14:textId="77777777" w:rsidR="00937E4B" w:rsidRDefault="00000000">
      <w:pPr>
        <w:pStyle w:val="Ttulo2"/>
      </w:pPr>
      <w:r>
        <w:t>Block balancing</w:t>
      </w:r>
    </w:p>
    <w:p w14:paraId="72D17172" w14:textId="77777777" w:rsidR="00937E4B" w:rsidRDefault="00000000">
      <w:r>
        <w:t xml:space="preserve">After encoding, the categorical block has many more columns than the numerical block (23 vs 7 on the 5,000-row fast-check). A </w:t>
      </w:r>
      <w:r>
        <w:rPr>
          <w:rFonts w:ascii="Consolas" w:hAnsi="Consolas"/>
          <w:sz w:val="18"/>
        </w:rPr>
        <w:t>BlockWeighter</w:t>
      </w:r>
      <w:r>
        <w:t xml:space="preserve"> step rescales the categorical block by </w:t>
      </w:r>
      <w:r>
        <w:rPr>
          <w:rFonts w:ascii="Consolas" w:hAnsi="Consolas"/>
          <w:sz w:val="18"/>
        </w:rPr>
        <w:t>sqrt(n_num / n_cat)</w:t>
      </w:r>
      <w:r>
        <w:t xml:space="preserve"> so the two blocks contribute comparable variance to the Euclidean distance instead of letting the wider block dominate by mere column count.</w:t>
      </w:r>
    </w:p>
    <w:p w14:paraId="67FA107B" w14:textId="77777777" w:rsidR="00937E4B" w:rsidRDefault="00000000">
      <w:pPr>
        <w:pStyle w:val="Ttulo2"/>
      </w:pPr>
      <w:r>
        <w:lastRenderedPageBreak/>
        <w:t>Final representation</w:t>
      </w:r>
    </w:p>
    <w:p w14:paraId="7F573870" w14:textId="77777777" w:rsidR="00937E4B" w:rsidRDefault="00000000">
      <w:r>
        <w:t xml:space="preserve">The clustering matrix is dense, </w:t>
      </w:r>
      <w:r>
        <w:rPr>
          <w:b/>
        </w:rPr>
        <w:t>Euclidean</w:t>
      </w:r>
      <w:r>
        <w:t xml:space="preserve">, with 7 numerical plus 23 surviving one-hot dimensions, totalling </w:t>
      </w:r>
      <w:r>
        <w:rPr>
          <w:b/>
        </w:rPr>
        <w:t>30 features on the 5,000-row fast-check</w:t>
      </w:r>
      <w:r>
        <w:t xml:space="preserve"> (block weight 0.552). Internal indices in section 5 are computed in this same space, with no metric switch in between.</w:t>
      </w:r>
    </w:p>
    <w:p w14:paraId="501D2742" w14:textId="77777777" w:rsidR="00937E4B" w:rsidRDefault="00000000">
      <w:pPr>
        <w:pStyle w:val="Ttulo1"/>
      </w:pPr>
      <w:r>
        <w:t>5. Baseline modelling evidence</w:t>
      </w:r>
    </w:p>
    <w:p w14:paraId="0977F183" w14:textId="77777777" w:rsidR="00937E4B" w:rsidRDefault="00000000">
      <w:pPr>
        <w:pStyle w:val="Ttulo2"/>
      </w:pPr>
      <w:r>
        <w:t>Methods and configuration</w:t>
      </w:r>
    </w:p>
    <w:p w14:paraId="5978DC98" w14:textId="77777777" w:rsidR="00937E4B" w:rsidRDefault="00000000">
      <w:pPr>
        <w:pStyle w:val="Listacommarcas"/>
      </w:pPr>
      <w:r>
        <w:rPr>
          <w:b/>
        </w:rPr>
        <w:t>Method 1</w:t>
      </w:r>
      <w:r>
        <w:t>: MiniBatch K-Means (</w:t>
      </w:r>
      <w:r>
        <w:rPr>
          <w:rFonts w:ascii="Consolas" w:hAnsi="Consolas"/>
          <w:sz w:val="18"/>
        </w:rPr>
        <w:t>n_init=10</w:t>
      </w:r>
      <w:r>
        <w:t xml:space="preserve">, </w:t>
      </w:r>
      <w:r>
        <w:rPr>
          <w:rFonts w:ascii="Consolas" w:hAnsi="Consolas"/>
          <w:sz w:val="18"/>
        </w:rPr>
        <w:t>batch_size=1024</w:t>
      </w:r>
      <w:r>
        <w:t xml:space="preserve">, </w:t>
      </w:r>
      <w:r>
        <w:rPr>
          <w:rFonts w:ascii="Consolas" w:hAnsi="Consolas"/>
          <w:sz w:val="18"/>
        </w:rPr>
        <w:t>max_iter=300</w:t>
      </w:r>
      <w:r>
        <w:t xml:space="preserve">). The centroid update rule and Euclidean objective are identical to full-batch K-Means; only the per-step subsampling differs. Mini-batch is needed at </w:t>
      </w:r>
      <w:r>
        <w:rPr>
          <w:i/>
        </w:rPr>
        <w:t>n</w:t>
      </w:r>
      <w:r>
        <w:t xml:space="preserve"> = 119k for a tractable seed sweep.</w:t>
      </w:r>
    </w:p>
    <w:p w14:paraId="0CB3A14B" w14:textId="77777777" w:rsidR="00937E4B" w:rsidRDefault="00000000">
      <w:pPr>
        <w:pStyle w:val="Listacommarcas"/>
      </w:pPr>
      <w:r>
        <w:rPr>
          <w:b/>
        </w:rPr>
        <w:t>Method 2</w:t>
      </w:r>
      <w:r>
        <w:t>: iK-means (Mirkin, 2005); auto-determines K via anomalous-pattern peeling on a PCA-projected discovery space, then refits in the full 30-dim space.</w:t>
      </w:r>
    </w:p>
    <w:p w14:paraId="623F6734" w14:textId="77777777" w:rsidR="00937E4B" w:rsidRDefault="00000000">
      <w:pPr>
        <w:pStyle w:val="Listacommarcas"/>
      </w:pPr>
      <w:r>
        <w:rPr>
          <w:b/>
        </w:rPr>
        <w:t>Predefined K range</w:t>
      </w:r>
      <w:r>
        <w:t>: {2, 3, 4, 5, 6, 7, 8}; bounded a-priori (below 2 trivial, above 8 not interpretable as an RQ1-actionable segmentation for operational and marketing decisions at booking time).</w:t>
      </w:r>
    </w:p>
    <w:p w14:paraId="35670F22" w14:textId="77777777" w:rsidR="00937E4B" w:rsidRDefault="00000000">
      <w:pPr>
        <w:pStyle w:val="Listacommarcas"/>
      </w:pPr>
      <w:r>
        <w:rPr>
          <w:b/>
        </w:rPr>
        <w:t>Seeds</w:t>
      </w:r>
      <w:r>
        <w:t>: ten lock-stepped seeds {0..9}, giving 45 ARI pairs per (method, scaler, K) cell.</w:t>
      </w:r>
    </w:p>
    <w:p w14:paraId="4DBC4BA4" w14:textId="77777777" w:rsidR="00937E4B" w:rsidRDefault="00000000">
      <w:pPr>
        <w:pStyle w:val="Listacommarcas"/>
      </w:pPr>
      <w:r>
        <w:rPr>
          <w:b/>
        </w:rPr>
        <w:t>Distance</w:t>
      </w:r>
      <w:r>
        <w:t xml:space="preserve">: Euclidean. </w:t>
      </w:r>
      <w:r>
        <w:rPr>
          <w:b/>
        </w:rPr>
        <w:t>Silhouette</w:t>
      </w:r>
      <w:r>
        <w:t xml:space="preserve"> is sub-sampled (2,000 / 5,000 points per seed) to keep its O(</w:t>
      </w:r>
      <w:r>
        <w:rPr>
          <w:i/>
        </w:rPr>
        <w:t>n</w:t>
      </w:r>
      <w:r>
        <w:t>²) cost tractable.</w:t>
      </w:r>
    </w:p>
    <w:p w14:paraId="4BAEA693" w14:textId="77777777" w:rsidR="00937E4B" w:rsidRDefault="00000000">
      <w:pPr>
        <w:pStyle w:val="Ttulo2"/>
      </w:pPr>
      <w:r>
        <w:t>Internal indices (5,000-row fast-check, *p* = 30, mean ± std over 10 seeds)</w:t>
      </w:r>
    </w:p>
    <w:tbl>
      <w:tblPr>
        <w:tblStyle w:val="TabelacomGrelha"/>
        <w:tblW w:w="0" w:type="auto"/>
        <w:tblLook w:val="04A0" w:firstRow="1" w:lastRow="0" w:firstColumn="1" w:lastColumn="0" w:noHBand="0" w:noVBand="1"/>
      </w:tblPr>
      <w:tblGrid>
        <w:gridCol w:w="1344"/>
        <w:gridCol w:w="1344"/>
        <w:gridCol w:w="1344"/>
        <w:gridCol w:w="1344"/>
        <w:gridCol w:w="1344"/>
        <w:gridCol w:w="1344"/>
        <w:gridCol w:w="1344"/>
      </w:tblGrid>
      <w:tr w:rsidR="00937E4B" w14:paraId="624482F3" w14:textId="77777777">
        <w:tc>
          <w:tcPr>
            <w:tcW w:w="1344" w:type="dxa"/>
            <w:shd w:val="clear" w:color="auto" w:fill="DCE6F1"/>
          </w:tcPr>
          <w:p w14:paraId="063920A2" w14:textId="77777777" w:rsidR="00937E4B" w:rsidRDefault="00000000">
            <w:r>
              <w:rPr>
                <w:b/>
                <w:color w:val="365F91"/>
                <w:sz w:val="18"/>
              </w:rPr>
              <w:t>K</w:t>
            </w:r>
          </w:p>
        </w:tc>
        <w:tc>
          <w:tcPr>
            <w:tcW w:w="1344" w:type="dxa"/>
            <w:shd w:val="clear" w:color="auto" w:fill="DCE6F1"/>
          </w:tcPr>
          <w:p w14:paraId="58A5A86A" w14:textId="77777777" w:rsidR="00937E4B" w:rsidRDefault="00000000">
            <w:r>
              <w:rPr>
                <w:b/>
                <w:color w:val="365F91"/>
                <w:sz w:val="18"/>
              </w:rPr>
              <w:t>Sil. (Std)</w:t>
            </w:r>
          </w:p>
        </w:tc>
        <w:tc>
          <w:tcPr>
            <w:tcW w:w="1344" w:type="dxa"/>
            <w:shd w:val="clear" w:color="auto" w:fill="DCE6F1"/>
          </w:tcPr>
          <w:p w14:paraId="663AC1DF" w14:textId="77777777" w:rsidR="00937E4B" w:rsidRDefault="00000000">
            <w:r>
              <w:rPr>
                <w:b/>
                <w:color w:val="365F91"/>
                <w:sz w:val="18"/>
              </w:rPr>
              <w:t>Sil. (Rob)</w:t>
            </w:r>
          </w:p>
        </w:tc>
        <w:tc>
          <w:tcPr>
            <w:tcW w:w="1344" w:type="dxa"/>
            <w:shd w:val="clear" w:color="auto" w:fill="DCE6F1"/>
          </w:tcPr>
          <w:p w14:paraId="772C8045" w14:textId="77777777" w:rsidR="00937E4B" w:rsidRDefault="00000000">
            <w:r>
              <w:rPr>
                <w:b/>
                <w:color w:val="365F91"/>
                <w:sz w:val="18"/>
              </w:rPr>
              <w:t>DB (Std)</w:t>
            </w:r>
          </w:p>
        </w:tc>
        <w:tc>
          <w:tcPr>
            <w:tcW w:w="1344" w:type="dxa"/>
            <w:shd w:val="clear" w:color="auto" w:fill="DCE6F1"/>
          </w:tcPr>
          <w:p w14:paraId="0141C55D" w14:textId="77777777" w:rsidR="00937E4B" w:rsidRDefault="00000000">
            <w:r>
              <w:rPr>
                <w:b/>
                <w:color w:val="365F91"/>
                <w:sz w:val="18"/>
              </w:rPr>
              <w:t>DB (Rob)</w:t>
            </w:r>
          </w:p>
        </w:tc>
        <w:tc>
          <w:tcPr>
            <w:tcW w:w="1344" w:type="dxa"/>
            <w:shd w:val="clear" w:color="auto" w:fill="DCE6F1"/>
          </w:tcPr>
          <w:p w14:paraId="533D42A5" w14:textId="77777777" w:rsidR="00937E4B" w:rsidRDefault="00000000">
            <w:r>
              <w:rPr>
                <w:b/>
                <w:color w:val="365F91"/>
                <w:sz w:val="18"/>
              </w:rPr>
              <w:t>CH (Std)</w:t>
            </w:r>
          </w:p>
        </w:tc>
        <w:tc>
          <w:tcPr>
            <w:tcW w:w="1344" w:type="dxa"/>
            <w:shd w:val="clear" w:color="auto" w:fill="DCE6F1"/>
          </w:tcPr>
          <w:p w14:paraId="7032A72E" w14:textId="77777777" w:rsidR="00937E4B" w:rsidRDefault="00000000">
            <w:r>
              <w:rPr>
                <w:b/>
                <w:color w:val="365F91"/>
                <w:sz w:val="18"/>
              </w:rPr>
              <w:t>CH (Rob)</w:t>
            </w:r>
          </w:p>
        </w:tc>
      </w:tr>
      <w:tr w:rsidR="00937E4B" w14:paraId="23154B3A" w14:textId="77777777">
        <w:tc>
          <w:tcPr>
            <w:tcW w:w="1344" w:type="dxa"/>
          </w:tcPr>
          <w:p w14:paraId="79608C33" w14:textId="77777777" w:rsidR="00937E4B" w:rsidRDefault="00000000">
            <w:r>
              <w:rPr>
                <w:sz w:val="18"/>
              </w:rPr>
              <w:t>2</w:t>
            </w:r>
          </w:p>
        </w:tc>
        <w:tc>
          <w:tcPr>
            <w:tcW w:w="1344" w:type="dxa"/>
          </w:tcPr>
          <w:p w14:paraId="07EF7E43" w14:textId="77777777" w:rsidR="00937E4B" w:rsidRDefault="00000000">
            <w:r>
              <w:rPr>
                <w:sz w:val="18"/>
              </w:rPr>
              <w:t>0.1359 ± 0.1074</w:t>
            </w:r>
          </w:p>
        </w:tc>
        <w:tc>
          <w:tcPr>
            <w:tcW w:w="1344" w:type="dxa"/>
          </w:tcPr>
          <w:p w14:paraId="09CB7C07" w14:textId="77777777" w:rsidR="00937E4B" w:rsidRDefault="00000000">
            <w:r>
              <w:rPr>
                <w:b/>
                <w:sz w:val="18"/>
              </w:rPr>
              <w:t>0.1674 ± 0.0458</w:t>
            </w:r>
          </w:p>
        </w:tc>
        <w:tc>
          <w:tcPr>
            <w:tcW w:w="1344" w:type="dxa"/>
          </w:tcPr>
          <w:p w14:paraId="5E61C80C" w14:textId="77777777" w:rsidR="00937E4B" w:rsidRDefault="00000000">
            <w:r>
              <w:rPr>
                <w:sz w:val="18"/>
              </w:rPr>
              <w:t>2.75</w:t>
            </w:r>
          </w:p>
        </w:tc>
        <w:tc>
          <w:tcPr>
            <w:tcW w:w="1344" w:type="dxa"/>
          </w:tcPr>
          <w:p w14:paraId="68445457" w14:textId="77777777" w:rsidR="00937E4B" w:rsidRDefault="00000000">
            <w:r>
              <w:rPr>
                <w:sz w:val="18"/>
              </w:rPr>
              <w:t>2.15</w:t>
            </w:r>
          </w:p>
        </w:tc>
        <w:tc>
          <w:tcPr>
            <w:tcW w:w="1344" w:type="dxa"/>
          </w:tcPr>
          <w:p w14:paraId="20648199" w14:textId="77777777" w:rsidR="00937E4B" w:rsidRDefault="00000000">
            <w:r>
              <w:rPr>
                <w:sz w:val="18"/>
              </w:rPr>
              <w:t>10396</w:t>
            </w:r>
          </w:p>
        </w:tc>
        <w:tc>
          <w:tcPr>
            <w:tcW w:w="1344" w:type="dxa"/>
          </w:tcPr>
          <w:p w14:paraId="4ACC84F3" w14:textId="77777777" w:rsidR="00937E4B" w:rsidRDefault="00000000">
            <w:r>
              <w:rPr>
                <w:sz w:val="18"/>
              </w:rPr>
              <w:t>10901</w:t>
            </w:r>
          </w:p>
        </w:tc>
      </w:tr>
      <w:tr w:rsidR="00937E4B" w14:paraId="41958C05" w14:textId="77777777">
        <w:tc>
          <w:tcPr>
            <w:tcW w:w="1344" w:type="dxa"/>
          </w:tcPr>
          <w:p w14:paraId="02F3A799" w14:textId="77777777" w:rsidR="00937E4B" w:rsidRDefault="00000000">
            <w:r>
              <w:rPr>
                <w:sz w:val="18"/>
              </w:rPr>
              <w:t>3</w:t>
            </w:r>
          </w:p>
        </w:tc>
        <w:tc>
          <w:tcPr>
            <w:tcW w:w="1344" w:type="dxa"/>
          </w:tcPr>
          <w:p w14:paraId="58713C8C" w14:textId="77777777" w:rsidR="00937E4B" w:rsidRDefault="00000000">
            <w:r>
              <w:rPr>
                <w:sz w:val="18"/>
              </w:rPr>
              <w:t>0.0977 ± 0.0343</w:t>
            </w:r>
          </w:p>
        </w:tc>
        <w:tc>
          <w:tcPr>
            <w:tcW w:w="1344" w:type="dxa"/>
          </w:tcPr>
          <w:p w14:paraId="0B2CA7E6" w14:textId="77777777" w:rsidR="00937E4B" w:rsidRDefault="00000000">
            <w:r>
              <w:rPr>
                <w:sz w:val="18"/>
              </w:rPr>
              <w:t>0.1375 ± 0.0196</w:t>
            </w:r>
          </w:p>
        </w:tc>
        <w:tc>
          <w:tcPr>
            <w:tcW w:w="1344" w:type="dxa"/>
          </w:tcPr>
          <w:p w14:paraId="4B31CF49" w14:textId="77777777" w:rsidR="00937E4B" w:rsidRDefault="00000000">
            <w:r>
              <w:rPr>
                <w:sz w:val="18"/>
              </w:rPr>
              <w:t>2.70</w:t>
            </w:r>
          </w:p>
        </w:tc>
        <w:tc>
          <w:tcPr>
            <w:tcW w:w="1344" w:type="dxa"/>
          </w:tcPr>
          <w:p w14:paraId="50EA0E37" w14:textId="77777777" w:rsidR="00937E4B" w:rsidRDefault="00000000">
            <w:r>
              <w:rPr>
                <w:sz w:val="18"/>
              </w:rPr>
              <w:t>2.33</w:t>
            </w:r>
          </w:p>
        </w:tc>
        <w:tc>
          <w:tcPr>
            <w:tcW w:w="1344" w:type="dxa"/>
          </w:tcPr>
          <w:p w14:paraId="3E3046FF" w14:textId="77777777" w:rsidR="00937E4B" w:rsidRDefault="00000000">
            <w:r>
              <w:rPr>
                <w:sz w:val="18"/>
              </w:rPr>
              <w:t>9858</w:t>
            </w:r>
          </w:p>
        </w:tc>
        <w:tc>
          <w:tcPr>
            <w:tcW w:w="1344" w:type="dxa"/>
          </w:tcPr>
          <w:p w14:paraId="5D207782" w14:textId="77777777" w:rsidR="00937E4B" w:rsidRDefault="00000000">
            <w:r>
              <w:rPr>
                <w:sz w:val="18"/>
              </w:rPr>
              <w:t>11332</w:t>
            </w:r>
          </w:p>
        </w:tc>
      </w:tr>
      <w:tr w:rsidR="00937E4B" w14:paraId="5FF93E08" w14:textId="77777777">
        <w:tc>
          <w:tcPr>
            <w:tcW w:w="1344" w:type="dxa"/>
          </w:tcPr>
          <w:p w14:paraId="212974D5" w14:textId="77777777" w:rsidR="00937E4B" w:rsidRDefault="00000000">
            <w:r>
              <w:rPr>
                <w:sz w:val="18"/>
              </w:rPr>
              <w:t>4</w:t>
            </w:r>
          </w:p>
        </w:tc>
        <w:tc>
          <w:tcPr>
            <w:tcW w:w="1344" w:type="dxa"/>
          </w:tcPr>
          <w:p w14:paraId="4E73E120" w14:textId="77777777" w:rsidR="00937E4B" w:rsidRDefault="00000000">
            <w:r>
              <w:rPr>
                <w:sz w:val="18"/>
              </w:rPr>
              <w:t>0.0925 ± 0.0151</w:t>
            </w:r>
          </w:p>
        </w:tc>
        <w:tc>
          <w:tcPr>
            <w:tcW w:w="1344" w:type="dxa"/>
          </w:tcPr>
          <w:p w14:paraId="4E9068FB" w14:textId="77777777" w:rsidR="00937E4B" w:rsidRDefault="00000000">
            <w:r>
              <w:rPr>
                <w:sz w:val="18"/>
              </w:rPr>
              <w:t>0.1521 ± 0.0190</w:t>
            </w:r>
          </w:p>
        </w:tc>
        <w:tc>
          <w:tcPr>
            <w:tcW w:w="1344" w:type="dxa"/>
          </w:tcPr>
          <w:p w14:paraId="151855A7" w14:textId="77777777" w:rsidR="00937E4B" w:rsidRDefault="00000000">
            <w:r>
              <w:rPr>
                <w:sz w:val="18"/>
              </w:rPr>
              <w:t>2.55</w:t>
            </w:r>
          </w:p>
        </w:tc>
        <w:tc>
          <w:tcPr>
            <w:tcW w:w="1344" w:type="dxa"/>
          </w:tcPr>
          <w:p w14:paraId="619AB3CB" w14:textId="77777777" w:rsidR="00937E4B" w:rsidRDefault="00000000">
            <w:r>
              <w:rPr>
                <w:sz w:val="18"/>
              </w:rPr>
              <w:t>2.03</w:t>
            </w:r>
          </w:p>
        </w:tc>
        <w:tc>
          <w:tcPr>
            <w:tcW w:w="1344" w:type="dxa"/>
          </w:tcPr>
          <w:p w14:paraId="06F06192" w14:textId="77777777" w:rsidR="00937E4B" w:rsidRDefault="00000000">
            <w:r>
              <w:rPr>
                <w:sz w:val="18"/>
              </w:rPr>
              <w:t>9813</w:t>
            </w:r>
          </w:p>
        </w:tc>
        <w:tc>
          <w:tcPr>
            <w:tcW w:w="1344" w:type="dxa"/>
          </w:tcPr>
          <w:p w14:paraId="4EDBC3F4" w14:textId="77777777" w:rsidR="00937E4B" w:rsidRDefault="00000000">
            <w:r>
              <w:rPr>
                <w:sz w:val="18"/>
              </w:rPr>
              <w:t>11447</w:t>
            </w:r>
          </w:p>
        </w:tc>
      </w:tr>
      <w:tr w:rsidR="00937E4B" w14:paraId="2984B310" w14:textId="77777777">
        <w:tc>
          <w:tcPr>
            <w:tcW w:w="1344" w:type="dxa"/>
          </w:tcPr>
          <w:p w14:paraId="77CDA34D" w14:textId="77777777" w:rsidR="00937E4B" w:rsidRDefault="00000000">
            <w:r>
              <w:rPr>
                <w:sz w:val="18"/>
              </w:rPr>
              <w:t>5</w:t>
            </w:r>
          </w:p>
        </w:tc>
        <w:tc>
          <w:tcPr>
            <w:tcW w:w="1344" w:type="dxa"/>
          </w:tcPr>
          <w:p w14:paraId="26FEBE7B" w14:textId="77777777" w:rsidR="00937E4B" w:rsidRDefault="00000000">
            <w:r>
              <w:rPr>
                <w:sz w:val="18"/>
              </w:rPr>
              <w:t>0.0945 ± 0.0126</w:t>
            </w:r>
          </w:p>
        </w:tc>
        <w:tc>
          <w:tcPr>
            <w:tcW w:w="1344" w:type="dxa"/>
          </w:tcPr>
          <w:p w14:paraId="15DE31C1" w14:textId="77777777" w:rsidR="00937E4B" w:rsidRDefault="00000000">
            <w:r>
              <w:rPr>
                <w:sz w:val="18"/>
              </w:rPr>
              <w:t>0.1580 ± 0.0161</w:t>
            </w:r>
          </w:p>
        </w:tc>
        <w:tc>
          <w:tcPr>
            <w:tcW w:w="1344" w:type="dxa"/>
          </w:tcPr>
          <w:p w14:paraId="08276E04" w14:textId="77777777" w:rsidR="00937E4B" w:rsidRDefault="00000000">
            <w:r>
              <w:rPr>
                <w:sz w:val="18"/>
              </w:rPr>
              <w:t>2.35</w:t>
            </w:r>
          </w:p>
        </w:tc>
        <w:tc>
          <w:tcPr>
            <w:tcW w:w="1344" w:type="dxa"/>
          </w:tcPr>
          <w:p w14:paraId="6BB44C11" w14:textId="77777777" w:rsidR="00937E4B" w:rsidRDefault="00000000">
            <w:r>
              <w:rPr>
                <w:sz w:val="18"/>
              </w:rPr>
              <w:t>2.01</w:t>
            </w:r>
          </w:p>
        </w:tc>
        <w:tc>
          <w:tcPr>
            <w:tcW w:w="1344" w:type="dxa"/>
          </w:tcPr>
          <w:p w14:paraId="7ED7265A" w14:textId="77777777" w:rsidR="00937E4B" w:rsidRDefault="00000000">
            <w:r>
              <w:rPr>
                <w:sz w:val="18"/>
              </w:rPr>
              <w:t>9509</w:t>
            </w:r>
          </w:p>
        </w:tc>
        <w:tc>
          <w:tcPr>
            <w:tcW w:w="1344" w:type="dxa"/>
          </w:tcPr>
          <w:p w14:paraId="1EE74667" w14:textId="77777777" w:rsidR="00937E4B" w:rsidRDefault="00000000">
            <w:r>
              <w:rPr>
                <w:sz w:val="18"/>
              </w:rPr>
              <w:t>11670</w:t>
            </w:r>
          </w:p>
        </w:tc>
      </w:tr>
      <w:tr w:rsidR="00937E4B" w14:paraId="64C17040" w14:textId="77777777">
        <w:tc>
          <w:tcPr>
            <w:tcW w:w="1344" w:type="dxa"/>
          </w:tcPr>
          <w:p w14:paraId="62D637E4" w14:textId="77777777" w:rsidR="00937E4B" w:rsidRDefault="00000000">
            <w:r>
              <w:rPr>
                <w:sz w:val="18"/>
              </w:rPr>
              <w:t>6</w:t>
            </w:r>
          </w:p>
        </w:tc>
        <w:tc>
          <w:tcPr>
            <w:tcW w:w="1344" w:type="dxa"/>
          </w:tcPr>
          <w:p w14:paraId="4F2AFFD1" w14:textId="77777777" w:rsidR="00937E4B" w:rsidRDefault="00000000">
            <w:r>
              <w:rPr>
                <w:sz w:val="18"/>
              </w:rPr>
              <w:t>0.1023 ± 0.0101</w:t>
            </w:r>
          </w:p>
        </w:tc>
        <w:tc>
          <w:tcPr>
            <w:tcW w:w="1344" w:type="dxa"/>
          </w:tcPr>
          <w:p w14:paraId="3FA4D489" w14:textId="77777777" w:rsidR="00937E4B" w:rsidRDefault="00000000">
            <w:r>
              <w:rPr>
                <w:sz w:val="18"/>
              </w:rPr>
              <w:t>0.1512 ± 0.0224</w:t>
            </w:r>
          </w:p>
        </w:tc>
        <w:tc>
          <w:tcPr>
            <w:tcW w:w="1344" w:type="dxa"/>
          </w:tcPr>
          <w:p w14:paraId="317A5CEB" w14:textId="77777777" w:rsidR="00937E4B" w:rsidRDefault="00000000">
            <w:r>
              <w:rPr>
                <w:sz w:val="18"/>
              </w:rPr>
              <w:t>2.26</w:t>
            </w:r>
          </w:p>
        </w:tc>
        <w:tc>
          <w:tcPr>
            <w:tcW w:w="1344" w:type="dxa"/>
          </w:tcPr>
          <w:p w14:paraId="3E4B7259" w14:textId="77777777" w:rsidR="00937E4B" w:rsidRDefault="00000000">
            <w:r>
              <w:rPr>
                <w:sz w:val="18"/>
              </w:rPr>
              <w:t>1.96</w:t>
            </w:r>
          </w:p>
        </w:tc>
        <w:tc>
          <w:tcPr>
            <w:tcW w:w="1344" w:type="dxa"/>
          </w:tcPr>
          <w:p w14:paraId="6F6E850A" w14:textId="77777777" w:rsidR="00937E4B" w:rsidRDefault="00000000">
            <w:r>
              <w:rPr>
                <w:sz w:val="18"/>
              </w:rPr>
              <w:t>9634</w:t>
            </w:r>
          </w:p>
        </w:tc>
        <w:tc>
          <w:tcPr>
            <w:tcW w:w="1344" w:type="dxa"/>
          </w:tcPr>
          <w:p w14:paraId="7DF2C01F" w14:textId="77777777" w:rsidR="00937E4B" w:rsidRDefault="00000000">
            <w:r>
              <w:rPr>
                <w:sz w:val="18"/>
              </w:rPr>
              <w:t>11283</w:t>
            </w:r>
          </w:p>
        </w:tc>
      </w:tr>
      <w:tr w:rsidR="00937E4B" w14:paraId="3C39CA0E" w14:textId="77777777">
        <w:tc>
          <w:tcPr>
            <w:tcW w:w="1344" w:type="dxa"/>
          </w:tcPr>
          <w:p w14:paraId="6BFC455A" w14:textId="77777777" w:rsidR="00937E4B" w:rsidRDefault="00000000">
            <w:r>
              <w:rPr>
                <w:b/>
                <w:sz w:val="18"/>
              </w:rPr>
              <w:t>7</w:t>
            </w:r>
          </w:p>
        </w:tc>
        <w:tc>
          <w:tcPr>
            <w:tcW w:w="1344" w:type="dxa"/>
          </w:tcPr>
          <w:p w14:paraId="47FD826F" w14:textId="77777777" w:rsidR="00937E4B" w:rsidRDefault="00000000">
            <w:r>
              <w:rPr>
                <w:b/>
                <w:sz w:val="18"/>
              </w:rPr>
              <w:t>0.1111 ± 0.0151</w:t>
            </w:r>
          </w:p>
        </w:tc>
        <w:tc>
          <w:tcPr>
            <w:tcW w:w="1344" w:type="dxa"/>
          </w:tcPr>
          <w:p w14:paraId="6381B629" w14:textId="77777777" w:rsidR="00937E4B" w:rsidRDefault="00000000">
            <w:r>
              <w:rPr>
                <w:sz w:val="18"/>
              </w:rPr>
              <w:t>0.1652 ± 0.0189</w:t>
            </w:r>
          </w:p>
        </w:tc>
        <w:tc>
          <w:tcPr>
            <w:tcW w:w="1344" w:type="dxa"/>
          </w:tcPr>
          <w:p w14:paraId="02363AEF" w14:textId="77777777" w:rsidR="00937E4B" w:rsidRDefault="00000000">
            <w:r>
              <w:rPr>
                <w:sz w:val="18"/>
              </w:rPr>
              <w:t>2.19</w:t>
            </w:r>
          </w:p>
        </w:tc>
        <w:tc>
          <w:tcPr>
            <w:tcW w:w="1344" w:type="dxa"/>
          </w:tcPr>
          <w:p w14:paraId="757F95D9" w14:textId="77777777" w:rsidR="00937E4B" w:rsidRDefault="00000000">
            <w:r>
              <w:rPr>
                <w:sz w:val="18"/>
              </w:rPr>
              <w:t>1.85</w:t>
            </w:r>
          </w:p>
        </w:tc>
        <w:tc>
          <w:tcPr>
            <w:tcW w:w="1344" w:type="dxa"/>
          </w:tcPr>
          <w:p w14:paraId="3AA49A6C" w14:textId="77777777" w:rsidR="00937E4B" w:rsidRDefault="00000000">
            <w:r>
              <w:rPr>
                <w:sz w:val="18"/>
              </w:rPr>
              <w:t>9210</w:t>
            </w:r>
          </w:p>
        </w:tc>
        <w:tc>
          <w:tcPr>
            <w:tcW w:w="1344" w:type="dxa"/>
          </w:tcPr>
          <w:p w14:paraId="57C50410" w14:textId="77777777" w:rsidR="00937E4B" w:rsidRDefault="00000000">
            <w:r>
              <w:rPr>
                <w:sz w:val="18"/>
              </w:rPr>
              <w:t>10921</w:t>
            </w:r>
          </w:p>
        </w:tc>
      </w:tr>
      <w:tr w:rsidR="00937E4B" w14:paraId="20790E01" w14:textId="77777777">
        <w:tc>
          <w:tcPr>
            <w:tcW w:w="1344" w:type="dxa"/>
          </w:tcPr>
          <w:p w14:paraId="100958AD" w14:textId="77777777" w:rsidR="00937E4B" w:rsidRDefault="00000000">
            <w:r>
              <w:rPr>
                <w:sz w:val="18"/>
              </w:rPr>
              <w:t>8</w:t>
            </w:r>
          </w:p>
        </w:tc>
        <w:tc>
          <w:tcPr>
            <w:tcW w:w="1344" w:type="dxa"/>
          </w:tcPr>
          <w:p w14:paraId="519B934D" w14:textId="77777777" w:rsidR="00937E4B" w:rsidRDefault="00000000">
            <w:r>
              <w:rPr>
                <w:sz w:val="18"/>
              </w:rPr>
              <w:t>0.1020 ± 0.0152</w:t>
            </w:r>
          </w:p>
        </w:tc>
        <w:tc>
          <w:tcPr>
            <w:tcW w:w="1344" w:type="dxa"/>
          </w:tcPr>
          <w:p w14:paraId="586EE27D" w14:textId="77777777" w:rsidR="00937E4B" w:rsidRDefault="00000000">
            <w:r>
              <w:rPr>
                <w:sz w:val="18"/>
              </w:rPr>
              <w:t>0.1646 ± 0.0187</w:t>
            </w:r>
          </w:p>
        </w:tc>
        <w:tc>
          <w:tcPr>
            <w:tcW w:w="1344" w:type="dxa"/>
          </w:tcPr>
          <w:p w14:paraId="30F3B65E" w14:textId="77777777" w:rsidR="00937E4B" w:rsidRDefault="00000000">
            <w:r>
              <w:rPr>
                <w:sz w:val="18"/>
              </w:rPr>
              <w:t>2.08</w:t>
            </w:r>
          </w:p>
        </w:tc>
        <w:tc>
          <w:tcPr>
            <w:tcW w:w="1344" w:type="dxa"/>
          </w:tcPr>
          <w:p w14:paraId="10A80FA4" w14:textId="77777777" w:rsidR="00937E4B" w:rsidRDefault="00000000">
            <w:r>
              <w:rPr>
                <w:sz w:val="18"/>
              </w:rPr>
              <w:t>1.86</w:t>
            </w:r>
          </w:p>
        </w:tc>
        <w:tc>
          <w:tcPr>
            <w:tcW w:w="1344" w:type="dxa"/>
          </w:tcPr>
          <w:p w14:paraId="1A6CB1BD" w14:textId="77777777" w:rsidR="00937E4B" w:rsidRDefault="00000000">
            <w:r>
              <w:rPr>
                <w:sz w:val="18"/>
              </w:rPr>
              <w:t>8852</w:t>
            </w:r>
          </w:p>
        </w:tc>
        <w:tc>
          <w:tcPr>
            <w:tcW w:w="1344" w:type="dxa"/>
          </w:tcPr>
          <w:p w14:paraId="56EB6B1D" w14:textId="77777777" w:rsidR="00937E4B" w:rsidRDefault="00000000">
            <w:r>
              <w:rPr>
                <w:sz w:val="18"/>
              </w:rPr>
              <w:t>10561</w:t>
            </w:r>
          </w:p>
        </w:tc>
      </w:tr>
    </w:tbl>
    <w:p w14:paraId="5F1B075D" w14:textId="77777777" w:rsidR="00937E4B" w:rsidRDefault="00937E4B"/>
    <w:p w14:paraId="2AF6742C" w14:textId="77777777" w:rsidR="00937E4B" w:rsidRDefault="00000000">
      <w:r>
        <w:t xml:space="preserve">DB and CH cells show the seed-mean only; per-seed std is logged in </w:t>
      </w:r>
      <w:r>
        <w:rPr>
          <w:rFonts w:ascii="Consolas" w:hAnsi="Consolas"/>
          <w:sz w:val="18"/>
        </w:rPr>
        <w:t>experiments.csv</w:t>
      </w:r>
      <w:r>
        <w:t xml:space="preserve"> and is omitted here for table compactness.</w:t>
      </w:r>
    </w:p>
    <w:p w14:paraId="4BD3795A" w14:textId="77777777" w:rsidR="00937E4B" w:rsidRDefault="00000000">
      <w:r>
        <w:rPr>
          <w:b/>
        </w:rPr>
        <w:t>Under Robust the silhouette landscape is flat from K = 2 to K = 8</w:t>
      </w:r>
      <w:r>
        <w:t xml:space="preserve"> (all in the 0.15–0.17 band), with K = 2 slightly best (0.1674 ± 0.0458). </w:t>
      </w:r>
      <w:r>
        <w:rPr>
          <w:b/>
        </w:rPr>
        <w:t>Under Standard, K = 2 has the highest mean silhouette (0.1359) but is seed-fragile</w:t>
      </w:r>
      <w:r>
        <w:t xml:space="preserve"> (std 0.1074 ≈ mean), so K = 7 (0.1111 ± 0.0151) is the most stable silhouette-informative K. DB and CH favour higher K under both scalers — as expected, they reward smaller, denser clusters.</w:t>
      </w:r>
    </w:p>
    <w:p w14:paraId="0AE34279" w14:textId="77777777" w:rsidR="00937E4B" w:rsidRDefault="00000000">
      <w:pPr>
        <w:pStyle w:val="Ttulo2"/>
      </w:pPr>
      <w:r>
        <w:lastRenderedPageBreak/>
        <w:t>iK-means (auto-K) and runtime</w:t>
      </w:r>
    </w:p>
    <w:p w14:paraId="4B79C817" w14:textId="77777777" w:rsidR="00937E4B" w:rsidRDefault="00000000">
      <w:r>
        <w:t xml:space="preserve">iK-means produced two perfectly stable partitions (mean pairwise ARI = 1.0 across all 10 seeds): </w:t>
      </w:r>
      <w:r>
        <w:rPr>
          <w:b/>
        </w:rPr>
        <w:t>K = 2 under RobustScaler with silhouette 0.8491</w:t>
      </w:r>
      <w:r>
        <w:t>, and K = 2 under StandardScaler with silhouette 0.3316. The high robust-scaler silhouette reflects iK-means' anomalous-pattern peeling working as designed on long-tailed inputs: each seed reaches the same partition because the peeling order is deterministic given the data. iK-means-Robust K = 2 is the strongest baseline candidate at this checkpoint.</w:t>
      </w:r>
    </w:p>
    <w:p w14:paraId="19FDF3AC" w14:textId="77777777" w:rsidR="00937E4B" w:rsidRDefault="00000000">
      <w:r>
        <w:t>The fast-check pipeline (</w:t>
      </w:r>
      <w:r>
        <w:rPr>
          <w:rFonts w:ascii="Consolas" w:hAnsi="Consolas"/>
          <w:sz w:val="18"/>
        </w:rPr>
        <w:t>bash run_all --fast</w:t>
      </w:r>
      <w:r>
        <w:t>, Windows 11, Python 3.13) runs k-means and iK-means end-to-end in about 2 minutes (140 k-means fits in ~90 s, 20 iK-means fits in ~15 s). The full 119,390-row pass is part of the 13-May Core-Protocol-Freeze.</w:t>
      </w:r>
    </w:p>
    <w:p w14:paraId="3E79D4BE" w14:textId="77777777" w:rsidR="00937E4B" w:rsidRDefault="00000000">
      <w:pPr>
        <w:pStyle w:val="Ttulo2"/>
      </w:pPr>
      <w:r>
        <w:t>First cluster-interpretation note (iK-means, RobustScaler, K = 2)</w:t>
      </w:r>
    </w:p>
    <w:p w14:paraId="62E34CE5" w14:textId="77777777" w:rsidR="00937E4B" w:rsidRDefault="00000000">
      <w:r>
        <w:t xml:space="preserve">The two iK-means clusters split along stay-length, distribution channel and deposit commitment, the three RQ1-actionable axes. The post-hoc profiling layer (built from the profiling frame, with </w:t>
      </w:r>
      <w:r>
        <w:rPr>
          <w:rFonts w:ascii="Consolas" w:hAnsi="Consolas"/>
          <w:sz w:val="18"/>
        </w:rPr>
        <w:t>is_canceled</w:t>
      </w:r>
      <w:r>
        <w:t xml:space="preserve"> held out of clustering) shows non-trivial differences between the two groups on lead-time, total nights, online-TA share, deposit type, and cancellation rate. That is a first sign the partition is picking up real behavioural variance and not just noise; full numerical profiles for both partitions are in </w:t>
      </w:r>
      <w:r>
        <w:rPr>
          <w:rFonts w:ascii="Consolas" w:hAnsi="Consolas"/>
          <w:sz w:val="18"/>
        </w:rPr>
        <w:t>tables/task1_2_summary.csv</w:t>
      </w:r>
      <w:r>
        <w:t xml:space="preserve"> and </w:t>
      </w:r>
      <w:r>
        <w:rPr>
          <w:rFonts w:ascii="Consolas" w:hAnsi="Consolas"/>
          <w:sz w:val="18"/>
        </w:rPr>
        <w:t>figures/task1_2_*.png</w:t>
      </w:r>
      <w:r>
        <w:t>.</w:t>
      </w:r>
    </w:p>
    <w:p w14:paraId="4509DF28" w14:textId="77777777" w:rsidR="00937E4B" w:rsidRDefault="00000000">
      <w:pPr>
        <w:pStyle w:val="Ttulo1"/>
      </w:pPr>
      <w:r>
        <w:t>6. Sensitivity / robustness plan</w:t>
      </w:r>
    </w:p>
    <w:p w14:paraId="26C2E5F0" w14:textId="77777777" w:rsidR="00937E4B" w:rsidRDefault="00000000">
      <w:r>
        <w:rPr>
          <w:b/>
        </w:rPr>
        <w:t>Main representation:</w:t>
      </w:r>
      <w:r>
        <w:t xml:space="preserve"> the canonical clustering matrix defined in section 4 (7 numerical + 23 one-hot dimensions on the fast-check, block-balanced, Euclidean). The variants below are perturbations of this matrix.</w:t>
      </w:r>
    </w:p>
    <w:p w14:paraId="1DFBEAF3" w14:textId="77777777" w:rsidR="00937E4B" w:rsidRDefault="00000000">
      <w:r>
        <w:rPr>
          <w:b/>
        </w:rPr>
        <w:t>Resampling rule:</w:t>
      </w:r>
      <w:r>
        <w:t xml:space="preserve"> 10 lock-stepped seeds </w:t>
      </w:r>
      <w:r>
        <w:rPr>
          <w:rFonts w:ascii="Consolas" w:hAnsi="Consolas"/>
          <w:sz w:val="18"/>
        </w:rPr>
        <w:t>{0..9}</w:t>
      </w:r>
      <w:r>
        <w:t xml:space="preserve"> per (method, scaler, K) cell, giving 45 ARI pairs per cell. Same seed scheme as section 5.</w:t>
      </w:r>
    </w:p>
    <w:p w14:paraId="6471400C" w14:textId="77777777" w:rsidR="00937E4B" w:rsidRDefault="00000000">
      <w:pPr>
        <w:pStyle w:val="Ttulo2"/>
      </w:pPr>
      <w:r>
        <w:t>Stability evidence so far</w:t>
      </w:r>
    </w:p>
    <w:p w14:paraId="67B2E90B" w14:textId="77777777" w:rsidR="00937E4B" w:rsidRDefault="00000000">
      <w:r>
        <w:t xml:space="preserve">Stability is measured as </w:t>
      </w:r>
      <w:r>
        <w:rPr>
          <w:b/>
        </w:rPr>
        <w:t>mean pairwise Adjusted Rand Index</w:t>
      </w:r>
      <w:r>
        <w:t xml:space="preserve"> over 45 seed pairs at fixed (method, scaler, K). Selection rule: ARI of at least 0.80 to accept a K as stable.</w:t>
      </w:r>
    </w:p>
    <w:tbl>
      <w:tblPr>
        <w:tblStyle w:val="TabelacomGrelha"/>
        <w:tblW w:w="0" w:type="auto"/>
        <w:tblLook w:val="04A0" w:firstRow="1" w:lastRow="0" w:firstColumn="1" w:lastColumn="0" w:noHBand="0" w:noVBand="1"/>
      </w:tblPr>
      <w:tblGrid>
        <w:gridCol w:w="2351"/>
        <w:gridCol w:w="2351"/>
        <w:gridCol w:w="2351"/>
        <w:gridCol w:w="2351"/>
      </w:tblGrid>
      <w:tr w:rsidR="00937E4B" w14:paraId="67E63467" w14:textId="77777777">
        <w:tc>
          <w:tcPr>
            <w:tcW w:w="2351" w:type="dxa"/>
            <w:shd w:val="clear" w:color="auto" w:fill="DCE6F1"/>
          </w:tcPr>
          <w:p w14:paraId="55A33F49" w14:textId="77777777" w:rsidR="00937E4B" w:rsidRDefault="00000000">
            <w:r>
              <w:rPr>
                <w:b/>
                <w:color w:val="365F91"/>
                <w:sz w:val="18"/>
              </w:rPr>
              <w:t>Method</w:t>
            </w:r>
          </w:p>
        </w:tc>
        <w:tc>
          <w:tcPr>
            <w:tcW w:w="2351" w:type="dxa"/>
            <w:shd w:val="clear" w:color="auto" w:fill="DCE6F1"/>
          </w:tcPr>
          <w:p w14:paraId="72BFA9C2" w14:textId="77777777" w:rsidR="00937E4B" w:rsidRDefault="00000000">
            <w:r>
              <w:rPr>
                <w:b/>
                <w:color w:val="365F91"/>
                <w:sz w:val="18"/>
              </w:rPr>
              <w:t>K</w:t>
            </w:r>
          </w:p>
        </w:tc>
        <w:tc>
          <w:tcPr>
            <w:tcW w:w="2351" w:type="dxa"/>
            <w:shd w:val="clear" w:color="auto" w:fill="DCE6F1"/>
          </w:tcPr>
          <w:p w14:paraId="3DE07A4D" w14:textId="77777777" w:rsidR="00937E4B" w:rsidRDefault="00000000">
            <w:r>
              <w:rPr>
                <w:b/>
                <w:color w:val="365F91"/>
                <w:sz w:val="18"/>
              </w:rPr>
              <w:t>ARI (StandardScaler)</w:t>
            </w:r>
          </w:p>
        </w:tc>
        <w:tc>
          <w:tcPr>
            <w:tcW w:w="2351" w:type="dxa"/>
            <w:shd w:val="clear" w:color="auto" w:fill="DCE6F1"/>
          </w:tcPr>
          <w:p w14:paraId="67C0BB81" w14:textId="77777777" w:rsidR="00937E4B" w:rsidRDefault="00000000">
            <w:r>
              <w:rPr>
                <w:b/>
                <w:color w:val="365F91"/>
                <w:sz w:val="18"/>
              </w:rPr>
              <w:t>ARI (RobustScaler)</w:t>
            </w:r>
          </w:p>
        </w:tc>
      </w:tr>
      <w:tr w:rsidR="00937E4B" w14:paraId="2096E316" w14:textId="77777777">
        <w:tc>
          <w:tcPr>
            <w:tcW w:w="2351" w:type="dxa"/>
          </w:tcPr>
          <w:p w14:paraId="05754CE1" w14:textId="77777777" w:rsidR="00937E4B" w:rsidRDefault="00000000">
            <w:r>
              <w:rPr>
                <w:sz w:val="18"/>
              </w:rPr>
              <w:t>MiniBatch K-Means</w:t>
            </w:r>
          </w:p>
        </w:tc>
        <w:tc>
          <w:tcPr>
            <w:tcW w:w="2351" w:type="dxa"/>
          </w:tcPr>
          <w:p w14:paraId="00131814" w14:textId="77777777" w:rsidR="00937E4B" w:rsidRDefault="00000000">
            <w:r>
              <w:rPr>
                <w:sz w:val="18"/>
              </w:rPr>
              <w:t>2</w:t>
            </w:r>
          </w:p>
        </w:tc>
        <w:tc>
          <w:tcPr>
            <w:tcW w:w="2351" w:type="dxa"/>
          </w:tcPr>
          <w:p w14:paraId="778F5D8D" w14:textId="77777777" w:rsidR="00937E4B" w:rsidRDefault="00000000">
            <w:r>
              <w:rPr>
                <w:sz w:val="18"/>
              </w:rPr>
              <w:t>0.149</w:t>
            </w:r>
          </w:p>
        </w:tc>
        <w:tc>
          <w:tcPr>
            <w:tcW w:w="2351" w:type="dxa"/>
          </w:tcPr>
          <w:p w14:paraId="5204E375" w14:textId="77777777" w:rsidR="00937E4B" w:rsidRDefault="00000000">
            <w:r>
              <w:rPr>
                <w:sz w:val="18"/>
              </w:rPr>
              <w:t>0.128</w:t>
            </w:r>
          </w:p>
        </w:tc>
      </w:tr>
      <w:tr w:rsidR="00937E4B" w14:paraId="265DC550" w14:textId="77777777">
        <w:tc>
          <w:tcPr>
            <w:tcW w:w="2351" w:type="dxa"/>
          </w:tcPr>
          <w:p w14:paraId="579285D4" w14:textId="77777777" w:rsidR="00937E4B" w:rsidRDefault="00000000">
            <w:r>
              <w:rPr>
                <w:sz w:val="18"/>
              </w:rPr>
              <w:t>MiniBatch K-Means</w:t>
            </w:r>
          </w:p>
        </w:tc>
        <w:tc>
          <w:tcPr>
            <w:tcW w:w="2351" w:type="dxa"/>
          </w:tcPr>
          <w:p w14:paraId="2B24F0C1" w14:textId="77777777" w:rsidR="00937E4B" w:rsidRDefault="00000000">
            <w:r>
              <w:rPr>
                <w:sz w:val="18"/>
              </w:rPr>
              <w:t>5</w:t>
            </w:r>
          </w:p>
        </w:tc>
        <w:tc>
          <w:tcPr>
            <w:tcW w:w="2351" w:type="dxa"/>
          </w:tcPr>
          <w:p w14:paraId="4334F4AE" w14:textId="77777777" w:rsidR="00937E4B" w:rsidRDefault="00000000">
            <w:r>
              <w:rPr>
                <w:sz w:val="18"/>
              </w:rPr>
              <w:t>0.317</w:t>
            </w:r>
          </w:p>
        </w:tc>
        <w:tc>
          <w:tcPr>
            <w:tcW w:w="2351" w:type="dxa"/>
          </w:tcPr>
          <w:p w14:paraId="619B8582" w14:textId="77777777" w:rsidR="00937E4B" w:rsidRDefault="00000000">
            <w:r>
              <w:rPr>
                <w:sz w:val="18"/>
              </w:rPr>
              <w:t>0.551</w:t>
            </w:r>
          </w:p>
        </w:tc>
      </w:tr>
      <w:tr w:rsidR="00937E4B" w14:paraId="23B3DE62" w14:textId="77777777">
        <w:tc>
          <w:tcPr>
            <w:tcW w:w="2351" w:type="dxa"/>
          </w:tcPr>
          <w:p w14:paraId="766755EA" w14:textId="77777777" w:rsidR="00937E4B" w:rsidRDefault="00000000">
            <w:r>
              <w:rPr>
                <w:sz w:val="18"/>
              </w:rPr>
              <w:t>MiniBatch K-Means</w:t>
            </w:r>
          </w:p>
        </w:tc>
        <w:tc>
          <w:tcPr>
            <w:tcW w:w="2351" w:type="dxa"/>
          </w:tcPr>
          <w:p w14:paraId="7557F9A0" w14:textId="77777777" w:rsidR="00937E4B" w:rsidRDefault="00000000">
            <w:r>
              <w:rPr>
                <w:sz w:val="18"/>
              </w:rPr>
              <w:t>6</w:t>
            </w:r>
          </w:p>
        </w:tc>
        <w:tc>
          <w:tcPr>
            <w:tcW w:w="2351" w:type="dxa"/>
          </w:tcPr>
          <w:p w14:paraId="4B1066A3" w14:textId="77777777" w:rsidR="00937E4B" w:rsidRDefault="00000000">
            <w:r>
              <w:rPr>
                <w:sz w:val="18"/>
              </w:rPr>
              <w:t>0.307</w:t>
            </w:r>
          </w:p>
        </w:tc>
        <w:tc>
          <w:tcPr>
            <w:tcW w:w="2351" w:type="dxa"/>
          </w:tcPr>
          <w:p w14:paraId="4F3E4A43" w14:textId="77777777" w:rsidR="00937E4B" w:rsidRDefault="00000000">
            <w:r>
              <w:rPr>
                <w:sz w:val="18"/>
              </w:rPr>
              <w:t>0.539</w:t>
            </w:r>
          </w:p>
        </w:tc>
      </w:tr>
      <w:tr w:rsidR="00937E4B" w14:paraId="2AA1803E" w14:textId="77777777">
        <w:tc>
          <w:tcPr>
            <w:tcW w:w="2351" w:type="dxa"/>
          </w:tcPr>
          <w:p w14:paraId="46671A9C" w14:textId="77777777" w:rsidR="00937E4B" w:rsidRDefault="00000000">
            <w:r>
              <w:rPr>
                <w:sz w:val="18"/>
              </w:rPr>
              <w:t>MiniBatch K-Means</w:t>
            </w:r>
          </w:p>
        </w:tc>
        <w:tc>
          <w:tcPr>
            <w:tcW w:w="2351" w:type="dxa"/>
          </w:tcPr>
          <w:p w14:paraId="7C74B7AC" w14:textId="77777777" w:rsidR="00937E4B" w:rsidRDefault="00000000">
            <w:r>
              <w:rPr>
                <w:sz w:val="18"/>
              </w:rPr>
              <w:t>7</w:t>
            </w:r>
          </w:p>
        </w:tc>
        <w:tc>
          <w:tcPr>
            <w:tcW w:w="2351" w:type="dxa"/>
          </w:tcPr>
          <w:p w14:paraId="24B73BFE" w14:textId="77777777" w:rsidR="00937E4B" w:rsidRDefault="00000000">
            <w:r>
              <w:rPr>
                <w:sz w:val="18"/>
              </w:rPr>
              <w:t>0.349</w:t>
            </w:r>
          </w:p>
        </w:tc>
        <w:tc>
          <w:tcPr>
            <w:tcW w:w="2351" w:type="dxa"/>
          </w:tcPr>
          <w:p w14:paraId="24855884" w14:textId="77777777" w:rsidR="00937E4B" w:rsidRDefault="00000000">
            <w:r>
              <w:rPr>
                <w:sz w:val="18"/>
              </w:rPr>
              <w:t>0.607</w:t>
            </w:r>
          </w:p>
        </w:tc>
      </w:tr>
      <w:tr w:rsidR="00937E4B" w14:paraId="24AE2AB7" w14:textId="77777777">
        <w:tc>
          <w:tcPr>
            <w:tcW w:w="2351" w:type="dxa"/>
          </w:tcPr>
          <w:p w14:paraId="10C19E85" w14:textId="77777777" w:rsidR="00937E4B" w:rsidRDefault="00000000">
            <w:r>
              <w:rPr>
                <w:sz w:val="18"/>
              </w:rPr>
              <w:t>MiniBatch K-Means</w:t>
            </w:r>
          </w:p>
        </w:tc>
        <w:tc>
          <w:tcPr>
            <w:tcW w:w="2351" w:type="dxa"/>
          </w:tcPr>
          <w:p w14:paraId="6EEB1F8B" w14:textId="77777777" w:rsidR="00937E4B" w:rsidRDefault="00000000">
            <w:r>
              <w:rPr>
                <w:sz w:val="18"/>
              </w:rPr>
              <w:t>8</w:t>
            </w:r>
          </w:p>
        </w:tc>
        <w:tc>
          <w:tcPr>
            <w:tcW w:w="2351" w:type="dxa"/>
          </w:tcPr>
          <w:p w14:paraId="4D25FF6C" w14:textId="77777777" w:rsidR="00937E4B" w:rsidRDefault="00000000">
            <w:r>
              <w:rPr>
                <w:b/>
                <w:sz w:val="18"/>
              </w:rPr>
              <w:t>0.359</w:t>
            </w:r>
          </w:p>
        </w:tc>
        <w:tc>
          <w:tcPr>
            <w:tcW w:w="2351" w:type="dxa"/>
          </w:tcPr>
          <w:p w14:paraId="45C4A9AD" w14:textId="77777777" w:rsidR="00937E4B" w:rsidRDefault="00000000">
            <w:r>
              <w:rPr>
                <w:b/>
                <w:sz w:val="18"/>
              </w:rPr>
              <w:t>0.633</w:t>
            </w:r>
          </w:p>
        </w:tc>
      </w:tr>
      <w:tr w:rsidR="00937E4B" w14:paraId="6F1E4128" w14:textId="77777777">
        <w:tc>
          <w:tcPr>
            <w:tcW w:w="2351" w:type="dxa"/>
          </w:tcPr>
          <w:p w14:paraId="48A9724A" w14:textId="77777777" w:rsidR="00937E4B" w:rsidRDefault="00000000">
            <w:r>
              <w:rPr>
                <w:sz w:val="18"/>
              </w:rPr>
              <w:t>iK-means</w:t>
            </w:r>
          </w:p>
        </w:tc>
        <w:tc>
          <w:tcPr>
            <w:tcW w:w="2351" w:type="dxa"/>
          </w:tcPr>
          <w:p w14:paraId="2792697C" w14:textId="77777777" w:rsidR="00937E4B" w:rsidRDefault="00000000">
            <w:r>
              <w:rPr>
                <w:sz w:val="18"/>
              </w:rPr>
              <w:t>2</w:t>
            </w:r>
          </w:p>
        </w:tc>
        <w:tc>
          <w:tcPr>
            <w:tcW w:w="2351" w:type="dxa"/>
          </w:tcPr>
          <w:p w14:paraId="36E58367" w14:textId="77777777" w:rsidR="00937E4B" w:rsidRDefault="00000000">
            <w:r>
              <w:rPr>
                <w:b/>
                <w:sz w:val="18"/>
              </w:rPr>
              <w:t>1.000</w:t>
            </w:r>
          </w:p>
        </w:tc>
        <w:tc>
          <w:tcPr>
            <w:tcW w:w="2351" w:type="dxa"/>
          </w:tcPr>
          <w:p w14:paraId="1DEED997" w14:textId="77777777" w:rsidR="00937E4B" w:rsidRDefault="00000000">
            <w:r>
              <w:rPr>
                <w:b/>
                <w:sz w:val="18"/>
              </w:rPr>
              <w:t>1.000</w:t>
            </w:r>
          </w:p>
        </w:tc>
      </w:tr>
    </w:tbl>
    <w:p w14:paraId="76B68A6C" w14:textId="77777777" w:rsidR="00937E4B" w:rsidRDefault="00937E4B"/>
    <w:p w14:paraId="53E94AD8" w14:textId="77777777" w:rsidR="00937E4B" w:rsidRDefault="00000000">
      <w:r>
        <w:t>MiniBatch K-Means is silhouette-informative at K = 2 but seed-fragile: no MiniBatch K reaches the 0.80 threshold under either scaler, although Robust ARI now climbs above 0.6 from K = 7 onwards. iK-means, by contrast, hits perfect stability at K = 2 under both scalers, which is what makes iK-means-Robust K = 2 the strongest baseline candidate.</w:t>
      </w:r>
    </w:p>
    <w:p w14:paraId="37E912D1" w14:textId="77777777" w:rsidR="00937E4B" w:rsidRDefault="00000000">
      <w:pPr>
        <w:pStyle w:val="Ttulo2"/>
      </w:pPr>
      <w:r>
        <w:t>Controlled variants planned</w:t>
      </w:r>
    </w:p>
    <w:p w14:paraId="0383A74F" w14:textId="77777777" w:rsidR="00937E4B" w:rsidRDefault="00000000">
      <w:r>
        <w:t>Two comparisons, anchored against the canonical representation under StandardScaler:</w:t>
      </w:r>
    </w:p>
    <w:p w14:paraId="6CB62AD5" w14:textId="77777777" w:rsidR="00937E4B" w:rsidRDefault="00000000">
      <w:pPr>
        <w:pStyle w:val="Listanumerada"/>
      </w:pPr>
      <w:r>
        <w:rPr>
          <w:b/>
        </w:rPr>
        <w:lastRenderedPageBreak/>
        <w:t>Standard vs Robust scaler</w:t>
      </w:r>
      <w:r>
        <w:t xml:space="preserve"> — already running in the same pipeline; the table above quantifies it. Does the silhouette-best K and its stability survive a scaler swap from Standard to Robust? At this checkpoint Robust strengthens both the K = 2 silhouette (0.1674 vs 0.1359) and the K = 8 ARI (0.633 vs 0.359); iK-means consistently selects K = 2 under both scalers.</w:t>
      </w:r>
    </w:p>
    <w:p w14:paraId="239622DE" w14:textId="77777777" w:rsidR="00937E4B" w:rsidRDefault="00000000">
      <w:pPr>
        <w:pStyle w:val="Listanumerada"/>
      </w:pPr>
      <w:r>
        <w:rPr>
          <w:b/>
        </w:rPr>
        <w:t>With vs without PCA-20</w:t>
      </w:r>
      <w:r>
        <w:t xml:space="preserve"> — does compressing the 30-dim space to 20 PCs change which K is silhouette-best? Particularly relevant for iK-means, whose discovery phase already runs in PCA space, so a controlled PCA pre-step lets us check whether iK-means' K choice is driven by the discovery dimensionality or by the data geometry itself.</w:t>
      </w:r>
    </w:p>
    <w:p w14:paraId="51C4714B" w14:textId="77777777" w:rsidR="00937E4B" w:rsidRDefault="00000000">
      <w:r>
        <w:rPr>
          <w:b/>
        </w:rPr>
        <w:t>Acceptance bar.</w:t>
      </w:r>
      <w:r>
        <w:t xml:space="preserve"> A partition is considered "robust" only if it (i) maximises silhouette in at least 2 of the 3 variants (canonical-Standard, canonical-Robust, canonical-PCA20) and (ii) reaches mean ARI of at least 0.80 in at least one variant. iK-means already meets the ARI condition under both scalers; the open question is whether it survives the PCA-20 perturbation.</w:t>
      </w:r>
    </w:p>
    <w:p w14:paraId="783B317F" w14:textId="77777777" w:rsidR="00937E4B" w:rsidRDefault="00000000">
      <w:pPr>
        <w:pStyle w:val="Ttulo1"/>
      </w:pPr>
      <w:r>
        <w:t>7. Experiment logging and repository status</w:t>
      </w:r>
    </w:p>
    <w:p w14:paraId="11E6BA85" w14:textId="77777777" w:rsidR="00937E4B" w:rsidRDefault="00000000">
      <w:r>
        <w:rPr>
          <w:b/>
        </w:rPr>
        <w:t>`experiments.csv`</w:t>
      </w:r>
      <w:r>
        <w:t xml:space="preserve"> is auto-appended at every run via </w:t>
      </w:r>
      <w:r>
        <w:rPr>
          <w:rFonts w:ascii="Consolas" w:hAnsi="Consolas"/>
          <w:sz w:val="18"/>
        </w:rPr>
        <w:t>src/utils/experiment_logger.py</w:t>
      </w:r>
      <w:r>
        <w:t xml:space="preserve"> (160 rows after the latest committed run: 7 K × 2 scalers × 10 seeds for MiniBatch K-Means, plus 2 scalers × 10 seeds for iK-means). Schema: </w:t>
      </w:r>
      <w:r>
        <w:rPr>
          <w:rFonts w:ascii="Consolas" w:hAnsi="Consolas"/>
          <w:sz w:val="18"/>
        </w:rPr>
        <w:t>task, method, variant, k, seed, silhouette, calinski_harabasz, davies_bouldin, ari_vs_seed0, bic, aic, log_likelihood, n_iter, converged, notes</w:t>
      </w:r>
      <w:r>
        <w:t xml:space="preserve">. A </w:t>
      </w:r>
      <w:r>
        <w:rPr>
          <w:rFonts w:ascii="Consolas" w:hAnsi="Consolas"/>
          <w:sz w:val="18"/>
        </w:rPr>
        <w:t>date / run_id</w:t>
      </w:r>
      <w:r>
        <w:t xml:space="preserve"> pair, a </w:t>
      </w:r>
      <w:r>
        <w:rPr>
          <w:rFonts w:ascii="Consolas" w:hAnsi="Consolas"/>
          <w:sz w:val="18"/>
        </w:rPr>
        <w:t>parameters</w:t>
      </w:r>
      <w:r>
        <w:t xml:space="preserve"> JSON column (full hyperparameter vector), and a </w:t>
      </w:r>
      <w:r>
        <w:rPr>
          <w:rFonts w:ascii="Consolas" w:hAnsi="Consolas"/>
          <w:sz w:val="18"/>
        </w:rPr>
        <w:t>sample_rule</w:t>
      </w:r>
      <w:r>
        <w:t xml:space="preserve"> column (</w:t>
      </w:r>
      <w:r>
        <w:rPr>
          <w:rFonts w:ascii="Consolas" w:hAnsi="Consolas"/>
          <w:sz w:val="18"/>
        </w:rPr>
        <w:t>fast-check-5k</w:t>
      </w:r>
      <w:r>
        <w:t xml:space="preserve"> vs </w:t>
      </w:r>
      <w:r>
        <w:rPr>
          <w:rFonts w:ascii="Consolas" w:hAnsi="Consolas"/>
          <w:sz w:val="18"/>
        </w:rPr>
        <w:t>full-119k</w:t>
      </w:r>
      <w:r>
        <w:t>) will be added before the 13-May Core-Protocol-Freeze.</w:t>
      </w:r>
    </w:p>
    <w:p w14:paraId="5B8E2AA6" w14:textId="77777777" w:rsidR="00937E4B" w:rsidRDefault="00000000">
      <w:r>
        <w:rPr>
          <w:b/>
        </w:rPr>
        <w:t>`environment.yml`</w:t>
      </w:r>
      <w:r>
        <w:t xml:space="preserve"> (conda, Python 3.11) is checked in; a pinned </w:t>
      </w:r>
      <w:r>
        <w:rPr>
          <w:rFonts w:ascii="Consolas" w:hAnsi="Consolas"/>
          <w:sz w:val="18"/>
        </w:rPr>
        <w:t>requirements.txt</w:t>
      </w:r>
      <w:r>
        <w:t xml:space="preserve"> for the actual lab environment (Python 3.13 on Windows 11) is being prepared from </w:t>
      </w:r>
      <w:r>
        <w:rPr>
          <w:rFonts w:ascii="Consolas" w:hAnsi="Consolas"/>
          <w:sz w:val="18"/>
        </w:rPr>
        <w:t>pip freeze</w:t>
      </w:r>
      <w:r>
        <w:t xml:space="preserve"> for the 20-May Reproducibility Freeze.</w:t>
      </w:r>
    </w:p>
    <w:p w14:paraId="78071431" w14:textId="77777777" w:rsidR="00937E4B" w:rsidRDefault="00000000">
      <w:r>
        <w:rPr>
          <w:b/>
        </w:rPr>
        <w:t>`run_all`</w:t>
      </w:r>
      <w:r>
        <w:t xml:space="preserve"> (bash) executes the Task 1 pipeline end-to-end: SHA-256 validation, preprocessing, baseline clustering with k-means and iK-means under both scalers. Every figure in </w:t>
      </w:r>
      <w:r>
        <w:rPr>
          <w:rFonts w:ascii="Consolas" w:hAnsi="Consolas"/>
          <w:sz w:val="18"/>
        </w:rPr>
        <w:t>figures/</w:t>
      </w:r>
      <w:r>
        <w:t xml:space="preserve"> and every table in </w:t>
      </w:r>
      <w:r>
        <w:rPr>
          <w:rFonts w:ascii="Consolas" w:hAnsi="Consolas"/>
          <w:sz w:val="18"/>
        </w:rPr>
        <w:t>tables/</w:t>
      </w:r>
      <w:r>
        <w:t xml:space="preserve"> is regenerated without manual steps.</w:t>
      </w:r>
    </w:p>
    <w:sectPr w:rsidR="00937E4B"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351803971">
    <w:abstractNumId w:val="8"/>
  </w:num>
  <w:num w:numId="2" w16cid:durableId="782311573">
    <w:abstractNumId w:val="6"/>
  </w:num>
  <w:num w:numId="3" w16cid:durableId="1660386158">
    <w:abstractNumId w:val="5"/>
  </w:num>
  <w:num w:numId="4" w16cid:durableId="493494975">
    <w:abstractNumId w:val="4"/>
  </w:num>
  <w:num w:numId="5" w16cid:durableId="172959650">
    <w:abstractNumId w:val="7"/>
  </w:num>
  <w:num w:numId="6" w16cid:durableId="522786722">
    <w:abstractNumId w:val="3"/>
  </w:num>
  <w:num w:numId="7" w16cid:durableId="1859389796">
    <w:abstractNumId w:val="2"/>
  </w:num>
  <w:num w:numId="8" w16cid:durableId="579217093">
    <w:abstractNumId w:val="1"/>
  </w:num>
  <w:num w:numId="9" w16cid:durableId="1599021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FF8"/>
    <w:rsid w:val="0029639D"/>
    <w:rsid w:val="00326F90"/>
    <w:rsid w:val="00937E4B"/>
    <w:rsid w:val="009D1537"/>
    <w:rsid w:val="00AA1D8D"/>
    <w:rsid w:val="00B47730"/>
    <w:rsid w:val="00CB0664"/>
    <w:rsid w:val="00CD7206"/>
    <w:rsid w:val="00FC5A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F833E"/>
  <w14:defaultImageDpi w14:val="300"/>
  <w15:docId w15:val="{0B530DCC-F7C2-4911-9A99-A41CA33F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ligao">
    <w:name w:val="Hyperlink"/>
    <w:basedOn w:val="Tipodeletrapredefinidodopargrafo"/>
    <w:uiPriority w:val="99"/>
    <w:unhideWhenUsed/>
    <w:rsid w:val="00CD7206"/>
    <w:rPr>
      <w:color w:val="0000FF" w:themeColor="hyperlink"/>
      <w:u w:val="single"/>
    </w:rPr>
  </w:style>
  <w:style w:type="character" w:styleId="MenoNoResolvida">
    <w:name w:val="Unresolved Mention"/>
    <w:basedOn w:val="Tipodeletrapredefinidodopargrafo"/>
    <w:uiPriority w:val="99"/>
    <w:semiHidden/>
    <w:unhideWhenUsed/>
    <w:rsid w:val="00CD7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zDud4s/ANSup-hotel-project.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2145</Words>
  <Characters>12229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Pedro Beja Pardelhas Rivera</cp:lastModifiedBy>
  <cp:revision>4</cp:revision>
  <dcterms:created xsi:type="dcterms:W3CDTF">2013-12-23T23:15:00Z</dcterms:created>
  <dcterms:modified xsi:type="dcterms:W3CDTF">2026-04-30T18:52:00Z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ebb355-6a4f-44df-a12e-850f0bff2a85_Enabled">
    <vt:lpwstr>true</vt:lpwstr>
  </property>
  <property fmtid="{D5CDD505-2E9C-101B-9397-08002B2CF9AE}" pid="3" name="MSIP_Label_0cebb355-6a4f-44df-a12e-850f0bff2a85_SetDate">
    <vt:lpwstr>2026-04-30T18:52:53Z</vt:lpwstr>
  </property>
  <property fmtid="{D5CDD505-2E9C-101B-9397-08002B2CF9AE}" pid="4" name="MSIP_Label_0cebb355-6a4f-44df-a12e-850f0bff2a85_Method">
    <vt:lpwstr>Standard</vt:lpwstr>
  </property>
  <property fmtid="{D5CDD505-2E9C-101B-9397-08002B2CF9AE}" pid="5" name="MSIP_Label_0cebb355-6a4f-44df-a12e-850f0bff2a85_Name">
    <vt:lpwstr>defa4170-0d19-0005-0004-bc88714345d2</vt:lpwstr>
  </property>
  <property fmtid="{D5CDD505-2E9C-101B-9397-08002B2CF9AE}" pid="6" name="MSIP_Label_0cebb355-6a4f-44df-a12e-850f0bff2a85_SiteId">
    <vt:lpwstr>ae7e50a2-ed26-41f7-bd75-f49683f2433a</vt:lpwstr>
  </property>
  <property fmtid="{D5CDD505-2E9C-101B-9397-08002B2CF9AE}" pid="7" name="MSIP_Label_0cebb355-6a4f-44df-a12e-850f0bff2a85_ActionId">
    <vt:lpwstr>12171f45-3e8a-4f2b-b0ae-5d24b2d83fa6</vt:lpwstr>
  </property>
  <property fmtid="{D5CDD505-2E9C-101B-9397-08002B2CF9AE}" pid="8" name="MSIP_Label_0cebb355-6a4f-44df-a12e-850f0bff2a85_ContentBits">
    <vt:lpwstr>0</vt:lpwstr>
  </property>
  <property fmtid="{D5CDD505-2E9C-101B-9397-08002B2CF9AE}" pid="9" name="MSIP_Label_0cebb355-6a4f-44df-a12e-850f0bff2a85_Tag">
    <vt:lpwstr>10, 3, 0, 1</vt:lpwstr>
  </property>
</Properties>
</file>