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EA0"/>
          <w:sz w:val="36"/>
        </w:rPr>
        <w:t>Project Specification</w:t>
      </w:r>
    </w:p>
    <w:p>
      <w:pPr>
        <w:spacing w:after="240"/>
      </w:pPr>
      <w:r>
        <w:rPr>
          <w:color w:val="888888"/>
          <w:sz w:val="18"/>
        </w:rPr>
        <w:t>Unsupervised Learning Project | 1st Deliverable</w:t>
      </w:r>
    </w:p>
    <w:p>
      <w:pPr>
        <w:pStyle w:val="Heading1"/>
      </w:pPr>
      <w:r>
        <w:rPr>
          <w:color w:val="1A5EA0"/>
          <w:sz w:val="26"/>
        </w:rPr>
        <w:t>1. Team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3402"/>
      </w:tblGrid>
      <w:tr>
        <w:tc>
          <w:tcPr>
            <w:tcW w:type="dxa" w:w="4703"/>
          </w:tcPr>
          <w:p>
            <w:r>
              <w:rPr>
                <w:b/>
                <w:color w:val="1A5EA0"/>
                <w:sz w:val="18"/>
              </w:rPr>
              <w:t>Student Name</w:t>
            </w:r>
          </w:p>
        </w:tc>
        <w:tc>
          <w:tcPr>
            <w:tcW w:type="dxa" w:w="4703"/>
          </w:tcPr>
          <w:p>
            <w:r>
              <w:rPr>
                <w:b/>
                <w:color w:val="1A5EA0"/>
                <w:sz w:val="18"/>
              </w:rPr>
              <w:t>Student Number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Francisco Rodrigues dos Santos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72908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Duarte Ferreira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75419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A5EA0"/>
          <w:sz w:val="26"/>
        </w:rPr>
        <w:t>2. Project Title</w:t>
      </w:r>
    </w:p>
    <w:p>
      <w:pPr>
        <w:pStyle w:val="Heading2"/>
      </w:pPr>
      <w:r>
        <w:rPr>
          <w:color w:val="1A5EA0"/>
          <w:sz w:val="24"/>
        </w:rPr>
        <w:t>Hotel Booking Demand: Clustering of Booking Behaviour Profiles</w:t>
      </w:r>
    </w:p>
    <w:p/>
    <w:p>
      <w:pPr>
        <w:pStyle w:val="Heading1"/>
      </w:pPr>
      <w:r>
        <w:rPr>
          <w:color w:val="1A5EA0"/>
          <w:sz w:val="26"/>
        </w:rPr>
        <w:t>3. Problem Statement</w:t>
      </w:r>
    </w:p>
    <w:p>
      <w:pPr>
        <w:spacing w:before="80" w:after="40"/>
      </w:pPr>
      <w:r>
        <w:rPr>
          <w:b/>
          <w:color w:val="1A73E8"/>
          <w:sz w:val="20"/>
        </w:rPr>
        <w:t>What is the project about?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We're applying clustering to the Hotel Booking Demand dataset to find out if there are real,</w:t>
        <w:br/>
        <w:t>meaningful groups in how people book hotels. 119,390 records, 32 features, mix of numerical and</w:t>
        <w:br/>
        <w:t>categorical. The pipeline goes from raw data validation through preprocessing to clustering,</w:t>
        <w:br/>
        <w:t>everything logged and reproducible. The main constraint is that we only use what was known at</w:t>
        <w:br/>
        <w:t>booking time, nothing that gets filled in afterward.</w:t>
      </w:r>
    </w:p>
    <w:p>
      <w:pPr>
        <w:spacing w:before="80" w:after="40"/>
      </w:pPr>
      <w:r>
        <w:rPr>
          <w:b/>
          <w:color w:val="1A73E8"/>
          <w:sz w:val="20"/>
        </w:rPr>
        <w:t>Why is this topic relevant or interesting?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Hotels don't come with pre-labelled customer segments, which is precisely why this is interesting as</w:t>
        <w:br/>
        <w:t>an unsupervised problem. The dataset has enough signal (lead times, prices, channels, room types,</w:t>
        <w:br/>
        <w:t>guest composition) that there is a real chance something meaningful is in there. The mixed-type,</w:t>
        <w:br/>
        <w:t>high-dimensional nature of the data after encoding also means the preprocessing choices genuinely</w:t>
        <w:br/>
        <w:t>affect results, which makes it a good testbed.</w:t>
      </w:r>
    </w:p>
    <w:p>
      <w:pPr>
        <w:spacing w:before="80" w:after="40"/>
      </w:pPr>
      <w:r>
        <w:rPr>
          <w:b/>
          <w:color w:val="1A73E8"/>
          <w:sz w:val="20"/>
        </w:rPr>
        <w:t>What kind of insight do you hope to obtain?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We're after profiles that are actually narratable, something a hotel manager could recognise, not just</w:t>
        <w:br/>
        <w:t>a partition that scores well on Silhouette. Early results are encouraging: iKMeans finds 3 clusters</w:t>
        <w:br/>
        <w:t>consistently with Silhouette around 0.60 and ARI = 1.0 across seeds. k-means is much messier</w:t>
        <w:br/>
        <w:t>(ARI as low as -0.01 on some runs), so the final answer depends on what Task 2 turns up.</w:t>
      </w:r>
    </w:p>
    <w:p>
      <w:pPr>
        <w:pStyle w:val="Heading1"/>
      </w:pPr>
      <w:r>
        <w:rPr>
          <w:color w:val="1A5EA0"/>
          <w:sz w:val="26"/>
        </w:rPr>
        <w:t>4. Problem Framing (RQ1)</w:t>
      </w:r>
    </w:p>
    <w:p>
      <w:pPr>
        <w:spacing w:before="80" w:after="40"/>
      </w:pPr>
      <w:r>
        <w:rPr>
          <w:b/>
          <w:color w:val="1A73E8"/>
          <w:sz w:val="20"/>
        </w:rPr>
        <w:t>What exactly do you want to segment or group?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One row = one booking, and that is the unit. The question is: can we find distinct booking behaviour</w:t>
        <w:br/>
        <w:t>profiles using only what was known when the booking was confirmed? We call that the index time.</w:t>
        <w:br/>
        <w:t>Anything updated after that point (cancellation outcome, actual assigned room, waiting list position)</w:t>
        <w:br/>
        <w:t>is excluded from clustering inputs.</w:t>
      </w:r>
    </w:p>
    <w:p>
      <w:pPr>
        <w:spacing w:before="80" w:after="40"/>
      </w:pPr>
      <w:r>
        <w:rPr>
          <w:b/>
          <w:color w:val="1A73E8"/>
          <w:sz w:val="20"/>
        </w:rPr>
        <w:t>What would a useful segmentation help you understand?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Something more useful than the obvious splits like city vs resort or peak vs off-peak. We are</w:t>
        <w:br/>
        <w:t>thinking about profiles like early planners, last-minute solo travelers through OTAs, group bookings</w:t>
        <w:br/>
        <w:t>via corporate channels. That kind of structure could feed into pricing, communications and staffing.</w:t>
        <w:br/>
        <w:t>There is also a loyalty signal in there (is_repeated_guest, previous_bookings_not_canceled). It will</w:t>
        <w:br/>
        <w:t>be interesting to see whether repeat guests form their own cluster or spread across others.</w:t>
      </w:r>
    </w:p>
    <w:p>
      <w:pPr>
        <w:spacing w:before="80" w:after="40"/>
      </w:pPr>
      <w:r>
        <w:rPr>
          <w:b/>
          <w:color w:val="1A73E8"/>
          <w:sz w:val="20"/>
        </w:rPr>
        <w:t>Why is clustering appropriate here rather than another type of analysis?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There is no label to predict and no outcome variable that defines 'correct' segments. The point is to</w:t>
        <w:br/>
        <w:t>let the data show structure we don't already know about. Supervised methods need that label and</w:t>
        <w:br/>
        <w:t>we don't have one.</w:t>
      </w:r>
    </w:p>
    <w:p>
      <w:pPr>
        <w:pStyle w:val="Heading1"/>
      </w:pPr>
      <w:r>
        <w:rPr>
          <w:color w:val="1A5EA0"/>
          <w:sz w:val="26"/>
        </w:rPr>
        <w:t>5. Representation / Preprocessing Choices (RQ2)</w:t>
      </w:r>
    </w:p>
    <w:p>
      <w:pPr>
        <w:spacing w:before="80" w:after="40"/>
      </w:pPr>
      <w:r>
        <w:rPr>
          <w:b/>
          <w:color w:val="1A73E8"/>
          <w:sz w:val="20"/>
        </w:rPr>
        <w:t>Included Variables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17 numerical, 10 categorical, 82 dimensions after OHE.</w:t>
        <w:br/>
        <w:br/>
        <w:t>Numerical: lead_time, arrival date fields, stays_in_weekend_nights, stays_in_week_nights, adults,</w:t>
        <w:br/>
        <w:t>children, babies, is_repeated_guest, previous_cancellations, previous_bookings_not_canceled,</w:t>
        <w:br/>
        <w:t>booking_changes, days_in_waiting_list, adr, required_car_parking_spaces,</w:t>
        <w:br/>
        <w:t>total_of_special_requests.</w:t>
        <w:br/>
        <w:br/>
        <w:t>Categorical: hotel, arrival_date_month, meal, country, market_segment, distribution_channel,</w:t>
        <w:br/>
        <w:t>reserved_room_type, assigned_room_type, deposit_type, customer_type.</w:t>
        <w:br/>
        <w:br/>
        <w:t>Country has 93 unique values, anything below frequency 50 gets collapsed into "Other".</w:t>
        <w:br/>
        <w:t>Top 15 countries cover 91% of bookings, so the tail does not carry much anyway.</w:t>
      </w:r>
    </w:p>
    <w:p>
      <w:pPr>
        <w:spacing w:before="80" w:after="40"/>
      </w:pPr>
      <w:r>
        <w:rPr>
          <w:b/>
          <w:color w:val="1A73E8"/>
          <w:sz w:val="20"/>
        </w:rPr>
        <w:t>Excluded Variables (Leakage Control)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Index time: booking confirmation. Leakage exclusions (not known at index time): is_canceled</w:t>
        <w:br/>
        <w:t>(booking outcome), reservation_status (post-arrival), reservation_status_date (date of that update).</w:t>
        <w:br/>
        <w:br/>
        <w:t>Governance exclusions: ID-like, no behavioural content: agent (~13% missing), company (~94% missing).</w:t>
        <w:br/>
        <w:br/>
        <w:t>All excluded columns can be used after clustering for profiling, just not as inputs.</w:t>
      </w:r>
    </w:p>
    <w:p>
      <w:pPr>
        <w:spacing w:before="80" w:after="40"/>
      </w:pPr>
      <w:r>
        <w:rPr>
          <w:b/>
          <w:color w:val="1A73E8"/>
          <w:sz w:val="20"/>
        </w:rPr>
        <w:t>Data Treatment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Numerical: median imputation then StandardScaler. Median because lead_time and adr have long</w:t>
        <w:br/>
        <w:t>right tails (EDA confirmed this). The IQR outlier check showed most "outliers" in integer columns are</w:t>
        <w:br/>
        <w:t>just zero-heavy distributions doing their thing, not errors. StandardScaler compresses them without</w:t>
        <w:br/>
        <w:t>needing to remove anything.</w:t>
        <w:br/>
        <w:br/>
        <w:t>Categorical: fill missing with "Unknown", group rare categories at min_freq=50, then</w:t>
        <w:br/>
        <w:t>OneHotEncoder with handle_unknown="ignore". The grouper is mainly for country.</w:t>
        <w:br/>
        <w:t>handle_unknown="ignore" is there because the fast subsample might miss categories that appear in</w:t>
        <w:br/>
        <w:t>the full dataset. agent and company are dropped before the pipeline.</w:t>
      </w:r>
    </w:p>
    <w:p>
      <w:pPr>
        <w:spacing w:before="80" w:after="40"/>
      </w:pPr>
      <w:r>
        <w:rPr>
          <w:b/>
          <w:color w:val="1A73E8"/>
          <w:sz w:val="20"/>
        </w:rPr>
        <w:t>Goal Alignment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Without StandardScaler, lead_time in days would swamp adults just from the scale difference.</w:t>
        <w:br/>
        <w:t>That is the core reason for it. Median imputation makes sense given the skewed distributions.</w:t>
        <w:br/>
        <w:br/>
        <w:t>The rare-category grouper exists because country without it turns into 90 mostly empty OHE</w:t>
        <w:br/>
        <w:t>columns and that inflates the space without helping separation.</w:t>
        <w:br/>
        <w:br/>
        <w:t>From the EDA, arrival_date_year has a spurious negative correlation with</w:t>
        <w:br/>
        <w:t>arrival_date_week_number. It is a dataset window artifact: starts mid-2015, ends mid-2017, so</w:t>
        <w:br/>
        <w:t>early-year weeks only appear in later years and vice versa, which means it is not a real signal.</w:t>
      </w:r>
    </w:p>
    <w:p>
      <w:pPr>
        <w:pStyle w:val="Heading1"/>
      </w:pPr>
      <w:r>
        <w:rPr>
          <w:color w:val="1A5EA0"/>
          <w:sz w:val="26"/>
        </w:rPr>
        <w:t>6. Limitations, Risks, or Ethical Issues</w:t>
      </w:r>
    </w:p>
    <w:p>
      <w:pPr>
        <w:spacing w:before="0" w:after="160"/>
        <w:pBdr>
          <w:bottom w:val="single" w:sz="4" w:space="1" w:color="BBBBBB"/>
        </w:pBdr>
      </w:pPr>
      <w:r>
        <w:rPr>
          <w:sz w:val="20"/>
        </w:rPr>
        <w:t>65 of our 82 features are binary OHE columns, and several are near-constant (deposit_type is</w:t>
        <w:br/>
        <w:t>almost always "No Deposit", customer_type mostly Transient). Euclidean distances in that kind of</w:t>
        <w:br/>
        <w:t>space are less reliable, since two bookings can look "far" apart because of a handful of categorical</w:t>
        <w:br/>
        <w:t>dummies even if their behaviour is similar. A PCA variant is planned to quantify how much this matters.</w:t>
        <w:br/>
        <w:br/>
        <w:t>k-means instability is a real issue too. ARI of -0.01 on some seed combinations means you could</w:t>
        <w:br/>
        <w:t>get completely different clusters depending on initialisation. iKMeans is stable (ARI = 1.0) and will</w:t>
        <w:br/>
        <w:t>be the reference point.</w:t>
        <w:br/>
        <w:br/>
        <w:t>country is included, so clusters could correlate with nationality. We are keeping it because it</w:t>
        <w:br/>
        <w:t>genuinely reflects booking patterns, but it is something to be explicit about when interpreting results.</w:t>
        <w:br/>
        <w:t>The dataset covers 2015-2017, pre-COVID. Booking behaviour has shifted enough since then that</w:t>
        <w:br/>
        <w:t>these results should not be generalised beyond that period.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