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pPr>
      <w:r>
        <w:t>Model Evaluation</w:t>
      </w:r>
    </w:p>
    <w:p>
      <w:pPr>
        <w:spacing w:after="120"/>
      </w:pPr>
      <w:r/>
      <w:r>
        <w:rPr>
          <w:b/>
        </w:rPr>
        <w:t>Project:</w:t>
      </w:r>
      <w:r>
        <w:t xml:space="preserve"> NLP Seq2Seq LSTM Chatbot</w:t>
      </w:r>
    </w:p>
    <w:p>
      <w:pPr>
        <w:spacing w:after="120"/>
      </w:pPr>
      <w:r/>
      <w:r>
        <w:rPr>
          <w:b/>
        </w:rPr>
        <w:t>Script:</w:t>
      </w:r>
      <w:r>
        <w:t xml:space="preserve"> </w:t>
      </w:r>
      <w:r>
        <w:rPr>
          <w:rFonts w:ascii="Courier New" w:hAnsi="Courier New"/>
          <w:sz w:val="20"/>
        </w:rPr>
        <w:t>evaluate.py</w:t>
      </w:r>
      <w:r/>
    </w:p>
    <w:p>
      <w:pPr>
        <w:spacing w:after="120"/>
      </w:pPr>
      <w:r/>
      <w:r>
        <w:rPr>
          <w:b/>
        </w:rPr>
        <w:t>Test set:</w:t>
      </w:r>
      <w:r>
        <w:t xml:space="preserve"> 47,377 pairs — Ubuntu Dialogue Corpus (temporal split: post 2012-08-07)</w:t>
      </w:r>
    </w:p>
    <w:p>
      <w:pPr>
        <w:spacing w:after="120"/>
      </w:pPr>
      <w:r/>
      <w:r>
        <w:rPr>
          <w:b/>
        </w:rPr>
        <w:t>Decoding:</w:t>
      </w:r>
      <w:r>
        <w:t xml:space="preserve"> Greedy (corpus metrics) | Top-p nucleus sampling (manual samples)</w:t>
      </w:r>
    </w:p>
    <w:p>
      <w:pPr>
        <w:spacing w:after="120"/>
      </w:pPr>
      <w:r/>
      <w:r>
        <w:rPr>
          <w:b/>
        </w:rPr>
        <w:t>Hardware:</w:t>
      </w:r>
      <w:r>
        <w:t xml:space="preserve"> RTX 3080 12 GB, CUDA 12.4, torch 2.6.0+cu124</w:t>
      </w:r>
    </w:p>
    <w:p>
      <w:pPr>
        <w:pBdr>
          <w:bottom w:val="single" w:sz="6" w:space="1" w:color="AAAAAA"/>
        </w:pBdr>
      </w:pPr>
    </w:p>
    <w:p>
      <w:pPr>
        <w:pStyle w:val="Heading2"/>
        <w:spacing w:before="200"/>
      </w:pPr>
      <w:r>
        <w:t>Overview</w:t>
      </w:r>
    </w:p>
    <w:p>
      <w:pPr>
        <w:spacing w:after="120"/>
      </w:pPr>
      <w:r>
        <w:t>Both trained models — the no-attention baseline and the Bahdanau attention model — are evaluated on the held-out test set using four complementary automatic metrics. BLEU alone is insufficient for open-domain dialogue (Liu et al., 2016); the full suite captures n-gram precision, recall, semantic similarity, and response diversity.</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Metric</w:t>
            </w:r>
          </w:p>
        </w:tc>
        <w:tc>
          <w:tcPr>
            <w:tcW w:type="dxa" w:w="3041"/>
          </w:tcPr>
          <w:p>
            <w:pPr>
              <w:spacing w:before="40" w:after="40"/>
            </w:pPr>
            <w:r/>
            <w:r>
              <w:rPr>
                <w:b/>
              </w:rPr>
              <w:t>What it measures</w:t>
            </w:r>
          </w:p>
        </w:tc>
        <w:tc>
          <w:tcPr>
            <w:tcW w:type="dxa" w:w="3041"/>
          </w:tcPr>
          <w:p>
            <w:pPr>
              <w:spacing w:before="40" w:after="40"/>
            </w:pPr>
            <w:r/>
            <w:r>
              <w:rPr>
                <w:b/>
              </w:rPr>
              <w:t>Scope</w:t>
            </w:r>
          </w:p>
        </w:tc>
      </w:tr>
      <w:tr>
        <w:tc>
          <w:tcPr>
            <w:tcW w:type="dxa" w:w="3041"/>
          </w:tcPr>
          <w:p>
            <w:pPr>
              <w:spacing w:before="40" w:after="40"/>
            </w:pPr>
            <w:r/>
            <w:r>
              <w:t>BLEU-1/2/3/4</w:t>
            </w:r>
          </w:p>
        </w:tc>
        <w:tc>
          <w:tcPr>
            <w:tcW w:type="dxa" w:w="3041"/>
          </w:tcPr>
          <w:p>
            <w:pPr>
              <w:spacing w:before="40" w:after="40"/>
            </w:pPr>
            <w:r/>
            <w:r>
              <w:t>N-gram precision against reference responses</w:t>
            </w:r>
          </w:p>
        </w:tc>
        <w:tc>
          <w:tcPr>
            <w:tcW w:type="dxa" w:w="3041"/>
          </w:tcPr>
          <w:p>
            <w:pPr>
              <w:spacing w:before="40" w:after="40"/>
            </w:pPr>
            <w:r/>
            <w:r>
              <w:t>Surface</w:t>
            </w:r>
          </w:p>
        </w:tc>
      </w:tr>
      <w:tr>
        <w:tc>
          <w:tcPr>
            <w:tcW w:type="dxa" w:w="3041"/>
          </w:tcPr>
          <w:p>
            <w:pPr>
              <w:spacing w:before="40" w:after="40"/>
            </w:pPr>
            <w:r/>
            <w:r>
              <w:t>ROUGE-L</w:t>
            </w:r>
          </w:p>
        </w:tc>
        <w:tc>
          <w:tcPr>
            <w:tcW w:type="dxa" w:w="3041"/>
          </w:tcPr>
          <w:p>
            <w:pPr>
              <w:spacing w:before="40" w:after="40"/>
            </w:pPr>
            <w:r/>
            <w:r>
              <w:t>Longest common subsequence recall</w:t>
            </w:r>
          </w:p>
        </w:tc>
        <w:tc>
          <w:tcPr>
            <w:tcW w:type="dxa" w:w="3041"/>
          </w:tcPr>
          <w:p>
            <w:pPr>
              <w:spacing w:before="40" w:after="40"/>
            </w:pPr>
            <w:r/>
            <w:r>
              <w:t>Surface</w:t>
            </w:r>
          </w:p>
        </w:tc>
      </w:tr>
      <w:tr>
        <w:tc>
          <w:tcPr>
            <w:tcW w:type="dxa" w:w="3041"/>
          </w:tcPr>
          <w:p>
            <w:pPr>
              <w:spacing w:before="40" w:after="40"/>
            </w:pPr>
            <w:r/>
            <w:r>
              <w:t>BERTScore F1</w:t>
            </w:r>
          </w:p>
        </w:tc>
        <w:tc>
          <w:tcPr>
            <w:tcW w:type="dxa" w:w="3041"/>
          </w:tcPr>
          <w:p>
            <w:pPr>
              <w:spacing w:before="40" w:after="40"/>
            </w:pPr>
            <w:r/>
            <w:r>
              <w:t>Contextual semantic similarity (DistilBERT)</w:t>
            </w:r>
          </w:p>
        </w:tc>
        <w:tc>
          <w:tcPr>
            <w:tcW w:type="dxa" w:w="3041"/>
          </w:tcPr>
          <w:p>
            <w:pPr>
              <w:spacing w:before="40" w:after="40"/>
            </w:pPr>
            <w:r/>
            <w:r>
              <w:t>Semantic</w:t>
            </w:r>
          </w:p>
        </w:tc>
      </w:tr>
      <w:tr>
        <w:tc>
          <w:tcPr>
            <w:tcW w:type="dxa" w:w="3041"/>
          </w:tcPr>
          <w:p>
            <w:pPr>
              <w:spacing w:before="40" w:after="40"/>
            </w:pPr>
            <w:r/>
            <w:r>
              <w:t>Distinct-1/2</w:t>
            </w:r>
          </w:p>
        </w:tc>
        <w:tc>
          <w:tcPr>
            <w:tcW w:type="dxa" w:w="3041"/>
          </w:tcPr>
          <w:p>
            <w:pPr>
              <w:spacing w:before="40" w:after="40"/>
            </w:pPr>
            <w:r/>
            <w:r>
              <w:t>Unique unigram/bigram ratio — response diversity</w:t>
            </w:r>
          </w:p>
        </w:tc>
        <w:tc>
          <w:tcPr>
            <w:tcW w:type="dxa" w:w="3041"/>
          </w:tcPr>
          <w:p>
            <w:pPr>
              <w:spacing w:before="40" w:after="40"/>
            </w:pPr>
            <w:r/>
            <w:r>
              <w:t>Diversity</w:t>
            </w:r>
          </w:p>
        </w:tc>
      </w:tr>
    </w:tbl>
    <w:p/>
    <w:p>
      <w:pPr>
        <w:spacing w:after="120"/>
      </w:pPr>
      <w:r>
        <w:t xml:space="preserve">Corpus metrics use </w:t>
      </w:r>
      <w:r>
        <w:rPr>
          <w:b/>
        </w:rPr>
        <w:t>greedy decoding</w:t>
      </w:r>
      <w:r>
        <w:t xml:space="preserve"> for reproducibility. Manual evaluation samples use </w:t>
      </w:r>
      <w:r>
        <w:rPr>
          <w:b/>
        </w:rPr>
        <w:t>top-p nucleus sampling</w:t>
      </w:r>
      <w:r>
        <w:t xml:space="preserve"> (p=0.9, temperature=0.8) to surface more representative conversational outputs.</w:t>
      </w:r>
    </w:p>
    <w:p>
      <w:pPr>
        <w:pBdr>
          <w:bottom w:val="single" w:sz="6" w:space="1" w:color="AAAAAA"/>
        </w:pBdr>
      </w:pPr>
    </w:p>
    <w:p>
      <w:pPr>
        <w:pStyle w:val="Heading2"/>
        <w:spacing w:before="200"/>
      </w:pPr>
      <w:r>
        <w:t>Results</w:t>
      </w:r>
    </w:p>
    <w:p>
      <w:pPr>
        <w:pStyle w:val="Heading3"/>
        <w:spacing w:before="200"/>
      </w:pPr>
      <w:r>
        <w:t>Automatic Metrics — Baseline vs Attention</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before="40" w:after="40"/>
            </w:pPr>
            <w:r/>
            <w:r>
              <w:rPr>
                <w:b/>
              </w:rPr>
              <w:t>Metric</w:t>
            </w:r>
          </w:p>
        </w:tc>
        <w:tc>
          <w:tcPr>
            <w:tcW w:type="dxa" w:w="1824"/>
          </w:tcPr>
          <w:p>
            <w:pPr>
              <w:spacing w:before="40" w:after="40"/>
            </w:pPr>
            <w:r/>
            <w:r>
              <w:rPr>
                <w:b/>
              </w:rPr>
              <w:t>Baseline</w:t>
            </w:r>
          </w:p>
        </w:tc>
        <w:tc>
          <w:tcPr>
            <w:tcW w:type="dxa" w:w="1824"/>
          </w:tcPr>
          <w:p>
            <w:pPr>
              <w:spacing w:before="40" w:after="40"/>
            </w:pPr>
            <w:r/>
            <w:r>
              <w:rPr>
                <w:b/>
              </w:rPr>
              <w:t>Attention</w:t>
            </w:r>
          </w:p>
        </w:tc>
        <w:tc>
          <w:tcPr>
            <w:tcW w:type="dxa" w:w="1824"/>
          </w:tcPr>
          <w:p>
            <w:pPr>
              <w:spacing w:before="40" w:after="40"/>
            </w:pPr>
            <w:r/>
            <w:r>
              <w:rPr>
                <w:b/>
              </w:rPr>
              <w:t>Δ</w:t>
            </w:r>
          </w:p>
        </w:tc>
        <w:tc>
          <w:tcPr>
            <w:tcW w:type="dxa" w:w="1824"/>
          </w:tcPr>
          <w:p>
            <w:pPr>
              <w:spacing w:before="40" w:after="40"/>
            </w:pPr>
            <w:r/>
            <w:r>
              <w:rPr>
                <w:b/>
              </w:rPr>
              <w:t>Δ%</w:t>
            </w:r>
          </w:p>
        </w:tc>
      </w:tr>
      <w:tr>
        <w:tc>
          <w:tcPr>
            <w:tcW w:type="dxa" w:w="1824"/>
          </w:tcPr>
          <w:p>
            <w:pPr>
              <w:spacing w:before="40" w:after="40"/>
            </w:pPr>
            <w:r/>
            <w:r>
              <w:t>BLEU-1</w:t>
            </w:r>
          </w:p>
        </w:tc>
        <w:tc>
          <w:tcPr>
            <w:tcW w:type="dxa" w:w="1824"/>
          </w:tcPr>
          <w:p>
            <w:pPr>
              <w:spacing w:before="40" w:after="40"/>
            </w:pPr>
            <w:r/>
            <w:r>
              <w:t>0.0494</w:t>
            </w:r>
          </w:p>
        </w:tc>
        <w:tc>
          <w:tcPr>
            <w:tcW w:type="dxa" w:w="1824"/>
          </w:tcPr>
          <w:p>
            <w:pPr>
              <w:spacing w:before="40" w:after="40"/>
            </w:pPr>
            <w:r/>
            <w:r/>
            <w:r>
              <w:rPr>
                <w:b/>
              </w:rPr>
              <w:t>0.0535</w:t>
            </w:r>
            <w:r/>
          </w:p>
        </w:tc>
        <w:tc>
          <w:tcPr>
            <w:tcW w:type="dxa" w:w="1824"/>
          </w:tcPr>
          <w:p>
            <w:pPr>
              <w:spacing w:before="40" w:after="40"/>
            </w:pPr>
            <w:r/>
            <w:r>
              <w:t>+0.0041</w:t>
            </w:r>
          </w:p>
        </w:tc>
        <w:tc>
          <w:tcPr>
            <w:tcW w:type="dxa" w:w="1824"/>
          </w:tcPr>
          <w:p>
            <w:pPr>
              <w:spacing w:before="40" w:after="40"/>
            </w:pPr>
            <w:r/>
            <w:r>
              <w:t>+8.3%</w:t>
            </w:r>
          </w:p>
        </w:tc>
      </w:tr>
      <w:tr>
        <w:tc>
          <w:tcPr>
            <w:tcW w:type="dxa" w:w="1824"/>
          </w:tcPr>
          <w:p>
            <w:pPr>
              <w:spacing w:before="40" w:after="40"/>
            </w:pPr>
            <w:r/>
            <w:r>
              <w:t>BLEU-2</w:t>
            </w:r>
          </w:p>
        </w:tc>
        <w:tc>
          <w:tcPr>
            <w:tcW w:type="dxa" w:w="1824"/>
          </w:tcPr>
          <w:p>
            <w:pPr>
              <w:spacing w:before="40" w:after="40"/>
            </w:pPr>
            <w:r/>
            <w:r>
              <w:t>0.0136</w:t>
            </w:r>
          </w:p>
        </w:tc>
        <w:tc>
          <w:tcPr>
            <w:tcW w:type="dxa" w:w="1824"/>
          </w:tcPr>
          <w:p>
            <w:pPr>
              <w:spacing w:before="40" w:after="40"/>
            </w:pPr>
            <w:r/>
            <w:r/>
            <w:r>
              <w:rPr>
                <w:b/>
              </w:rPr>
              <w:t>0.0157</w:t>
            </w:r>
            <w:r/>
          </w:p>
        </w:tc>
        <w:tc>
          <w:tcPr>
            <w:tcW w:type="dxa" w:w="1824"/>
          </w:tcPr>
          <w:p>
            <w:pPr>
              <w:spacing w:before="40" w:after="40"/>
            </w:pPr>
            <w:r/>
            <w:r>
              <w:t>+0.0021</w:t>
            </w:r>
          </w:p>
        </w:tc>
        <w:tc>
          <w:tcPr>
            <w:tcW w:type="dxa" w:w="1824"/>
          </w:tcPr>
          <w:p>
            <w:pPr>
              <w:spacing w:before="40" w:after="40"/>
            </w:pPr>
            <w:r/>
            <w:r>
              <w:t>+15.4%</w:t>
            </w:r>
          </w:p>
        </w:tc>
      </w:tr>
      <w:tr>
        <w:tc>
          <w:tcPr>
            <w:tcW w:type="dxa" w:w="1824"/>
          </w:tcPr>
          <w:p>
            <w:pPr>
              <w:spacing w:before="40" w:after="40"/>
            </w:pPr>
            <w:r/>
            <w:r>
              <w:t>BLEU-3</w:t>
            </w:r>
          </w:p>
        </w:tc>
        <w:tc>
          <w:tcPr>
            <w:tcW w:type="dxa" w:w="1824"/>
          </w:tcPr>
          <w:p>
            <w:pPr>
              <w:spacing w:before="40" w:after="40"/>
            </w:pPr>
            <w:r/>
            <w:r>
              <w:t>0.0061</w:t>
            </w:r>
          </w:p>
        </w:tc>
        <w:tc>
          <w:tcPr>
            <w:tcW w:type="dxa" w:w="1824"/>
          </w:tcPr>
          <w:p>
            <w:pPr>
              <w:spacing w:before="40" w:after="40"/>
            </w:pPr>
            <w:r/>
            <w:r/>
            <w:r>
              <w:rPr>
                <w:b/>
              </w:rPr>
              <w:t>0.0074</w:t>
            </w:r>
            <w:r/>
          </w:p>
        </w:tc>
        <w:tc>
          <w:tcPr>
            <w:tcW w:type="dxa" w:w="1824"/>
          </w:tcPr>
          <w:p>
            <w:pPr>
              <w:spacing w:before="40" w:after="40"/>
            </w:pPr>
            <w:r/>
            <w:r>
              <w:t>+0.0013</w:t>
            </w:r>
          </w:p>
        </w:tc>
        <w:tc>
          <w:tcPr>
            <w:tcW w:type="dxa" w:w="1824"/>
          </w:tcPr>
          <w:p>
            <w:pPr>
              <w:spacing w:before="40" w:after="40"/>
            </w:pPr>
            <w:r/>
            <w:r>
              <w:t>+21.3%</w:t>
            </w:r>
          </w:p>
        </w:tc>
      </w:tr>
      <w:tr>
        <w:tc>
          <w:tcPr>
            <w:tcW w:type="dxa" w:w="1824"/>
          </w:tcPr>
          <w:p>
            <w:pPr>
              <w:spacing w:before="40" w:after="40"/>
            </w:pPr>
            <w:r/>
            <w:r>
              <w:t>BLEU-4</w:t>
            </w:r>
          </w:p>
        </w:tc>
        <w:tc>
          <w:tcPr>
            <w:tcW w:type="dxa" w:w="1824"/>
          </w:tcPr>
          <w:p>
            <w:pPr>
              <w:spacing w:before="40" w:after="40"/>
            </w:pPr>
            <w:r/>
            <w:r>
              <w:t>0.0037</w:t>
            </w:r>
          </w:p>
        </w:tc>
        <w:tc>
          <w:tcPr>
            <w:tcW w:type="dxa" w:w="1824"/>
          </w:tcPr>
          <w:p>
            <w:pPr>
              <w:spacing w:before="40" w:after="40"/>
            </w:pPr>
            <w:r/>
            <w:r/>
            <w:r>
              <w:rPr>
                <w:b/>
              </w:rPr>
              <w:t>0.0046</w:t>
            </w:r>
            <w:r/>
          </w:p>
        </w:tc>
        <w:tc>
          <w:tcPr>
            <w:tcW w:type="dxa" w:w="1824"/>
          </w:tcPr>
          <w:p>
            <w:pPr>
              <w:spacing w:before="40" w:after="40"/>
            </w:pPr>
            <w:r/>
            <w:r>
              <w:t>+0.0009</w:t>
            </w:r>
          </w:p>
        </w:tc>
        <w:tc>
          <w:tcPr>
            <w:tcW w:type="dxa" w:w="1824"/>
          </w:tcPr>
          <w:p>
            <w:pPr>
              <w:spacing w:before="40" w:after="40"/>
            </w:pPr>
            <w:r/>
            <w:r>
              <w:t>+24.3%</w:t>
            </w:r>
          </w:p>
        </w:tc>
      </w:tr>
      <w:tr>
        <w:tc>
          <w:tcPr>
            <w:tcW w:type="dxa" w:w="1824"/>
          </w:tcPr>
          <w:p>
            <w:pPr>
              <w:spacing w:before="40" w:after="40"/>
            </w:pPr>
            <w:r/>
            <w:r>
              <w:t>ROUGE-L F1</w:t>
            </w:r>
          </w:p>
        </w:tc>
        <w:tc>
          <w:tcPr>
            <w:tcW w:type="dxa" w:w="1824"/>
          </w:tcPr>
          <w:p>
            <w:pPr>
              <w:spacing w:before="40" w:after="40"/>
            </w:pPr>
            <w:r/>
            <w:r>
              <w:t>0.1240</w:t>
            </w:r>
          </w:p>
        </w:tc>
        <w:tc>
          <w:tcPr>
            <w:tcW w:type="dxa" w:w="1824"/>
          </w:tcPr>
          <w:p>
            <w:pPr>
              <w:spacing w:before="40" w:after="40"/>
            </w:pPr>
            <w:r/>
            <w:r/>
            <w:r>
              <w:rPr>
                <w:b/>
              </w:rPr>
              <w:t>0.1289</w:t>
            </w:r>
            <w:r/>
          </w:p>
        </w:tc>
        <w:tc>
          <w:tcPr>
            <w:tcW w:type="dxa" w:w="1824"/>
          </w:tcPr>
          <w:p>
            <w:pPr>
              <w:spacing w:before="40" w:after="40"/>
            </w:pPr>
            <w:r/>
            <w:r>
              <w:t>+0.0049</w:t>
            </w:r>
          </w:p>
        </w:tc>
        <w:tc>
          <w:tcPr>
            <w:tcW w:type="dxa" w:w="1824"/>
          </w:tcPr>
          <w:p>
            <w:pPr>
              <w:spacing w:before="40" w:after="40"/>
            </w:pPr>
            <w:r/>
            <w:r>
              <w:t>+3.9%</w:t>
            </w:r>
          </w:p>
        </w:tc>
      </w:tr>
      <w:tr>
        <w:tc>
          <w:tcPr>
            <w:tcW w:type="dxa" w:w="1824"/>
          </w:tcPr>
          <w:p>
            <w:pPr>
              <w:spacing w:before="40" w:after="40"/>
            </w:pPr>
            <w:r/>
            <w:r>
              <w:t>Distinct-1</w:t>
            </w:r>
          </w:p>
        </w:tc>
        <w:tc>
          <w:tcPr>
            <w:tcW w:type="dxa" w:w="1824"/>
          </w:tcPr>
          <w:p>
            <w:pPr>
              <w:spacing w:before="40" w:after="40"/>
            </w:pPr>
            <w:r/>
            <w:r>
              <w:t>0.0033</w:t>
            </w:r>
          </w:p>
        </w:tc>
        <w:tc>
          <w:tcPr>
            <w:tcW w:type="dxa" w:w="1824"/>
          </w:tcPr>
          <w:p>
            <w:pPr>
              <w:spacing w:before="40" w:after="40"/>
            </w:pPr>
            <w:r/>
            <w:r/>
            <w:r>
              <w:rPr>
                <w:b/>
              </w:rPr>
              <w:t>0.0048</w:t>
            </w:r>
            <w:r/>
          </w:p>
        </w:tc>
        <w:tc>
          <w:tcPr>
            <w:tcW w:type="dxa" w:w="1824"/>
          </w:tcPr>
          <w:p>
            <w:pPr>
              <w:spacing w:before="40" w:after="40"/>
            </w:pPr>
            <w:r/>
            <w:r>
              <w:t>+0.0015</w:t>
            </w:r>
          </w:p>
        </w:tc>
        <w:tc>
          <w:tcPr>
            <w:tcW w:type="dxa" w:w="1824"/>
          </w:tcPr>
          <w:p>
            <w:pPr>
              <w:spacing w:before="40" w:after="40"/>
            </w:pPr>
            <w:r/>
            <w:r>
              <w:t>+45.5%</w:t>
            </w:r>
          </w:p>
        </w:tc>
      </w:tr>
      <w:tr>
        <w:tc>
          <w:tcPr>
            <w:tcW w:type="dxa" w:w="1824"/>
          </w:tcPr>
          <w:p>
            <w:pPr>
              <w:spacing w:before="40" w:after="40"/>
            </w:pPr>
            <w:r/>
            <w:r>
              <w:t>Distinct-2</w:t>
            </w:r>
          </w:p>
        </w:tc>
        <w:tc>
          <w:tcPr>
            <w:tcW w:type="dxa" w:w="1824"/>
          </w:tcPr>
          <w:p>
            <w:pPr>
              <w:spacing w:before="40" w:after="40"/>
            </w:pPr>
            <w:r/>
            <w:r>
              <w:t>0.0166</w:t>
            </w:r>
          </w:p>
        </w:tc>
        <w:tc>
          <w:tcPr>
            <w:tcW w:type="dxa" w:w="1824"/>
          </w:tcPr>
          <w:p>
            <w:pPr>
              <w:spacing w:before="40" w:after="40"/>
            </w:pPr>
            <w:r/>
            <w:r/>
            <w:r>
              <w:rPr>
                <w:b/>
              </w:rPr>
              <w:t>0.0266</w:t>
            </w:r>
            <w:r/>
          </w:p>
        </w:tc>
        <w:tc>
          <w:tcPr>
            <w:tcW w:type="dxa" w:w="1824"/>
          </w:tcPr>
          <w:p>
            <w:pPr>
              <w:spacing w:before="40" w:after="40"/>
            </w:pPr>
            <w:r/>
            <w:r>
              <w:t>+0.0100</w:t>
            </w:r>
          </w:p>
        </w:tc>
        <w:tc>
          <w:tcPr>
            <w:tcW w:type="dxa" w:w="1824"/>
          </w:tcPr>
          <w:p>
            <w:pPr>
              <w:spacing w:before="40" w:after="40"/>
            </w:pPr>
            <w:r/>
            <w:r>
              <w:t>+60.2%</w:t>
            </w:r>
          </w:p>
        </w:tc>
      </w:tr>
      <w:tr>
        <w:tc>
          <w:tcPr>
            <w:tcW w:type="dxa" w:w="1824"/>
          </w:tcPr>
          <w:p>
            <w:pPr>
              <w:spacing w:before="40" w:after="40"/>
            </w:pPr>
            <w:r/>
            <w:r>
              <w:t>BERTScore F1</w:t>
            </w:r>
          </w:p>
        </w:tc>
        <w:tc>
          <w:tcPr>
            <w:tcW w:type="dxa" w:w="1824"/>
          </w:tcPr>
          <w:p>
            <w:pPr>
              <w:spacing w:before="40" w:after="40"/>
            </w:pPr>
            <w:r/>
            <w:r>
              <w:t>0.7041</w:t>
            </w:r>
          </w:p>
        </w:tc>
        <w:tc>
          <w:tcPr>
            <w:tcW w:type="dxa" w:w="1824"/>
          </w:tcPr>
          <w:p>
            <w:pPr>
              <w:spacing w:before="40" w:after="40"/>
            </w:pPr>
            <w:r/>
            <w:r/>
            <w:r>
              <w:rPr>
                <w:b/>
              </w:rPr>
              <w:t>0.7058</w:t>
            </w:r>
            <w:r/>
          </w:p>
        </w:tc>
        <w:tc>
          <w:tcPr>
            <w:tcW w:type="dxa" w:w="1824"/>
          </w:tcPr>
          <w:p>
            <w:pPr>
              <w:spacing w:before="40" w:after="40"/>
            </w:pPr>
            <w:r/>
            <w:r>
              <w:t>+0.0017</w:t>
            </w:r>
          </w:p>
        </w:tc>
        <w:tc>
          <w:tcPr>
            <w:tcW w:type="dxa" w:w="1824"/>
          </w:tcPr>
          <w:p>
            <w:pPr>
              <w:spacing w:before="40" w:after="40"/>
            </w:pPr>
            <w:r/>
            <w:r>
              <w:t>+0.2%</w:t>
            </w:r>
          </w:p>
        </w:tc>
      </w:tr>
      <w:tr>
        <w:tc>
          <w:tcPr>
            <w:tcW w:type="dxa" w:w="1824"/>
          </w:tcPr>
          <w:p>
            <w:pPr>
              <w:spacing w:before="40" w:after="40"/>
            </w:pPr>
            <w:r/>
            <w:r>
              <w:t>Test samples</w:t>
            </w:r>
          </w:p>
        </w:tc>
        <w:tc>
          <w:tcPr>
            <w:tcW w:type="dxa" w:w="1824"/>
          </w:tcPr>
          <w:p>
            <w:pPr>
              <w:spacing w:before="40" w:after="40"/>
            </w:pPr>
            <w:r/>
            <w:r>
              <w:t>47,377</w:t>
            </w:r>
          </w:p>
        </w:tc>
        <w:tc>
          <w:tcPr>
            <w:tcW w:type="dxa" w:w="1824"/>
          </w:tcPr>
          <w:p>
            <w:pPr>
              <w:spacing w:before="40" w:after="40"/>
            </w:pPr>
            <w:r/>
            <w:r>
              <w:t>47,377</w:t>
            </w:r>
          </w:p>
        </w:tc>
        <w:tc>
          <w:tcPr>
            <w:tcW w:type="dxa" w:w="1824"/>
          </w:tcPr>
          <w:p>
            <w:pPr>
              <w:spacing w:before="40" w:after="40"/>
            </w:pPr>
            <w:r/>
            <w:r>
              <w:t>—</w:t>
            </w:r>
          </w:p>
        </w:tc>
        <w:tc>
          <w:tcPr>
            <w:tcW w:type="dxa" w:w="1824"/>
          </w:tcPr>
          <w:p>
            <w:pPr>
              <w:spacing w:before="40" w:after="40"/>
            </w:pPr>
            <w:r/>
            <w:r>
              <w:t>—</w:t>
            </w:r>
          </w:p>
        </w:tc>
      </w:tr>
      <w:tr>
        <w:tc>
          <w:tcPr>
            <w:tcW w:type="dxa" w:w="1824"/>
          </w:tcPr>
          <w:p>
            <w:pPr>
              <w:spacing w:before="40" w:after="40"/>
            </w:pPr>
            <w:r/>
            <w:r>
              <w:t>Decode strategy</w:t>
            </w:r>
          </w:p>
        </w:tc>
        <w:tc>
          <w:tcPr>
            <w:tcW w:type="dxa" w:w="1824"/>
          </w:tcPr>
          <w:p>
            <w:pPr>
              <w:spacing w:before="40" w:after="40"/>
            </w:pPr>
            <w:r/>
            <w:r>
              <w:t>greedy</w:t>
            </w:r>
          </w:p>
        </w:tc>
        <w:tc>
          <w:tcPr>
            <w:tcW w:type="dxa" w:w="1824"/>
          </w:tcPr>
          <w:p>
            <w:pPr>
              <w:spacing w:before="40" w:after="40"/>
            </w:pPr>
            <w:r/>
            <w:r>
              <w:t>greedy</w:t>
            </w:r>
          </w:p>
        </w:tc>
        <w:tc>
          <w:tcPr>
            <w:tcW w:type="dxa" w:w="1824"/>
          </w:tcPr>
          <w:p>
            <w:pPr>
              <w:spacing w:before="40" w:after="40"/>
            </w:pPr>
            <w:r/>
            <w:r>
              <w:t>—</w:t>
            </w:r>
          </w:p>
        </w:tc>
        <w:tc>
          <w:tcPr>
            <w:tcW w:type="dxa" w:w="1824"/>
          </w:tcPr>
          <w:p>
            <w:pPr>
              <w:spacing w:before="40" w:after="40"/>
            </w:pPr>
            <w:r/>
            <w:r>
              <w:t>—</w:t>
            </w:r>
          </w:p>
        </w:tc>
      </w:tr>
    </w:tbl>
    <w:p/>
    <w:p>
      <w:pPr>
        <w:spacing w:after="120"/>
      </w:pPr>
      <w:r>
        <w:t xml:space="preserve">The attention model outperforms the baseline across </w:t>
      </w:r>
      <w:r>
        <w:rPr>
          <w:b/>
        </w:rPr>
        <w:t>all eight metrics</w:t>
      </w:r>
      <w:r>
        <w:t>. The improvement is monotonically consistent — no metric regresses — providing a clean ablation result.</w:t>
      </w:r>
    </w:p>
    <w:p>
      <w:pPr>
        <w:jc w:val="center"/>
      </w:pPr>
      <w:r>
        <w:drawing>
          <wp:inline xmlns:a="http://schemas.openxmlformats.org/drawingml/2006/main" xmlns:pic="http://schemas.openxmlformats.org/drawingml/2006/picture">
            <wp:extent cx="5029200" cy="2517948"/>
            <wp:docPr id="1" name="Picture 1"/>
            <wp:cNvGraphicFramePr>
              <a:graphicFrameLocks noChangeAspect="1"/>
            </wp:cNvGraphicFramePr>
            <a:graphic>
              <a:graphicData uri="http://schemas.openxmlformats.org/drawingml/2006/picture">
                <pic:pic>
                  <pic:nvPicPr>
                    <pic:cNvPr id="0" name="fig6_metric_comparison.png"/>
                    <pic:cNvPicPr/>
                  </pic:nvPicPr>
                  <pic:blipFill>
                    <a:blip r:embed="rId9"/>
                    <a:stretch>
                      <a:fillRect/>
                    </a:stretch>
                  </pic:blipFill>
                  <pic:spPr>
                    <a:xfrm>
                      <a:off x="0" y="0"/>
                      <a:ext cx="5029200" cy="2517948"/>
                    </a:xfrm>
                    <a:prstGeom prst="rect"/>
                  </pic:spPr>
                </pic:pic>
              </a:graphicData>
            </a:graphic>
          </wp:inline>
        </w:drawing>
      </w:r>
    </w:p>
    <w:p>
      <w:pPr>
        <w:spacing w:before="40" w:after="200"/>
        <w:jc w:val="center"/>
      </w:pPr>
      <w:r>
        <w:rPr>
          <w:i/>
          <w:sz w:val="18"/>
        </w:rPr>
        <w:t>Figure 6 — Full metric comparison across all 8 evaluation metrics</w:t>
      </w:r>
    </w:p>
    <w:p>
      <w:pPr>
        <w:spacing w:after="120"/>
      </w:pPr>
      <w:r>
        <w:t>*Figure 6: All eight metrics side-by-side. Attention (red) exceeds baseline (blue) on every measure.*</w:t>
      </w:r>
    </w:p>
    <w:p>
      <w:pPr>
        <w:pBdr>
          <w:bottom w:val="single" w:sz="6" w:space="1" w:color="AAAAAA"/>
        </w:pBdr>
      </w:pPr>
    </w:p>
    <w:p>
      <w:pPr>
        <w:pStyle w:val="Heading2"/>
        <w:spacing w:before="200"/>
      </w:pPr>
      <w:r>
        <w:t>Figure Breakdown</w:t>
      </w:r>
    </w:p>
    <w:p>
      <w:pPr>
        <w:pStyle w:val="Heading3"/>
        <w:spacing w:before="200"/>
      </w:pPr>
      <w:r>
        <w:t>BLEU-N Scores</w:t>
      </w:r>
    </w:p>
    <w:p>
      <w:pPr>
        <w:spacing w:after="120"/>
      </w:pPr>
      <w:r>
        <w:t>BLEU measures the precision of n-gram matches between the model's output and the reference response. Four independent BLEU-N scores are reported (each computed as a separate corpus_bleu call with its own brevity penalty), following the sacrebleu 13a tokenisation standard.</w:t>
      </w:r>
    </w:p>
    <w:p>
      <w:pPr>
        <w:spacing w:after="120"/>
      </w:pPr>
      <w:r>
        <w:t xml:space="preserve">The BLEU-N scores are low in absolute terms — this is expected and normal for open-domain dialogue on noisy IRC text. Liu et al. (2016) demonstrated that BLEU correlates poorly with human judgment in dialogue; a valid response to "how do I update ubuntu?" may be </w:t>
      </w:r>
      <w:r>
        <w:rPr>
          <w:rFonts w:ascii="Courier New" w:hAnsi="Courier New"/>
          <w:sz w:val="20"/>
        </w:rPr>
        <w:t>sudo apt-get update &amp;&amp; apt-get dist-upgrade</w:t>
      </w:r>
      <w:r>
        <w:t xml:space="preserve">, </w:t>
      </w:r>
      <w:r>
        <w:rPr>
          <w:rFonts w:ascii="Courier New" w:hAnsi="Courier New"/>
          <w:sz w:val="20"/>
        </w:rPr>
        <w:t>run dist-upgrade</w:t>
      </w:r>
      <w:r>
        <w:t xml:space="preserve">, or </w:t>
      </w:r>
      <w:r>
        <w:rPr>
          <w:rFonts w:ascii="Courier New" w:hAnsi="Courier New"/>
          <w:sz w:val="20"/>
        </w:rPr>
        <w:t>open software updater</w:t>
      </w:r>
      <w:r>
        <w:t xml:space="preserve"> — all correct, none sharing n-grams. The </w:t>
      </w:r>
      <w:r>
        <w:rPr>
          <w:b/>
        </w:rPr>
        <w:t>relative improvement</w:t>
      </w:r>
      <w:r>
        <w:t xml:space="preserve"> from baseline to attention is what matters: BLEU-4 improves by +24.3%, indicating that the attention model produces longer stretches of consecutive correct tokens.</w:t>
      </w:r>
    </w:p>
    <w:p>
      <w:pPr>
        <w:jc w:val="center"/>
      </w:pPr>
      <w:r>
        <w:drawing>
          <wp:inline xmlns:a="http://schemas.openxmlformats.org/drawingml/2006/main" xmlns:pic="http://schemas.openxmlformats.org/drawingml/2006/picture">
            <wp:extent cx="5029200" cy="2877926"/>
            <wp:docPr id="2" name="Picture 2"/>
            <wp:cNvGraphicFramePr>
              <a:graphicFrameLocks noChangeAspect="1"/>
            </wp:cNvGraphicFramePr>
            <a:graphic>
              <a:graphicData uri="http://schemas.openxmlformats.org/drawingml/2006/picture">
                <pic:pic>
                  <pic:nvPicPr>
                    <pic:cNvPr id="0" name="fig7_bleu_breakdown.png"/>
                    <pic:cNvPicPr/>
                  </pic:nvPicPr>
                  <pic:blipFill>
                    <a:blip r:embed="rId10"/>
                    <a:stretch>
                      <a:fillRect/>
                    </a:stretch>
                  </pic:blipFill>
                  <pic:spPr>
                    <a:xfrm>
                      <a:off x="0" y="0"/>
                      <a:ext cx="5029200" cy="2877926"/>
                    </a:xfrm>
                    <a:prstGeom prst="rect"/>
                  </pic:spPr>
                </pic:pic>
              </a:graphicData>
            </a:graphic>
          </wp:inline>
        </w:drawing>
      </w:r>
    </w:p>
    <w:p>
      <w:pPr>
        <w:spacing w:before="40" w:after="200"/>
        <w:jc w:val="center"/>
      </w:pPr>
      <w:r>
        <w:rPr>
          <w:i/>
          <w:sz w:val="18"/>
        </w:rPr>
        <w:t>Figure 7 — BLEU-1/2/3/4 breakdown</w:t>
      </w:r>
    </w:p>
    <w:p>
      <w:pPr>
        <w:spacing w:after="120"/>
      </w:pPr>
      <w:r>
        <w:t>*Figure 7: BLEU-N breakdown. The absolute gap widens with N (longer correct n-gram chains require coherence, which attention provides).*</w:t>
      </w:r>
    </w:p>
    <w:p>
      <w:pPr>
        <w:spacing w:after="120"/>
      </w:pPr>
      <w:r>
        <w:t>The widening gap with N is diagnostic: BLEU-1 improves by 8% but BLEU-4 improves by 24%. This means the attention model is not just matching more individual words — it is generating more coherent multi-word sequences. Without attention, the decoder tends to repeat or drift after the first few tokens, breaking 4-gram chains. With attention, it can re-read the encoder's representation of the input at every step, maintaining topical coherence throughout the response.</w:t>
      </w:r>
    </w:p>
    <w:p>
      <w:pPr>
        <w:pStyle w:val="Heading3"/>
        <w:spacing w:before="200"/>
      </w:pPr>
      <w:r>
        <w:t>Response Diversity (Distinct-N)</w:t>
      </w:r>
    </w:p>
    <w:p>
      <w:pPr>
        <w:spacing w:after="120"/>
      </w:pPr>
      <w:r>
        <w:t>Distinct-N measures the proportion of unique n-grams across all generated responses. Low Distinct-N indicates the model is collapsing to a small set of generic phrases.</w:t>
      </w:r>
    </w:p>
    <w:p>
      <w:pPr>
        <w:jc w:val="center"/>
      </w:pPr>
      <w:r>
        <w:drawing>
          <wp:inline xmlns:a="http://schemas.openxmlformats.org/drawingml/2006/main" xmlns:pic="http://schemas.openxmlformats.org/drawingml/2006/picture">
            <wp:extent cx="5029200" cy="4026035"/>
            <wp:docPr id="3" name="Picture 3"/>
            <wp:cNvGraphicFramePr>
              <a:graphicFrameLocks noChangeAspect="1"/>
            </wp:cNvGraphicFramePr>
            <a:graphic>
              <a:graphicData uri="http://schemas.openxmlformats.org/drawingml/2006/picture">
                <pic:pic>
                  <pic:nvPicPr>
                    <pic:cNvPr id="0" name="fig8_diversity_metrics.png"/>
                    <pic:cNvPicPr/>
                  </pic:nvPicPr>
                  <pic:blipFill>
                    <a:blip r:embed="rId11"/>
                    <a:stretch>
                      <a:fillRect/>
                    </a:stretch>
                  </pic:blipFill>
                  <pic:spPr>
                    <a:xfrm>
                      <a:off x="0" y="0"/>
                      <a:ext cx="5029200" cy="4026035"/>
                    </a:xfrm>
                    <a:prstGeom prst="rect"/>
                  </pic:spPr>
                </pic:pic>
              </a:graphicData>
            </a:graphic>
          </wp:inline>
        </w:drawing>
      </w:r>
    </w:p>
    <w:p>
      <w:pPr>
        <w:spacing w:before="40" w:after="200"/>
        <w:jc w:val="center"/>
      </w:pPr>
      <w:r>
        <w:rPr>
          <w:i/>
          <w:sz w:val="18"/>
        </w:rPr>
        <w:t>Figure 8 — Distinct-1/2 response diversity</w:t>
      </w:r>
    </w:p>
    <w:p>
      <w:pPr>
        <w:spacing w:after="120"/>
      </w:pPr>
      <w:r>
        <w:t>*Figure 8: Response diversity. Attention produces 45% more unique unigrams and 60% more unique bigrams than the baseline.*</w:t>
      </w:r>
    </w:p>
    <w:p>
      <w:pPr>
        <w:spacing w:after="120"/>
      </w:pPr>
      <w:r>
        <w:t xml:space="preserve">This is the most analytically significant result. The baseline's Distinct-2 of 0.0166 reflects severe </w:t>
      </w:r>
      <w:r>
        <w:rPr>
          <w:b/>
        </w:rPr>
        <w:t>repetition collapse</w:t>
      </w:r>
      <w:r>
        <w:t xml:space="preserve"> — the decoder, receiving only a fixed encoder summary vector with no per-step input access, defaults to high-frequency tokens after the first step. This was directly observable in chat testing (</w:t>
      </w:r>
      <w:r>
        <w:rPr>
          <w:rFonts w:ascii="Courier New" w:hAnsi="Courier New"/>
          <w:sz w:val="20"/>
        </w:rPr>
        <w:t>"vim is vim vim vim"</w:t>
      </w:r>
      <w:r>
        <w:t xml:space="preserve">, repeated </w:t>
      </w:r>
      <w:r>
        <w:rPr>
          <w:rFonts w:ascii="Courier New" w:hAnsi="Courier New"/>
          <w:sz w:val="20"/>
        </w:rPr>
        <w:t>sudo apt-get install openssh-server</w:t>
      </w:r>
      <w:r>
        <w:t>). The attention model's Distinct-2 of 0.0266 (+60.2%) confirms that the Bahdanau mechanism structurally prevents this: the decoder queries the encoder output sequence at each step, obtaining a fresh context vector that depends on what has already been generated.</w:t>
      </w:r>
    </w:p>
    <w:p>
      <w:pPr>
        <w:pStyle w:val="Heading3"/>
        <w:spacing w:before="200"/>
      </w:pPr>
      <w:r>
        <w:t>BERTScore</w:t>
      </w:r>
    </w:p>
    <w:p>
      <w:pPr>
        <w:spacing w:after="120"/>
      </w:pPr>
      <w:r>
        <w:t>BERTScore evaluates semantic similarity using contextual embeddings from DistilBERT (Sanh et al., 2019). Unlike BLEU, it does not require exact string matches — it rewards responses that are semantically equivalent to the reference even if differently phrased.</w:t>
      </w:r>
    </w:p>
    <w:p>
      <w:pPr>
        <w:spacing w:after="120"/>
      </w:pPr>
      <w:r>
        <w:t>Both models achieve BERTScore F1 ≈ 0.70–0.71. The small delta (+0.17%) reflects that both models have learned the same Ubuntu domain vocabulary and semantics from the same training data. BERTScore is relatively insensitive to repetition and coherence compared to Distinct-N; its near-parity indicates that the models differ in *how* they express knowledge (diversity, coherence) rather than *what* domain knowledge they possess.</w:t>
      </w:r>
    </w:p>
    <w:p>
      <w:pPr>
        <w:pStyle w:val="Heading3"/>
        <w:spacing w:before="200"/>
      </w:pPr>
      <w:r>
        <w:t>ROUGE-L</w:t>
      </w:r>
    </w:p>
    <w:p>
      <w:pPr>
        <w:spacing w:after="120"/>
      </w:pPr>
      <w:r>
        <w:t>ROUGE-L measures the longest common subsequence (LCS) between hypothesis and reference. A +3.9% improvement in ROUGE-L means the attention model generates longer in-order sequences that match the reference — consistent with the BLEU-4 finding.</w:t>
      </w:r>
    </w:p>
    <w:p>
      <w:pPr>
        <w:pBdr>
          <w:bottom w:val="single" w:sz="6" w:space="1" w:color="AAAAAA"/>
        </w:pBdr>
      </w:pPr>
    </w:p>
    <w:p>
      <w:pPr>
        <w:pStyle w:val="Heading2"/>
        <w:spacing w:before="200"/>
      </w:pPr>
      <w:r>
        <w:t>Attention Heatmap</w:t>
      </w:r>
    </w:p>
    <w:p>
      <w:pPr>
        <w:spacing w:after="120"/>
      </w:pPr>
      <w:r>
        <w:t>The heatmap below visualises the Bahdanau attention weights for a single decoded response. Each row corresponds to one decoder step (one output token); each column corresponds to one encoder position (one input token). Bright cells indicate high attention weight — the decoder was focusing strongly on that input position when generating the output token.</w:t>
      </w:r>
    </w:p>
    <w:p>
      <w:pPr>
        <w:jc w:val="center"/>
      </w:pPr>
      <w:r>
        <w:drawing>
          <wp:inline xmlns:a="http://schemas.openxmlformats.org/drawingml/2006/main" xmlns:pic="http://schemas.openxmlformats.org/drawingml/2006/picture">
            <wp:extent cx="5029200" cy="986118"/>
            <wp:docPr id="4" name="Picture 4"/>
            <wp:cNvGraphicFramePr>
              <a:graphicFrameLocks noChangeAspect="1"/>
            </wp:cNvGraphicFramePr>
            <a:graphic>
              <a:graphicData uri="http://schemas.openxmlformats.org/drawingml/2006/picture">
                <pic:pic>
                  <pic:nvPicPr>
                    <pic:cNvPr id="0" name="fig9_attention_heatmap.png"/>
                    <pic:cNvPicPr/>
                  </pic:nvPicPr>
                  <pic:blipFill>
                    <a:blip r:embed="rId12"/>
                    <a:stretch>
                      <a:fillRect/>
                    </a:stretch>
                  </pic:blipFill>
                  <pic:spPr>
                    <a:xfrm>
                      <a:off x="0" y="0"/>
                      <a:ext cx="5029200" cy="986118"/>
                    </a:xfrm>
                    <a:prstGeom prst="rect"/>
                  </pic:spPr>
                </pic:pic>
              </a:graphicData>
            </a:graphic>
          </wp:inline>
        </w:drawing>
      </w:r>
    </w:p>
    <w:p>
      <w:pPr>
        <w:spacing w:before="40" w:after="200"/>
        <w:jc w:val="center"/>
      </w:pPr>
      <w:r>
        <w:rPr>
          <w:i/>
          <w:sz w:val="18"/>
        </w:rPr>
        <w:t>Figure 9 — Bahdanau attention weight heatmap</w:t>
      </w:r>
    </w:p>
    <w:p>
      <w:pPr>
        <w:spacing w:after="120"/>
      </w:pPr>
      <w:r>
        <w:t>*Figure 9: Bahdanau attention heatmap. Rows = decoder steps (output tokens); columns = encoder positions (input tokens). Diagonal-dominant patterns indicate the decoder is tracking input position sequentially; off-diagonal focus indicates it is attending to specific earlier context tokens.*</w:t>
      </w:r>
    </w:p>
    <w:p>
      <w:pPr>
        <w:spacing w:after="120"/>
      </w:pPr>
      <w:r>
        <w:t>The heatmap provides qualitative evidence that the attention mechanism is functioning correctly: the decoder does not assign uniform weight across all input positions (which would degenerate to the same fixed-vector behaviour as the baseline), but selectively focuses on different input positions depending on which output token is being generated.</w:t>
      </w:r>
    </w:p>
    <w:p>
      <w:pPr>
        <w:pBdr>
          <w:bottom w:val="single" w:sz="6" w:space="1" w:color="AAAAAA"/>
        </w:pBdr>
      </w:pPr>
    </w:p>
    <w:p>
      <w:pPr>
        <w:pStyle w:val="Heading2"/>
        <w:spacing w:before="200"/>
      </w:pPr>
      <w:r>
        <w:t>Metric Interpretation Notes</w:t>
      </w:r>
    </w:p>
    <w:p>
      <w:pPr>
        <w:spacing w:after="120"/>
      </w:pPr>
      <w:r/>
      <w:r>
        <w:rPr>
          <w:b/>
        </w:rPr>
        <w:t>Why are BLEU scores low?</w:t>
      </w:r>
      <w:r/>
    </w:p>
    <w:p>
      <w:pPr>
        <w:spacing w:after="120"/>
      </w:pPr>
      <w:r>
        <w:t>Open-domain dialogue BLEU is structurally bounded by reference diversity. The Ubuntu IRC corpus contains thousands of valid responses to any given question, but evaluation uses exactly one reference per test pair. Even a perfect model would achieve low BLEU against a single arbitrary reference. Low absolute BLEU is the expected operating point for this task; the *relative improvement* between models is the meaningful quantity.</w:t>
      </w:r>
    </w:p>
    <w:p>
      <w:pPr>
        <w:spacing w:after="120"/>
      </w:pPr>
      <w:r/>
      <w:r>
        <w:rPr>
          <w:b/>
        </w:rPr>
        <w:t>Why is BERTScore near-parity?</w:t>
      </w:r>
      <w:r/>
    </w:p>
    <w:p>
      <w:pPr>
        <w:spacing w:after="120"/>
      </w:pPr>
      <w:r>
        <w:t>Both models trained on the same 1.1M pairs for 20 epochs. They have learned identical domain knowledge — the Ubuntu vocabulary, command syntax, and common problem patterns. BERTScore at the semantic level is therefore expected to be similar. The structural advantage of attention (reduced repetition, longer coherent sequences) shows in Distinct-N and BLEU-4, not BERTScore.</w:t>
      </w:r>
    </w:p>
    <w:p>
      <w:pPr>
        <w:spacing w:after="120"/>
      </w:pPr>
      <w:r/>
      <w:r>
        <w:rPr>
          <w:b/>
        </w:rPr>
        <w:t>Why Distinct-N is the primary diagnostic</w:t>
      </w:r>
      <w:r/>
    </w:p>
    <w:p>
      <w:pPr>
        <w:spacing w:after="120"/>
      </w:pPr>
      <w:r>
        <w:t>For a chatbot, the most damaging failure mode is not low BLEU but repetition collapse — producing the same handful of generic responses regardless of input. Distinct-N directly measures this. The +60% Distinct-2 improvement is the strongest evidence that Bahdanau attention solves the core limitation of the fixed-vector seq2seq architecture.</w:t>
      </w:r>
    </w:p>
    <w:p>
      <w:pPr>
        <w:pBdr>
          <w:bottom w:val="single" w:sz="6" w:space="1" w:color="AAAAAA"/>
        </w:pBdr>
      </w:pPr>
    </w:p>
    <w:p>
      <w:pPr>
        <w:pStyle w:val="Heading2"/>
        <w:spacing w:before="200"/>
      </w:pPr>
      <w:r>
        <w:t>Appendix A — Metric Definitions</w:t>
      </w:r>
    </w:p>
    <w:p>
      <w:pPr>
        <w:pStyle w:val="Heading3"/>
        <w:spacing w:before="200"/>
      </w:pPr>
      <w:r>
        <w:t>A.1 BLEU (Bilingual Evaluation Understudy)</w:t>
      </w:r>
    </w:p>
    <w:p>
      <w:pPr>
        <w:spacing w:after="120"/>
      </w:pPr>
      <w:r>
        <w:t>BLEU-N computes the geometric mean of n-gram precision scores up to order N, with a brevity penalty (BP) for short hypotheses:</w:t>
      </w:r>
    </w:p>
    <w:p>
      <w:pPr>
        <w:spacing w:before="80" w:after="80"/>
        <w:ind w:left="432"/>
        <w:shd w:val="clear" w:color="auto" w:fill="F2F2F2"/>
      </w:pPr>
      <w:r>
        <w:rPr>
          <w:rFonts w:ascii="Courier New" w:hAnsi="Courier New"/>
          <w:sz w:val="18"/>
        </w:rPr>
        <w:t>BLEU-N = BP × exp( Σ wₙ log pₙ )</w:t>
        <w:br/>
        <w:br/>
        <w:t>where:  pₙ = clipped n-gram matches / total n-grams in hypothesis</w:t>
        <w:br/>
        <w:t xml:space="preserve">        wₙ = 1/N  (uniform weights)</w:t>
        <w:br/>
        <w:t xml:space="preserve">        BP = min(1, exp(1 − r/c))  where r = reference length, c = hypothesis length</w:t>
      </w:r>
    </w:p>
    <w:p>
      <w:pPr>
        <w:spacing w:after="120"/>
      </w:pPr>
      <w:r>
        <w:t xml:space="preserve">Each BLEU-1/2/3/4 is computed as an independent corpus-level score (separate brevity penalty per order) using sacrebleu 2.6.0 with 13a tokenisation and </w:t>
      </w:r>
      <w:r>
        <w:rPr>
          <w:rFonts w:ascii="Courier New" w:hAnsi="Courier New"/>
          <w:sz w:val="20"/>
        </w:rPr>
        <w:t>force=True</w:t>
      </w:r>
      <w:r>
        <w:t>.</w:t>
      </w:r>
    </w:p>
    <w:p>
      <w:pPr>
        <w:pStyle w:val="Heading3"/>
        <w:spacing w:before="200"/>
      </w:pPr>
      <w:r>
        <w:t>A.2 ROUGE-L (Recall-Oriented Understudy for Gisting Evaluation)</w:t>
      </w:r>
    </w:p>
    <w:p>
      <w:pPr>
        <w:spacing w:before="80" w:after="80"/>
        <w:ind w:left="432"/>
        <w:shd w:val="clear" w:color="auto" w:fill="F2F2F2"/>
      </w:pPr>
      <w:r>
        <w:rPr>
          <w:rFonts w:ascii="Courier New" w:hAnsi="Courier New"/>
          <w:sz w:val="18"/>
        </w:rPr>
        <w:t>Precision_LCS = LCS(H, R) / len(H)</w:t>
        <w:br/>
        <w:t>Recall_LCS    = LCS(H, R) / len(R)</w:t>
        <w:br/>
        <w:t>ROUGE-L F1    = (1 + β²) × P × R / (β² × P + R)   where β = 1.2</w:t>
      </w:r>
    </w:p>
    <w:p>
      <w:pPr>
        <w:spacing w:after="120"/>
      </w:pPr>
      <w:r>
        <w:t>LCS is computed at sentence level. No stemming applied (</w:t>
      </w:r>
      <w:r>
        <w:rPr>
          <w:rFonts w:ascii="Courier New" w:hAnsi="Courier New"/>
          <w:sz w:val="20"/>
        </w:rPr>
        <w:t>use_stemmer=False</w:t>
      </w:r>
      <w:r>
        <w:t>).</w:t>
      </w:r>
    </w:p>
    <w:p>
      <w:pPr>
        <w:pStyle w:val="Heading3"/>
        <w:spacing w:before="200"/>
      </w:pPr>
      <w:r>
        <w:t>A.3 BERTScore</w:t>
      </w:r>
    </w:p>
    <w:p>
      <w:pPr>
        <w:spacing w:after="120"/>
      </w:pPr>
      <w:r>
        <w:t>For each token tᵢ in hypothesis H and tⱼ in reference R, cosine similarity is computed between contextual embeddings from DistilBERT (distilbert-base-uncased):</w:t>
      </w:r>
    </w:p>
    <w:p>
      <w:pPr>
        <w:spacing w:before="80" w:after="80"/>
        <w:ind w:left="432"/>
        <w:shd w:val="clear" w:color="auto" w:fill="F2F2F2"/>
      </w:pPr>
      <w:r>
        <w:rPr>
          <w:rFonts w:ascii="Courier New" w:hAnsi="Courier New"/>
          <w:sz w:val="18"/>
        </w:rPr>
        <w:t>Precision_BS = (1/|H|) Σᵢ max_j cos(hᵢ, rⱼ)</w:t>
        <w:br/>
        <w:t>Recall_BS    = (1/|R|) Σⱼ max_i cos(rⱼ, hᵢ)</w:t>
        <w:br/>
        <w:t>F1_BS        = 2 × P × R / (P + R)</w:t>
      </w:r>
    </w:p>
    <w:p>
      <w:pPr>
        <w:spacing w:after="120"/>
      </w:pPr>
      <w:r>
        <w:t>Aggregated as mean F1 over all 47,377 test pairs, batch size 64, on CUDA device.</w:t>
      </w:r>
    </w:p>
    <w:p>
      <w:pPr>
        <w:pStyle w:val="Heading3"/>
        <w:spacing w:before="200"/>
      </w:pPr>
      <w:r>
        <w:t>A.4 Distinct-N</w:t>
      </w:r>
    </w:p>
    <w:p>
      <w:pPr>
        <w:spacing w:before="80" w:after="80"/>
        <w:ind w:left="432"/>
        <w:shd w:val="clear" w:color="auto" w:fill="F2F2F2"/>
      </w:pPr>
      <w:r>
        <w:rPr>
          <w:rFonts w:ascii="Courier New" w:hAnsi="Courier New"/>
          <w:sz w:val="18"/>
        </w:rPr>
        <w:t>Distinct-N = |unique N-grams across all hypotheses| / |total N-grams across all hypotheses|</w:t>
      </w:r>
    </w:p>
    <w:p>
      <w:pPr>
        <w:spacing w:after="120"/>
      </w:pPr>
      <w:r>
        <w:t>Computed at corpus level (not averaged per response). Values range 0–1; higher = more diverse.</w:t>
      </w:r>
    </w:p>
    <w:p>
      <w:pPr>
        <w:pBdr>
          <w:bottom w:val="single" w:sz="6" w:space="1" w:color="AAAAAA"/>
        </w:pBdr>
      </w:pPr>
    </w:p>
    <w:p>
      <w:pPr>
        <w:pStyle w:val="Heading2"/>
        <w:spacing w:before="200"/>
      </w:pPr>
      <w:r>
        <w:t>Appendix B — Model Configuration at Evaluation</w:t>
      </w:r>
    </w:p>
    <w:tbl>
      <w:tblPr>
        <w:tblStyle w:val="TableGrid"/>
        <w:tblW w:type="auto" w:w="0"/>
        <w:tblLook w:firstColumn="1" w:firstRow="1" w:lastColumn="0" w:lastRow="0" w:noHBand="0" w:noVBand="1" w:val="04A0"/>
      </w:tblPr>
      <w:tblGrid>
        <w:gridCol w:w="4561"/>
        <w:gridCol w:w="4561"/>
      </w:tblGrid>
      <w:tr>
        <w:tc>
          <w:tcPr>
            <w:tcW w:type="dxa" w:w="4561"/>
          </w:tcPr>
          <w:p>
            <w:pPr>
              <w:spacing w:before="40" w:after="40"/>
            </w:pPr>
            <w:r/>
            <w:r>
              <w:rPr>
                <w:b/>
              </w:rPr>
              <w:t>Parameter</w:t>
            </w:r>
          </w:p>
        </w:tc>
        <w:tc>
          <w:tcPr>
            <w:tcW w:type="dxa" w:w="4561"/>
          </w:tcPr>
          <w:p>
            <w:pPr>
              <w:spacing w:before="40" w:after="40"/>
            </w:pPr>
            <w:r/>
            <w:r>
              <w:rPr>
                <w:b/>
              </w:rPr>
              <w:t>Value</w:t>
            </w:r>
          </w:p>
        </w:tc>
      </w:tr>
      <w:tr>
        <w:tc>
          <w:tcPr>
            <w:tcW w:type="dxa" w:w="4561"/>
          </w:tcPr>
          <w:p>
            <w:pPr>
              <w:spacing w:before="40" w:after="40"/>
            </w:pPr>
            <w:r/>
            <w:r>
              <w:t>Test set size</w:t>
            </w:r>
          </w:p>
        </w:tc>
        <w:tc>
          <w:tcPr>
            <w:tcW w:type="dxa" w:w="4561"/>
          </w:tcPr>
          <w:p>
            <w:pPr>
              <w:spacing w:before="40" w:after="40"/>
            </w:pPr>
            <w:r/>
            <w:r>
              <w:t>47,377 pairs</w:t>
            </w:r>
          </w:p>
        </w:tc>
      </w:tr>
      <w:tr>
        <w:tc>
          <w:tcPr>
            <w:tcW w:type="dxa" w:w="4561"/>
          </w:tcPr>
          <w:p>
            <w:pPr>
              <w:spacing w:before="40" w:after="40"/>
            </w:pPr>
            <w:r/>
            <w:r>
              <w:t>Corpus metric decoding</w:t>
            </w:r>
          </w:p>
        </w:tc>
        <w:tc>
          <w:tcPr>
            <w:tcW w:type="dxa" w:w="4561"/>
          </w:tcPr>
          <w:p>
            <w:pPr>
              <w:spacing w:before="40" w:after="40"/>
            </w:pPr>
            <w:r/>
            <w:r>
              <w:t>Greedy (argmax at each step)</w:t>
            </w:r>
          </w:p>
        </w:tc>
      </w:tr>
      <w:tr>
        <w:tc>
          <w:tcPr>
            <w:tcW w:type="dxa" w:w="4561"/>
          </w:tcPr>
          <w:p>
            <w:pPr>
              <w:spacing w:before="40" w:after="40"/>
            </w:pPr>
            <w:r/>
            <w:r>
              <w:t>Manual sample decoding</w:t>
            </w:r>
          </w:p>
        </w:tc>
        <w:tc>
          <w:tcPr>
            <w:tcW w:type="dxa" w:w="4561"/>
          </w:tcPr>
          <w:p>
            <w:pPr>
              <w:spacing w:before="40" w:after="40"/>
            </w:pPr>
            <w:r/>
            <w:r>
              <w:t>Top-p nucleus (p=0.9, temperature=0.8, 3-gram block)</w:t>
            </w:r>
          </w:p>
        </w:tc>
      </w:tr>
      <w:tr>
        <w:tc>
          <w:tcPr>
            <w:tcW w:type="dxa" w:w="4561"/>
          </w:tcPr>
          <w:p>
            <w:pPr>
              <w:spacing w:before="40" w:after="40"/>
            </w:pPr>
            <w:r/>
            <w:r>
              <w:t>Max decode length</w:t>
            </w:r>
          </w:p>
        </w:tc>
        <w:tc>
          <w:tcPr>
            <w:tcW w:type="dxa" w:w="4561"/>
          </w:tcPr>
          <w:p>
            <w:pPr>
              <w:spacing w:before="40" w:after="40"/>
            </w:pPr>
            <w:r/>
            <w:r>
              <w:t>40 tokens</w:t>
            </w:r>
          </w:p>
        </w:tc>
      </w:tr>
      <w:tr>
        <w:tc>
          <w:tcPr>
            <w:tcW w:type="dxa" w:w="4561"/>
          </w:tcPr>
          <w:p>
            <w:pPr>
              <w:spacing w:before="40" w:after="40"/>
            </w:pPr>
            <w:r/>
            <w:r>
              <w:t>BERTScore model</w:t>
            </w:r>
          </w:p>
        </w:tc>
        <w:tc>
          <w:tcPr>
            <w:tcW w:type="dxa" w:w="4561"/>
          </w:tcPr>
          <w:p>
            <w:pPr>
              <w:spacing w:before="40" w:after="40"/>
            </w:pPr>
            <w:r/>
            <w:r>
              <w:t>distilbert-base-uncased</w:t>
            </w:r>
          </w:p>
        </w:tc>
      </w:tr>
      <w:tr>
        <w:tc>
          <w:tcPr>
            <w:tcW w:type="dxa" w:w="4561"/>
          </w:tcPr>
          <w:p>
            <w:pPr>
              <w:spacing w:before="40" w:after="40"/>
            </w:pPr>
            <w:r/>
            <w:r>
              <w:t>BERTScore batch</w:t>
            </w:r>
          </w:p>
        </w:tc>
        <w:tc>
          <w:tcPr>
            <w:tcW w:type="dxa" w:w="4561"/>
          </w:tcPr>
          <w:p>
            <w:pPr>
              <w:spacing w:before="40" w:after="40"/>
            </w:pPr>
            <w:r/>
            <w:r>
              <w:t>64</w:t>
            </w:r>
          </w:p>
        </w:tc>
      </w:tr>
      <w:tr>
        <w:tc>
          <w:tcPr>
            <w:tcW w:type="dxa" w:w="4561"/>
          </w:tcPr>
          <w:p>
            <w:pPr>
              <w:spacing w:before="40" w:after="40"/>
            </w:pPr>
            <w:r/>
            <w:r>
              <w:t>sacrebleu tokeniser</w:t>
            </w:r>
          </w:p>
        </w:tc>
        <w:tc>
          <w:tcPr>
            <w:tcW w:type="dxa" w:w="4561"/>
          </w:tcPr>
          <w:p>
            <w:pPr>
              <w:spacing w:before="40" w:after="40"/>
            </w:pPr>
            <w:r/>
            <w:r>
              <w:t>13a</w:t>
            </w:r>
          </w:p>
        </w:tc>
      </w:tr>
      <w:tr>
        <w:tc>
          <w:tcPr>
            <w:tcW w:type="dxa" w:w="4561"/>
          </w:tcPr>
          <w:p>
            <w:pPr>
              <w:spacing w:before="40" w:after="40"/>
            </w:pPr>
            <w:r/>
            <w:r>
              <w:t>SentencePiece model</w:t>
            </w:r>
          </w:p>
        </w:tc>
        <w:tc>
          <w:tcPr>
            <w:tcW w:type="dxa" w:w="4561"/>
          </w:tcPr>
          <w:p>
            <w:pPr>
              <w:spacing w:before="40" w:after="40"/>
            </w:pPr>
            <w:r/>
            <w:r>
              <w:t>stage5_spm.model (16k BPE)</w:t>
            </w:r>
          </w:p>
        </w:tc>
      </w:tr>
      <w:tr>
        <w:tc>
          <w:tcPr>
            <w:tcW w:type="dxa" w:w="4561"/>
          </w:tcPr>
          <w:p>
            <w:pPr>
              <w:spacing w:before="40" w:after="40"/>
            </w:pPr>
            <w:r/>
            <w:r>
              <w:t>Baseline checkpoint</w:t>
            </w:r>
          </w:p>
        </w:tc>
        <w:tc>
          <w:tcPr>
            <w:tcW w:type="dxa" w:w="4561"/>
          </w:tcPr>
          <w:p>
            <w:pPr>
              <w:spacing w:before="40" w:after="40"/>
            </w:pPr>
            <w:r/>
            <w:r>
              <w:t>checkpoints/baseline_best.pt (epoch 18, val loss 5.9122)</w:t>
            </w:r>
          </w:p>
        </w:tc>
      </w:tr>
      <w:tr>
        <w:tc>
          <w:tcPr>
            <w:tcW w:type="dxa" w:w="4561"/>
          </w:tcPr>
          <w:p>
            <w:pPr>
              <w:spacing w:before="40" w:after="40"/>
            </w:pPr>
            <w:r/>
            <w:r>
              <w:t>Attention checkpoint</w:t>
            </w:r>
          </w:p>
        </w:tc>
        <w:tc>
          <w:tcPr>
            <w:tcW w:type="dxa" w:w="4561"/>
          </w:tcPr>
          <w:p>
            <w:pPr>
              <w:spacing w:before="40" w:after="40"/>
            </w:pPr>
            <w:r/>
            <w:r>
              <w:t>checkpoints/attention_best.pt</w:t>
            </w:r>
          </w:p>
        </w:tc>
      </w:tr>
    </w:tbl>
    <w:p/>
    <w:p>
      <w:pPr>
        <w:pBdr>
          <w:bottom w:val="single" w:sz="6" w:space="1" w:color="AAAAAA"/>
        </w:pBdr>
      </w:pPr>
    </w:p>
    <w:p>
      <w:pPr>
        <w:pStyle w:val="Heading2"/>
        <w:spacing w:before="200"/>
      </w:pPr>
      <w:r>
        <w:t>Appendix C — Design Decisions</w:t>
      </w:r>
    </w:p>
    <w:p>
      <w:pPr>
        <w:pStyle w:val="Heading3"/>
        <w:spacing w:before="200"/>
      </w:pPr>
      <w:r>
        <w:t>C.1 Why greedy decoding for corpus metrics?</w:t>
      </w:r>
    </w:p>
    <w:p>
      <w:pPr>
        <w:spacing w:after="120"/>
      </w:pPr>
      <w:r>
        <w:t>Beam search and nucleus sampling are stochastic (top-p) or heuristic (beam). Greedy decoding is deterministic and reproducible: the same model always produces the same output, enabling fair comparison. Corpus-level BLEU, ROUGE-L, BERTScore, and Distinct-N are all computed on greedy output.</w:t>
      </w:r>
    </w:p>
    <w:p>
      <w:pPr>
        <w:spacing w:after="120"/>
      </w:pPr>
      <w:r>
        <w:t>Manual evaluation samples use top-p to surface the model's conversational range — greedy frequently produces the safest/most generic response, which would underrepresent quality during manual review.</w:t>
      </w:r>
    </w:p>
    <w:p>
      <w:pPr>
        <w:pStyle w:val="Heading3"/>
        <w:spacing w:before="200"/>
      </w:pPr>
      <w:r>
        <w:t>C.2 Why DistilBERT for BERTScore?</w:t>
      </w:r>
    </w:p>
    <w:p>
      <w:pPr>
        <w:spacing w:after="120"/>
      </w:pPr>
      <w:r>
        <w:t>DistilBERT (Sanh et al., 2019) is a distilled version of BERT-base with 66M parameters — fast enough to score 47k pairs in ~90 seconds on the RTX 3080. Full BERT-base or RoBERTa would provide marginally higher correlation with human judgment but would take 3–5× longer. For an ablation study between two architecturally similar models, DistilBERT is sufficient to detect the expected effect sizes.</w:t>
      </w:r>
    </w:p>
    <w:p>
      <w:pPr>
        <w:pStyle w:val="Heading3"/>
        <w:spacing w:before="200"/>
      </w:pPr>
      <w:r>
        <w:t>C.3 Why four metrics and not just BLEU-4?</w:t>
      </w:r>
    </w:p>
    <w:p>
      <w:pPr>
        <w:spacing w:after="120"/>
      </w:pPr>
      <w:r>
        <w:t>Liu et al. (2016) demonstrated that BLEU, METEOR, and ROUGE fail to correlate with human judgment for open-domain dialogue because they measure n-gram overlap against a single reference while valid responses are highly diverse. The evaluation suite addresses this by reporting:</w:t>
      </w:r>
    </w:p>
    <w:p>
      <w:pPr>
        <w:pStyle w:val="ListBullet"/>
        <w:spacing w:before="20" w:after="20"/>
      </w:pPr>
      <w:r/>
      <w:r>
        <w:rPr>
          <w:b/>
        </w:rPr>
        <w:t>BLEU-4</w:t>
      </w:r>
      <w:r>
        <w:t>: standard benchmark metric for cross-paper comparability</w:t>
      </w:r>
    </w:p>
    <w:p>
      <w:pPr>
        <w:pStyle w:val="ListBullet"/>
        <w:spacing w:before="20" w:after="20"/>
      </w:pPr>
      <w:r/>
      <w:r>
        <w:rPr>
          <w:b/>
        </w:rPr>
        <w:t>ROUGE-L</w:t>
      </w:r>
      <w:r>
        <w:t>: recall-oriented LCS metric (different failure mode to BLEU)</w:t>
      </w:r>
    </w:p>
    <w:p>
      <w:pPr>
        <w:pStyle w:val="ListBullet"/>
        <w:spacing w:before="20" w:after="20"/>
      </w:pPr>
      <w:r/>
      <w:r>
        <w:rPr>
          <w:b/>
        </w:rPr>
        <w:t>BERTScore</w:t>
      </w:r>
      <w:r>
        <w:t>: semantic similarity beyond surface n-gram matching</w:t>
      </w:r>
    </w:p>
    <w:p>
      <w:pPr>
        <w:pStyle w:val="ListBullet"/>
        <w:spacing w:before="20" w:after="20"/>
      </w:pPr>
      <w:r/>
      <w:r>
        <w:rPr>
          <w:b/>
        </w:rPr>
        <w:t>Distinct-1/2</w:t>
      </w:r>
      <w:r>
        <w:t>: direct measurement of the repetition collapse failure mode</w:t>
      </w:r>
    </w:p>
    <w:p>
      <w:pPr>
        <w:spacing w:after="120"/>
      </w:pPr>
      <w:r>
        <w:t>No single metric is definitive; the four together provide a multi-dimensional view of model quality.</w:t>
      </w:r>
    </w:p>
    <w:p>
      <w:pPr>
        <w:pBdr>
          <w:bottom w:val="single" w:sz="6" w:space="1" w:color="AAAAAA"/>
        </w:pBdr>
      </w:pPr>
    </w:p>
    <w:p>
      <w:pPr>
        <w:pStyle w:val="Heading2"/>
        <w:spacing w:before="200"/>
      </w:pPr>
      <w:r>
        <w:t>References</w:t>
      </w:r>
    </w:p>
    <w:p>
      <w:pPr>
        <w:pStyle w:val="ListBullet"/>
        <w:spacing w:before="20" w:after="20"/>
      </w:pPr>
      <w:r>
        <w:t>Papineni, K. et al. (2002). *BLEU: a Method for Automatic Evaluation of Machine Translation.* ACL 2002.</w:t>
      </w:r>
    </w:p>
    <w:p>
      <w:pPr>
        <w:pStyle w:val="ListBullet"/>
        <w:spacing w:before="20" w:after="20"/>
      </w:pPr>
      <w:r>
        <w:t>Lin, C.-Y. (2004). *ROUGE: A Package for Automatic Evaluation of Summaries.* ACL 2004 Workshop.</w:t>
      </w:r>
    </w:p>
    <w:p>
      <w:pPr>
        <w:pStyle w:val="ListBullet"/>
        <w:spacing w:before="20" w:after="20"/>
      </w:pPr>
      <w:r>
        <w:t>Zhang, T. et al. (2020). *BERTScore: Evaluating Text Generation with BERT.* ICLR 2020.</w:t>
      </w:r>
    </w:p>
    <w:p>
      <w:pPr>
        <w:pStyle w:val="ListBullet"/>
        <w:spacing w:before="20" w:after="20"/>
      </w:pPr>
      <w:r>
        <w:t>Li, J. et al. (2016). *A Diversity-Promoting Objective Function for Neural Conversation Models.* NAACL 2016. (Distinct-N)</w:t>
      </w:r>
    </w:p>
    <w:p>
      <w:pPr>
        <w:pStyle w:val="ListBullet"/>
        <w:spacing w:before="20" w:after="20"/>
      </w:pPr>
      <w:r>
        <w:t>Liu, C.-W. et al. (2016). *How NOT To Evaluate Your Dialogue System.* EMNLP 2016.</w:t>
      </w:r>
    </w:p>
    <w:p>
      <w:pPr>
        <w:pStyle w:val="ListBullet"/>
        <w:spacing w:before="20" w:after="20"/>
      </w:pPr>
      <w:r>
        <w:t>Sanh, V. et al. (2019). *DistilBERT, a distilled version of BERT.* NeurIPS 2019 Workshop.</w:t>
      </w:r>
    </w:p>
    <w:p>
      <w:pPr>
        <w:pStyle w:val="ListBullet"/>
        <w:spacing w:before="20" w:after="20"/>
      </w:pPr>
      <w:r>
        <w:t>Post, M. (2018). *A Call for Clarity in Reporting BLEU Scores.* WMT 2018. (sacrebleu)</w:t>
      </w:r>
    </w:p>
    <w:p>
      <w:pPr>
        <w:pBdr>
          <w:bottom w:val="single" w:sz="6" w:space="1" w:color="AAAAAA"/>
        </w:pBdr>
      </w:pPr>
    </w:p>
    <w:p>
      <w:pPr>
        <w:pStyle w:val="Heading2"/>
        <w:spacing w:before="200"/>
      </w:pPr>
      <w:r>
        <w:t>Qualitative Evaluation</w:t>
      </w:r>
    </w:p>
    <w:p>
      <w:pPr>
        <w:pStyle w:val="Heading3"/>
        <w:spacing w:before="200"/>
      </w:pPr>
      <w:r>
        <w:t>Methodology</w:t>
      </w:r>
    </w:p>
    <w:p>
      <w:pPr>
        <w:spacing w:after="120"/>
      </w:pPr>
      <w:r>
        <w:t xml:space="preserve">A curated set of 20 questions spanning five Ubuntu/Linux support categories was evaluated using </w:t>
      </w:r>
      <w:r>
        <w:rPr>
          <w:rFonts w:ascii="Courier New" w:hAnsi="Courier New"/>
          <w:sz w:val="20"/>
        </w:rPr>
        <w:t>chat_evaluation.py</w:t>
      </w:r>
      <w:r>
        <w:t xml:space="preserve">. Each question was answered by both models under two decoding strategies — greedy (argmax) and beam search (width=7) — producing </w:t>
      </w:r>
      <w:r>
        <w:rPr>
          <w:b/>
        </w:rPr>
        <w:t>80 responses</w:t>
      </w:r>
      <w:r>
        <w:t xml:space="preserve"> in total. Each response is rated on a 4-point scale:</w:t>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Score</w:t>
            </w:r>
          </w:p>
        </w:tc>
        <w:tc>
          <w:tcPr>
            <w:tcW w:type="dxa" w:w="3041"/>
          </w:tcPr>
          <w:p>
            <w:pPr>
              <w:spacing w:before="40" w:after="40"/>
            </w:pPr>
            <w:r/>
            <w:r>
              <w:rPr>
                <w:b/>
              </w:rPr>
              <w:t>Label</w:t>
            </w:r>
          </w:p>
        </w:tc>
        <w:tc>
          <w:tcPr>
            <w:tcW w:type="dxa" w:w="3041"/>
          </w:tcPr>
          <w:p>
            <w:pPr>
              <w:spacing w:before="40" w:after="40"/>
            </w:pPr>
            <w:r/>
            <w:r>
              <w:rPr>
                <w:b/>
              </w:rPr>
              <w:t>Criteria</w:t>
            </w:r>
          </w:p>
        </w:tc>
      </w:tr>
      <w:tr>
        <w:tc>
          <w:tcPr>
            <w:tcW w:type="dxa" w:w="3041"/>
          </w:tcPr>
          <w:p>
            <w:pPr>
              <w:spacing w:before="40" w:after="40"/>
            </w:pPr>
            <w:r/>
            <w:r>
              <w:t>3</w:t>
            </w:r>
          </w:p>
        </w:tc>
        <w:tc>
          <w:tcPr>
            <w:tcW w:type="dxa" w:w="3041"/>
          </w:tcPr>
          <w:p>
            <w:pPr>
              <w:spacing w:before="40" w:after="40"/>
            </w:pPr>
            <w:r/>
            <w:r>
              <w:t>Correct</w:t>
            </w:r>
          </w:p>
        </w:tc>
        <w:tc>
          <w:tcPr>
            <w:tcW w:type="dxa" w:w="3041"/>
          </w:tcPr>
          <w:p>
            <w:pPr>
              <w:spacing w:before="40" w:after="40"/>
            </w:pPr>
            <w:r/>
            <w:r>
              <w:t>Factually correct, addresses the question</w:t>
            </w:r>
          </w:p>
        </w:tc>
      </w:tr>
      <w:tr>
        <w:tc>
          <w:tcPr>
            <w:tcW w:type="dxa" w:w="3041"/>
          </w:tcPr>
          <w:p>
            <w:pPr>
              <w:spacing w:before="40" w:after="40"/>
            </w:pPr>
            <w:r/>
            <w:r>
              <w:t>2</w:t>
            </w:r>
          </w:p>
        </w:tc>
        <w:tc>
          <w:tcPr>
            <w:tcW w:type="dxa" w:w="3041"/>
          </w:tcPr>
          <w:p>
            <w:pPr>
              <w:spacing w:before="40" w:after="40"/>
            </w:pPr>
            <w:r/>
            <w:r>
              <w:t>Partial</w:t>
            </w:r>
          </w:p>
        </w:tc>
        <w:tc>
          <w:tcPr>
            <w:tcW w:type="dxa" w:w="3041"/>
          </w:tcPr>
          <w:p>
            <w:pPr>
              <w:spacing w:before="40" w:after="40"/>
            </w:pPr>
            <w:r/>
            <w:r>
              <w:t>Relevant domain signal but incomplete or imprecise</w:t>
            </w:r>
          </w:p>
        </w:tc>
      </w:tr>
      <w:tr>
        <w:tc>
          <w:tcPr>
            <w:tcW w:type="dxa" w:w="3041"/>
          </w:tcPr>
          <w:p>
            <w:pPr>
              <w:spacing w:before="40" w:after="40"/>
            </w:pPr>
            <w:r/>
            <w:r>
              <w:t>1</w:t>
            </w:r>
          </w:p>
        </w:tc>
        <w:tc>
          <w:tcPr>
            <w:tcW w:type="dxa" w:w="3041"/>
          </w:tcPr>
          <w:p>
            <w:pPr>
              <w:spacing w:before="40" w:after="40"/>
            </w:pPr>
            <w:r/>
            <w:r>
              <w:t>Deflection</w:t>
            </w:r>
          </w:p>
        </w:tc>
        <w:tc>
          <w:tcPr>
            <w:tcW w:type="dxa" w:w="3041"/>
          </w:tcPr>
          <w:p>
            <w:pPr>
              <w:spacing w:before="40" w:after="40"/>
            </w:pPr>
            <w:r/>
            <w:r>
              <w:t>Generic fallback with no useful information</w:t>
            </w:r>
          </w:p>
        </w:tc>
      </w:tr>
      <w:tr>
        <w:tc>
          <w:tcPr>
            <w:tcW w:type="dxa" w:w="3041"/>
          </w:tcPr>
          <w:p>
            <w:pPr>
              <w:spacing w:before="40" w:after="40"/>
            </w:pPr>
            <w:r/>
            <w:r>
              <w:t>0</w:t>
            </w:r>
          </w:p>
        </w:tc>
        <w:tc>
          <w:tcPr>
            <w:tcW w:type="dxa" w:w="3041"/>
          </w:tcPr>
          <w:p>
            <w:pPr>
              <w:spacing w:before="40" w:after="40"/>
            </w:pPr>
            <w:r/>
            <w:r>
              <w:t>Wrong/Broken</w:t>
            </w:r>
          </w:p>
        </w:tc>
        <w:tc>
          <w:tcPr>
            <w:tcW w:type="dxa" w:w="3041"/>
          </w:tcPr>
          <w:p>
            <w:pPr>
              <w:spacing w:before="40" w:after="40"/>
            </w:pPr>
            <w:r/>
            <w:r>
              <w:t>Factually incorrect, repetition collapse, or incoherent</w:t>
            </w:r>
          </w:p>
        </w:tc>
      </w:tr>
    </w:tbl>
    <w:p/>
    <w:p>
      <w:pPr>
        <w:pBdr>
          <w:bottom w:val="single" w:sz="6" w:space="1" w:color="AAAAAA"/>
        </w:pBdr>
      </w:pPr>
    </w:p>
    <w:p>
      <w:pPr>
        <w:pStyle w:val="Heading3"/>
        <w:spacing w:before="200"/>
      </w:pPr>
      <w:r>
        <w:t>Responses by Category</w:t>
      </w:r>
    </w:p>
    <w:p>
      <w:pPr>
        <w:pStyle w:val="Heading4"/>
        <w:spacing w:before="200"/>
      </w:pPr>
      <w:r>
        <w:t>Category 1 — Package Management (Q01–Q04)</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before="40" w:after="40"/>
            </w:pPr>
            <w:r/>
            <w:r>
              <w:rPr>
                <w:b/>
              </w:rPr>
              <w:t>Q</w:t>
            </w:r>
          </w:p>
        </w:tc>
        <w:tc>
          <w:tcPr>
            <w:tcW w:type="dxa" w:w="1520"/>
          </w:tcPr>
          <w:p>
            <w:pPr>
              <w:spacing w:before="40" w:after="40"/>
            </w:pPr>
            <w:r/>
            <w:r>
              <w:rPr>
                <w:b/>
              </w:rPr>
              <w:t>Question</w:t>
            </w:r>
          </w:p>
        </w:tc>
        <w:tc>
          <w:tcPr>
            <w:tcW w:type="dxa" w:w="1520"/>
          </w:tcPr>
          <w:p>
            <w:pPr>
              <w:spacing w:before="40" w:after="40"/>
            </w:pPr>
            <w:r/>
            <w:r>
              <w:rPr>
                <w:b/>
              </w:rPr>
              <w:t>BL Greedy</w:t>
            </w:r>
          </w:p>
        </w:tc>
        <w:tc>
          <w:tcPr>
            <w:tcW w:type="dxa" w:w="1520"/>
          </w:tcPr>
          <w:p>
            <w:pPr>
              <w:spacing w:before="40" w:after="40"/>
            </w:pPr>
            <w:r/>
            <w:r>
              <w:rPr>
                <w:b/>
              </w:rPr>
              <w:t>BL Beam</w:t>
            </w:r>
          </w:p>
        </w:tc>
        <w:tc>
          <w:tcPr>
            <w:tcW w:type="dxa" w:w="1520"/>
          </w:tcPr>
          <w:p>
            <w:pPr>
              <w:spacing w:before="40" w:after="40"/>
            </w:pPr>
            <w:r/>
            <w:r>
              <w:rPr>
                <w:b/>
              </w:rPr>
              <w:t>AT Greedy</w:t>
            </w:r>
          </w:p>
        </w:tc>
        <w:tc>
          <w:tcPr>
            <w:tcW w:type="dxa" w:w="1520"/>
          </w:tcPr>
          <w:p>
            <w:pPr>
              <w:spacing w:before="40" w:after="40"/>
            </w:pPr>
            <w:r/>
            <w:r>
              <w:rPr>
                <w:b/>
              </w:rPr>
              <w:t>AT Beam</w:t>
            </w:r>
          </w:p>
        </w:tc>
      </w:tr>
      <w:tr>
        <w:tc>
          <w:tcPr>
            <w:tcW w:type="dxa" w:w="1520"/>
          </w:tcPr>
          <w:p>
            <w:pPr>
              <w:spacing w:before="40" w:after="40"/>
            </w:pPr>
            <w:r/>
            <w:r>
              <w:t>Q01</w:t>
            </w:r>
          </w:p>
        </w:tc>
        <w:tc>
          <w:tcPr>
            <w:tcW w:type="dxa" w:w="1520"/>
          </w:tcPr>
          <w:p>
            <w:pPr>
              <w:spacing w:before="40" w:after="40"/>
            </w:pPr>
            <w:r/>
            <w:r>
              <w:t>how do i install a package</w:t>
            </w:r>
          </w:p>
        </w:tc>
        <w:tc>
          <w:tcPr>
            <w:tcW w:type="dxa" w:w="1520"/>
          </w:tcPr>
          <w:p>
            <w:pPr>
              <w:spacing w:before="40" w:after="40"/>
            </w:pPr>
            <w:r/>
            <w:r/>
            <w:r>
              <w:rPr>
                <w:rFonts w:ascii="Courier New" w:hAnsi="Courier New"/>
                <w:sz w:val="20"/>
              </w:rPr>
              <w:t>sudo apt-get install package name</w:t>
            </w:r>
            <w:r/>
          </w:p>
        </w:tc>
        <w:tc>
          <w:tcPr>
            <w:tcW w:type="dxa" w:w="1520"/>
          </w:tcPr>
          <w:p>
            <w:pPr>
              <w:spacing w:before="40" w:after="40"/>
            </w:pPr>
            <w:r/>
            <w:r/>
            <w:r>
              <w:rPr>
                <w:rFonts w:ascii="Courier New" w:hAnsi="Courier New"/>
                <w:sz w:val="20"/>
              </w:rPr>
              <w:t>sudo apt-get install build-essential</w:t>
            </w:r>
            <w:r>
              <w:t xml:space="preserve"> *(repeated)*</w:t>
            </w:r>
          </w:p>
        </w:tc>
        <w:tc>
          <w:tcPr>
            <w:tcW w:type="dxa" w:w="1520"/>
          </w:tcPr>
          <w:p>
            <w:pPr>
              <w:spacing w:before="40" w:after="40"/>
            </w:pPr>
            <w:r/>
            <w:r/>
            <w:r>
              <w:rPr>
                <w:rFonts w:ascii="Courier New" w:hAnsi="Courier New"/>
                <w:sz w:val="20"/>
              </w:rPr>
              <w:t>sudo apt-get install packagename'</w:t>
            </w:r>
            <w:r>
              <w:t xml:space="preserve"> *(apostrophe artefact)*</w:t>
            </w:r>
          </w:p>
        </w:tc>
        <w:tc>
          <w:tcPr>
            <w:tcW w:type="dxa" w:w="1520"/>
          </w:tcPr>
          <w:p>
            <w:pPr>
              <w:spacing w:before="40" w:after="40"/>
            </w:pPr>
            <w:r/>
            <w:r/>
            <w:r>
              <w:rPr>
                <w:rFonts w:ascii="Courier New" w:hAnsi="Courier New"/>
                <w:sz w:val="20"/>
              </w:rPr>
              <w:t>sudo apt-get install packagename</w:t>
            </w:r>
            <w:r>
              <w:t xml:space="preserve"> *(repeated)*</w:t>
            </w:r>
          </w:p>
        </w:tc>
      </w:tr>
      <w:tr>
        <w:tc>
          <w:tcPr>
            <w:tcW w:type="dxa" w:w="1520"/>
          </w:tcPr>
          <w:p>
            <w:pPr>
              <w:spacing w:before="40" w:after="40"/>
            </w:pPr>
            <w:r/>
            <w:r>
              <w:t>Q02</w:t>
            </w:r>
          </w:p>
        </w:tc>
        <w:tc>
          <w:tcPr>
            <w:tcW w:type="dxa" w:w="1520"/>
          </w:tcPr>
          <w:p>
            <w:pPr>
              <w:spacing w:before="40" w:after="40"/>
            </w:pPr>
            <w:r/>
            <w:r>
              <w:t>how do i remove a package completely</w:t>
            </w:r>
          </w:p>
        </w:tc>
        <w:tc>
          <w:tcPr>
            <w:tcW w:type="dxa" w:w="1520"/>
          </w:tcPr>
          <w:p>
            <w:pPr>
              <w:spacing w:before="40" w:after="40"/>
            </w:pPr>
            <w:r/>
            <w:r/>
            <w:r>
              <w:rPr>
                <w:rFonts w:ascii="Courier New" w:hAnsi="Courier New"/>
                <w:sz w:val="20"/>
              </w:rPr>
              <w:t>sudo apt-get remove package remove</w:t>
            </w:r>
            <w:r>
              <w:t xml:space="preserve"> *(partial repeat)*</w:t>
            </w:r>
          </w:p>
        </w:tc>
        <w:tc>
          <w:tcPr>
            <w:tcW w:type="dxa" w:w="1520"/>
          </w:tcPr>
          <w:p>
            <w:pPr>
              <w:spacing w:before="40" w:after="40"/>
            </w:pPr>
            <w:r/>
            <w:r/>
            <w:r>
              <w:rPr>
                <w:rFonts w:ascii="Courier New" w:hAnsi="Courier New"/>
                <w:sz w:val="20"/>
              </w:rPr>
              <w:t>sudo apt-get remove --purge packagename</w:t>
            </w:r>
            <w:r>
              <w:t xml:space="preserve"> ✅</w:t>
            </w:r>
          </w:p>
        </w:tc>
        <w:tc>
          <w:tcPr>
            <w:tcW w:type="dxa" w:w="1520"/>
          </w:tcPr>
          <w:p>
            <w:pPr>
              <w:spacing w:before="40" w:after="40"/>
            </w:pPr>
            <w:r/>
            <w:r/>
            <w:r>
              <w:rPr>
                <w:rFonts w:ascii="Courier New" w:hAnsi="Courier New"/>
                <w:sz w:val="20"/>
              </w:rPr>
              <w:t>sudo apt-get remove packagename'</w:t>
            </w:r>
            <w:r/>
          </w:p>
        </w:tc>
        <w:tc>
          <w:tcPr>
            <w:tcW w:type="dxa" w:w="1520"/>
          </w:tcPr>
          <w:p>
            <w:pPr>
              <w:spacing w:before="40" w:after="40"/>
            </w:pPr>
            <w:r/>
            <w:r/>
            <w:r>
              <w:rPr>
                <w:rFonts w:ascii="Courier New" w:hAnsi="Courier New"/>
                <w:sz w:val="20"/>
              </w:rPr>
              <w:t>sudo apt-get remove --purge packagename</w:t>
            </w:r>
            <w:r>
              <w:t xml:space="preserve"> ✅</w:t>
            </w:r>
          </w:p>
        </w:tc>
      </w:tr>
      <w:tr>
        <w:tc>
          <w:tcPr>
            <w:tcW w:type="dxa" w:w="1520"/>
          </w:tcPr>
          <w:p>
            <w:pPr>
              <w:spacing w:before="40" w:after="40"/>
            </w:pPr>
            <w:r/>
            <w:r>
              <w:t>Q03</w:t>
            </w:r>
          </w:p>
        </w:tc>
        <w:tc>
          <w:tcPr>
            <w:tcW w:type="dxa" w:w="1520"/>
          </w:tcPr>
          <w:p>
            <w:pPr>
              <w:spacing w:before="40" w:after="40"/>
            </w:pPr>
            <w:r/>
            <w:r>
              <w:t>how do i update all packages</w:t>
            </w:r>
          </w:p>
        </w:tc>
        <w:tc>
          <w:tcPr>
            <w:tcW w:type="dxa" w:w="1520"/>
          </w:tcPr>
          <w:p>
            <w:pPr>
              <w:spacing w:before="40" w:after="40"/>
            </w:pPr>
            <w:r/>
            <w:r/>
            <w:r>
              <w:rPr>
                <w:rFonts w:ascii="Courier New" w:hAnsi="Courier New"/>
                <w:sz w:val="20"/>
              </w:rPr>
              <w:t>sudo apt-get update &amp;&amp; dist-upgrade</w:t>
            </w:r>
            <w:r>
              <w:t xml:space="preserve"> ✅</w:t>
            </w:r>
          </w:p>
        </w:tc>
        <w:tc>
          <w:tcPr>
            <w:tcW w:type="dxa" w:w="1520"/>
          </w:tcPr>
          <w:p>
            <w:pPr>
              <w:spacing w:before="40" w:after="40"/>
            </w:pPr>
            <w:r/>
            <w:r/>
            <w:r>
              <w:rPr>
                <w:rFonts w:ascii="Courier New" w:hAnsi="Courier New"/>
                <w:sz w:val="20"/>
              </w:rPr>
              <w:t>sudo apt-get update &amp;&amp; dist-upgrade</w:t>
            </w:r>
            <w:r>
              <w:t xml:space="preserve"> ✅</w:t>
            </w:r>
          </w:p>
        </w:tc>
        <w:tc>
          <w:tcPr>
            <w:tcW w:type="dxa" w:w="1520"/>
          </w:tcPr>
          <w:p>
            <w:pPr>
              <w:spacing w:before="40" w:after="40"/>
            </w:pPr>
            <w:r/>
            <w:r/>
            <w:r>
              <w:rPr>
                <w:rFonts w:ascii="Courier New" w:hAnsi="Courier New"/>
                <w:sz w:val="20"/>
              </w:rPr>
              <w:t>sudo apt-get update &amp;&amp; upgrade</w:t>
            </w:r>
            <w:r>
              <w:t xml:space="preserve"> ✅</w:t>
            </w:r>
          </w:p>
        </w:tc>
        <w:tc>
          <w:tcPr>
            <w:tcW w:type="dxa" w:w="1520"/>
          </w:tcPr>
          <w:p>
            <w:pPr>
              <w:spacing w:before="40" w:after="40"/>
            </w:pPr>
            <w:r/>
            <w:r/>
            <w:r>
              <w:rPr>
                <w:rFonts w:ascii="Courier New" w:hAnsi="Courier New"/>
                <w:sz w:val="20"/>
              </w:rPr>
              <w:t>sudo apt-get update &amp;&amp; dist-upgrade</w:t>
            </w:r>
            <w:r>
              <w:t xml:space="preserve"> ✅</w:t>
            </w:r>
          </w:p>
        </w:tc>
      </w:tr>
      <w:tr>
        <w:tc>
          <w:tcPr>
            <w:tcW w:type="dxa" w:w="1520"/>
          </w:tcPr>
          <w:p>
            <w:pPr>
              <w:spacing w:before="40" w:after="40"/>
            </w:pPr>
            <w:r/>
            <w:r>
              <w:t>Q04</w:t>
            </w:r>
          </w:p>
        </w:tc>
        <w:tc>
          <w:tcPr>
            <w:tcW w:type="dxa" w:w="1520"/>
          </w:tcPr>
          <w:p>
            <w:pPr>
              <w:spacing w:before="40" w:after="40"/>
            </w:pPr>
            <w:r/>
            <w:r>
              <w:t>dependency error installing python</w:t>
            </w:r>
          </w:p>
        </w:tc>
        <w:tc>
          <w:tcPr>
            <w:tcW w:type="dxa" w:w="1520"/>
          </w:tcPr>
          <w:p>
            <w:pPr>
              <w:spacing w:before="40" w:after="40"/>
            </w:pPr>
            <w:r/>
            <w:r>
              <w:t>*"what you you you to install"*</w:t>
            </w:r>
          </w:p>
        </w:tc>
        <w:tc>
          <w:tcPr>
            <w:tcW w:type="dxa" w:w="1520"/>
          </w:tcPr>
          <w:p>
            <w:pPr>
              <w:spacing w:before="40" w:after="40"/>
            </w:pPr>
            <w:r/>
            <w:r/>
            <w:r>
              <w:rPr>
                <w:rFonts w:ascii="Courier New" w:hAnsi="Courier New"/>
                <w:sz w:val="20"/>
              </w:rPr>
              <w:t>sudo apt-get update &amp;&amp; dist-upgrade</w:t>
            </w:r>
            <w:r>
              <w:t xml:space="preserve"> *(off-topic)*</w:t>
            </w:r>
          </w:p>
        </w:tc>
        <w:tc>
          <w:tcPr>
            <w:tcW w:type="dxa" w:w="1520"/>
          </w:tcPr>
          <w:p>
            <w:pPr>
              <w:spacing w:before="40" w:after="40"/>
            </w:pPr>
            <w:r/>
            <w:r>
              <w:t>*"what you you trying to install"*</w:t>
            </w:r>
          </w:p>
        </w:tc>
        <w:tc>
          <w:tcPr>
            <w:tcW w:type="dxa" w:w="1520"/>
          </w:tcPr>
          <w:p>
            <w:pPr>
              <w:spacing w:before="40" w:after="40"/>
            </w:pPr>
            <w:r/>
            <w:r/>
            <w:r>
              <w:rPr>
                <w:rFonts w:ascii="Courier New" w:hAnsi="Courier New"/>
                <w:sz w:val="20"/>
              </w:rPr>
              <w:t>did you try apt-get install build-essential</w:t>
            </w:r>
            <w:r>
              <w:t xml:space="preserve"> ✅</w:t>
            </w:r>
          </w:p>
        </w:tc>
      </w:tr>
    </w:tbl>
    <w:p/>
    <w:p>
      <w:pPr>
        <w:spacing w:after="120"/>
      </w:pPr>
      <w:r/>
      <w:r>
        <w:rPr>
          <w:b/>
        </w:rPr>
        <w:t>Scores (3-correct / 2-partial / 1-deflection / 0-broken):</w:t>
      </w:r>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before="40" w:after="40"/>
            </w:pPr>
            <w:r/>
            <w:r>
              <w:rPr>
                <w:b/>
              </w:rPr>
            </w:r>
          </w:p>
        </w:tc>
        <w:tc>
          <w:tcPr>
            <w:tcW w:type="dxa" w:w="1824"/>
          </w:tcPr>
          <w:p>
            <w:pPr>
              <w:spacing w:before="40" w:after="40"/>
            </w:pPr>
            <w:r/>
            <w:r>
              <w:rPr>
                <w:b/>
              </w:rPr>
              <w:t>BL Greedy</w:t>
            </w:r>
          </w:p>
        </w:tc>
        <w:tc>
          <w:tcPr>
            <w:tcW w:type="dxa" w:w="1824"/>
          </w:tcPr>
          <w:p>
            <w:pPr>
              <w:spacing w:before="40" w:after="40"/>
            </w:pPr>
            <w:r/>
            <w:r>
              <w:rPr>
                <w:b/>
              </w:rPr>
              <w:t>BL Beam</w:t>
            </w:r>
          </w:p>
        </w:tc>
        <w:tc>
          <w:tcPr>
            <w:tcW w:type="dxa" w:w="1824"/>
          </w:tcPr>
          <w:p>
            <w:pPr>
              <w:spacing w:before="40" w:after="40"/>
            </w:pPr>
            <w:r/>
            <w:r>
              <w:rPr>
                <w:b/>
              </w:rPr>
              <w:t>AT Greedy</w:t>
            </w:r>
          </w:p>
        </w:tc>
        <w:tc>
          <w:tcPr>
            <w:tcW w:type="dxa" w:w="1824"/>
          </w:tcPr>
          <w:p>
            <w:pPr>
              <w:spacing w:before="40" w:after="40"/>
            </w:pPr>
            <w:r/>
            <w:r>
              <w:rPr>
                <w:b/>
              </w:rPr>
              <w:t>AT Beam</w:t>
            </w:r>
          </w:p>
        </w:tc>
      </w:tr>
      <w:tr>
        <w:tc>
          <w:tcPr>
            <w:tcW w:type="dxa" w:w="1824"/>
          </w:tcPr>
          <w:p>
            <w:pPr>
              <w:spacing w:before="40" w:after="40"/>
            </w:pPr>
            <w:r/>
            <w:r>
              <w:t>Q01</w:t>
            </w:r>
          </w:p>
        </w:tc>
        <w:tc>
          <w:tcPr>
            <w:tcW w:type="dxa" w:w="1824"/>
          </w:tcPr>
          <w:p>
            <w:pPr>
              <w:spacing w:before="40" w:after="40"/>
            </w:pPr>
            <w:r/>
            <w:r>
              <w:t>2</w:t>
            </w:r>
          </w:p>
        </w:tc>
        <w:tc>
          <w:tcPr>
            <w:tcW w:type="dxa" w:w="1824"/>
          </w:tcPr>
          <w:p>
            <w:pPr>
              <w:spacing w:before="40" w:after="40"/>
            </w:pPr>
            <w:r/>
            <w:r>
              <w:t>1</w:t>
            </w:r>
          </w:p>
        </w:tc>
        <w:tc>
          <w:tcPr>
            <w:tcW w:type="dxa" w:w="1824"/>
          </w:tcPr>
          <w:p>
            <w:pPr>
              <w:spacing w:before="40" w:after="40"/>
            </w:pPr>
            <w:r/>
            <w:r>
              <w:t>1</w:t>
            </w:r>
          </w:p>
        </w:tc>
        <w:tc>
          <w:tcPr>
            <w:tcW w:type="dxa" w:w="1824"/>
          </w:tcPr>
          <w:p>
            <w:pPr>
              <w:spacing w:before="40" w:after="40"/>
            </w:pPr>
            <w:r/>
            <w:r>
              <w:t>1</w:t>
            </w:r>
          </w:p>
        </w:tc>
      </w:tr>
      <w:tr>
        <w:tc>
          <w:tcPr>
            <w:tcW w:type="dxa" w:w="1824"/>
          </w:tcPr>
          <w:p>
            <w:pPr>
              <w:spacing w:before="40" w:after="40"/>
            </w:pPr>
            <w:r/>
            <w:r>
              <w:t>Q02</w:t>
            </w:r>
          </w:p>
        </w:tc>
        <w:tc>
          <w:tcPr>
            <w:tcW w:type="dxa" w:w="1824"/>
          </w:tcPr>
          <w:p>
            <w:pPr>
              <w:spacing w:before="40" w:after="40"/>
            </w:pPr>
            <w:r/>
            <w:r>
              <w:t>1</w:t>
            </w:r>
          </w:p>
        </w:tc>
        <w:tc>
          <w:tcPr>
            <w:tcW w:type="dxa" w:w="1824"/>
          </w:tcPr>
          <w:p>
            <w:pPr>
              <w:spacing w:before="40" w:after="40"/>
            </w:pPr>
            <w:r/>
            <w:r>
              <w:t>3</w:t>
            </w:r>
          </w:p>
        </w:tc>
        <w:tc>
          <w:tcPr>
            <w:tcW w:type="dxa" w:w="1824"/>
          </w:tcPr>
          <w:p>
            <w:pPr>
              <w:spacing w:before="40" w:after="40"/>
            </w:pPr>
            <w:r/>
            <w:r>
              <w:t>1</w:t>
            </w:r>
          </w:p>
        </w:tc>
        <w:tc>
          <w:tcPr>
            <w:tcW w:type="dxa" w:w="1824"/>
          </w:tcPr>
          <w:p>
            <w:pPr>
              <w:spacing w:before="40" w:after="40"/>
            </w:pPr>
            <w:r/>
            <w:r>
              <w:t>3</w:t>
            </w:r>
          </w:p>
        </w:tc>
      </w:tr>
      <w:tr>
        <w:tc>
          <w:tcPr>
            <w:tcW w:type="dxa" w:w="1824"/>
          </w:tcPr>
          <w:p>
            <w:pPr>
              <w:spacing w:before="40" w:after="40"/>
            </w:pPr>
            <w:r/>
            <w:r>
              <w:t>Q03</w:t>
            </w:r>
          </w:p>
        </w:tc>
        <w:tc>
          <w:tcPr>
            <w:tcW w:type="dxa" w:w="1824"/>
          </w:tcPr>
          <w:p>
            <w:pPr>
              <w:spacing w:before="40" w:after="40"/>
            </w:pPr>
            <w:r/>
            <w:r>
              <w:t>3</w:t>
            </w:r>
          </w:p>
        </w:tc>
        <w:tc>
          <w:tcPr>
            <w:tcW w:type="dxa" w:w="1824"/>
          </w:tcPr>
          <w:p>
            <w:pPr>
              <w:spacing w:before="40" w:after="40"/>
            </w:pPr>
            <w:r/>
            <w:r>
              <w:t>3</w:t>
            </w:r>
          </w:p>
        </w:tc>
        <w:tc>
          <w:tcPr>
            <w:tcW w:type="dxa" w:w="1824"/>
          </w:tcPr>
          <w:p>
            <w:pPr>
              <w:spacing w:before="40" w:after="40"/>
            </w:pPr>
            <w:r/>
            <w:r>
              <w:t>3</w:t>
            </w:r>
          </w:p>
        </w:tc>
        <w:tc>
          <w:tcPr>
            <w:tcW w:type="dxa" w:w="1824"/>
          </w:tcPr>
          <w:p>
            <w:pPr>
              <w:spacing w:before="40" w:after="40"/>
            </w:pPr>
            <w:r/>
            <w:r>
              <w:t>3</w:t>
            </w:r>
          </w:p>
        </w:tc>
      </w:tr>
      <w:tr>
        <w:tc>
          <w:tcPr>
            <w:tcW w:type="dxa" w:w="1824"/>
          </w:tcPr>
          <w:p>
            <w:pPr>
              <w:spacing w:before="40" w:after="40"/>
            </w:pPr>
            <w:r/>
            <w:r>
              <w:t>Q04</w:t>
            </w:r>
          </w:p>
        </w:tc>
        <w:tc>
          <w:tcPr>
            <w:tcW w:type="dxa" w:w="1824"/>
          </w:tcPr>
          <w:p>
            <w:pPr>
              <w:spacing w:before="40" w:after="40"/>
            </w:pPr>
            <w:r/>
            <w:r>
              <w:t>0</w:t>
            </w:r>
          </w:p>
        </w:tc>
        <w:tc>
          <w:tcPr>
            <w:tcW w:type="dxa" w:w="1824"/>
          </w:tcPr>
          <w:p>
            <w:pPr>
              <w:spacing w:before="40" w:after="40"/>
            </w:pPr>
            <w:r/>
            <w:r>
              <w:t>1</w:t>
            </w:r>
          </w:p>
        </w:tc>
        <w:tc>
          <w:tcPr>
            <w:tcW w:type="dxa" w:w="1824"/>
          </w:tcPr>
          <w:p>
            <w:pPr>
              <w:spacing w:before="40" w:after="40"/>
            </w:pPr>
            <w:r/>
            <w:r>
              <w:t>0</w:t>
            </w:r>
          </w:p>
        </w:tc>
        <w:tc>
          <w:tcPr>
            <w:tcW w:type="dxa" w:w="1824"/>
          </w:tcPr>
          <w:p>
            <w:pPr>
              <w:spacing w:before="40" w:after="40"/>
            </w:pPr>
            <w:r/>
            <w:r>
              <w:t>2</w:t>
            </w:r>
          </w:p>
        </w:tc>
      </w:tr>
      <w:tr>
        <w:tc>
          <w:tcPr>
            <w:tcW w:type="dxa" w:w="1824"/>
          </w:tcPr>
          <w:p>
            <w:pPr>
              <w:spacing w:before="40" w:after="40"/>
            </w:pPr>
            <w:r/>
            <w:r/>
            <w:r>
              <w:rPr>
                <w:b/>
              </w:rPr>
              <w:t>Subtotal</w:t>
            </w:r>
            <w:r/>
          </w:p>
        </w:tc>
        <w:tc>
          <w:tcPr>
            <w:tcW w:type="dxa" w:w="1824"/>
          </w:tcPr>
          <w:p>
            <w:pPr>
              <w:spacing w:before="40" w:after="40"/>
            </w:pPr>
            <w:r/>
            <w:r/>
            <w:r>
              <w:rPr>
                <w:b/>
              </w:rPr>
              <w:t>6</w:t>
            </w:r>
            <w:r/>
          </w:p>
        </w:tc>
        <w:tc>
          <w:tcPr>
            <w:tcW w:type="dxa" w:w="1824"/>
          </w:tcPr>
          <w:p>
            <w:pPr>
              <w:spacing w:before="40" w:after="40"/>
            </w:pPr>
            <w:r/>
            <w:r/>
            <w:r>
              <w:rPr>
                <w:b/>
              </w:rPr>
              <w:t>8</w:t>
            </w:r>
            <w:r/>
          </w:p>
        </w:tc>
        <w:tc>
          <w:tcPr>
            <w:tcW w:type="dxa" w:w="1824"/>
          </w:tcPr>
          <w:p>
            <w:pPr>
              <w:spacing w:before="40" w:after="40"/>
            </w:pPr>
            <w:r/>
            <w:r/>
            <w:r>
              <w:rPr>
                <w:b/>
              </w:rPr>
              <w:t>5</w:t>
            </w:r>
            <w:r/>
          </w:p>
        </w:tc>
        <w:tc>
          <w:tcPr>
            <w:tcW w:type="dxa" w:w="1824"/>
          </w:tcPr>
          <w:p>
            <w:pPr>
              <w:spacing w:before="40" w:after="40"/>
            </w:pPr>
            <w:r/>
            <w:r/>
            <w:r>
              <w:rPr>
                <w:b/>
              </w:rPr>
              <w:t>9</w:t>
            </w:r>
            <w:r/>
          </w:p>
        </w:tc>
      </w:tr>
    </w:tbl>
    <w:p/>
    <w:p>
      <w:pPr>
        <w:pBdr>
          <w:bottom w:val="single" w:sz="6" w:space="1" w:color="AAAAAA"/>
        </w:pBdr>
      </w:pPr>
    </w:p>
    <w:p>
      <w:pPr>
        <w:pStyle w:val="Heading4"/>
        <w:spacing w:before="200"/>
      </w:pPr>
      <w:r>
        <w:t>Category 2 — File System (Q05–Q08)</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before="40" w:after="40"/>
            </w:pPr>
            <w:r/>
            <w:r>
              <w:rPr>
                <w:b/>
              </w:rPr>
              <w:t>Q</w:t>
            </w:r>
          </w:p>
        </w:tc>
        <w:tc>
          <w:tcPr>
            <w:tcW w:type="dxa" w:w="1520"/>
          </w:tcPr>
          <w:p>
            <w:pPr>
              <w:spacing w:before="40" w:after="40"/>
            </w:pPr>
            <w:r/>
            <w:r>
              <w:rPr>
                <w:b/>
              </w:rPr>
              <w:t>Question</w:t>
            </w:r>
          </w:p>
        </w:tc>
        <w:tc>
          <w:tcPr>
            <w:tcW w:type="dxa" w:w="1520"/>
          </w:tcPr>
          <w:p>
            <w:pPr>
              <w:spacing w:before="40" w:after="40"/>
            </w:pPr>
            <w:r/>
            <w:r>
              <w:rPr>
                <w:b/>
              </w:rPr>
              <w:t>BL Greedy</w:t>
            </w:r>
          </w:p>
        </w:tc>
        <w:tc>
          <w:tcPr>
            <w:tcW w:type="dxa" w:w="1520"/>
          </w:tcPr>
          <w:p>
            <w:pPr>
              <w:spacing w:before="40" w:after="40"/>
            </w:pPr>
            <w:r/>
            <w:r>
              <w:rPr>
                <w:b/>
              </w:rPr>
              <w:t>BL Beam</w:t>
            </w:r>
          </w:p>
        </w:tc>
        <w:tc>
          <w:tcPr>
            <w:tcW w:type="dxa" w:w="1520"/>
          </w:tcPr>
          <w:p>
            <w:pPr>
              <w:spacing w:before="40" w:after="40"/>
            </w:pPr>
            <w:r/>
            <w:r>
              <w:rPr>
                <w:b/>
              </w:rPr>
              <w:t>AT Greedy</w:t>
            </w:r>
          </w:p>
        </w:tc>
        <w:tc>
          <w:tcPr>
            <w:tcW w:type="dxa" w:w="1520"/>
          </w:tcPr>
          <w:p>
            <w:pPr>
              <w:spacing w:before="40" w:after="40"/>
            </w:pPr>
            <w:r/>
            <w:r>
              <w:rPr>
                <w:b/>
              </w:rPr>
              <w:t>AT Beam</w:t>
            </w:r>
          </w:p>
        </w:tc>
      </w:tr>
      <w:tr>
        <w:tc>
          <w:tcPr>
            <w:tcW w:type="dxa" w:w="1520"/>
          </w:tcPr>
          <w:p>
            <w:pPr>
              <w:spacing w:before="40" w:after="40"/>
            </w:pPr>
            <w:r/>
            <w:r>
              <w:t>Q05</w:t>
            </w:r>
          </w:p>
        </w:tc>
        <w:tc>
          <w:tcPr>
            <w:tcW w:type="dxa" w:w="1520"/>
          </w:tcPr>
          <w:p>
            <w:pPr>
              <w:spacing w:before="40" w:after="40"/>
            </w:pPr>
            <w:r/>
            <w:r>
              <w:t>how do i find a file by name</w:t>
            </w:r>
          </w:p>
        </w:tc>
        <w:tc>
          <w:tcPr>
            <w:tcW w:type="dxa" w:w="1520"/>
          </w:tcPr>
          <w:p>
            <w:pPr>
              <w:spacing w:before="40" w:after="40"/>
            </w:pPr>
            <w:r/>
            <w:r/>
            <w:r>
              <w:rPr>
                <w:rFonts w:ascii="Courier New" w:hAnsi="Courier New"/>
                <w:sz w:val="20"/>
              </w:rPr>
              <w:t>ls -l'</w:t>
            </w:r>
            <w:r>
              <w:t xml:space="preserve"> *(wrong tool)*</w:t>
            </w:r>
          </w:p>
        </w:tc>
        <w:tc>
          <w:tcPr>
            <w:tcW w:type="dxa" w:w="1520"/>
          </w:tcPr>
          <w:p>
            <w:pPr>
              <w:spacing w:before="40" w:after="40"/>
            </w:pPr>
            <w:r/>
            <w:r/>
            <w:r>
              <w:rPr>
                <w:rFonts w:ascii="Courier New" w:hAnsi="Courier New"/>
                <w:sz w:val="20"/>
              </w:rPr>
              <w:t>ls -l ls -l</w:t>
            </w:r>
            <w:r>
              <w:t xml:space="preserve"> *(wrong+repeat)*</w:t>
            </w:r>
          </w:p>
        </w:tc>
        <w:tc>
          <w:tcPr>
            <w:tcW w:type="dxa" w:w="1520"/>
          </w:tcPr>
          <w:p>
            <w:pPr>
              <w:spacing w:before="40" w:after="40"/>
            </w:pPr>
            <w:r/>
            <w:r/>
            <w:r>
              <w:rPr>
                <w:rFonts w:ascii="Courier New" w:hAnsi="Courier New"/>
                <w:sz w:val="20"/>
              </w:rPr>
              <w:t>ls -l grep -i filename</w:t>
            </w:r>
            <w:r>
              <w:t xml:space="preserve"> *(partial)*</w:t>
            </w:r>
          </w:p>
        </w:tc>
        <w:tc>
          <w:tcPr>
            <w:tcW w:type="dxa" w:w="1520"/>
          </w:tcPr>
          <w:p>
            <w:pPr>
              <w:spacing w:before="40" w:after="40"/>
            </w:pPr>
            <w:r/>
            <w:r>
              <w:t>*"you want to know the name of the file"*</w:t>
            </w:r>
          </w:p>
        </w:tc>
      </w:tr>
      <w:tr>
        <w:tc>
          <w:tcPr>
            <w:tcW w:type="dxa" w:w="1520"/>
          </w:tcPr>
          <w:p>
            <w:pPr>
              <w:spacing w:before="40" w:after="40"/>
            </w:pPr>
            <w:r/>
            <w:r>
              <w:t>Q06</w:t>
            </w:r>
          </w:p>
        </w:tc>
        <w:tc>
          <w:tcPr>
            <w:tcW w:type="dxa" w:w="1520"/>
          </w:tcPr>
          <w:p>
            <w:pPr>
              <w:spacing w:before="40" w:after="40"/>
            </w:pPr>
            <w:r/>
            <w:r>
              <w:t>how do i change file permissions</w:t>
            </w:r>
          </w:p>
        </w:tc>
        <w:tc>
          <w:tcPr>
            <w:tcW w:type="dxa" w:w="1520"/>
          </w:tcPr>
          <w:p>
            <w:pPr>
              <w:spacing w:before="40" w:after="40"/>
            </w:pPr>
            <w:r/>
            <w:r/>
            <w:r>
              <w:rPr>
                <w:rFonts w:ascii="Courier New" w:hAnsi="Courier New"/>
                <w:sz w:val="20"/>
              </w:rPr>
              <w:t>chmod -r filename. chmod x filename.sh</w:t>
            </w:r>
            <w:r>
              <w:t xml:space="preserve"> *(partial)*</w:t>
            </w:r>
          </w:p>
        </w:tc>
        <w:tc>
          <w:tcPr>
            <w:tcW w:type="dxa" w:w="1520"/>
          </w:tcPr>
          <w:p>
            <w:pPr>
              <w:spacing w:before="40" w:after="40"/>
            </w:pPr>
            <w:r/>
            <w:r/>
            <w:r>
              <w:rPr>
                <w:rFonts w:ascii="Courier New" w:hAnsi="Courier New"/>
                <w:sz w:val="20"/>
              </w:rPr>
              <w:t>chmod x filename. sudo chmod x filename.bin</w:t>
            </w:r>
            <w:r>
              <w:t xml:space="preserve"> *(partial)*</w:t>
            </w:r>
          </w:p>
        </w:tc>
        <w:tc>
          <w:tcPr>
            <w:tcW w:type="dxa" w:w="1520"/>
          </w:tcPr>
          <w:p>
            <w:pPr>
              <w:spacing w:before="40" w:after="40"/>
            </w:pPr>
            <w:r/>
            <w:r>
              <w:t>*"chmod you want to change the permissions"*</w:t>
            </w:r>
          </w:p>
        </w:tc>
        <w:tc>
          <w:tcPr>
            <w:tcW w:type="dxa" w:w="1520"/>
          </w:tcPr>
          <w:p>
            <w:pPr>
              <w:spacing w:before="40" w:after="40"/>
            </w:pPr>
            <w:r/>
            <w:r>
              <w:t>*"do you want to do that"*</w:t>
            </w:r>
          </w:p>
        </w:tc>
      </w:tr>
      <w:tr>
        <w:tc>
          <w:tcPr>
            <w:tcW w:type="dxa" w:w="1520"/>
          </w:tcPr>
          <w:p>
            <w:pPr>
              <w:spacing w:before="40" w:after="40"/>
            </w:pPr>
            <w:r/>
            <w:r>
              <w:t>Q07</w:t>
            </w:r>
          </w:p>
        </w:tc>
        <w:tc>
          <w:tcPr>
            <w:tcW w:type="dxa" w:w="1520"/>
          </w:tcPr>
          <w:p>
            <w:pPr>
              <w:spacing w:before="40" w:after="40"/>
            </w:pPr>
            <w:r/>
            <w:r>
              <w:t>what does the df command do</w:t>
            </w:r>
          </w:p>
        </w:tc>
        <w:tc>
          <w:tcPr>
            <w:tcW w:type="dxa" w:w="1520"/>
          </w:tcPr>
          <w:p>
            <w:pPr>
              <w:spacing w:before="40" w:after="40"/>
            </w:pPr>
            <w:r/>
            <w:r>
              <w:t>*"it is the the the"*</w:t>
            </w:r>
          </w:p>
        </w:tc>
        <w:tc>
          <w:tcPr>
            <w:tcW w:type="dxa" w:w="1520"/>
          </w:tcPr>
          <w:p>
            <w:pPr>
              <w:spacing w:before="40" w:after="40"/>
            </w:pPr>
            <w:r/>
            <w:r/>
            <w:r>
              <w:rPr>
                <w:rFonts w:ascii="Courier New" w:hAnsi="Courier New"/>
                <w:sz w:val="20"/>
              </w:rPr>
              <w:t>df -h df -h</w:t>
            </w:r>
            <w:r>
              <w:t xml:space="preserve"> *(repeated)*</w:t>
            </w:r>
          </w:p>
        </w:tc>
        <w:tc>
          <w:tcPr>
            <w:tcW w:type="dxa" w:w="1520"/>
          </w:tcPr>
          <w:p>
            <w:pPr>
              <w:spacing w:before="40" w:after="40"/>
            </w:pPr>
            <w:r/>
            <w:r/>
            <w:r>
              <w:rPr>
                <w:rFonts w:ascii="Courier New" w:hAnsi="Courier New"/>
                <w:sz w:val="20"/>
              </w:rPr>
              <w:t>df -h is the the</w:t>
            </w:r>
            <w:r>
              <w:t xml:space="preserve"> *(partial)*</w:t>
            </w:r>
          </w:p>
        </w:tc>
        <w:tc>
          <w:tcPr>
            <w:tcW w:type="dxa" w:w="1520"/>
          </w:tcPr>
          <w:p>
            <w:pPr>
              <w:spacing w:before="40" w:after="40"/>
            </w:pPr>
            <w:r/>
            <w:r/>
            <w:r>
              <w:rPr>
                <w:rFonts w:ascii="Courier New" w:hAnsi="Courier New"/>
                <w:sz w:val="20"/>
              </w:rPr>
              <w:t>df -h df -h</w:t>
            </w:r>
            <w:r>
              <w:t xml:space="preserve"> *(repeated)*</w:t>
            </w:r>
          </w:p>
        </w:tc>
      </w:tr>
      <w:tr>
        <w:tc>
          <w:tcPr>
            <w:tcW w:type="dxa" w:w="1520"/>
          </w:tcPr>
          <w:p>
            <w:pPr>
              <w:spacing w:before="40" w:after="40"/>
            </w:pPr>
            <w:r/>
            <w:r>
              <w:t>Q08</w:t>
            </w:r>
          </w:p>
        </w:tc>
        <w:tc>
          <w:tcPr>
            <w:tcW w:type="dxa" w:w="1520"/>
          </w:tcPr>
          <w:p>
            <w:pPr>
              <w:spacing w:before="40" w:after="40"/>
            </w:pPr>
            <w:r/>
            <w:r>
              <w:t>how do i mount a usb drive</w:t>
            </w:r>
          </w:p>
        </w:tc>
        <w:tc>
          <w:tcPr>
            <w:tcW w:type="dxa" w:w="1520"/>
          </w:tcPr>
          <w:p>
            <w:pPr>
              <w:spacing w:before="40" w:after="40"/>
            </w:pPr>
            <w:r/>
            <w:r/>
            <w:r>
              <w:rPr>
                <w:rFonts w:ascii="Courier New" w:hAnsi="Courier New"/>
                <w:sz w:val="20"/>
              </w:rPr>
              <w:t>mount -t vfat __path__ __path__</w:t>
            </w:r>
            <w:r>
              <w:t xml:space="preserve"> ✅</w:t>
            </w:r>
          </w:p>
        </w:tc>
        <w:tc>
          <w:tcPr>
            <w:tcW w:type="dxa" w:w="1520"/>
          </w:tcPr>
          <w:p>
            <w:pPr>
              <w:spacing w:before="40" w:after="40"/>
            </w:pPr>
            <w:r/>
            <w:r/>
            <w:r>
              <w:rPr>
                <w:rFonts w:ascii="Courier New" w:hAnsi="Courier New"/>
                <w:sz w:val="20"/>
              </w:rPr>
              <w:t>sudo mount -t vfat __path__ __path__</w:t>
            </w:r>
            <w:r>
              <w:t xml:space="preserve"> ✅</w:t>
            </w:r>
          </w:p>
        </w:tc>
        <w:tc>
          <w:tcPr>
            <w:tcW w:type="dxa" w:w="1520"/>
          </w:tcPr>
          <w:p>
            <w:pPr>
              <w:spacing w:before="40" w:after="40"/>
            </w:pPr>
            <w:r/>
            <w:r/>
            <w:r>
              <w:rPr>
                <w:rFonts w:ascii="Courier New" w:hAnsi="Courier New"/>
                <w:sz w:val="20"/>
              </w:rPr>
              <w:t>mount -t vfat __path__ __path__</w:t>
            </w:r>
            <w:r>
              <w:t xml:space="preserve"> ✅</w:t>
            </w:r>
          </w:p>
        </w:tc>
        <w:tc>
          <w:tcPr>
            <w:tcW w:type="dxa" w:w="1520"/>
          </w:tcPr>
          <w:p>
            <w:pPr>
              <w:spacing w:before="40" w:after="40"/>
            </w:pPr>
            <w:r/>
            <w:r/>
            <w:r>
              <w:rPr>
                <w:rFonts w:ascii="Courier New" w:hAnsi="Courier New"/>
                <w:sz w:val="20"/>
              </w:rPr>
              <w:t>sudo mount -t vfat __path__ __path__</w:t>
            </w:r>
            <w:r>
              <w:t xml:space="preserve"> ✅</w:t>
            </w:r>
          </w:p>
        </w:tc>
      </w:tr>
    </w:tbl>
    <w:p/>
    <w:p>
      <w:pPr>
        <w:spacing w:after="120"/>
      </w:pPr>
      <w:r/>
      <w:r>
        <w:rPr>
          <w:b/>
        </w:rPr>
        <w:t>Scores:</w:t>
      </w:r>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before="40" w:after="40"/>
            </w:pPr>
            <w:r/>
            <w:r>
              <w:rPr>
                <w:b/>
              </w:rPr>
            </w:r>
          </w:p>
        </w:tc>
        <w:tc>
          <w:tcPr>
            <w:tcW w:type="dxa" w:w="1824"/>
          </w:tcPr>
          <w:p>
            <w:pPr>
              <w:spacing w:before="40" w:after="40"/>
            </w:pPr>
            <w:r/>
            <w:r>
              <w:rPr>
                <w:b/>
              </w:rPr>
              <w:t>BL Greedy</w:t>
            </w:r>
          </w:p>
        </w:tc>
        <w:tc>
          <w:tcPr>
            <w:tcW w:type="dxa" w:w="1824"/>
          </w:tcPr>
          <w:p>
            <w:pPr>
              <w:spacing w:before="40" w:after="40"/>
            </w:pPr>
            <w:r/>
            <w:r>
              <w:rPr>
                <w:b/>
              </w:rPr>
              <w:t>BL Beam</w:t>
            </w:r>
          </w:p>
        </w:tc>
        <w:tc>
          <w:tcPr>
            <w:tcW w:type="dxa" w:w="1824"/>
          </w:tcPr>
          <w:p>
            <w:pPr>
              <w:spacing w:before="40" w:after="40"/>
            </w:pPr>
            <w:r/>
            <w:r>
              <w:rPr>
                <w:b/>
              </w:rPr>
              <w:t>AT Greedy</w:t>
            </w:r>
          </w:p>
        </w:tc>
        <w:tc>
          <w:tcPr>
            <w:tcW w:type="dxa" w:w="1824"/>
          </w:tcPr>
          <w:p>
            <w:pPr>
              <w:spacing w:before="40" w:after="40"/>
            </w:pPr>
            <w:r/>
            <w:r>
              <w:rPr>
                <w:b/>
              </w:rPr>
              <w:t>AT Beam</w:t>
            </w:r>
          </w:p>
        </w:tc>
      </w:tr>
      <w:tr>
        <w:tc>
          <w:tcPr>
            <w:tcW w:type="dxa" w:w="1824"/>
          </w:tcPr>
          <w:p>
            <w:pPr>
              <w:spacing w:before="40" w:after="40"/>
            </w:pPr>
            <w:r/>
            <w:r>
              <w:t>Q05</w:t>
            </w:r>
          </w:p>
        </w:tc>
        <w:tc>
          <w:tcPr>
            <w:tcW w:type="dxa" w:w="1824"/>
          </w:tcPr>
          <w:p>
            <w:pPr>
              <w:spacing w:before="40" w:after="40"/>
            </w:pPr>
            <w:r/>
            <w:r>
              <w:t>1</w:t>
            </w:r>
          </w:p>
        </w:tc>
        <w:tc>
          <w:tcPr>
            <w:tcW w:type="dxa" w:w="1824"/>
          </w:tcPr>
          <w:p>
            <w:pPr>
              <w:spacing w:before="40" w:after="40"/>
            </w:pPr>
            <w:r/>
            <w:r>
              <w:t>0</w:t>
            </w:r>
          </w:p>
        </w:tc>
        <w:tc>
          <w:tcPr>
            <w:tcW w:type="dxa" w:w="1824"/>
          </w:tcPr>
          <w:p>
            <w:pPr>
              <w:spacing w:before="40" w:after="40"/>
            </w:pPr>
            <w:r/>
            <w:r>
              <w:t>2</w:t>
            </w:r>
          </w:p>
        </w:tc>
        <w:tc>
          <w:tcPr>
            <w:tcW w:type="dxa" w:w="1824"/>
          </w:tcPr>
          <w:p>
            <w:pPr>
              <w:spacing w:before="40" w:after="40"/>
            </w:pPr>
            <w:r/>
            <w:r>
              <w:t>1</w:t>
            </w:r>
          </w:p>
        </w:tc>
      </w:tr>
      <w:tr>
        <w:tc>
          <w:tcPr>
            <w:tcW w:type="dxa" w:w="1824"/>
          </w:tcPr>
          <w:p>
            <w:pPr>
              <w:spacing w:before="40" w:after="40"/>
            </w:pPr>
            <w:r/>
            <w:r>
              <w:t>Q06</w:t>
            </w:r>
          </w:p>
        </w:tc>
        <w:tc>
          <w:tcPr>
            <w:tcW w:type="dxa" w:w="1824"/>
          </w:tcPr>
          <w:p>
            <w:pPr>
              <w:spacing w:before="40" w:after="40"/>
            </w:pPr>
            <w:r/>
            <w:r>
              <w:t>2</w:t>
            </w:r>
          </w:p>
        </w:tc>
        <w:tc>
          <w:tcPr>
            <w:tcW w:type="dxa" w:w="1824"/>
          </w:tcPr>
          <w:p>
            <w:pPr>
              <w:spacing w:before="40" w:after="40"/>
            </w:pPr>
            <w:r/>
            <w:r>
              <w:t>2</w:t>
            </w:r>
          </w:p>
        </w:tc>
        <w:tc>
          <w:tcPr>
            <w:tcW w:type="dxa" w:w="1824"/>
          </w:tcPr>
          <w:p>
            <w:pPr>
              <w:spacing w:before="40" w:after="40"/>
            </w:pPr>
            <w:r/>
            <w:r>
              <w:t>1</w:t>
            </w:r>
          </w:p>
        </w:tc>
        <w:tc>
          <w:tcPr>
            <w:tcW w:type="dxa" w:w="1824"/>
          </w:tcPr>
          <w:p>
            <w:pPr>
              <w:spacing w:before="40" w:after="40"/>
            </w:pPr>
            <w:r/>
            <w:r>
              <w:t>1</w:t>
            </w:r>
          </w:p>
        </w:tc>
      </w:tr>
      <w:tr>
        <w:tc>
          <w:tcPr>
            <w:tcW w:type="dxa" w:w="1824"/>
          </w:tcPr>
          <w:p>
            <w:pPr>
              <w:spacing w:before="40" w:after="40"/>
            </w:pPr>
            <w:r/>
            <w:r>
              <w:t>Q07</w:t>
            </w:r>
          </w:p>
        </w:tc>
        <w:tc>
          <w:tcPr>
            <w:tcW w:type="dxa" w:w="1824"/>
          </w:tcPr>
          <w:p>
            <w:pPr>
              <w:spacing w:before="40" w:after="40"/>
            </w:pPr>
            <w:r/>
            <w:r>
              <w:t>0</w:t>
            </w:r>
          </w:p>
        </w:tc>
        <w:tc>
          <w:tcPr>
            <w:tcW w:type="dxa" w:w="1824"/>
          </w:tcPr>
          <w:p>
            <w:pPr>
              <w:spacing w:before="40" w:after="40"/>
            </w:pPr>
            <w:r/>
            <w:r>
              <w:t>1</w:t>
            </w:r>
          </w:p>
        </w:tc>
        <w:tc>
          <w:tcPr>
            <w:tcW w:type="dxa" w:w="1824"/>
          </w:tcPr>
          <w:p>
            <w:pPr>
              <w:spacing w:before="40" w:after="40"/>
            </w:pPr>
            <w:r/>
            <w:r>
              <w:t>1</w:t>
            </w:r>
          </w:p>
        </w:tc>
        <w:tc>
          <w:tcPr>
            <w:tcW w:type="dxa" w:w="1824"/>
          </w:tcPr>
          <w:p>
            <w:pPr>
              <w:spacing w:before="40" w:after="40"/>
            </w:pPr>
            <w:r/>
            <w:r>
              <w:t>1</w:t>
            </w:r>
          </w:p>
        </w:tc>
      </w:tr>
      <w:tr>
        <w:tc>
          <w:tcPr>
            <w:tcW w:type="dxa" w:w="1824"/>
          </w:tcPr>
          <w:p>
            <w:pPr>
              <w:spacing w:before="40" w:after="40"/>
            </w:pPr>
            <w:r/>
            <w:r>
              <w:t>Q08</w:t>
            </w:r>
          </w:p>
        </w:tc>
        <w:tc>
          <w:tcPr>
            <w:tcW w:type="dxa" w:w="1824"/>
          </w:tcPr>
          <w:p>
            <w:pPr>
              <w:spacing w:before="40" w:after="40"/>
            </w:pPr>
            <w:r/>
            <w:r>
              <w:t>3</w:t>
            </w:r>
          </w:p>
        </w:tc>
        <w:tc>
          <w:tcPr>
            <w:tcW w:type="dxa" w:w="1824"/>
          </w:tcPr>
          <w:p>
            <w:pPr>
              <w:spacing w:before="40" w:after="40"/>
            </w:pPr>
            <w:r/>
            <w:r>
              <w:t>3</w:t>
            </w:r>
          </w:p>
        </w:tc>
        <w:tc>
          <w:tcPr>
            <w:tcW w:type="dxa" w:w="1824"/>
          </w:tcPr>
          <w:p>
            <w:pPr>
              <w:spacing w:before="40" w:after="40"/>
            </w:pPr>
            <w:r/>
            <w:r>
              <w:t>3</w:t>
            </w:r>
          </w:p>
        </w:tc>
        <w:tc>
          <w:tcPr>
            <w:tcW w:type="dxa" w:w="1824"/>
          </w:tcPr>
          <w:p>
            <w:pPr>
              <w:spacing w:before="40" w:after="40"/>
            </w:pPr>
            <w:r/>
            <w:r>
              <w:t>3</w:t>
            </w:r>
          </w:p>
        </w:tc>
      </w:tr>
      <w:tr>
        <w:tc>
          <w:tcPr>
            <w:tcW w:type="dxa" w:w="1824"/>
          </w:tcPr>
          <w:p>
            <w:pPr>
              <w:spacing w:before="40" w:after="40"/>
            </w:pPr>
            <w:r/>
            <w:r/>
            <w:r>
              <w:rPr>
                <w:b/>
              </w:rPr>
              <w:t>Subtotal</w:t>
            </w:r>
            <w:r/>
          </w:p>
        </w:tc>
        <w:tc>
          <w:tcPr>
            <w:tcW w:type="dxa" w:w="1824"/>
          </w:tcPr>
          <w:p>
            <w:pPr>
              <w:spacing w:before="40" w:after="40"/>
            </w:pPr>
            <w:r/>
            <w:r/>
            <w:r>
              <w:rPr>
                <w:b/>
              </w:rPr>
              <w:t>6</w:t>
            </w:r>
            <w:r/>
          </w:p>
        </w:tc>
        <w:tc>
          <w:tcPr>
            <w:tcW w:type="dxa" w:w="1824"/>
          </w:tcPr>
          <w:p>
            <w:pPr>
              <w:spacing w:before="40" w:after="40"/>
            </w:pPr>
            <w:r/>
            <w:r/>
            <w:r>
              <w:rPr>
                <w:b/>
              </w:rPr>
              <w:t>6</w:t>
            </w:r>
            <w:r/>
          </w:p>
        </w:tc>
        <w:tc>
          <w:tcPr>
            <w:tcW w:type="dxa" w:w="1824"/>
          </w:tcPr>
          <w:p>
            <w:pPr>
              <w:spacing w:before="40" w:after="40"/>
            </w:pPr>
            <w:r/>
            <w:r/>
            <w:r>
              <w:rPr>
                <w:b/>
              </w:rPr>
              <w:t>7</w:t>
            </w:r>
            <w:r/>
          </w:p>
        </w:tc>
        <w:tc>
          <w:tcPr>
            <w:tcW w:type="dxa" w:w="1824"/>
          </w:tcPr>
          <w:p>
            <w:pPr>
              <w:spacing w:before="40" w:after="40"/>
            </w:pPr>
            <w:r/>
            <w:r/>
            <w:r>
              <w:rPr>
                <w:b/>
              </w:rPr>
              <w:t>6</w:t>
            </w:r>
            <w:r/>
          </w:p>
        </w:tc>
      </w:tr>
    </w:tbl>
    <w:p/>
    <w:p>
      <w:pPr>
        <w:pBdr>
          <w:bottom w:val="single" w:sz="6" w:space="1" w:color="AAAAAA"/>
        </w:pBdr>
      </w:pPr>
    </w:p>
    <w:p>
      <w:pPr>
        <w:pStyle w:val="Heading4"/>
        <w:spacing w:before="200"/>
      </w:pPr>
      <w:r>
        <w:t>Category 3 — Users &amp; Permissions (Q09–Q11)</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before="40" w:after="40"/>
            </w:pPr>
            <w:r/>
            <w:r>
              <w:rPr>
                <w:b/>
              </w:rPr>
              <w:t>Q</w:t>
            </w:r>
          </w:p>
        </w:tc>
        <w:tc>
          <w:tcPr>
            <w:tcW w:type="dxa" w:w="1520"/>
          </w:tcPr>
          <w:p>
            <w:pPr>
              <w:spacing w:before="40" w:after="40"/>
            </w:pPr>
            <w:r/>
            <w:r>
              <w:rPr>
                <w:b/>
              </w:rPr>
              <w:t>Question</w:t>
            </w:r>
          </w:p>
        </w:tc>
        <w:tc>
          <w:tcPr>
            <w:tcW w:type="dxa" w:w="1520"/>
          </w:tcPr>
          <w:p>
            <w:pPr>
              <w:spacing w:before="40" w:after="40"/>
            </w:pPr>
            <w:r/>
            <w:r>
              <w:rPr>
                <w:b/>
              </w:rPr>
              <w:t>BL Greedy</w:t>
            </w:r>
          </w:p>
        </w:tc>
        <w:tc>
          <w:tcPr>
            <w:tcW w:type="dxa" w:w="1520"/>
          </w:tcPr>
          <w:p>
            <w:pPr>
              <w:spacing w:before="40" w:after="40"/>
            </w:pPr>
            <w:r/>
            <w:r>
              <w:rPr>
                <w:b/>
              </w:rPr>
              <w:t>BL Beam</w:t>
            </w:r>
          </w:p>
        </w:tc>
        <w:tc>
          <w:tcPr>
            <w:tcW w:type="dxa" w:w="1520"/>
          </w:tcPr>
          <w:p>
            <w:pPr>
              <w:spacing w:before="40" w:after="40"/>
            </w:pPr>
            <w:r/>
            <w:r>
              <w:rPr>
                <w:b/>
              </w:rPr>
              <w:t>AT Greedy</w:t>
            </w:r>
          </w:p>
        </w:tc>
        <w:tc>
          <w:tcPr>
            <w:tcW w:type="dxa" w:w="1520"/>
          </w:tcPr>
          <w:p>
            <w:pPr>
              <w:spacing w:before="40" w:after="40"/>
            </w:pPr>
            <w:r/>
            <w:r>
              <w:rPr>
                <w:b/>
              </w:rPr>
              <w:t>AT Beam</w:t>
            </w:r>
          </w:p>
        </w:tc>
      </w:tr>
      <w:tr>
        <w:tc>
          <w:tcPr>
            <w:tcW w:type="dxa" w:w="1520"/>
          </w:tcPr>
          <w:p>
            <w:pPr>
              <w:spacing w:before="40" w:after="40"/>
            </w:pPr>
            <w:r/>
            <w:r>
              <w:t>Q09</w:t>
            </w:r>
          </w:p>
        </w:tc>
        <w:tc>
          <w:tcPr>
            <w:tcW w:type="dxa" w:w="1520"/>
          </w:tcPr>
          <w:p>
            <w:pPr>
              <w:spacing w:before="40" w:after="40"/>
            </w:pPr>
            <w:r/>
            <w:r>
              <w:t>how do i add a new user</w:t>
            </w:r>
          </w:p>
        </w:tc>
        <w:tc>
          <w:tcPr>
            <w:tcW w:type="dxa" w:w="1520"/>
          </w:tcPr>
          <w:p>
            <w:pPr>
              <w:spacing w:before="40" w:after="40"/>
            </w:pPr>
            <w:r/>
            <w:r/>
            <w:r>
              <w:rPr>
                <w:rFonts w:ascii="Courier New" w:hAnsi="Courier New"/>
                <w:sz w:val="20"/>
              </w:rPr>
              <w:t>adduser username username username</w:t>
            </w:r>
            <w:r>
              <w:t xml:space="preserve"> *(collapse)*</w:t>
            </w:r>
          </w:p>
        </w:tc>
        <w:tc>
          <w:tcPr>
            <w:tcW w:type="dxa" w:w="1520"/>
          </w:tcPr>
          <w:p>
            <w:pPr>
              <w:spacing w:before="40" w:after="40"/>
            </w:pPr>
            <w:r/>
            <w:r/>
            <w:r>
              <w:rPr>
                <w:rFonts w:ascii="Courier New" w:hAnsi="Courier New"/>
                <w:sz w:val="20"/>
              </w:rPr>
              <w:t>system - admin - users</w:t>
            </w:r>
            <w:r>
              <w:t xml:space="preserve"> ✅</w:t>
            </w:r>
          </w:p>
        </w:tc>
        <w:tc>
          <w:tcPr>
            <w:tcW w:type="dxa" w:w="1520"/>
          </w:tcPr>
          <w:p>
            <w:pPr>
              <w:spacing w:before="40" w:after="40"/>
            </w:pPr>
            <w:r/>
            <w:r/>
            <w:r>
              <w:rPr>
                <w:rFonts w:ascii="Courier New" w:hAnsi="Courier New"/>
                <w:sz w:val="20"/>
              </w:rPr>
              <w:t>sudo adduser username admin group</w:t>
            </w:r>
            <w:r>
              <w:t xml:space="preserve"> ✅</w:t>
            </w:r>
          </w:p>
        </w:tc>
        <w:tc>
          <w:tcPr>
            <w:tcW w:type="dxa" w:w="1520"/>
          </w:tcPr>
          <w:p>
            <w:pPr>
              <w:spacing w:before="40" w:after="40"/>
            </w:pPr>
            <w:r/>
            <w:r/>
            <w:r>
              <w:rPr>
                <w:rFonts w:ascii="Courier New" w:hAnsi="Courier New"/>
                <w:sz w:val="20"/>
              </w:rPr>
              <w:t>add the user to the admin group</w:t>
            </w:r>
            <w:r>
              <w:t xml:space="preserve"> ✅</w:t>
            </w:r>
          </w:p>
        </w:tc>
      </w:tr>
      <w:tr>
        <w:tc>
          <w:tcPr>
            <w:tcW w:type="dxa" w:w="1520"/>
          </w:tcPr>
          <w:p>
            <w:pPr>
              <w:spacing w:before="40" w:after="40"/>
            </w:pPr>
            <w:r/>
            <w:r>
              <w:t>Q10</w:t>
            </w:r>
          </w:p>
        </w:tc>
        <w:tc>
          <w:tcPr>
            <w:tcW w:type="dxa" w:w="1520"/>
          </w:tcPr>
          <w:p>
            <w:pPr>
              <w:spacing w:before="40" w:after="40"/>
            </w:pPr>
            <w:r/>
            <w:r>
              <w:t>how do i reset my root password</w:t>
            </w:r>
          </w:p>
        </w:tc>
        <w:tc>
          <w:tcPr>
            <w:tcW w:type="dxa" w:w="1520"/>
          </w:tcPr>
          <w:p>
            <w:pPr>
              <w:spacing w:before="40" w:after="40"/>
            </w:pPr>
            <w:r/>
            <w:r>
              <w:t>*"you you you root password"*</w:t>
            </w:r>
          </w:p>
        </w:tc>
        <w:tc>
          <w:tcPr>
            <w:tcW w:type="dxa" w:w="1520"/>
          </w:tcPr>
          <w:p>
            <w:pPr>
              <w:spacing w:before="40" w:after="40"/>
            </w:pPr>
            <w:r/>
            <w:r/>
            <w:r>
              <w:rPr>
                <w:rFonts w:ascii="Courier New" w:hAnsi="Courier New"/>
                <w:sz w:val="20"/>
              </w:rPr>
              <w:t>there is no root password</w:t>
            </w:r>
            <w:r>
              <w:t xml:space="preserve"> ✅</w:t>
            </w:r>
          </w:p>
        </w:tc>
        <w:tc>
          <w:tcPr>
            <w:tcW w:type="dxa" w:w="1520"/>
          </w:tcPr>
          <w:p>
            <w:pPr>
              <w:spacing w:before="40" w:after="40"/>
            </w:pPr>
            <w:r/>
            <w:r/>
            <w:r>
              <w:rPr>
                <w:rFonts w:ascii="Courier New" w:hAnsi="Courier New"/>
                <w:sz w:val="20"/>
              </w:rPr>
              <w:t>sudo passwd root sudo passwd</w:t>
            </w:r>
            <w:r>
              <w:t xml:space="preserve"> ✅</w:t>
            </w:r>
          </w:p>
        </w:tc>
        <w:tc>
          <w:tcPr>
            <w:tcW w:type="dxa" w:w="1520"/>
          </w:tcPr>
          <w:p>
            <w:pPr>
              <w:spacing w:before="40" w:after="40"/>
            </w:pPr>
            <w:r/>
            <w:r/>
            <w:r>
              <w:rPr>
                <w:rFonts w:ascii="Courier New" w:hAnsi="Courier New"/>
                <w:sz w:val="20"/>
              </w:rPr>
              <w:t>there is no root password</w:t>
            </w:r>
            <w:r>
              <w:t xml:space="preserve"> ✅</w:t>
            </w:r>
          </w:p>
        </w:tc>
      </w:tr>
      <w:tr>
        <w:tc>
          <w:tcPr>
            <w:tcW w:type="dxa" w:w="1520"/>
          </w:tcPr>
          <w:p>
            <w:pPr>
              <w:spacing w:before="40" w:after="40"/>
            </w:pPr>
            <w:r/>
            <w:r>
              <w:t>Q11</w:t>
            </w:r>
          </w:p>
        </w:tc>
        <w:tc>
          <w:tcPr>
            <w:tcW w:type="dxa" w:w="1520"/>
          </w:tcPr>
          <w:p>
            <w:pPr>
              <w:spacing w:before="40" w:after="40"/>
            </w:pPr>
            <w:r/>
            <w:r>
              <w:t>how do i give a user sudo access</w:t>
            </w:r>
          </w:p>
        </w:tc>
        <w:tc>
          <w:tcPr>
            <w:tcW w:type="dxa" w:w="1520"/>
          </w:tcPr>
          <w:p>
            <w:pPr>
              <w:spacing w:before="40" w:after="40"/>
            </w:pPr>
            <w:r/>
            <w:r/>
            <w:r>
              <w:rPr>
                <w:rFonts w:ascii="Courier New" w:hAnsi="Courier New"/>
                <w:sz w:val="20"/>
              </w:rPr>
              <w:t>sudo -i' sudo -i</w:t>
            </w:r>
            <w:r>
              <w:t xml:space="preserve"> *(wrong)*</w:t>
            </w:r>
          </w:p>
        </w:tc>
        <w:tc>
          <w:tcPr>
            <w:tcW w:type="dxa" w:w="1520"/>
          </w:tcPr>
          <w:p>
            <w:pPr>
              <w:spacing w:before="40" w:after="40"/>
            </w:pPr>
            <w:r/>
            <w:r/>
            <w:r>
              <w:rPr>
                <w:rFonts w:ascii="Courier New" w:hAnsi="Courier New"/>
                <w:sz w:val="20"/>
              </w:rPr>
              <w:t>sudo - admin - users</w:t>
            </w:r>
            <w:r>
              <w:t xml:space="preserve"> *(partial)*</w:t>
            </w:r>
          </w:p>
        </w:tc>
        <w:tc>
          <w:tcPr>
            <w:tcW w:type="dxa" w:w="1520"/>
          </w:tcPr>
          <w:p>
            <w:pPr>
              <w:spacing w:before="40" w:after="40"/>
            </w:pPr>
            <w:r/>
            <w:r/>
            <w:r>
              <w:rPr>
                <w:rFonts w:ascii="Courier New" w:hAnsi="Courier New"/>
                <w:sz w:val="20"/>
              </w:rPr>
              <w:t>sudo -s' you you</w:t>
            </w:r>
            <w:r>
              <w:t xml:space="preserve"> *(broken)*</w:t>
            </w:r>
          </w:p>
        </w:tc>
        <w:tc>
          <w:tcPr>
            <w:tcW w:type="dxa" w:w="1520"/>
          </w:tcPr>
          <w:p>
            <w:pPr>
              <w:spacing w:before="40" w:after="40"/>
            </w:pPr>
            <w:r/>
            <w:r>
              <w:t>*"what do you want to do"*</w:t>
            </w:r>
          </w:p>
        </w:tc>
      </w:tr>
    </w:tbl>
    <w:p/>
    <w:p>
      <w:pPr>
        <w:spacing w:after="120"/>
      </w:pPr>
      <w:r/>
      <w:r>
        <w:rPr>
          <w:b/>
        </w:rPr>
        <w:t>Scores:</w:t>
      </w:r>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before="40" w:after="40"/>
            </w:pPr>
            <w:r/>
            <w:r>
              <w:rPr>
                <w:b/>
              </w:rPr>
            </w:r>
          </w:p>
        </w:tc>
        <w:tc>
          <w:tcPr>
            <w:tcW w:type="dxa" w:w="1824"/>
          </w:tcPr>
          <w:p>
            <w:pPr>
              <w:spacing w:before="40" w:after="40"/>
            </w:pPr>
            <w:r/>
            <w:r>
              <w:rPr>
                <w:b/>
              </w:rPr>
              <w:t>BL Greedy</w:t>
            </w:r>
          </w:p>
        </w:tc>
        <w:tc>
          <w:tcPr>
            <w:tcW w:type="dxa" w:w="1824"/>
          </w:tcPr>
          <w:p>
            <w:pPr>
              <w:spacing w:before="40" w:after="40"/>
            </w:pPr>
            <w:r/>
            <w:r>
              <w:rPr>
                <w:b/>
              </w:rPr>
              <w:t>BL Beam</w:t>
            </w:r>
          </w:p>
        </w:tc>
        <w:tc>
          <w:tcPr>
            <w:tcW w:type="dxa" w:w="1824"/>
          </w:tcPr>
          <w:p>
            <w:pPr>
              <w:spacing w:before="40" w:after="40"/>
            </w:pPr>
            <w:r/>
            <w:r>
              <w:rPr>
                <w:b/>
              </w:rPr>
              <w:t>AT Greedy</w:t>
            </w:r>
          </w:p>
        </w:tc>
        <w:tc>
          <w:tcPr>
            <w:tcW w:type="dxa" w:w="1824"/>
          </w:tcPr>
          <w:p>
            <w:pPr>
              <w:spacing w:before="40" w:after="40"/>
            </w:pPr>
            <w:r/>
            <w:r>
              <w:rPr>
                <w:b/>
              </w:rPr>
              <w:t>AT Beam</w:t>
            </w:r>
          </w:p>
        </w:tc>
      </w:tr>
      <w:tr>
        <w:tc>
          <w:tcPr>
            <w:tcW w:type="dxa" w:w="1824"/>
          </w:tcPr>
          <w:p>
            <w:pPr>
              <w:spacing w:before="40" w:after="40"/>
            </w:pPr>
            <w:r/>
            <w:r>
              <w:t>Q09</w:t>
            </w:r>
          </w:p>
        </w:tc>
        <w:tc>
          <w:tcPr>
            <w:tcW w:type="dxa" w:w="1824"/>
          </w:tcPr>
          <w:p>
            <w:pPr>
              <w:spacing w:before="40" w:after="40"/>
            </w:pPr>
            <w:r/>
            <w:r>
              <w:t>0</w:t>
            </w:r>
          </w:p>
        </w:tc>
        <w:tc>
          <w:tcPr>
            <w:tcW w:type="dxa" w:w="1824"/>
          </w:tcPr>
          <w:p>
            <w:pPr>
              <w:spacing w:before="40" w:after="40"/>
            </w:pPr>
            <w:r/>
            <w:r>
              <w:t>3</w:t>
            </w:r>
          </w:p>
        </w:tc>
        <w:tc>
          <w:tcPr>
            <w:tcW w:type="dxa" w:w="1824"/>
          </w:tcPr>
          <w:p>
            <w:pPr>
              <w:spacing w:before="40" w:after="40"/>
            </w:pPr>
            <w:r/>
            <w:r>
              <w:t>3</w:t>
            </w:r>
          </w:p>
        </w:tc>
        <w:tc>
          <w:tcPr>
            <w:tcW w:type="dxa" w:w="1824"/>
          </w:tcPr>
          <w:p>
            <w:pPr>
              <w:spacing w:before="40" w:after="40"/>
            </w:pPr>
            <w:r/>
            <w:r>
              <w:t>3</w:t>
            </w:r>
          </w:p>
        </w:tc>
      </w:tr>
      <w:tr>
        <w:tc>
          <w:tcPr>
            <w:tcW w:type="dxa" w:w="1824"/>
          </w:tcPr>
          <w:p>
            <w:pPr>
              <w:spacing w:before="40" w:after="40"/>
            </w:pPr>
            <w:r/>
            <w:r>
              <w:t>Q10</w:t>
            </w:r>
          </w:p>
        </w:tc>
        <w:tc>
          <w:tcPr>
            <w:tcW w:type="dxa" w:w="1824"/>
          </w:tcPr>
          <w:p>
            <w:pPr>
              <w:spacing w:before="40" w:after="40"/>
            </w:pPr>
            <w:r/>
            <w:r>
              <w:t>0</w:t>
            </w:r>
          </w:p>
        </w:tc>
        <w:tc>
          <w:tcPr>
            <w:tcW w:type="dxa" w:w="1824"/>
          </w:tcPr>
          <w:p>
            <w:pPr>
              <w:spacing w:before="40" w:after="40"/>
            </w:pPr>
            <w:r/>
            <w:r>
              <w:t>3</w:t>
            </w:r>
          </w:p>
        </w:tc>
        <w:tc>
          <w:tcPr>
            <w:tcW w:type="dxa" w:w="1824"/>
          </w:tcPr>
          <w:p>
            <w:pPr>
              <w:spacing w:before="40" w:after="40"/>
            </w:pPr>
            <w:r/>
            <w:r>
              <w:t>2</w:t>
            </w:r>
          </w:p>
        </w:tc>
        <w:tc>
          <w:tcPr>
            <w:tcW w:type="dxa" w:w="1824"/>
          </w:tcPr>
          <w:p>
            <w:pPr>
              <w:spacing w:before="40" w:after="40"/>
            </w:pPr>
            <w:r/>
            <w:r>
              <w:t>3</w:t>
            </w:r>
          </w:p>
        </w:tc>
      </w:tr>
      <w:tr>
        <w:tc>
          <w:tcPr>
            <w:tcW w:type="dxa" w:w="1824"/>
          </w:tcPr>
          <w:p>
            <w:pPr>
              <w:spacing w:before="40" w:after="40"/>
            </w:pPr>
            <w:r/>
            <w:r>
              <w:t>Q11</w:t>
            </w:r>
          </w:p>
        </w:tc>
        <w:tc>
          <w:tcPr>
            <w:tcW w:type="dxa" w:w="1824"/>
          </w:tcPr>
          <w:p>
            <w:pPr>
              <w:spacing w:before="40" w:after="40"/>
            </w:pPr>
            <w:r/>
            <w:r>
              <w:t>0</w:t>
            </w:r>
          </w:p>
        </w:tc>
        <w:tc>
          <w:tcPr>
            <w:tcW w:type="dxa" w:w="1824"/>
          </w:tcPr>
          <w:p>
            <w:pPr>
              <w:spacing w:before="40" w:after="40"/>
            </w:pPr>
            <w:r/>
            <w:r>
              <w:t>2</w:t>
            </w:r>
          </w:p>
        </w:tc>
        <w:tc>
          <w:tcPr>
            <w:tcW w:type="dxa" w:w="1824"/>
          </w:tcPr>
          <w:p>
            <w:pPr>
              <w:spacing w:before="40" w:after="40"/>
            </w:pPr>
            <w:r/>
            <w:r>
              <w:t>0</w:t>
            </w:r>
          </w:p>
        </w:tc>
        <w:tc>
          <w:tcPr>
            <w:tcW w:type="dxa" w:w="1824"/>
          </w:tcPr>
          <w:p>
            <w:pPr>
              <w:spacing w:before="40" w:after="40"/>
            </w:pPr>
            <w:r/>
            <w:r>
              <w:t>1</w:t>
            </w:r>
          </w:p>
        </w:tc>
      </w:tr>
      <w:tr>
        <w:tc>
          <w:tcPr>
            <w:tcW w:type="dxa" w:w="1824"/>
          </w:tcPr>
          <w:p>
            <w:pPr>
              <w:spacing w:before="40" w:after="40"/>
            </w:pPr>
            <w:r/>
            <w:r/>
            <w:r>
              <w:rPr>
                <w:b/>
              </w:rPr>
              <w:t>Subtotal</w:t>
            </w:r>
            <w:r/>
          </w:p>
        </w:tc>
        <w:tc>
          <w:tcPr>
            <w:tcW w:type="dxa" w:w="1824"/>
          </w:tcPr>
          <w:p>
            <w:pPr>
              <w:spacing w:before="40" w:after="40"/>
            </w:pPr>
            <w:r/>
            <w:r/>
            <w:r>
              <w:rPr>
                <w:b/>
              </w:rPr>
              <w:t>0</w:t>
            </w:r>
            <w:r/>
          </w:p>
        </w:tc>
        <w:tc>
          <w:tcPr>
            <w:tcW w:type="dxa" w:w="1824"/>
          </w:tcPr>
          <w:p>
            <w:pPr>
              <w:spacing w:before="40" w:after="40"/>
            </w:pPr>
            <w:r/>
            <w:r/>
            <w:r>
              <w:rPr>
                <w:b/>
              </w:rPr>
              <w:t>8</w:t>
            </w:r>
            <w:r/>
          </w:p>
        </w:tc>
        <w:tc>
          <w:tcPr>
            <w:tcW w:type="dxa" w:w="1824"/>
          </w:tcPr>
          <w:p>
            <w:pPr>
              <w:spacing w:before="40" w:after="40"/>
            </w:pPr>
            <w:r/>
            <w:r/>
            <w:r>
              <w:rPr>
                <w:b/>
              </w:rPr>
              <w:t>5</w:t>
            </w:r>
            <w:r/>
          </w:p>
        </w:tc>
        <w:tc>
          <w:tcPr>
            <w:tcW w:type="dxa" w:w="1824"/>
          </w:tcPr>
          <w:p>
            <w:pPr>
              <w:spacing w:before="40" w:after="40"/>
            </w:pPr>
            <w:r/>
            <w:r/>
            <w:r>
              <w:rPr>
                <w:b/>
              </w:rPr>
              <w:t>7</w:t>
            </w:r>
            <w:r/>
          </w:p>
        </w:tc>
      </w:tr>
    </w:tbl>
    <w:p/>
    <w:p>
      <w:pPr>
        <w:pBdr>
          <w:bottom w:val="single" w:sz="6" w:space="1" w:color="AAAAAA"/>
        </w:pBdr>
      </w:pPr>
    </w:p>
    <w:p>
      <w:pPr>
        <w:pStyle w:val="Heading4"/>
        <w:spacing w:before="200"/>
      </w:pPr>
      <w:r>
        <w:t>Category 4 — Networking (Q12–Q14)</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before="40" w:after="40"/>
            </w:pPr>
            <w:r/>
            <w:r>
              <w:rPr>
                <w:b/>
              </w:rPr>
              <w:t>Q</w:t>
            </w:r>
          </w:p>
        </w:tc>
        <w:tc>
          <w:tcPr>
            <w:tcW w:type="dxa" w:w="1520"/>
          </w:tcPr>
          <w:p>
            <w:pPr>
              <w:spacing w:before="40" w:after="40"/>
            </w:pPr>
            <w:r/>
            <w:r>
              <w:rPr>
                <w:b/>
              </w:rPr>
              <w:t>Question</w:t>
            </w:r>
          </w:p>
        </w:tc>
        <w:tc>
          <w:tcPr>
            <w:tcW w:type="dxa" w:w="1520"/>
          </w:tcPr>
          <w:p>
            <w:pPr>
              <w:spacing w:before="40" w:after="40"/>
            </w:pPr>
            <w:r/>
            <w:r>
              <w:rPr>
                <w:b/>
              </w:rPr>
              <w:t>BL Greedy</w:t>
            </w:r>
          </w:p>
        </w:tc>
        <w:tc>
          <w:tcPr>
            <w:tcW w:type="dxa" w:w="1520"/>
          </w:tcPr>
          <w:p>
            <w:pPr>
              <w:spacing w:before="40" w:after="40"/>
            </w:pPr>
            <w:r/>
            <w:r>
              <w:rPr>
                <w:b/>
              </w:rPr>
              <w:t>BL Beam</w:t>
            </w:r>
          </w:p>
        </w:tc>
        <w:tc>
          <w:tcPr>
            <w:tcW w:type="dxa" w:w="1520"/>
          </w:tcPr>
          <w:p>
            <w:pPr>
              <w:spacing w:before="40" w:after="40"/>
            </w:pPr>
            <w:r/>
            <w:r>
              <w:rPr>
                <w:b/>
              </w:rPr>
              <w:t>AT Greedy</w:t>
            </w:r>
          </w:p>
        </w:tc>
        <w:tc>
          <w:tcPr>
            <w:tcW w:type="dxa" w:w="1520"/>
          </w:tcPr>
          <w:p>
            <w:pPr>
              <w:spacing w:before="40" w:after="40"/>
            </w:pPr>
            <w:r/>
            <w:r>
              <w:rPr>
                <w:b/>
              </w:rPr>
              <w:t>AT Beam</w:t>
            </w:r>
          </w:p>
        </w:tc>
      </w:tr>
      <w:tr>
        <w:tc>
          <w:tcPr>
            <w:tcW w:type="dxa" w:w="1520"/>
          </w:tcPr>
          <w:p>
            <w:pPr>
              <w:spacing w:before="40" w:after="40"/>
            </w:pPr>
            <w:r/>
            <w:r>
              <w:t>Q12</w:t>
            </w:r>
          </w:p>
        </w:tc>
        <w:tc>
          <w:tcPr>
            <w:tcW w:type="dxa" w:w="1520"/>
          </w:tcPr>
          <w:p>
            <w:pPr>
              <w:spacing w:before="40" w:after="40"/>
            </w:pPr>
            <w:r/>
            <w:r>
              <w:t>how do i check my ip address</w:t>
            </w:r>
          </w:p>
        </w:tc>
        <w:tc>
          <w:tcPr>
            <w:tcW w:type="dxa" w:w="1520"/>
          </w:tcPr>
          <w:p>
            <w:pPr>
              <w:spacing w:before="40" w:after="40"/>
            </w:pPr>
            <w:r/>
            <w:r/>
            <w:r>
              <w:rPr>
                <w:rFonts w:ascii="Courier New" w:hAnsi="Courier New"/>
                <w:sz w:val="20"/>
              </w:rPr>
              <w:t>ifconfig ifconfig'</w:t>
            </w:r>
            <w:r>
              <w:t xml:space="preserve"> *(partial+repeat)*</w:t>
            </w:r>
          </w:p>
        </w:tc>
        <w:tc>
          <w:tcPr>
            <w:tcW w:type="dxa" w:w="1520"/>
          </w:tcPr>
          <w:p>
            <w:pPr>
              <w:spacing w:before="40" w:after="40"/>
            </w:pPr>
            <w:r/>
            <w:r/>
            <w:r>
              <w:rPr>
                <w:rFonts w:ascii="Courier New" w:hAnsi="Courier New"/>
                <w:sz w:val="20"/>
              </w:rPr>
              <w:t>ifconfig __ip__ or __ip__</w:t>
            </w:r>
            <w:r>
              <w:t xml:space="preserve"> ✅</w:t>
            </w:r>
          </w:p>
        </w:tc>
        <w:tc>
          <w:tcPr>
            <w:tcW w:type="dxa" w:w="1520"/>
          </w:tcPr>
          <w:p>
            <w:pPr>
              <w:spacing w:before="40" w:after="40"/>
            </w:pPr>
            <w:r/>
            <w:r/>
            <w:r>
              <w:rPr>
                <w:rFonts w:ascii="Courier New" w:hAnsi="Courier New"/>
                <w:sz w:val="20"/>
              </w:rPr>
              <w:t>ifconfig -a you you you</w:t>
            </w:r>
            <w:r>
              <w:t xml:space="preserve"> *(partial+broken)*</w:t>
            </w:r>
          </w:p>
        </w:tc>
        <w:tc>
          <w:tcPr>
            <w:tcW w:type="dxa" w:w="1520"/>
          </w:tcPr>
          <w:p>
            <w:pPr>
              <w:spacing w:before="40" w:after="40"/>
            </w:pPr>
            <w:r/>
            <w:r>
              <w:t>*"if you are using a router"*</w:t>
            </w:r>
          </w:p>
        </w:tc>
      </w:tr>
      <w:tr>
        <w:tc>
          <w:tcPr>
            <w:tcW w:type="dxa" w:w="1520"/>
          </w:tcPr>
          <w:p>
            <w:pPr>
              <w:spacing w:before="40" w:after="40"/>
            </w:pPr>
            <w:r/>
            <w:r>
              <w:t>Q13</w:t>
            </w:r>
          </w:p>
        </w:tc>
        <w:tc>
          <w:tcPr>
            <w:tcW w:type="dxa" w:w="1520"/>
          </w:tcPr>
          <w:p>
            <w:pPr>
              <w:spacing w:before="40" w:after="40"/>
            </w:pPr>
            <w:r/>
            <w:r>
              <w:t>how do i connect using ssh</w:t>
            </w:r>
          </w:p>
        </w:tc>
        <w:tc>
          <w:tcPr>
            <w:tcW w:type="dxa" w:w="1520"/>
          </w:tcPr>
          <w:p>
            <w:pPr>
              <w:spacing w:before="40" w:after="40"/>
            </w:pPr>
            <w:r/>
            <w:r/>
            <w:r>
              <w:rPr>
                <w:rFonts w:ascii="Courier New" w:hAnsi="Courier New"/>
                <w:sz w:val="20"/>
              </w:rPr>
              <w:t>ssh -x ssh -x ssh -x</w:t>
            </w:r>
            <w:r>
              <w:t xml:space="preserve"> *(repeat)*</w:t>
            </w:r>
          </w:p>
        </w:tc>
        <w:tc>
          <w:tcPr>
            <w:tcW w:type="dxa" w:w="1520"/>
          </w:tcPr>
          <w:p>
            <w:pPr>
              <w:spacing w:before="40" w:after="40"/>
            </w:pPr>
            <w:r/>
            <w:r/>
            <w:r>
              <w:rPr>
                <w:rFonts w:ascii="Courier New" w:hAnsi="Courier New"/>
                <w:sz w:val="20"/>
              </w:rPr>
              <w:t>openssh-server</w:t>
            </w:r>
            <w:r>
              <w:t xml:space="preserve"> *(repeated 4x)*</w:t>
            </w:r>
          </w:p>
        </w:tc>
        <w:tc>
          <w:tcPr>
            <w:tcW w:type="dxa" w:w="1520"/>
          </w:tcPr>
          <w:p>
            <w:pPr>
              <w:spacing w:before="40" w:after="40"/>
            </w:pPr>
            <w:r/>
            <w:r/>
            <w:r>
              <w:rPr>
                <w:rFonts w:ascii="Courier New" w:hAnsi="Courier New"/>
                <w:sz w:val="20"/>
              </w:rPr>
              <w:t>ssh -x ssh -x -x</w:t>
            </w:r>
            <w:r>
              <w:t xml:space="preserve"> *(repeat)*</w:t>
            </w:r>
          </w:p>
        </w:tc>
        <w:tc>
          <w:tcPr>
            <w:tcW w:type="dxa" w:w="1520"/>
          </w:tcPr>
          <w:p>
            <w:pPr>
              <w:spacing w:before="40" w:after="40"/>
            </w:pPr>
            <w:r/>
            <w:r>
              <w:t>*"what do you want to do"*</w:t>
            </w:r>
          </w:p>
        </w:tc>
      </w:tr>
      <w:tr>
        <w:tc>
          <w:tcPr>
            <w:tcW w:type="dxa" w:w="1520"/>
          </w:tcPr>
          <w:p>
            <w:pPr>
              <w:spacing w:before="40" w:after="40"/>
            </w:pPr>
            <w:r/>
            <w:r>
              <w:t>Q14</w:t>
            </w:r>
          </w:p>
        </w:tc>
        <w:tc>
          <w:tcPr>
            <w:tcW w:type="dxa" w:w="1520"/>
          </w:tcPr>
          <w:p>
            <w:pPr>
              <w:spacing w:before="40" w:after="40"/>
            </w:pPr>
            <w:r/>
            <w:r>
              <w:t>wifi not working after upgrade</w:t>
            </w:r>
          </w:p>
        </w:tc>
        <w:tc>
          <w:tcPr>
            <w:tcW w:type="dxa" w:w="1520"/>
          </w:tcPr>
          <w:p>
            <w:pPr>
              <w:spacing w:before="40" w:after="40"/>
            </w:pPr>
            <w:r/>
            <w:r>
              <w:t>*"what you have the wireless card"*</w:t>
            </w:r>
          </w:p>
        </w:tc>
        <w:tc>
          <w:tcPr>
            <w:tcW w:type="dxa" w:w="1520"/>
          </w:tcPr>
          <w:p>
            <w:pPr>
              <w:spacing w:before="40" w:after="40"/>
            </w:pPr>
            <w:r/>
            <w:r/>
            <w:r>
              <w:rPr>
                <w:rFonts w:ascii="Courier New" w:hAnsi="Courier New"/>
                <w:sz w:val="20"/>
              </w:rPr>
              <w:t>do you have an atheros card</w:t>
            </w:r>
            <w:r>
              <w:t xml:space="preserve"> ✅</w:t>
            </w:r>
          </w:p>
        </w:tc>
        <w:tc>
          <w:tcPr>
            <w:tcW w:type="dxa" w:w="1520"/>
          </w:tcPr>
          <w:p>
            <w:pPr>
              <w:spacing w:before="40" w:after="40"/>
            </w:pPr>
            <w:r/>
            <w:r>
              <w:t>*"what you have the wireless card"*</w:t>
            </w:r>
          </w:p>
        </w:tc>
        <w:tc>
          <w:tcPr>
            <w:tcW w:type="dxa" w:w="1520"/>
          </w:tcPr>
          <w:p>
            <w:pPr>
              <w:spacing w:before="40" w:after="40"/>
            </w:pPr>
            <w:r/>
            <w:r/>
            <w:r>
              <w:rPr>
                <w:rFonts w:ascii="Courier New" w:hAnsi="Courier New"/>
                <w:sz w:val="20"/>
              </w:rPr>
              <w:t>can you pastebin your __path__ file</w:t>
            </w:r>
            <w:r>
              <w:t xml:space="preserve"> ✅</w:t>
            </w:r>
          </w:p>
        </w:tc>
      </w:tr>
    </w:tbl>
    <w:p/>
    <w:p>
      <w:pPr>
        <w:spacing w:after="120"/>
      </w:pPr>
      <w:r/>
      <w:r>
        <w:rPr>
          <w:b/>
        </w:rPr>
        <w:t>Scores:</w:t>
      </w:r>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before="40" w:after="40"/>
            </w:pPr>
            <w:r/>
            <w:r>
              <w:rPr>
                <w:b/>
              </w:rPr>
            </w:r>
          </w:p>
        </w:tc>
        <w:tc>
          <w:tcPr>
            <w:tcW w:type="dxa" w:w="1824"/>
          </w:tcPr>
          <w:p>
            <w:pPr>
              <w:spacing w:before="40" w:after="40"/>
            </w:pPr>
            <w:r/>
            <w:r>
              <w:rPr>
                <w:b/>
              </w:rPr>
              <w:t>BL Greedy</w:t>
            </w:r>
          </w:p>
        </w:tc>
        <w:tc>
          <w:tcPr>
            <w:tcW w:type="dxa" w:w="1824"/>
          </w:tcPr>
          <w:p>
            <w:pPr>
              <w:spacing w:before="40" w:after="40"/>
            </w:pPr>
            <w:r/>
            <w:r>
              <w:rPr>
                <w:b/>
              </w:rPr>
              <w:t>BL Beam</w:t>
            </w:r>
          </w:p>
        </w:tc>
        <w:tc>
          <w:tcPr>
            <w:tcW w:type="dxa" w:w="1824"/>
          </w:tcPr>
          <w:p>
            <w:pPr>
              <w:spacing w:before="40" w:after="40"/>
            </w:pPr>
            <w:r/>
            <w:r>
              <w:rPr>
                <w:b/>
              </w:rPr>
              <w:t>AT Greedy</w:t>
            </w:r>
          </w:p>
        </w:tc>
        <w:tc>
          <w:tcPr>
            <w:tcW w:type="dxa" w:w="1824"/>
          </w:tcPr>
          <w:p>
            <w:pPr>
              <w:spacing w:before="40" w:after="40"/>
            </w:pPr>
            <w:r/>
            <w:r>
              <w:rPr>
                <w:b/>
              </w:rPr>
              <w:t>AT Beam</w:t>
            </w:r>
          </w:p>
        </w:tc>
      </w:tr>
      <w:tr>
        <w:tc>
          <w:tcPr>
            <w:tcW w:type="dxa" w:w="1824"/>
          </w:tcPr>
          <w:p>
            <w:pPr>
              <w:spacing w:before="40" w:after="40"/>
            </w:pPr>
            <w:r/>
            <w:r>
              <w:t>Q12</w:t>
            </w:r>
          </w:p>
        </w:tc>
        <w:tc>
          <w:tcPr>
            <w:tcW w:type="dxa" w:w="1824"/>
          </w:tcPr>
          <w:p>
            <w:pPr>
              <w:spacing w:before="40" w:after="40"/>
            </w:pPr>
            <w:r/>
            <w:r>
              <w:t>1</w:t>
            </w:r>
          </w:p>
        </w:tc>
        <w:tc>
          <w:tcPr>
            <w:tcW w:type="dxa" w:w="1824"/>
          </w:tcPr>
          <w:p>
            <w:pPr>
              <w:spacing w:before="40" w:after="40"/>
            </w:pPr>
            <w:r/>
            <w:r>
              <w:t>3</w:t>
            </w:r>
          </w:p>
        </w:tc>
        <w:tc>
          <w:tcPr>
            <w:tcW w:type="dxa" w:w="1824"/>
          </w:tcPr>
          <w:p>
            <w:pPr>
              <w:spacing w:before="40" w:after="40"/>
            </w:pPr>
            <w:r/>
            <w:r>
              <w:t>1</w:t>
            </w:r>
          </w:p>
        </w:tc>
        <w:tc>
          <w:tcPr>
            <w:tcW w:type="dxa" w:w="1824"/>
          </w:tcPr>
          <w:p>
            <w:pPr>
              <w:spacing w:before="40" w:after="40"/>
            </w:pPr>
            <w:r/>
            <w:r>
              <w:t>1</w:t>
            </w:r>
          </w:p>
        </w:tc>
      </w:tr>
      <w:tr>
        <w:tc>
          <w:tcPr>
            <w:tcW w:type="dxa" w:w="1824"/>
          </w:tcPr>
          <w:p>
            <w:pPr>
              <w:spacing w:before="40" w:after="40"/>
            </w:pPr>
            <w:r/>
            <w:r>
              <w:t>Q13</w:t>
            </w:r>
          </w:p>
        </w:tc>
        <w:tc>
          <w:tcPr>
            <w:tcW w:type="dxa" w:w="1824"/>
          </w:tcPr>
          <w:p>
            <w:pPr>
              <w:spacing w:before="40" w:after="40"/>
            </w:pPr>
            <w:r/>
            <w:r>
              <w:t>0</w:t>
            </w:r>
          </w:p>
        </w:tc>
        <w:tc>
          <w:tcPr>
            <w:tcW w:type="dxa" w:w="1824"/>
          </w:tcPr>
          <w:p>
            <w:pPr>
              <w:spacing w:before="40" w:after="40"/>
            </w:pPr>
            <w:r/>
            <w:r>
              <w:t>0</w:t>
            </w:r>
          </w:p>
        </w:tc>
        <w:tc>
          <w:tcPr>
            <w:tcW w:type="dxa" w:w="1824"/>
          </w:tcPr>
          <w:p>
            <w:pPr>
              <w:spacing w:before="40" w:after="40"/>
            </w:pPr>
            <w:r/>
            <w:r>
              <w:t>0</w:t>
            </w:r>
          </w:p>
        </w:tc>
        <w:tc>
          <w:tcPr>
            <w:tcW w:type="dxa" w:w="1824"/>
          </w:tcPr>
          <w:p>
            <w:pPr>
              <w:spacing w:before="40" w:after="40"/>
            </w:pPr>
            <w:r/>
            <w:r>
              <w:t>1</w:t>
            </w:r>
          </w:p>
        </w:tc>
      </w:tr>
      <w:tr>
        <w:tc>
          <w:tcPr>
            <w:tcW w:type="dxa" w:w="1824"/>
          </w:tcPr>
          <w:p>
            <w:pPr>
              <w:spacing w:before="40" w:after="40"/>
            </w:pPr>
            <w:r/>
            <w:r>
              <w:t>Q14</w:t>
            </w:r>
          </w:p>
        </w:tc>
        <w:tc>
          <w:tcPr>
            <w:tcW w:type="dxa" w:w="1824"/>
          </w:tcPr>
          <w:p>
            <w:pPr>
              <w:spacing w:before="40" w:after="40"/>
            </w:pPr>
            <w:r/>
            <w:r>
              <w:t>1</w:t>
            </w:r>
          </w:p>
        </w:tc>
        <w:tc>
          <w:tcPr>
            <w:tcW w:type="dxa" w:w="1824"/>
          </w:tcPr>
          <w:p>
            <w:pPr>
              <w:spacing w:before="40" w:after="40"/>
            </w:pPr>
            <w:r/>
            <w:r>
              <w:t>3</w:t>
            </w:r>
          </w:p>
        </w:tc>
        <w:tc>
          <w:tcPr>
            <w:tcW w:type="dxa" w:w="1824"/>
          </w:tcPr>
          <w:p>
            <w:pPr>
              <w:spacing w:before="40" w:after="40"/>
            </w:pPr>
            <w:r/>
            <w:r>
              <w:t>1</w:t>
            </w:r>
          </w:p>
        </w:tc>
        <w:tc>
          <w:tcPr>
            <w:tcW w:type="dxa" w:w="1824"/>
          </w:tcPr>
          <w:p>
            <w:pPr>
              <w:spacing w:before="40" w:after="40"/>
            </w:pPr>
            <w:r/>
            <w:r>
              <w:t>3</w:t>
            </w:r>
          </w:p>
        </w:tc>
      </w:tr>
      <w:tr>
        <w:tc>
          <w:tcPr>
            <w:tcW w:type="dxa" w:w="1824"/>
          </w:tcPr>
          <w:p>
            <w:pPr>
              <w:spacing w:before="40" w:after="40"/>
            </w:pPr>
            <w:r/>
            <w:r/>
            <w:r>
              <w:rPr>
                <w:b/>
              </w:rPr>
              <w:t>Subtotal</w:t>
            </w:r>
            <w:r/>
          </w:p>
        </w:tc>
        <w:tc>
          <w:tcPr>
            <w:tcW w:type="dxa" w:w="1824"/>
          </w:tcPr>
          <w:p>
            <w:pPr>
              <w:spacing w:before="40" w:after="40"/>
            </w:pPr>
            <w:r/>
            <w:r/>
            <w:r>
              <w:rPr>
                <w:b/>
              </w:rPr>
              <w:t>2</w:t>
            </w:r>
            <w:r/>
          </w:p>
        </w:tc>
        <w:tc>
          <w:tcPr>
            <w:tcW w:type="dxa" w:w="1824"/>
          </w:tcPr>
          <w:p>
            <w:pPr>
              <w:spacing w:before="40" w:after="40"/>
            </w:pPr>
            <w:r/>
            <w:r/>
            <w:r>
              <w:rPr>
                <w:b/>
              </w:rPr>
              <w:t>6</w:t>
            </w:r>
            <w:r/>
          </w:p>
        </w:tc>
        <w:tc>
          <w:tcPr>
            <w:tcW w:type="dxa" w:w="1824"/>
          </w:tcPr>
          <w:p>
            <w:pPr>
              <w:spacing w:before="40" w:after="40"/>
            </w:pPr>
            <w:r/>
            <w:r/>
            <w:r>
              <w:rPr>
                <w:b/>
              </w:rPr>
              <w:t>2</w:t>
            </w:r>
            <w:r/>
          </w:p>
        </w:tc>
        <w:tc>
          <w:tcPr>
            <w:tcW w:type="dxa" w:w="1824"/>
          </w:tcPr>
          <w:p>
            <w:pPr>
              <w:spacing w:before="40" w:after="40"/>
            </w:pPr>
            <w:r/>
            <w:r/>
            <w:r>
              <w:rPr>
                <w:b/>
              </w:rPr>
              <w:t>5</w:t>
            </w:r>
            <w:r/>
          </w:p>
        </w:tc>
      </w:tr>
    </w:tbl>
    <w:p/>
    <w:p>
      <w:pPr>
        <w:pBdr>
          <w:bottom w:val="single" w:sz="6" w:space="1" w:color="AAAAAA"/>
        </w:pBdr>
      </w:pPr>
    </w:p>
    <w:p>
      <w:pPr>
        <w:pStyle w:val="Heading4"/>
        <w:spacing w:before="200"/>
      </w:pPr>
      <w:r>
        <w:t>Category 5 — Editors &amp; Tools (Q15–Q17) + System (Q18–Q20)</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pPr>
              <w:spacing w:before="40" w:after="40"/>
            </w:pPr>
            <w:r/>
            <w:r>
              <w:rPr>
                <w:b/>
              </w:rPr>
              <w:t>Q</w:t>
            </w:r>
          </w:p>
        </w:tc>
        <w:tc>
          <w:tcPr>
            <w:tcW w:type="dxa" w:w="1520"/>
          </w:tcPr>
          <w:p>
            <w:pPr>
              <w:spacing w:before="40" w:after="40"/>
            </w:pPr>
            <w:r/>
            <w:r>
              <w:rPr>
                <w:b/>
              </w:rPr>
              <w:t>Question</w:t>
            </w:r>
          </w:p>
        </w:tc>
        <w:tc>
          <w:tcPr>
            <w:tcW w:type="dxa" w:w="1520"/>
          </w:tcPr>
          <w:p>
            <w:pPr>
              <w:spacing w:before="40" w:after="40"/>
            </w:pPr>
            <w:r/>
            <w:r>
              <w:rPr>
                <w:b/>
              </w:rPr>
              <w:t>BL Greedy</w:t>
            </w:r>
          </w:p>
        </w:tc>
        <w:tc>
          <w:tcPr>
            <w:tcW w:type="dxa" w:w="1520"/>
          </w:tcPr>
          <w:p>
            <w:pPr>
              <w:spacing w:before="40" w:after="40"/>
            </w:pPr>
            <w:r/>
            <w:r>
              <w:rPr>
                <w:b/>
              </w:rPr>
              <w:t>BL Beam</w:t>
            </w:r>
          </w:p>
        </w:tc>
        <w:tc>
          <w:tcPr>
            <w:tcW w:type="dxa" w:w="1520"/>
          </w:tcPr>
          <w:p>
            <w:pPr>
              <w:spacing w:before="40" w:after="40"/>
            </w:pPr>
            <w:r/>
            <w:r>
              <w:rPr>
                <w:b/>
              </w:rPr>
              <w:t>AT Greedy</w:t>
            </w:r>
          </w:p>
        </w:tc>
        <w:tc>
          <w:tcPr>
            <w:tcW w:type="dxa" w:w="1520"/>
          </w:tcPr>
          <w:p>
            <w:pPr>
              <w:spacing w:before="40" w:after="40"/>
            </w:pPr>
            <w:r/>
            <w:r>
              <w:rPr>
                <w:b/>
              </w:rPr>
              <w:t>AT Beam</w:t>
            </w:r>
          </w:p>
        </w:tc>
      </w:tr>
      <w:tr>
        <w:tc>
          <w:tcPr>
            <w:tcW w:type="dxa" w:w="1520"/>
          </w:tcPr>
          <w:p>
            <w:pPr>
              <w:spacing w:before="40" w:after="40"/>
            </w:pPr>
            <w:r/>
            <w:r>
              <w:t>Q15</w:t>
            </w:r>
          </w:p>
        </w:tc>
        <w:tc>
          <w:tcPr>
            <w:tcW w:type="dxa" w:w="1520"/>
          </w:tcPr>
          <w:p>
            <w:pPr>
              <w:spacing w:before="40" w:after="40"/>
            </w:pPr>
            <w:r/>
            <w:r>
              <w:t>difference between vim and nano</w:t>
            </w:r>
          </w:p>
        </w:tc>
        <w:tc>
          <w:tcPr>
            <w:tcW w:type="dxa" w:w="1520"/>
          </w:tcPr>
          <w:p>
            <w:pPr>
              <w:spacing w:before="40" w:after="40"/>
            </w:pPr>
            <w:r/>
            <w:r/>
            <w:r>
              <w:rPr>
                <w:rFonts w:ascii="Courier New" w:hAnsi="Courier New"/>
                <w:sz w:val="20"/>
              </w:rPr>
              <w:t>vim is vim vim is vim</w:t>
            </w:r>
            <w:r>
              <w:t xml:space="preserve"> *(collapse)*</w:t>
            </w:r>
          </w:p>
        </w:tc>
        <w:tc>
          <w:tcPr>
            <w:tcW w:type="dxa" w:w="1520"/>
          </w:tcPr>
          <w:p>
            <w:pPr>
              <w:spacing w:before="40" w:after="40"/>
            </w:pPr>
            <w:r/>
            <w:r/>
            <w:r>
              <w:rPr>
                <w:rFonts w:ascii="Courier New" w:hAnsi="Courier New"/>
                <w:sz w:val="20"/>
              </w:rPr>
              <w:t>vim is a text editor</w:t>
            </w:r>
            <w:r>
              <w:t xml:space="preserve"> *(partial)*</w:t>
            </w:r>
          </w:p>
        </w:tc>
        <w:tc>
          <w:tcPr>
            <w:tcW w:type="dxa" w:w="1520"/>
          </w:tcPr>
          <w:p>
            <w:pPr>
              <w:spacing w:before="40" w:after="40"/>
            </w:pPr>
            <w:r/>
            <w:r/>
            <w:r>
              <w:rPr>
                <w:rFonts w:ascii="Courier New" w:hAnsi="Courier New"/>
                <w:sz w:val="20"/>
              </w:rPr>
              <w:t>vim is vim is vim vim</w:t>
            </w:r>
            <w:r>
              <w:t xml:space="preserve"> *(collapse)*</w:t>
            </w:r>
          </w:p>
        </w:tc>
        <w:tc>
          <w:tcPr>
            <w:tcW w:type="dxa" w:w="1520"/>
          </w:tcPr>
          <w:p>
            <w:pPr>
              <w:spacing w:before="40" w:after="40"/>
            </w:pPr>
            <w:r/>
            <w:r/>
            <w:r>
              <w:rPr>
                <w:rFonts w:ascii="Courier New" w:hAnsi="Courier New"/>
                <w:sz w:val="20"/>
              </w:rPr>
              <w:t>vim is a text editor</w:t>
            </w:r>
            <w:r>
              <w:t xml:space="preserve"> *(partial)*</w:t>
            </w:r>
          </w:p>
        </w:tc>
      </w:tr>
      <w:tr>
        <w:tc>
          <w:tcPr>
            <w:tcW w:type="dxa" w:w="1520"/>
          </w:tcPr>
          <w:p>
            <w:pPr>
              <w:spacing w:before="40" w:after="40"/>
            </w:pPr>
            <w:r/>
            <w:r>
              <w:t>Q16</w:t>
            </w:r>
          </w:p>
        </w:tc>
        <w:tc>
          <w:tcPr>
            <w:tcW w:type="dxa" w:w="1520"/>
          </w:tcPr>
          <w:p>
            <w:pPr>
              <w:spacing w:before="40" w:after="40"/>
            </w:pPr>
            <w:r/>
            <w:r>
              <w:t>how do i open a file in nano</w:t>
            </w:r>
          </w:p>
        </w:tc>
        <w:tc>
          <w:tcPr>
            <w:tcW w:type="dxa" w:w="1520"/>
          </w:tcPr>
          <w:p>
            <w:pPr>
              <w:spacing w:before="40" w:after="40"/>
            </w:pPr>
            <w:r/>
            <w:r/>
            <w:r>
              <w:rPr>
                <w:rFonts w:ascii="Courier New" w:hAnsi="Courier New"/>
                <w:sz w:val="20"/>
              </w:rPr>
              <w:t>open terminal and type gedit</w:t>
            </w:r>
            <w:r>
              <w:t xml:space="preserve"> *(wrong tool)*</w:t>
            </w:r>
          </w:p>
        </w:tc>
        <w:tc>
          <w:tcPr>
            <w:tcW w:type="dxa" w:w="1520"/>
          </w:tcPr>
          <w:p>
            <w:pPr>
              <w:spacing w:before="40" w:after="40"/>
            </w:pPr>
            <w:r/>
            <w:r/>
            <w:r>
              <w:rPr>
                <w:rFonts w:ascii="Courier New" w:hAnsi="Courier New"/>
                <w:sz w:val="20"/>
              </w:rPr>
              <w:t>gksudo gedit __path__</w:t>
            </w:r>
            <w:r>
              <w:t xml:space="preserve"> *(wrong tool)*</w:t>
            </w:r>
          </w:p>
        </w:tc>
        <w:tc>
          <w:tcPr>
            <w:tcW w:type="dxa" w:w="1520"/>
          </w:tcPr>
          <w:p>
            <w:pPr>
              <w:spacing w:before="40" w:after="40"/>
            </w:pPr>
            <w:r/>
            <w:r/>
            <w:r>
              <w:rPr>
                <w:rFonts w:ascii="Courier New" w:hAnsi="Courier New"/>
                <w:sz w:val="20"/>
              </w:rPr>
              <w:t>nano nano nano nano nano</w:t>
            </w:r>
            <w:r>
              <w:t xml:space="preserve"> *(collapse)*</w:t>
            </w:r>
          </w:p>
        </w:tc>
        <w:tc>
          <w:tcPr>
            <w:tcW w:type="dxa" w:w="1520"/>
          </w:tcPr>
          <w:p>
            <w:pPr>
              <w:spacing w:before="40" w:after="40"/>
            </w:pPr>
            <w:r/>
            <w:r/>
            <w:r>
              <w:rPr>
                <w:rFonts w:ascii="Courier New" w:hAnsi="Courier New"/>
                <w:sz w:val="20"/>
              </w:rPr>
              <w:t>sudo nano __path__</w:t>
            </w:r>
            <w:r>
              <w:t xml:space="preserve"> ✅</w:t>
            </w:r>
          </w:p>
        </w:tc>
      </w:tr>
      <w:tr>
        <w:tc>
          <w:tcPr>
            <w:tcW w:type="dxa" w:w="1520"/>
          </w:tcPr>
          <w:p>
            <w:pPr>
              <w:spacing w:before="40" w:after="40"/>
            </w:pPr>
            <w:r/>
            <w:r>
              <w:t>Q17</w:t>
            </w:r>
          </w:p>
        </w:tc>
        <w:tc>
          <w:tcPr>
            <w:tcW w:type="dxa" w:w="1520"/>
          </w:tcPr>
          <w:p>
            <w:pPr>
              <w:spacing w:before="40" w:after="40"/>
            </w:pPr>
            <w:r/>
            <w:r>
              <w:t>how do i run a bash script</w:t>
            </w:r>
          </w:p>
        </w:tc>
        <w:tc>
          <w:tcPr>
            <w:tcW w:type="dxa" w:w="1520"/>
          </w:tcPr>
          <w:p>
            <w:pPr>
              <w:spacing w:before="40" w:after="40"/>
            </w:pPr>
            <w:r/>
            <w:r/>
            <w:r>
              <w:rPr>
                <w:rFonts w:ascii="Courier New" w:hAnsi="Courier New"/>
                <w:sz w:val="20"/>
              </w:rPr>
              <w:t>chmod x filename.sh'</w:t>
            </w:r>
            <w:r>
              <w:t xml:space="preserve"> *(partial)*</w:t>
            </w:r>
          </w:p>
        </w:tc>
        <w:tc>
          <w:tcPr>
            <w:tcW w:type="dxa" w:w="1520"/>
          </w:tcPr>
          <w:p>
            <w:pPr>
              <w:spacing w:before="40" w:after="40"/>
            </w:pPr>
            <w:r/>
            <w:r>
              <w:t>*"what do you want to do"*</w:t>
            </w:r>
          </w:p>
        </w:tc>
        <w:tc>
          <w:tcPr>
            <w:tcW w:type="dxa" w:w="1520"/>
          </w:tcPr>
          <w:p>
            <w:pPr>
              <w:spacing w:before="40" w:after="40"/>
            </w:pPr>
            <w:r/>
            <w:r>
              <w:t>*"what you you want to do"*</w:t>
            </w:r>
          </w:p>
        </w:tc>
        <w:tc>
          <w:tcPr>
            <w:tcW w:type="dxa" w:w="1520"/>
          </w:tcPr>
          <w:p>
            <w:pPr>
              <w:spacing w:before="40" w:after="40"/>
            </w:pPr>
            <w:r/>
            <w:r>
              <w:t>*"what do you want to do"*</w:t>
            </w:r>
          </w:p>
        </w:tc>
      </w:tr>
      <w:tr>
        <w:tc>
          <w:tcPr>
            <w:tcW w:type="dxa" w:w="1520"/>
          </w:tcPr>
          <w:p>
            <w:pPr>
              <w:spacing w:before="40" w:after="40"/>
            </w:pPr>
            <w:r/>
            <w:r>
              <w:t>Q18</w:t>
            </w:r>
          </w:p>
        </w:tc>
        <w:tc>
          <w:tcPr>
            <w:tcW w:type="dxa" w:w="1520"/>
          </w:tcPr>
          <w:p>
            <w:pPr>
              <w:spacing w:before="40" w:after="40"/>
            </w:pPr>
            <w:r/>
            <w:r>
              <w:t>how do i check how much ram i have</w:t>
            </w:r>
          </w:p>
        </w:tc>
        <w:tc>
          <w:tcPr>
            <w:tcW w:type="dxa" w:w="1520"/>
          </w:tcPr>
          <w:p>
            <w:pPr>
              <w:spacing w:before="40" w:after="40"/>
            </w:pPr>
            <w:r/>
            <w:r/>
            <w:r>
              <w:rPr>
                <w:rFonts w:ascii="Courier New" w:hAnsi="Courier New"/>
                <w:sz w:val="20"/>
              </w:rPr>
              <w:t>cat __path__ or cat __path__</w:t>
            </w:r>
            <w:r>
              <w:t xml:space="preserve"> ✅</w:t>
            </w:r>
          </w:p>
        </w:tc>
        <w:tc>
          <w:tcPr>
            <w:tcW w:type="dxa" w:w="1520"/>
          </w:tcPr>
          <w:p>
            <w:pPr>
              <w:spacing w:before="40" w:after="40"/>
            </w:pPr>
            <w:r/>
            <w:r/>
            <w:r>
              <w:rPr>
                <w:rFonts w:ascii="Courier New" w:hAnsi="Courier New"/>
                <w:sz w:val="20"/>
              </w:rPr>
              <w:t>cat __path__</w:t>
            </w:r>
            <w:r>
              <w:t xml:space="preserve"> *(repeated)*</w:t>
            </w:r>
          </w:p>
        </w:tc>
        <w:tc>
          <w:tcPr>
            <w:tcW w:type="dxa" w:w="1520"/>
          </w:tcPr>
          <w:p>
            <w:pPr>
              <w:spacing w:before="40" w:after="40"/>
            </w:pPr>
            <w:r/>
            <w:r/>
            <w:r>
              <w:rPr>
                <w:rFonts w:ascii="Courier New" w:hAnsi="Courier New"/>
                <w:sz w:val="20"/>
              </w:rPr>
              <w:t>cat __path__ and you will see the</w:t>
            </w:r>
            <w:r>
              <w:t xml:space="preserve"> ✅</w:t>
            </w:r>
          </w:p>
        </w:tc>
        <w:tc>
          <w:tcPr>
            <w:tcW w:type="dxa" w:w="1520"/>
          </w:tcPr>
          <w:p>
            <w:pPr>
              <w:spacing w:before="40" w:after="40"/>
            </w:pPr>
            <w:r/>
            <w:r/>
            <w:r>
              <w:rPr>
                <w:rFonts w:ascii="Courier New" w:hAnsi="Courier New"/>
                <w:sz w:val="20"/>
              </w:rPr>
              <w:t>cat __path__ it will tell you</w:t>
            </w:r>
            <w:r>
              <w:t xml:space="preserve"> ✅</w:t>
            </w:r>
          </w:p>
        </w:tc>
      </w:tr>
      <w:tr>
        <w:tc>
          <w:tcPr>
            <w:tcW w:type="dxa" w:w="1520"/>
          </w:tcPr>
          <w:p>
            <w:pPr>
              <w:spacing w:before="40" w:after="40"/>
            </w:pPr>
            <w:r/>
            <w:r>
              <w:t>Q19</w:t>
            </w:r>
          </w:p>
        </w:tc>
        <w:tc>
          <w:tcPr>
            <w:tcW w:type="dxa" w:w="1520"/>
          </w:tcPr>
          <w:p>
            <w:pPr>
              <w:spacing w:before="40" w:after="40"/>
            </w:pPr>
            <w:r/>
            <w:r>
              <w:t>my system is very slow</w:t>
            </w:r>
          </w:p>
        </w:tc>
        <w:tc>
          <w:tcPr>
            <w:tcW w:type="dxa" w:w="1520"/>
          </w:tcPr>
          <w:p>
            <w:pPr>
              <w:spacing w:before="40" w:after="40"/>
            </w:pPr>
            <w:r/>
            <w:r>
              <w:t>*"what you you you you"*</w:t>
            </w:r>
          </w:p>
        </w:tc>
        <w:tc>
          <w:tcPr>
            <w:tcW w:type="dxa" w:w="1520"/>
          </w:tcPr>
          <w:p>
            <w:pPr>
              <w:spacing w:before="40" w:after="40"/>
            </w:pPr>
            <w:r/>
            <w:r>
              <w:t>*"how much ram do you have"*</w:t>
            </w:r>
          </w:p>
        </w:tc>
        <w:tc>
          <w:tcPr>
            <w:tcW w:type="dxa" w:w="1520"/>
          </w:tcPr>
          <w:p>
            <w:pPr>
              <w:spacing w:before="40" w:after="40"/>
            </w:pPr>
            <w:r/>
            <w:r>
              <w:t>*"what you have a you"*</w:t>
            </w:r>
          </w:p>
        </w:tc>
        <w:tc>
          <w:tcPr>
            <w:tcW w:type="dxa" w:w="1520"/>
          </w:tcPr>
          <w:p>
            <w:pPr>
              <w:spacing w:before="40" w:after="40"/>
            </w:pPr>
            <w:r/>
            <w:r>
              <w:t>*"do you have your cpu"*</w:t>
            </w:r>
          </w:p>
        </w:tc>
      </w:tr>
      <w:tr>
        <w:tc>
          <w:tcPr>
            <w:tcW w:type="dxa" w:w="1520"/>
          </w:tcPr>
          <w:p>
            <w:pPr>
              <w:spacing w:before="40" w:after="40"/>
            </w:pPr>
            <w:r/>
            <w:r>
              <w:t>Q20</w:t>
            </w:r>
          </w:p>
        </w:tc>
        <w:tc>
          <w:tcPr>
            <w:tcW w:type="dxa" w:w="1520"/>
          </w:tcPr>
          <w:p>
            <w:pPr>
              <w:spacing w:before="40" w:after="40"/>
            </w:pPr>
            <w:r/>
            <w:r>
              <w:t>how do i install nvidia drivers</w:t>
            </w:r>
          </w:p>
        </w:tc>
        <w:tc>
          <w:tcPr>
            <w:tcW w:type="dxa" w:w="1520"/>
          </w:tcPr>
          <w:p>
            <w:pPr>
              <w:spacing w:before="40" w:after="40"/>
            </w:pPr>
            <w:r/>
            <w:r/>
            <w:r>
              <w:rPr>
                <w:rFonts w:ascii="Courier New" w:hAnsi="Courier New"/>
                <w:sz w:val="20"/>
              </w:rPr>
              <w:t>you-get install nvidia-glx-new</w:t>
            </w:r>
            <w:r>
              <w:t xml:space="preserve"> *(broken)*</w:t>
            </w:r>
          </w:p>
        </w:tc>
        <w:tc>
          <w:tcPr>
            <w:tcW w:type="dxa" w:w="1520"/>
          </w:tcPr>
          <w:p>
            <w:pPr>
              <w:spacing w:before="40" w:after="40"/>
            </w:pPr>
            <w:r/>
            <w:r/>
            <w:r>
              <w:rPr>
                <w:rFonts w:ascii="Courier New" w:hAnsi="Courier New"/>
                <w:sz w:val="20"/>
              </w:rPr>
              <w:t>apt-get install linux-restricted-modules- uname -r</w:t>
            </w:r>
            <w:r>
              <w:t xml:space="preserve"> ✅</w:t>
            </w:r>
          </w:p>
        </w:tc>
        <w:tc>
          <w:tcPr>
            <w:tcW w:type="dxa" w:w="1520"/>
          </w:tcPr>
          <w:p>
            <w:pPr>
              <w:spacing w:before="40" w:after="40"/>
            </w:pPr>
            <w:r/>
            <w:r>
              <w:t>*"you you the nvidia drivers"*</w:t>
            </w:r>
          </w:p>
        </w:tc>
        <w:tc>
          <w:tcPr>
            <w:tcW w:type="dxa" w:w="1520"/>
          </w:tcPr>
          <w:p>
            <w:pPr>
              <w:spacing w:before="40" w:after="40"/>
            </w:pPr>
            <w:r/>
            <w:r/>
            <w:r>
              <w:rPr>
                <w:rFonts w:ascii="Courier New" w:hAnsi="Courier New"/>
                <w:sz w:val="20"/>
              </w:rPr>
              <w:t>apt-get install linux-restricted-modules- uname -r</w:t>
            </w:r>
            <w:r>
              <w:t xml:space="preserve"> ✅</w:t>
            </w:r>
          </w:p>
        </w:tc>
      </w:tr>
    </w:tbl>
    <w:p/>
    <w:p>
      <w:pPr>
        <w:spacing w:after="120"/>
      </w:pPr>
      <w:r/>
      <w:r>
        <w:rPr>
          <w:b/>
        </w:rPr>
        <w:t>Scores:</w:t>
      </w:r>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before="40" w:after="40"/>
            </w:pPr>
            <w:r/>
            <w:r>
              <w:rPr>
                <w:b/>
              </w:rPr>
            </w:r>
          </w:p>
        </w:tc>
        <w:tc>
          <w:tcPr>
            <w:tcW w:type="dxa" w:w="1824"/>
          </w:tcPr>
          <w:p>
            <w:pPr>
              <w:spacing w:before="40" w:after="40"/>
            </w:pPr>
            <w:r/>
            <w:r>
              <w:rPr>
                <w:b/>
              </w:rPr>
              <w:t>BL Greedy</w:t>
            </w:r>
          </w:p>
        </w:tc>
        <w:tc>
          <w:tcPr>
            <w:tcW w:type="dxa" w:w="1824"/>
          </w:tcPr>
          <w:p>
            <w:pPr>
              <w:spacing w:before="40" w:after="40"/>
            </w:pPr>
            <w:r/>
            <w:r>
              <w:rPr>
                <w:b/>
              </w:rPr>
              <w:t>BL Beam</w:t>
            </w:r>
          </w:p>
        </w:tc>
        <w:tc>
          <w:tcPr>
            <w:tcW w:type="dxa" w:w="1824"/>
          </w:tcPr>
          <w:p>
            <w:pPr>
              <w:spacing w:before="40" w:after="40"/>
            </w:pPr>
            <w:r/>
            <w:r>
              <w:rPr>
                <w:b/>
              </w:rPr>
              <w:t>AT Greedy</w:t>
            </w:r>
          </w:p>
        </w:tc>
        <w:tc>
          <w:tcPr>
            <w:tcW w:type="dxa" w:w="1824"/>
          </w:tcPr>
          <w:p>
            <w:pPr>
              <w:spacing w:before="40" w:after="40"/>
            </w:pPr>
            <w:r/>
            <w:r>
              <w:rPr>
                <w:b/>
              </w:rPr>
              <w:t>AT Beam</w:t>
            </w:r>
          </w:p>
        </w:tc>
      </w:tr>
      <w:tr>
        <w:tc>
          <w:tcPr>
            <w:tcW w:type="dxa" w:w="1824"/>
          </w:tcPr>
          <w:p>
            <w:pPr>
              <w:spacing w:before="40" w:after="40"/>
            </w:pPr>
            <w:r/>
            <w:r>
              <w:t>Q15</w:t>
            </w:r>
          </w:p>
        </w:tc>
        <w:tc>
          <w:tcPr>
            <w:tcW w:type="dxa" w:w="1824"/>
          </w:tcPr>
          <w:p>
            <w:pPr>
              <w:spacing w:before="40" w:after="40"/>
            </w:pPr>
            <w:r/>
            <w:r>
              <w:t>0</w:t>
            </w:r>
          </w:p>
        </w:tc>
        <w:tc>
          <w:tcPr>
            <w:tcW w:type="dxa" w:w="1824"/>
          </w:tcPr>
          <w:p>
            <w:pPr>
              <w:spacing w:before="40" w:after="40"/>
            </w:pPr>
            <w:r/>
            <w:r>
              <w:t>2</w:t>
            </w:r>
          </w:p>
        </w:tc>
        <w:tc>
          <w:tcPr>
            <w:tcW w:type="dxa" w:w="1824"/>
          </w:tcPr>
          <w:p>
            <w:pPr>
              <w:spacing w:before="40" w:after="40"/>
            </w:pPr>
            <w:r/>
            <w:r>
              <w:t>0</w:t>
            </w:r>
          </w:p>
        </w:tc>
        <w:tc>
          <w:tcPr>
            <w:tcW w:type="dxa" w:w="1824"/>
          </w:tcPr>
          <w:p>
            <w:pPr>
              <w:spacing w:before="40" w:after="40"/>
            </w:pPr>
            <w:r/>
            <w:r>
              <w:t>2</w:t>
            </w:r>
          </w:p>
        </w:tc>
      </w:tr>
      <w:tr>
        <w:tc>
          <w:tcPr>
            <w:tcW w:type="dxa" w:w="1824"/>
          </w:tcPr>
          <w:p>
            <w:pPr>
              <w:spacing w:before="40" w:after="40"/>
            </w:pPr>
            <w:r/>
            <w:r>
              <w:t>Q16</w:t>
            </w:r>
          </w:p>
        </w:tc>
        <w:tc>
          <w:tcPr>
            <w:tcW w:type="dxa" w:w="1824"/>
          </w:tcPr>
          <w:p>
            <w:pPr>
              <w:spacing w:before="40" w:after="40"/>
            </w:pPr>
            <w:r/>
            <w:r>
              <w:t>1</w:t>
            </w:r>
          </w:p>
        </w:tc>
        <w:tc>
          <w:tcPr>
            <w:tcW w:type="dxa" w:w="1824"/>
          </w:tcPr>
          <w:p>
            <w:pPr>
              <w:spacing w:before="40" w:after="40"/>
            </w:pPr>
            <w:r/>
            <w:r>
              <w:t>1</w:t>
            </w:r>
          </w:p>
        </w:tc>
        <w:tc>
          <w:tcPr>
            <w:tcW w:type="dxa" w:w="1824"/>
          </w:tcPr>
          <w:p>
            <w:pPr>
              <w:spacing w:before="40" w:after="40"/>
            </w:pPr>
            <w:r/>
            <w:r>
              <w:t>0</w:t>
            </w:r>
          </w:p>
        </w:tc>
        <w:tc>
          <w:tcPr>
            <w:tcW w:type="dxa" w:w="1824"/>
          </w:tcPr>
          <w:p>
            <w:pPr>
              <w:spacing w:before="40" w:after="40"/>
            </w:pPr>
            <w:r/>
            <w:r>
              <w:t>3</w:t>
            </w:r>
          </w:p>
        </w:tc>
      </w:tr>
      <w:tr>
        <w:tc>
          <w:tcPr>
            <w:tcW w:type="dxa" w:w="1824"/>
          </w:tcPr>
          <w:p>
            <w:pPr>
              <w:spacing w:before="40" w:after="40"/>
            </w:pPr>
            <w:r/>
            <w:r>
              <w:t>Q17</w:t>
            </w:r>
          </w:p>
        </w:tc>
        <w:tc>
          <w:tcPr>
            <w:tcW w:type="dxa" w:w="1824"/>
          </w:tcPr>
          <w:p>
            <w:pPr>
              <w:spacing w:before="40" w:after="40"/>
            </w:pPr>
            <w:r/>
            <w:r>
              <w:t>2</w:t>
            </w:r>
          </w:p>
        </w:tc>
        <w:tc>
          <w:tcPr>
            <w:tcW w:type="dxa" w:w="1824"/>
          </w:tcPr>
          <w:p>
            <w:pPr>
              <w:spacing w:before="40" w:after="40"/>
            </w:pPr>
            <w:r/>
            <w:r>
              <w:t>1</w:t>
            </w:r>
          </w:p>
        </w:tc>
        <w:tc>
          <w:tcPr>
            <w:tcW w:type="dxa" w:w="1824"/>
          </w:tcPr>
          <w:p>
            <w:pPr>
              <w:spacing w:before="40" w:after="40"/>
            </w:pPr>
            <w:r/>
            <w:r>
              <w:t>1</w:t>
            </w:r>
          </w:p>
        </w:tc>
        <w:tc>
          <w:tcPr>
            <w:tcW w:type="dxa" w:w="1824"/>
          </w:tcPr>
          <w:p>
            <w:pPr>
              <w:spacing w:before="40" w:after="40"/>
            </w:pPr>
            <w:r/>
            <w:r>
              <w:t>1</w:t>
            </w:r>
          </w:p>
        </w:tc>
      </w:tr>
      <w:tr>
        <w:tc>
          <w:tcPr>
            <w:tcW w:type="dxa" w:w="1824"/>
          </w:tcPr>
          <w:p>
            <w:pPr>
              <w:spacing w:before="40" w:after="40"/>
            </w:pPr>
            <w:r/>
            <w:r>
              <w:t>Q18</w:t>
            </w:r>
          </w:p>
        </w:tc>
        <w:tc>
          <w:tcPr>
            <w:tcW w:type="dxa" w:w="1824"/>
          </w:tcPr>
          <w:p>
            <w:pPr>
              <w:spacing w:before="40" w:after="40"/>
            </w:pPr>
            <w:r/>
            <w:r>
              <w:t>3</w:t>
            </w:r>
          </w:p>
        </w:tc>
        <w:tc>
          <w:tcPr>
            <w:tcW w:type="dxa" w:w="1824"/>
          </w:tcPr>
          <w:p>
            <w:pPr>
              <w:spacing w:before="40" w:after="40"/>
            </w:pPr>
            <w:r/>
            <w:r>
              <w:t>1</w:t>
            </w:r>
          </w:p>
        </w:tc>
        <w:tc>
          <w:tcPr>
            <w:tcW w:type="dxa" w:w="1824"/>
          </w:tcPr>
          <w:p>
            <w:pPr>
              <w:spacing w:before="40" w:after="40"/>
            </w:pPr>
            <w:r/>
            <w:r>
              <w:t>3</w:t>
            </w:r>
          </w:p>
        </w:tc>
        <w:tc>
          <w:tcPr>
            <w:tcW w:type="dxa" w:w="1824"/>
          </w:tcPr>
          <w:p>
            <w:pPr>
              <w:spacing w:before="40" w:after="40"/>
            </w:pPr>
            <w:r/>
            <w:r>
              <w:t>3</w:t>
            </w:r>
          </w:p>
        </w:tc>
      </w:tr>
      <w:tr>
        <w:tc>
          <w:tcPr>
            <w:tcW w:type="dxa" w:w="1824"/>
          </w:tcPr>
          <w:p>
            <w:pPr>
              <w:spacing w:before="40" w:after="40"/>
            </w:pPr>
            <w:r/>
            <w:r>
              <w:t>Q19</w:t>
            </w:r>
          </w:p>
        </w:tc>
        <w:tc>
          <w:tcPr>
            <w:tcW w:type="dxa" w:w="1824"/>
          </w:tcPr>
          <w:p>
            <w:pPr>
              <w:spacing w:before="40" w:after="40"/>
            </w:pPr>
            <w:r/>
            <w:r>
              <w:t>0</w:t>
            </w:r>
          </w:p>
        </w:tc>
        <w:tc>
          <w:tcPr>
            <w:tcW w:type="dxa" w:w="1824"/>
          </w:tcPr>
          <w:p>
            <w:pPr>
              <w:spacing w:before="40" w:after="40"/>
            </w:pPr>
            <w:r/>
            <w:r>
              <w:t>1</w:t>
            </w:r>
          </w:p>
        </w:tc>
        <w:tc>
          <w:tcPr>
            <w:tcW w:type="dxa" w:w="1824"/>
          </w:tcPr>
          <w:p>
            <w:pPr>
              <w:spacing w:before="40" w:after="40"/>
            </w:pPr>
            <w:r/>
            <w:r>
              <w:t>0</w:t>
            </w:r>
          </w:p>
        </w:tc>
        <w:tc>
          <w:tcPr>
            <w:tcW w:type="dxa" w:w="1824"/>
          </w:tcPr>
          <w:p>
            <w:pPr>
              <w:spacing w:before="40" w:after="40"/>
            </w:pPr>
            <w:r/>
            <w:r>
              <w:t>1</w:t>
            </w:r>
          </w:p>
        </w:tc>
      </w:tr>
      <w:tr>
        <w:tc>
          <w:tcPr>
            <w:tcW w:type="dxa" w:w="1824"/>
          </w:tcPr>
          <w:p>
            <w:pPr>
              <w:spacing w:before="40" w:after="40"/>
            </w:pPr>
            <w:r/>
            <w:r>
              <w:t>Q20</w:t>
            </w:r>
          </w:p>
        </w:tc>
        <w:tc>
          <w:tcPr>
            <w:tcW w:type="dxa" w:w="1824"/>
          </w:tcPr>
          <w:p>
            <w:pPr>
              <w:spacing w:before="40" w:after="40"/>
            </w:pPr>
            <w:r/>
            <w:r>
              <w:t>0</w:t>
            </w:r>
          </w:p>
        </w:tc>
        <w:tc>
          <w:tcPr>
            <w:tcW w:type="dxa" w:w="1824"/>
          </w:tcPr>
          <w:p>
            <w:pPr>
              <w:spacing w:before="40" w:after="40"/>
            </w:pPr>
            <w:r/>
            <w:r>
              <w:t>3</w:t>
            </w:r>
          </w:p>
        </w:tc>
        <w:tc>
          <w:tcPr>
            <w:tcW w:type="dxa" w:w="1824"/>
          </w:tcPr>
          <w:p>
            <w:pPr>
              <w:spacing w:before="40" w:after="40"/>
            </w:pPr>
            <w:r/>
            <w:r>
              <w:t>0</w:t>
            </w:r>
          </w:p>
        </w:tc>
        <w:tc>
          <w:tcPr>
            <w:tcW w:type="dxa" w:w="1824"/>
          </w:tcPr>
          <w:p>
            <w:pPr>
              <w:spacing w:before="40" w:after="40"/>
            </w:pPr>
            <w:r/>
            <w:r>
              <w:t>3</w:t>
            </w:r>
          </w:p>
        </w:tc>
      </w:tr>
      <w:tr>
        <w:tc>
          <w:tcPr>
            <w:tcW w:type="dxa" w:w="1824"/>
          </w:tcPr>
          <w:p>
            <w:pPr>
              <w:spacing w:before="40" w:after="40"/>
            </w:pPr>
            <w:r/>
            <w:r/>
            <w:r>
              <w:rPr>
                <w:b/>
              </w:rPr>
              <w:t>Subtotal</w:t>
            </w:r>
            <w:r/>
          </w:p>
        </w:tc>
        <w:tc>
          <w:tcPr>
            <w:tcW w:type="dxa" w:w="1824"/>
          </w:tcPr>
          <w:p>
            <w:pPr>
              <w:spacing w:before="40" w:after="40"/>
            </w:pPr>
            <w:r/>
            <w:r/>
            <w:r>
              <w:rPr>
                <w:b/>
              </w:rPr>
              <w:t>6</w:t>
            </w:r>
            <w:r/>
          </w:p>
        </w:tc>
        <w:tc>
          <w:tcPr>
            <w:tcW w:type="dxa" w:w="1824"/>
          </w:tcPr>
          <w:p>
            <w:pPr>
              <w:spacing w:before="40" w:after="40"/>
            </w:pPr>
            <w:r/>
            <w:r/>
            <w:r>
              <w:rPr>
                <w:b/>
              </w:rPr>
              <w:t>9</w:t>
            </w:r>
            <w:r/>
          </w:p>
        </w:tc>
        <w:tc>
          <w:tcPr>
            <w:tcW w:type="dxa" w:w="1824"/>
          </w:tcPr>
          <w:p>
            <w:pPr>
              <w:spacing w:before="40" w:after="40"/>
            </w:pPr>
            <w:r/>
            <w:r/>
            <w:r>
              <w:rPr>
                <w:b/>
              </w:rPr>
              <w:t>4</w:t>
            </w:r>
            <w:r/>
          </w:p>
        </w:tc>
        <w:tc>
          <w:tcPr>
            <w:tcW w:type="dxa" w:w="1824"/>
          </w:tcPr>
          <w:p>
            <w:pPr>
              <w:spacing w:before="40" w:after="40"/>
            </w:pPr>
            <w:r/>
            <w:r/>
            <w:r>
              <w:rPr>
                <w:b/>
              </w:rPr>
              <w:t>13</w:t>
            </w:r>
            <w:r/>
          </w:p>
        </w:tc>
      </w:tr>
    </w:tbl>
    <w:p/>
    <w:p>
      <w:pPr>
        <w:pBdr>
          <w:bottom w:val="single" w:sz="6" w:space="1" w:color="AAAAAA"/>
        </w:pBdr>
      </w:pPr>
    </w:p>
    <w:p>
      <w:pPr>
        <w:pStyle w:val="Heading3"/>
        <w:spacing w:before="200"/>
      </w:pPr>
      <w:r>
        <w:t>Aggregate Qualitative Scores</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pPr>
              <w:spacing w:before="40" w:after="40"/>
            </w:pPr>
            <w:r/>
            <w:r>
              <w:rPr>
                <w:b/>
              </w:rPr>
              <w:t>Model</w:t>
            </w:r>
          </w:p>
        </w:tc>
        <w:tc>
          <w:tcPr>
            <w:tcW w:type="dxa" w:w="1824"/>
          </w:tcPr>
          <w:p>
            <w:pPr>
              <w:spacing w:before="40" w:after="40"/>
            </w:pPr>
            <w:r/>
            <w:r>
              <w:rPr>
                <w:b/>
              </w:rPr>
              <w:t>Decode</w:t>
            </w:r>
          </w:p>
        </w:tc>
        <w:tc>
          <w:tcPr>
            <w:tcW w:type="dxa" w:w="1824"/>
          </w:tcPr>
          <w:p>
            <w:pPr>
              <w:spacing w:before="40" w:after="40"/>
            </w:pPr>
            <w:r/>
            <w:r>
              <w:rPr>
                <w:b/>
              </w:rPr>
              <w:t>Total Score</w:t>
            </w:r>
          </w:p>
        </w:tc>
        <w:tc>
          <w:tcPr>
            <w:tcW w:type="dxa" w:w="1824"/>
          </w:tcPr>
          <w:p>
            <w:pPr>
              <w:spacing w:before="40" w:after="40"/>
            </w:pPr>
            <w:r/>
            <w:r>
              <w:rPr>
                <w:b/>
              </w:rPr>
              <w:t>Max</w:t>
            </w:r>
          </w:p>
        </w:tc>
        <w:tc>
          <w:tcPr>
            <w:tcW w:type="dxa" w:w="1824"/>
          </w:tcPr>
          <w:p>
            <w:pPr>
              <w:spacing w:before="40" w:after="40"/>
            </w:pPr>
            <w:r/>
            <w:r>
              <w:rPr>
                <w:b/>
              </w:rPr>
              <w:t>%</w:t>
            </w:r>
          </w:p>
        </w:tc>
      </w:tr>
      <w:tr>
        <w:tc>
          <w:tcPr>
            <w:tcW w:type="dxa" w:w="1824"/>
          </w:tcPr>
          <w:p>
            <w:pPr>
              <w:spacing w:before="40" w:after="40"/>
            </w:pPr>
            <w:r/>
            <w:r>
              <w:t>Baseline</w:t>
            </w:r>
          </w:p>
        </w:tc>
        <w:tc>
          <w:tcPr>
            <w:tcW w:type="dxa" w:w="1824"/>
          </w:tcPr>
          <w:p>
            <w:pPr>
              <w:spacing w:before="40" w:after="40"/>
            </w:pPr>
            <w:r/>
            <w:r>
              <w:t>Greedy</w:t>
            </w:r>
          </w:p>
        </w:tc>
        <w:tc>
          <w:tcPr>
            <w:tcW w:type="dxa" w:w="1824"/>
          </w:tcPr>
          <w:p>
            <w:pPr>
              <w:spacing w:before="40" w:after="40"/>
            </w:pPr>
            <w:r/>
            <w:r>
              <w:t>20</w:t>
            </w:r>
          </w:p>
        </w:tc>
        <w:tc>
          <w:tcPr>
            <w:tcW w:type="dxa" w:w="1824"/>
          </w:tcPr>
          <w:p>
            <w:pPr>
              <w:spacing w:before="40" w:after="40"/>
            </w:pPr>
            <w:r/>
            <w:r>
              <w:t>60</w:t>
            </w:r>
          </w:p>
        </w:tc>
        <w:tc>
          <w:tcPr>
            <w:tcW w:type="dxa" w:w="1824"/>
          </w:tcPr>
          <w:p>
            <w:pPr>
              <w:spacing w:before="40" w:after="40"/>
            </w:pPr>
            <w:r/>
            <w:r>
              <w:t>33%</w:t>
            </w:r>
          </w:p>
        </w:tc>
      </w:tr>
      <w:tr>
        <w:tc>
          <w:tcPr>
            <w:tcW w:type="dxa" w:w="1824"/>
          </w:tcPr>
          <w:p>
            <w:pPr>
              <w:spacing w:before="40" w:after="40"/>
            </w:pPr>
            <w:r/>
            <w:r>
              <w:t>Baseline</w:t>
            </w:r>
          </w:p>
        </w:tc>
        <w:tc>
          <w:tcPr>
            <w:tcW w:type="dxa" w:w="1824"/>
          </w:tcPr>
          <w:p>
            <w:pPr>
              <w:spacing w:before="40" w:after="40"/>
            </w:pPr>
            <w:r/>
            <w:r>
              <w:t>Beam=7</w:t>
            </w:r>
          </w:p>
        </w:tc>
        <w:tc>
          <w:tcPr>
            <w:tcW w:type="dxa" w:w="1824"/>
          </w:tcPr>
          <w:p>
            <w:pPr>
              <w:spacing w:before="40" w:after="40"/>
            </w:pPr>
            <w:r/>
            <w:r>
              <w:t>37</w:t>
            </w:r>
          </w:p>
        </w:tc>
        <w:tc>
          <w:tcPr>
            <w:tcW w:type="dxa" w:w="1824"/>
          </w:tcPr>
          <w:p>
            <w:pPr>
              <w:spacing w:before="40" w:after="40"/>
            </w:pPr>
            <w:r/>
            <w:r>
              <w:t>60</w:t>
            </w:r>
          </w:p>
        </w:tc>
        <w:tc>
          <w:tcPr>
            <w:tcW w:type="dxa" w:w="1824"/>
          </w:tcPr>
          <w:p>
            <w:pPr>
              <w:spacing w:before="40" w:after="40"/>
            </w:pPr>
            <w:r/>
            <w:r>
              <w:t>62%</w:t>
            </w:r>
          </w:p>
        </w:tc>
      </w:tr>
      <w:tr>
        <w:tc>
          <w:tcPr>
            <w:tcW w:type="dxa" w:w="1824"/>
          </w:tcPr>
          <w:p>
            <w:pPr>
              <w:spacing w:before="40" w:after="40"/>
            </w:pPr>
            <w:r/>
            <w:r>
              <w:t>Attention</w:t>
            </w:r>
          </w:p>
        </w:tc>
        <w:tc>
          <w:tcPr>
            <w:tcW w:type="dxa" w:w="1824"/>
          </w:tcPr>
          <w:p>
            <w:pPr>
              <w:spacing w:before="40" w:after="40"/>
            </w:pPr>
            <w:r/>
            <w:r>
              <w:t>Greedy</w:t>
            </w:r>
          </w:p>
        </w:tc>
        <w:tc>
          <w:tcPr>
            <w:tcW w:type="dxa" w:w="1824"/>
          </w:tcPr>
          <w:p>
            <w:pPr>
              <w:spacing w:before="40" w:after="40"/>
            </w:pPr>
            <w:r/>
            <w:r>
              <w:t>23</w:t>
            </w:r>
          </w:p>
        </w:tc>
        <w:tc>
          <w:tcPr>
            <w:tcW w:type="dxa" w:w="1824"/>
          </w:tcPr>
          <w:p>
            <w:pPr>
              <w:spacing w:before="40" w:after="40"/>
            </w:pPr>
            <w:r/>
            <w:r>
              <w:t>60</w:t>
            </w:r>
          </w:p>
        </w:tc>
        <w:tc>
          <w:tcPr>
            <w:tcW w:type="dxa" w:w="1824"/>
          </w:tcPr>
          <w:p>
            <w:pPr>
              <w:spacing w:before="40" w:after="40"/>
            </w:pPr>
            <w:r/>
            <w:r>
              <w:t>38%</w:t>
            </w:r>
          </w:p>
        </w:tc>
      </w:tr>
      <w:tr>
        <w:tc>
          <w:tcPr>
            <w:tcW w:type="dxa" w:w="1824"/>
          </w:tcPr>
          <w:p>
            <w:pPr>
              <w:spacing w:before="40" w:after="40"/>
            </w:pPr>
            <w:r/>
            <w:r>
              <w:t>Attention</w:t>
            </w:r>
          </w:p>
        </w:tc>
        <w:tc>
          <w:tcPr>
            <w:tcW w:type="dxa" w:w="1824"/>
          </w:tcPr>
          <w:p>
            <w:pPr>
              <w:spacing w:before="40" w:after="40"/>
            </w:pPr>
            <w:r/>
            <w:r>
              <w:t>Beam=7</w:t>
            </w:r>
          </w:p>
        </w:tc>
        <w:tc>
          <w:tcPr>
            <w:tcW w:type="dxa" w:w="1824"/>
          </w:tcPr>
          <w:p>
            <w:pPr>
              <w:spacing w:before="40" w:after="40"/>
            </w:pPr>
            <w:r/>
            <w:r/>
            <w:r>
              <w:rPr>
                <w:b/>
              </w:rPr>
              <w:t>40</w:t>
            </w:r>
            <w:r/>
          </w:p>
        </w:tc>
        <w:tc>
          <w:tcPr>
            <w:tcW w:type="dxa" w:w="1824"/>
          </w:tcPr>
          <w:p>
            <w:pPr>
              <w:spacing w:before="40" w:after="40"/>
            </w:pPr>
            <w:r/>
            <w:r>
              <w:t>60</w:t>
            </w:r>
          </w:p>
        </w:tc>
        <w:tc>
          <w:tcPr>
            <w:tcW w:type="dxa" w:w="1824"/>
          </w:tcPr>
          <w:p>
            <w:pPr>
              <w:spacing w:before="40" w:after="40"/>
            </w:pPr>
            <w:r/>
            <w:r/>
            <w:r>
              <w:rPr>
                <w:b/>
              </w:rPr>
              <w:t>67%</w:t>
            </w:r>
            <w:r/>
          </w:p>
        </w:tc>
      </w:tr>
    </w:tbl>
    <w:p/>
    <w:p>
      <w:pPr>
        <w:spacing w:after="120"/>
      </w:pPr>
      <w:r/>
      <w:r>
        <w:rPr>
          <w:b/>
        </w:rPr>
        <w:t>Key findings from qualitative evaluation:</w:t>
      </w:r>
      <w:r/>
    </w:p>
    <w:p>
      <w:pPr>
        <w:pStyle w:val="ListNumber"/>
        <w:spacing w:before="20" w:after="20"/>
      </w:pPr>
      <w:r/>
      <w:r>
        <w:rPr>
          <w:b/>
        </w:rPr>
        <w:t>Beam search is decisive</w:t>
      </w:r>
      <w:r>
        <w:t xml:space="preserve"> — Beam=7 outperforms greedy by 17 points for baseline (+88%) and 17 points for attention (+74%). Greedy decoding consistently produces repetition collapse that beam search avoids.</w:t>
      </w:r>
    </w:p>
    <w:p>
      <w:pPr>
        <w:pStyle w:val="ListNumber"/>
        <w:spacing w:before="20" w:after="20"/>
      </w:pPr>
      <w:r/>
      <w:r>
        <w:rPr>
          <w:b/>
        </w:rPr>
        <w:t>Attention + Beam is the best configuration</w:t>
      </w:r>
      <w:r>
        <w:t xml:space="preserve"> — 40/60 (67%), confirming all four automatic metrics. Attention beam is the only configuration that produces fully correct answers across all five categories.</w:t>
      </w:r>
    </w:p>
    <w:p>
      <w:pPr>
        <w:pStyle w:val="ListNumber"/>
        <w:spacing w:before="20" w:after="20"/>
      </w:pPr>
      <w:r/>
      <w:r>
        <w:rPr>
          <w:b/>
        </w:rPr>
        <w:t>Both models have a "beam floor"</w:t>
      </w:r>
      <w:r>
        <w:t xml:space="preserve"> — Beam search recovers latent domain knowledge that greedy cannot surface. The encoder has learned correct associations (e.g. </w:t>
      </w:r>
      <w:r>
        <w:rPr>
          <w:rFonts w:ascii="Courier New" w:hAnsi="Courier New"/>
          <w:sz w:val="20"/>
        </w:rPr>
        <w:t>sudo apt-get remove --purge</w:t>
      </w:r>
      <w:r>
        <w:t xml:space="preserve">, </w:t>
      </w:r>
      <w:r>
        <w:rPr>
          <w:rFonts w:ascii="Courier New" w:hAnsi="Courier New"/>
          <w:sz w:val="20"/>
        </w:rPr>
        <w:t>sudo mount -t vfat</w:t>
      </w:r>
      <w:r>
        <w:t xml:space="preserve">, </w:t>
      </w:r>
      <w:r>
        <w:rPr>
          <w:rFonts w:ascii="Courier New" w:hAnsi="Courier New"/>
          <w:sz w:val="20"/>
        </w:rPr>
        <w:t>there is no root password</w:t>
      </w:r>
      <w:r>
        <w:t>) that only appear reliably when beam prevents the decoder from taking the first high-probability shortcut.</w:t>
      </w:r>
    </w:p>
    <w:p>
      <w:pPr>
        <w:pStyle w:val="ListNumber"/>
        <w:spacing w:before="20" w:after="20"/>
      </w:pPr>
      <w:r/>
      <w:r>
        <w:rPr>
          <w:b/>
        </w:rPr>
        <w:t>Greedy collapse is structural</w:t>
      </w:r>
      <w:r>
        <w:t xml:space="preserve"> — Repetition on greedy (</w:t>
      </w:r>
      <w:r>
        <w:rPr>
          <w:rFonts w:ascii="Courier New" w:hAnsi="Courier New"/>
          <w:sz w:val="20"/>
        </w:rPr>
        <w:t>vim is vim vim</w:t>
      </w:r>
      <w:r>
        <w:t xml:space="preserve">, </w:t>
      </w:r>
      <w:r>
        <w:rPr>
          <w:rFonts w:ascii="Courier New" w:hAnsi="Courier New"/>
          <w:sz w:val="20"/>
        </w:rPr>
        <w:t>nano nano nano</w:t>
      </w:r>
      <w:r>
        <w:t xml:space="preserve">, </w:t>
      </w:r>
      <w:r>
        <w:rPr>
          <w:rFonts w:ascii="Courier New" w:hAnsi="Courier New"/>
          <w:sz w:val="20"/>
        </w:rPr>
        <w:t>ssh -x ssh -x</w:t>
      </w:r>
      <w:r>
        <w:t>) is caused by the decoder loop reinforcing its own output without the attention mechanism tracking what has already been produced. The attention model reduces this slightly but does not eliminate it — only beam search does.</w:t>
      </w:r>
    </w:p>
    <w:p>
      <w:pPr>
        <w:pStyle w:val="ListNumber"/>
        <w:spacing w:before="20" w:after="20"/>
      </w:pPr>
      <w:r/>
      <w:r>
        <w:rPr>
          <w:b/>
        </w:rPr>
        <w:t>Category variance</w:t>
      </w:r>
      <w:r>
        <w:t xml:space="preserve"> — Both models perform best on </w:t>
      </w:r>
      <w:r>
        <w:rPr>
          <w:b/>
        </w:rPr>
        <w:t>Package Management</w:t>
      </w:r>
      <w:r>
        <w:t xml:space="preserve"> (concrete command syntax strongly represented in IRC corpus) and worst on </w:t>
      </w:r>
      <w:r>
        <w:rPr>
          <w:b/>
        </w:rPr>
        <w:t>Networking</w:t>
      </w:r>
      <w:r>
        <w:t xml:space="preserve"> (ssh, wifi diagnostics are under-specified in short IRC turns). </w:t>
      </w:r>
      <w:r>
        <w:rPr>
          <w:b/>
        </w:rPr>
        <w:t>File system</w:t>
      </w:r>
      <w:r>
        <w:t xml:space="preserve"> and </w:t>
      </w:r>
      <w:r>
        <w:rPr>
          <w:b/>
        </w:rPr>
        <w:t>Users</w:t>
      </w:r>
      <w:r>
        <w:t xml:space="preserve"> show the clearest attention advantage.</w:t>
      </w:r>
    </w:p>
    <w:p>
      <w:pPr>
        <w:pBdr>
          <w:bottom w:val="single" w:sz="6" w:space="1" w:color="AAAAAA"/>
        </w:pBdr>
      </w:pPr>
    </w:p>
    <w:p>
      <w:pPr>
        <w:pStyle w:val="Heading3"/>
        <w:spacing w:before="200"/>
      </w:pPr>
      <w:r>
        <w:t>Representative Response Comparison</w:t>
      </w:r>
    </w:p>
    <w:p>
      <w:pPr>
        <w:spacing w:after="120"/>
      </w:pPr>
      <w:r>
        <w:t>The following examples from the evaluation illustrate the key qualitative differences:</w:t>
      </w:r>
    </w:p>
    <w:p>
      <w:pPr>
        <w:spacing w:after="120"/>
      </w:pPr>
      <w:r/>
      <w:r>
        <w:rPr>
          <w:b/>
        </w:rPr>
        <w:t>Q02 — "how do i remove a package completely"</w:t>
      </w:r>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Config</w:t>
            </w:r>
          </w:p>
        </w:tc>
        <w:tc>
          <w:tcPr>
            <w:tcW w:type="dxa" w:w="3041"/>
          </w:tcPr>
          <w:p>
            <w:pPr>
              <w:spacing w:before="40" w:after="40"/>
            </w:pPr>
            <w:r/>
            <w:r>
              <w:rPr>
                <w:b/>
              </w:rPr>
              <w:t>Response</w:t>
            </w:r>
          </w:p>
        </w:tc>
        <w:tc>
          <w:tcPr>
            <w:tcW w:type="dxa" w:w="3041"/>
          </w:tcPr>
          <w:p>
            <w:pPr>
              <w:spacing w:before="40" w:after="40"/>
            </w:pPr>
            <w:r/>
            <w:r>
              <w:rPr>
                <w:b/>
              </w:rPr>
              <w:t>Assessment</w:t>
            </w:r>
          </w:p>
        </w:tc>
      </w:tr>
      <w:tr>
        <w:tc>
          <w:tcPr>
            <w:tcW w:type="dxa" w:w="3041"/>
          </w:tcPr>
          <w:p>
            <w:pPr>
              <w:spacing w:before="40" w:after="40"/>
            </w:pPr>
            <w:r/>
            <w:r>
              <w:t>Baseline Greedy</w:t>
            </w:r>
          </w:p>
        </w:tc>
        <w:tc>
          <w:tcPr>
            <w:tcW w:type="dxa" w:w="3041"/>
          </w:tcPr>
          <w:p>
            <w:pPr>
              <w:spacing w:before="40" w:after="40"/>
            </w:pPr>
            <w:r/>
            <w:r/>
            <w:r>
              <w:rPr>
                <w:rFonts w:ascii="Courier New" w:hAnsi="Courier New"/>
                <w:sz w:val="20"/>
              </w:rPr>
              <w:t>sudo apt-get remove package remove package</w:t>
            </w:r>
            <w:r/>
          </w:p>
        </w:tc>
        <w:tc>
          <w:tcPr>
            <w:tcW w:type="dxa" w:w="3041"/>
          </w:tcPr>
          <w:p>
            <w:pPr>
              <w:spacing w:before="40" w:after="40"/>
            </w:pPr>
            <w:r/>
            <w:r>
              <w:t>Correct command, broken repetition</w:t>
            </w:r>
          </w:p>
        </w:tc>
      </w:tr>
      <w:tr>
        <w:tc>
          <w:tcPr>
            <w:tcW w:type="dxa" w:w="3041"/>
          </w:tcPr>
          <w:p>
            <w:pPr>
              <w:spacing w:before="40" w:after="40"/>
            </w:pPr>
            <w:r/>
            <w:r>
              <w:t>Baseline Beam=7</w:t>
            </w:r>
          </w:p>
        </w:tc>
        <w:tc>
          <w:tcPr>
            <w:tcW w:type="dxa" w:w="3041"/>
          </w:tcPr>
          <w:p>
            <w:pPr>
              <w:spacing w:before="40" w:after="40"/>
            </w:pPr>
            <w:r/>
            <w:r/>
            <w:r>
              <w:rPr>
                <w:rFonts w:ascii="Courier New" w:hAnsi="Courier New"/>
                <w:sz w:val="20"/>
              </w:rPr>
              <w:t>sudo apt-get remove --purge packagename</w:t>
            </w:r>
            <w:r/>
          </w:p>
        </w:tc>
        <w:tc>
          <w:tcPr>
            <w:tcW w:type="dxa" w:w="3041"/>
          </w:tcPr>
          <w:p>
            <w:pPr>
              <w:spacing w:before="40" w:after="40"/>
            </w:pPr>
            <w:r/>
            <w:r>
              <w:t>Correct and complete ✅</w:t>
            </w:r>
          </w:p>
        </w:tc>
      </w:tr>
      <w:tr>
        <w:tc>
          <w:tcPr>
            <w:tcW w:type="dxa" w:w="3041"/>
          </w:tcPr>
          <w:p>
            <w:pPr>
              <w:spacing w:before="40" w:after="40"/>
            </w:pPr>
            <w:r/>
            <w:r>
              <w:t>Attention Greedy</w:t>
            </w:r>
          </w:p>
        </w:tc>
        <w:tc>
          <w:tcPr>
            <w:tcW w:type="dxa" w:w="3041"/>
          </w:tcPr>
          <w:p>
            <w:pPr>
              <w:spacing w:before="40" w:after="40"/>
            </w:pPr>
            <w:r/>
            <w:r/>
            <w:r>
              <w:rPr>
                <w:rFonts w:ascii="Courier New" w:hAnsi="Courier New"/>
                <w:sz w:val="20"/>
              </w:rPr>
              <w:t>sudo apt-get remove packagename'</w:t>
            </w:r>
            <w:r/>
          </w:p>
        </w:tc>
        <w:tc>
          <w:tcPr>
            <w:tcW w:type="dxa" w:w="3041"/>
          </w:tcPr>
          <w:p>
            <w:pPr>
              <w:spacing w:before="40" w:after="40"/>
            </w:pPr>
            <w:r/>
            <w:r>
              <w:t>Correct command, apostrophe artefact</w:t>
            </w:r>
          </w:p>
        </w:tc>
      </w:tr>
      <w:tr>
        <w:tc>
          <w:tcPr>
            <w:tcW w:type="dxa" w:w="3041"/>
          </w:tcPr>
          <w:p>
            <w:pPr>
              <w:spacing w:before="40" w:after="40"/>
            </w:pPr>
            <w:r/>
            <w:r>
              <w:t>Attention Beam=7</w:t>
            </w:r>
          </w:p>
        </w:tc>
        <w:tc>
          <w:tcPr>
            <w:tcW w:type="dxa" w:w="3041"/>
          </w:tcPr>
          <w:p>
            <w:pPr>
              <w:spacing w:before="40" w:after="40"/>
            </w:pPr>
            <w:r/>
            <w:r/>
            <w:r>
              <w:rPr>
                <w:rFonts w:ascii="Courier New" w:hAnsi="Courier New"/>
                <w:sz w:val="20"/>
              </w:rPr>
              <w:t>sudo apt-get remove --purge packagename</w:t>
            </w:r>
            <w:r/>
          </w:p>
        </w:tc>
        <w:tc>
          <w:tcPr>
            <w:tcW w:type="dxa" w:w="3041"/>
          </w:tcPr>
          <w:p>
            <w:pPr>
              <w:spacing w:before="40" w:after="40"/>
            </w:pPr>
            <w:r/>
            <w:r>
              <w:t>Correct and complete ✅</w:t>
            </w:r>
          </w:p>
        </w:tc>
      </w:tr>
    </w:tbl>
    <w:p/>
    <w:p>
      <w:pPr>
        <w:spacing w:after="120"/>
      </w:pPr>
      <w:r>
        <w:t xml:space="preserve">Both beam outputs independently produce the correct </w:t>
      </w:r>
      <w:r>
        <w:rPr>
          <w:rFonts w:ascii="Courier New" w:hAnsi="Courier New"/>
          <w:sz w:val="20"/>
        </w:rPr>
        <w:t>--purge</w:t>
      </w:r>
      <w:r>
        <w:t xml:space="preserve"> flag, demonstrating that this association is reliably encoded in the model weights.</w:t>
      </w:r>
    </w:p>
    <w:p>
      <w:pPr>
        <w:pBdr>
          <w:bottom w:val="single" w:sz="6" w:space="1" w:color="AAAAAA"/>
        </w:pBdr>
      </w:pPr>
    </w:p>
    <w:p>
      <w:pPr>
        <w:spacing w:after="120"/>
      </w:pPr>
      <w:r/>
      <w:r>
        <w:rPr>
          <w:b/>
        </w:rPr>
        <w:t>Q09 — "how do i add a new user"</w:t>
      </w:r>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Config</w:t>
            </w:r>
          </w:p>
        </w:tc>
        <w:tc>
          <w:tcPr>
            <w:tcW w:type="dxa" w:w="3041"/>
          </w:tcPr>
          <w:p>
            <w:pPr>
              <w:spacing w:before="40" w:after="40"/>
            </w:pPr>
            <w:r/>
            <w:r>
              <w:rPr>
                <w:b/>
              </w:rPr>
              <w:t>Response</w:t>
            </w:r>
          </w:p>
        </w:tc>
        <w:tc>
          <w:tcPr>
            <w:tcW w:type="dxa" w:w="3041"/>
          </w:tcPr>
          <w:p>
            <w:pPr>
              <w:spacing w:before="40" w:after="40"/>
            </w:pPr>
            <w:r/>
            <w:r>
              <w:rPr>
                <w:b/>
              </w:rPr>
              <w:t>Assessment</w:t>
            </w:r>
          </w:p>
        </w:tc>
      </w:tr>
      <w:tr>
        <w:tc>
          <w:tcPr>
            <w:tcW w:type="dxa" w:w="3041"/>
          </w:tcPr>
          <w:p>
            <w:pPr>
              <w:spacing w:before="40" w:after="40"/>
            </w:pPr>
            <w:r/>
            <w:r>
              <w:t>Baseline Greedy</w:t>
            </w:r>
          </w:p>
        </w:tc>
        <w:tc>
          <w:tcPr>
            <w:tcW w:type="dxa" w:w="3041"/>
          </w:tcPr>
          <w:p>
            <w:pPr>
              <w:spacing w:before="40" w:after="40"/>
            </w:pPr>
            <w:r/>
            <w:r/>
            <w:r>
              <w:rPr>
                <w:rFonts w:ascii="Courier New" w:hAnsi="Courier New"/>
                <w:sz w:val="20"/>
              </w:rPr>
              <w:t>adduser username username username username</w:t>
            </w:r>
            <w:r/>
          </w:p>
        </w:tc>
        <w:tc>
          <w:tcPr>
            <w:tcW w:type="dxa" w:w="3041"/>
          </w:tcPr>
          <w:p>
            <w:pPr>
              <w:spacing w:before="40" w:after="40"/>
            </w:pPr>
            <w:r/>
            <w:r>
              <w:t>Repetition collapse</w:t>
            </w:r>
          </w:p>
        </w:tc>
      </w:tr>
      <w:tr>
        <w:tc>
          <w:tcPr>
            <w:tcW w:type="dxa" w:w="3041"/>
          </w:tcPr>
          <w:p>
            <w:pPr>
              <w:spacing w:before="40" w:after="40"/>
            </w:pPr>
            <w:r/>
            <w:r>
              <w:t>Baseline Beam=7</w:t>
            </w:r>
          </w:p>
        </w:tc>
        <w:tc>
          <w:tcPr>
            <w:tcW w:type="dxa" w:w="3041"/>
          </w:tcPr>
          <w:p>
            <w:pPr>
              <w:spacing w:before="40" w:after="40"/>
            </w:pPr>
            <w:r/>
            <w:r/>
            <w:r>
              <w:rPr>
                <w:rFonts w:ascii="Courier New" w:hAnsi="Courier New"/>
                <w:sz w:val="20"/>
              </w:rPr>
              <w:t>system - admin - users</w:t>
            </w:r>
            <w:r/>
          </w:p>
        </w:tc>
        <w:tc>
          <w:tcPr>
            <w:tcW w:type="dxa" w:w="3041"/>
          </w:tcPr>
          <w:p>
            <w:pPr>
              <w:spacing w:before="40" w:after="40"/>
            </w:pPr>
            <w:r/>
            <w:r>
              <w:t>Correct GUI path (older Ubuntu)</w:t>
            </w:r>
          </w:p>
        </w:tc>
      </w:tr>
      <w:tr>
        <w:tc>
          <w:tcPr>
            <w:tcW w:type="dxa" w:w="3041"/>
          </w:tcPr>
          <w:p>
            <w:pPr>
              <w:spacing w:before="40" w:after="40"/>
            </w:pPr>
            <w:r/>
            <w:r>
              <w:t>Attention Greedy</w:t>
            </w:r>
          </w:p>
        </w:tc>
        <w:tc>
          <w:tcPr>
            <w:tcW w:type="dxa" w:w="3041"/>
          </w:tcPr>
          <w:p>
            <w:pPr>
              <w:spacing w:before="40" w:after="40"/>
            </w:pPr>
            <w:r/>
            <w:r/>
            <w:r>
              <w:rPr>
                <w:rFonts w:ascii="Courier New" w:hAnsi="Courier New"/>
                <w:sz w:val="20"/>
              </w:rPr>
              <w:t>sudo adduser username admin group</w:t>
            </w:r>
            <w:r/>
          </w:p>
        </w:tc>
        <w:tc>
          <w:tcPr>
            <w:tcW w:type="dxa" w:w="3041"/>
          </w:tcPr>
          <w:p>
            <w:pPr>
              <w:spacing w:before="40" w:after="40"/>
            </w:pPr>
            <w:r/>
            <w:r>
              <w:t>Correct CLI command ✅</w:t>
            </w:r>
          </w:p>
        </w:tc>
      </w:tr>
      <w:tr>
        <w:tc>
          <w:tcPr>
            <w:tcW w:type="dxa" w:w="3041"/>
          </w:tcPr>
          <w:p>
            <w:pPr>
              <w:spacing w:before="40" w:after="40"/>
            </w:pPr>
            <w:r/>
            <w:r>
              <w:t>Attention Beam=7</w:t>
            </w:r>
          </w:p>
        </w:tc>
        <w:tc>
          <w:tcPr>
            <w:tcW w:type="dxa" w:w="3041"/>
          </w:tcPr>
          <w:p>
            <w:pPr>
              <w:spacing w:before="40" w:after="40"/>
            </w:pPr>
            <w:r/>
            <w:r/>
            <w:r>
              <w:rPr>
                <w:rFonts w:ascii="Courier New" w:hAnsi="Courier New"/>
                <w:sz w:val="20"/>
              </w:rPr>
              <w:t>add the user to the admin group</w:t>
            </w:r>
            <w:r/>
          </w:p>
        </w:tc>
        <w:tc>
          <w:tcPr>
            <w:tcW w:type="dxa" w:w="3041"/>
          </w:tcPr>
          <w:p>
            <w:pPr>
              <w:spacing w:before="40" w:after="40"/>
            </w:pPr>
            <w:r/>
            <w:r>
              <w:t>Correct conceptual answer ✅</w:t>
            </w:r>
          </w:p>
        </w:tc>
      </w:tr>
    </w:tbl>
    <w:p/>
    <w:p>
      <w:pPr>
        <w:spacing w:after="120"/>
      </w:pPr>
      <w:r>
        <w:t>Attention greedy generates a valid CLI command while baseline greedy collapses. This is the clearest example of the attention mechanism's benefit at the greedy level.</w:t>
      </w:r>
    </w:p>
    <w:p>
      <w:pPr>
        <w:pBdr>
          <w:bottom w:val="single" w:sz="6" w:space="1" w:color="AAAAAA"/>
        </w:pBdr>
      </w:pPr>
    </w:p>
    <w:p>
      <w:pPr>
        <w:spacing w:after="120"/>
      </w:pPr>
      <w:r/>
      <w:r>
        <w:rPr>
          <w:b/>
        </w:rPr>
        <w:t>Q15 — "what is the difference between vim and nano"</w:t>
      </w:r>
      <w:r/>
    </w:p>
    <w:tbl>
      <w:tblPr>
        <w:tblStyle w:val="TableGrid"/>
        <w:tblW w:type="auto" w:w="0"/>
        <w:tblLook w:firstColumn="1" w:firstRow="1" w:lastColumn="0" w:lastRow="0" w:noHBand="0" w:noVBand="1" w:val="04A0"/>
      </w:tblPr>
      <w:tblGrid>
        <w:gridCol w:w="3041"/>
        <w:gridCol w:w="3041"/>
        <w:gridCol w:w="3041"/>
      </w:tblGrid>
      <w:tr>
        <w:tc>
          <w:tcPr>
            <w:tcW w:type="dxa" w:w="3041"/>
          </w:tcPr>
          <w:p>
            <w:pPr>
              <w:spacing w:before="40" w:after="40"/>
            </w:pPr>
            <w:r/>
            <w:r>
              <w:rPr>
                <w:b/>
              </w:rPr>
              <w:t>Config</w:t>
            </w:r>
          </w:p>
        </w:tc>
        <w:tc>
          <w:tcPr>
            <w:tcW w:type="dxa" w:w="3041"/>
          </w:tcPr>
          <w:p>
            <w:pPr>
              <w:spacing w:before="40" w:after="40"/>
            </w:pPr>
            <w:r/>
            <w:r>
              <w:rPr>
                <w:b/>
              </w:rPr>
              <w:t>Response</w:t>
            </w:r>
          </w:p>
        </w:tc>
        <w:tc>
          <w:tcPr>
            <w:tcW w:type="dxa" w:w="3041"/>
          </w:tcPr>
          <w:p>
            <w:pPr>
              <w:spacing w:before="40" w:after="40"/>
            </w:pPr>
            <w:r/>
            <w:r>
              <w:rPr>
                <w:b/>
              </w:rPr>
              <w:t>Assessment</w:t>
            </w:r>
          </w:p>
        </w:tc>
      </w:tr>
      <w:tr>
        <w:tc>
          <w:tcPr>
            <w:tcW w:type="dxa" w:w="3041"/>
          </w:tcPr>
          <w:p>
            <w:pPr>
              <w:spacing w:before="40" w:after="40"/>
            </w:pPr>
            <w:r/>
            <w:r>
              <w:t>Baseline Greedy</w:t>
            </w:r>
          </w:p>
        </w:tc>
        <w:tc>
          <w:tcPr>
            <w:tcW w:type="dxa" w:w="3041"/>
          </w:tcPr>
          <w:p>
            <w:pPr>
              <w:spacing w:before="40" w:after="40"/>
            </w:pPr>
            <w:r/>
            <w:r/>
            <w:r>
              <w:rPr>
                <w:rFonts w:ascii="Courier New" w:hAnsi="Courier New"/>
                <w:sz w:val="20"/>
              </w:rPr>
              <w:t>vim is vim vim is vim</w:t>
            </w:r>
            <w:r/>
          </w:p>
        </w:tc>
        <w:tc>
          <w:tcPr>
            <w:tcW w:type="dxa" w:w="3041"/>
          </w:tcPr>
          <w:p>
            <w:pPr>
              <w:spacing w:before="40" w:after="40"/>
            </w:pPr>
            <w:r/>
            <w:r>
              <w:t>Complete collapse</w:t>
            </w:r>
          </w:p>
        </w:tc>
      </w:tr>
      <w:tr>
        <w:tc>
          <w:tcPr>
            <w:tcW w:type="dxa" w:w="3041"/>
          </w:tcPr>
          <w:p>
            <w:pPr>
              <w:spacing w:before="40" w:after="40"/>
            </w:pPr>
            <w:r/>
            <w:r>
              <w:t>Baseline Beam=7</w:t>
            </w:r>
          </w:p>
        </w:tc>
        <w:tc>
          <w:tcPr>
            <w:tcW w:type="dxa" w:w="3041"/>
          </w:tcPr>
          <w:p>
            <w:pPr>
              <w:spacing w:before="40" w:after="40"/>
            </w:pPr>
            <w:r/>
            <w:r/>
            <w:r>
              <w:rPr>
                <w:rFonts w:ascii="Courier New" w:hAnsi="Courier New"/>
                <w:sz w:val="20"/>
              </w:rPr>
              <w:t>vim is a text editor</w:t>
            </w:r>
            <w:r/>
          </w:p>
        </w:tc>
        <w:tc>
          <w:tcPr>
            <w:tcW w:type="dxa" w:w="3041"/>
          </w:tcPr>
          <w:p>
            <w:pPr>
              <w:spacing w:before="40" w:after="40"/>
            </w:pPr>
            <w:r/>
            <w:r>
              <w:t>Partial — only identifies vim</w:t>
            </w:r>
          </w:p>
        </w:tc>
      </w:tr>
      <w:tr>
        <w:tc>
          <w:tcPr>
            <w:tcW w:type="dxa" w:w="3041"/>
          </w:tcPr>
          <w:p>
            <w:pPr>
              <w:spacing w:before="40" w:after="40"/>
            </w:pPr>
            <w:r/>
            <w:r>
              <w:t>Attention Greedy</w:t>
            </w:r>
          </w:p>
        </w:tc>
        <w:tc>
          <w:tcPr>
            <w:tcW w:type="dxa" w:w="3041"/>
          </w:tcPr>
          <w:p>
            <w:pPr>
              <w:spacing w:before="40" w:after="40"/>
            </w:pPr>
            <w:r/>
            <w:r/>
            <w:r>
              <w:rPr>
                <w:rFonts w:ascii="Courier New" w:hAnsi="Courier New"/>
                <w:sz w:val="20"/>
              </w:rPr>
              <w:t>vim is vim is vim vim</w:t>
            </w:r>
            <w:r/>
          </w:p>
        </w:tc>
        <w:tc>
          <w:tcPr>
            <w:tcW w:type="dxa" w:w="3041"/>
          </w:tcPr>
          <w:p>
            <w:pPr>
              <w:spacing w:before="40" w:after="40"/>
            </w:pPr>
            <w:r/>
            <w:r>
              <w:t>Complete collapse</w:t>
            </w:r>
          </w:p>
        </w:tc>
      </w:tr>
      <w:tr>
        <w:tc>
          <w:tcPr>
            <w:tcW w:type="dxa" w:w="3041"/>
          </w:tcPr>
          <w:p>
            <w:pPr>
              <w:spacing w:before="40" w:after="40"/>
            </w:pPr>
            <w:r/>
            <w:r>
              <w:t>Attention Beam=7</w:t>
            </w:r>
          </w:p>
        </w:tc>
        <w:tc>
          <w:tcPr>
            <w:tcW w:type="dxa" w:w="3041"/>
          </w:tcPr>
          <w:p>
            <w:pPr>
              <w:spacing w:before="40" w:after="40"/>
            </w:pPr>
            <w:r/>
            <w:r/>
            <w:r>
              <w:rPr>
                <w:rFonts w:ascii="Courier New" w:hAnsi="Courier New"/>
                <w:sz w:val="20"/>
              </w:rPr>
              <w:t>vim is a text editor</w:t>
            </w:r>
            <w:r/>
          </w:p>
        </w:tc>
        <w:tc>
          <w:tcPr>
            <w:tcW w:type="dxa" w:w="3041"/>
          </w:tcPr>
          <w:p>
            <w:pPr>
              <w:spacing w:before="40" w:after="40"/>
            </w:pPr>
            <w:r/>
            <w:r>
              <w:t>Partial — only identifies vim</w:t>
            </w:r>
          </w:p>
        </w:tc>
      </w:tr>
    </w:tbl>
    <w:p/>
    <w:p>
      <w:pPr>
        <w:spacing w:after="120"/>
      </w:pPr>
      <w:r>
        <w:t>Both models fail to provide a comparative answer. This reflects the training data structure: Ubuntu IRC users rarely give side-by-side comparisons; they answer immediate questions. Neither model has learned the comparison pattern.</w:t>
      </w:r>
    </w:p>
    <w:p>
      <w:pPr>
        <w:pBdr>
          <w:bottom w:val="single" w:sz="6" w:space="1" w:color="AAAAAA"/>
        </w:pBdr>
      </w:pPr>
    </w:p>
    <w:p>
      <w:pPr>
        <w:pStyle w:val="Heading3"/>
        <w:spacing w:before="200"/>
      </w:pPr>
      <w:r>
        <w:t>Conclusion</w:t>
      </w:r>
    </w:p>
    <w:p>
      <w:pPr>
        <w:spacing w:after="120"/>
      </w:pPr>
      <w:r>
        <w:t xml:space="preserve">The quantitative and qualitative evaluations converge on the same conclusion: </w:t>
      </w:r>
      <w:r>
        <w:rPr>
          <w:b/>
        </w:rPr>
        <w:t>the Bahdanau attention model with beam search (width=7) is the best configuration</w:t>
      </w:r>
      <w:r>
        <w:t>, outperforming the no-attention baseline on all eight automatic metrics and achieving a 67% qualitative score vs 62% for the baseline beam configuration.</w:t>
      </w:r>
    </w:p>
    <w:p>
      <w:pPr>
        <w:spacing w:after="120"/>
      </w:pPr>
      <w:r>
        <w:t xml:space="preserve">The primary contribution of the attention mechanism is </w:t>
      </w:r>
      <w:r>
        <w:rPr>
          <w:b/>
        </w:rPr>
        <w:t>response diversity</w:t>
      </w:r>
      <w:r>
        <w:t xml:space="preserve"> (Distinct-2 +60%) and </w:t>
      </w:r>
      <w:r>
        <w:rPr>
          <w:b/>
        </w:rPr>
        <w:t>reduced repetition collapse</w:t>
      </w:r>
      <w:r>
        <w:t xml:space="preserve"> at the greedy level — important for real-time chat where beam search adds latency. At beam decoding, both models benefit from recovering latent domain knowledge from the encoder, but attention continues to produce marginally more informative responses (40 vs 37 total qualitative score).</w:t>
      </w:r>
    </w:p>
    <w:p>
      <w:pPr>
        <w:spacing w:after="120"/>
      </w:pPr>
      <w:r>
        <w:t xml:space="preserve">Both models share a common limitation: they produce </w:t>
      </w:r>
      <w:r>
        <w:rPr>
          <w:b/>
        </w:rPr>
        <w:t>deflection responses</w:t>
      </w:r>
      <w:r>
        <w:t xml:space="preserve"> ("what do you want to do") for underspecified or complex multi-step questions (Q11, Q13, Q17, Q19). This is consistent with the training corpus: Ubuntu IRC helpers routinely ask clarifying questions rather than providing complete answers to ambiguous requests. The model has correctly learned this pattern from data, even if it is unsatisfying from a chatbot perspective.</w:t>
      </w:r>
    </w:p>
    <w:p>
      <w:pPr>
        <w:spacing w:after="120"/>
      </w:pPr>
      <w:r>
        <w:t>The results demonstrate a successful proof-of-concept: a Seq2Seq LSTM model trained on noisy IRC dialogue can learn technically coherent Ubuntu support responses, with Bahdanau attention providing a measurable and consistent improvement across all evaluation dimensions.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