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术语表（GLOSSARY）</w:t>
      </w:r>
    </w:p>
    <w:p>
      <w:pPr>
        <w:ind w:left="397" w:right="227"/>
      </w:pPr>
      <w:r>
        <w:rPr>
          <w:b w:val="0"/>
          <w:i w:val="0"/>
        </w:rPr>
        <w:t>使用说明：一词一义。GDD 和代码里的命名都以这里为准，新增名词先登记再使用。</w:t>
      </w:r>
      <w:r>
        <w:br/>
      </w:r>
      <w:r>
        <w:rPr>
          <w:b w:val="0"/>
          <w:i w:val="0"/>
        </w:rPr>
        <w:t>示例行供参考，定稿前按你的实际设计修改。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术语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定义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示例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背包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玩家构筑的主界面，一块矩形网格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8 列 × 6 行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格子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背包的最小单位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1 格 = 1 单位面积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物品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可放入背包的实体：武器 / 防具 / 饰品 / 消耗品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铁剑、木盾、幸运币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物品形状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物品占用的格子形状（俄罗斯方块式）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铁剑占 1×2 竖条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旋转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改变物品在背包中的朝向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顺时针 90°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冷却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武器再次触发需要的回合数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铁剑冷却 2 回合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触发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满足条件时武器自动释放技能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回合开始时触发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相邻加成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物品相邻摆放时获得的增益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武器旁边放磨刀石 +2 伤害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星级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物品稀有度 / 合成等级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3 把 1 星铁剑合成 1 把 2 星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回合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战斗的最小时间单位，双方各行动一次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第 5 回合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自动战斗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回合内按背包配置自动结算，玩家不操作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构筑（Build）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玩家整套背包布局 + 物品组合的策略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连击流、暴击流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流派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成型的构筑方向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灼烧流、护甲流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商店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回合间购买物品的界面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每关之间出现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刷新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重置商店出售的物品列表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每次 2 金币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金币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局内货币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击杀掉落、每关结算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关卡 / 层数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爬塔式推进的进度单位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共 15 层，每 5 层一个 Boss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Boss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层数节点的高强度怪物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第 5 层 Boss：铁甲巨人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pPr>
        <w:pStyle w:val="Heading2"/>
      </w:pPr>
      <w:r>
        <w:rPr>
          <w:b w:val="0"/>
          <w:i w:val="0"/>
        </w:rPr>
        <w:t>命名映射（术语 → 代码命名）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术语</w:t>
            </w:r>
          </w:p>
        </w:tc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代码命名示例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物品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Item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0"/>
              </w:rPr>
              <w:t>item_id</w:t>
            </w:r>
            <w:r>
              <w:rPr>
                <w:b w:val="0"/>
                <w:i w:val="0"/>
              </w:rPr>
              <w:t xml:space="preserve">（snake_case，如 </w:t>
            </w:r>
            <w:r>
              <w:rPr>
                <w:rFonts w:ascii="Consolas" w:hAnsi="Consolas"/>
                <w:b w:val="0"/>
                <w:i w:val="0"/>
                <w:sz w:val="20"/>
              </w:rPr>
              <w:t>iron_sword</w:t>
            </w:r>
            <w:r>
              <w:rPr>
                <w:b w:val="0"/>
                <w:i w:val="0"/>
              </w:rPr>
              <w:t>）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背包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Backpack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武器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Weapon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回合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Round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