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背包构筑回合制游戏 · 设计文档套件使用说明</w:t>
      </w:r>
    </w:p>
    <w:p>
      <w:pPr>
        <w:pStyle w:val="Heading2"/>
      </w:pPr>
      <w:r>
        <w:rPr>
          <w:b w:val="0"/>
          <w:i w:val="0"/>
        </w:rPr>
        <w:t>这是什么</w:t>
      </w:r>
    </w:p>
    <w:p>
      <w:r>
        <w:rPr>
          <w:b w:val="0"/>
          <w:i w:val="0"/>
        </w:rPr>
        <w:t>为你的「背包管理 + 回合制自动战斗」游戏准备的结构设计文档套件。</w:t>
      </w:r>
      <w:r>
        <w:br/>
      </w:r>
      <w:r>
        <w:rPr>
          <w:b w:val="0"/>
          <w:i w:val="0"/>
        </w:rPr>
        <w:t>写完它，后续流程（灰盒原型 → agent 协作写代码 → 内容填充）就有了统一依据。</w:t>
      </w:r>
    </w:p>
    <w:p>
      <w:pPr>
        <w:pStyle w:val="Heading2"/>
      </w:pPr>
      <w:r>
        <w:rPr>
          <w:b w:val="0"/>
          <w:i w:val="0"/>
        </w:rPr>
        <w:t>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文件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用途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什么时候写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GDD-结构设计文档.md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游戏结构设计的主文档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现在，按下面顺序写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GLOSSARY.md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术语表：统一所有名词定义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写 GDD 的同时维护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AGENTS.md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给 AI agent 的项目指令（放进代码仓库根目录）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文档骨架定稿后，从 GDD 里摘录填写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写作顺序（按 ROI 排序）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>GDD 第 1~3 章：一页概述 → 核心体验 → 核心循环图（约 1 天）</w:t>
      </w:r>
    </w:p>
    <w:p>
      <w:pPr>
        <w:ind w:left="283"/>
      </w:pPr>
      <w:r>
        <w:t xml:space="preserve">2. </w:t>
      </w:r>
      <w:r>
        <w:rPr>
          <w:b w:val="0"/>
          <w:i w:val="0"/>
        </w:rPr>
        <w:t>GDD 第 4 章：系统清单 + 优先级标签 + 依赖关系（约半天）——到这里骨架就立住了</w:t>
      </w:r>
    </w:p>
    <w:p>
      <w:pPr>
        <w:ind w:left="283"/>
      </w:pPr>
      <w:r>
        <w:t xml:space="preserve">3. </w:t>
      </w:r>
      <w:r>
        <w:rPr>
          <w:b w:val="0"/>
          <w:i w:val="0"/>
        </w:rPr>
        <w:t>GLOSSARY.md：把前两步出现的所有名词定死（一词一义）</w:t>
      </w:r>
    </w:p>
    <w:p>
      <w:pPr>
        <w:ind w:left="283"/>
      </w:pPr>
      <w:r>
        <w:t xml:space="preserve">4. </w:t>
      </w:r>
      <w:r>
        <w:rPr>
          <w:b w:val="0"/>
          <w:i w:val="0"/>
        </w:rPr>
        <w:t>GDD 第 5~7 章：核心系统的详细设计（随原型渐进填充，不要一次写完）</w:t>
      </w:r>
    </w:p>
    <w:p>
      <w:pPr>
        <w:ind w:left="283"/>
      </w:pPr>
      <w:r>
        <w:t xml:space="preserve">5. </w:t>
      </w:r>
      <w:r>
        <w:rPr>
          <w:b w:val="0"/>
          <w:i w:val="0"/>
        </w:rPr>
        <w:t>GDD 第 8 章：MVP 范围表（控制范围的刹车片）</w:t>
      </w:r>
    </w:p>
    <w:p>
      <w:pPr>
        <w:ind w:left="283"/>
      </w:pPr>
      <w:r>
        <w:t xml:space="preserve">6. </w:t>
      </w:r>
      <w:r>
        <w:rPr>
          <w:b w:val="0"/>
          <w:i w:val="0"/>
        </w:rPr>
        <w:t>AGENTS.md：填"项目一句话、核心循环、技术栈、红线"</w:t>
      </w:r>
    </w:p>
    <w:p>
      <w:pPr>
        <w:pStyle w:val="Heading2"/>
      </w:pPr>
      <w:r>
        <w:rPr>
          <w:b w:val="0"/>
          <w:i w:val="0"/>
        </w:rPr>
        <w:t>标记说明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→ 需要你写的内容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示例：→ 参考粒度，定稿前删掉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TBD → 暂时没想清楚，诚实标注，后续填</w:t>
      </w:r>
    </w:p>
    <w:p>
      <w:pPr>
        <w:pStyle w:val="Heading2"/>
      </w:pPr>
      <w:r>
        <w:rPr>
          <w:b w:val="0"/>
          <w:i w:val="0"/>
        </w:rPr>
        <w:t>和后续流程的衔接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系统清单（GDD 第 4 章）= 代码模块划分</w:t>
      </w:r>
      <w:r>
        <w:rPr>
          <w:b w:val="0"/>
          <w:i w:val="0"/>
        </w:rPr>
        <w:t>：一个系统对应代码仓库里一个目录，拆得干净 agent 并行写代码才不会打架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术语表 = agent 写代码时的命名依据</w:t>
      </w:r>
      <w:r>
        <w:rPr>
          <w:b w:val="0"/>
          <w:i w:val="0"/>
        </w:rPr>
        <w:t>：先有统一名词，才有统一的变量名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Definition of Done（见 AGENTS.md）</w:t>
      </w:r>
      <w:r>
        <w:rPr>
          <w:b w:val="0"/>
          <w:i w:val="0"/>
        </w:rPr>
        <w:t>：每个功能"能运行 + 留战斗日志/截图"才算完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