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Customer onboarding: kickoff scheduling amendment</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2026-09-20</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Pending / working copy</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2026-09-20</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Kickoff scheduling and readiness</w:t>
      </w:r>
    </w:p>
    <w:p>
      <w:pPr>
        <w:spacing w:after="150" w:line="276"/>
      </w:pPr>
      <w:r>
        <w:t xml:space="preserve">Schedule the customer kickoff within three business days after signature. Collect tenant domain and administrator contact. This amendment changes only kickoff scheduling; security checks and support handoff remain governed by the previous SOP.</w:t>
      </w:r>
    </w:p>
    <w:p>
      <w:pPr>
        <w:spacing w:after="150" w:line="276"/>
      </w:pPr>
      <w:r>
        <w:t xml:space="preserve">Change request OPS-026 | Owner: Riley Foster | Approval requested: 20 September 2026</w:t>
      </w:r>
    </w:p>
    <w:p>
      <w:pPr>
        <w:spacing w:after="150" w:line="276"/>
      </w:pPr>
      <w:r>
        <w:t xml:space="preserve">The change addresses the gap between signature and the first delivery conversation. In the August cohort, three of eight customers waited more than a week before discovery began. Sales may reserve provisional kickoff slots, but the delivery lead must confirm capacity before the invitation describes a date as committed.</w:t>
      </w:r>
    </w:p>
    <w:p>
      <w:pPr>
        <w:spacing w:after="150" w:line="276"/>
      </w:pPr>
      <w:r>
        <w:t xml:space="preserve">Customer Success must propose at least two slots within one working day of receiving the executed order. The readiness questionnaire may remain incomplete at kickoff; use the meeting to assign the missing inputs rather than waiting silently for a perfect questionnaire. Record customer-requested delays separately from internal capacity delays.</w:t>
      </w:r>
    </w:p>
    <w:p>
      <w:pPr>
        <w:spacing w:after="150" w:line="276"/>
      </w:pPr>
      <w:r>
        <w:t xml:space="preserve">This amendment applies only to the scheduling clause in ONB-001, revision 1.0. The security approval gate, production migration controls, acceptance pack and support handoff are unchanged. Proposed measure: report the median working days from signature to kickoff and the proportion held within the target each month. Riley will review the first four weeks with Delivery before proposing any further change.</w:t>
      </w:r>
    </w:p>
    <w:p>
      <w:pPr>
        <w:spacing w:after="150" w:line="276"/>
      </w:pPr>
      <w:r>
        <w:t xml:space="preserve">Approval record: operations review requested; no approval signature captured in this copy. Distribution: Customer Success and Delivery leads.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onboarding: kickoff scheduling amendment</dc:title>
  <dc:creator>Cloudasta Demo</dc:creator>
  <cp:lastModifiedBy>Un-named</cp:lastModifiedBy>
  <cp:revision>1</cp:revision>
  <dcterms:created xsi:type="dcterms:W3CDTF">2026-10-12T01:16:58.958Z</dcterms:created>
  <dcterms:modified xsi:type="dcterms:W3CDTF">2026-10-12T01:16:58.958Z</dcterms:modified>
</cp:coreProperties>
</file>

<file path=docProps/custom.xml><?xml version="1.0" encoding="utf-8"?>
<Properties xmlns="http://schemas.openxmlformats.org/officeDocument/2006/custom-properties" xmlns:vt="http://schemas.openxmlformats.org/officeDocument/2006/docPropsVTypes"/>
</file>