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color w:val="102A43"/>
          <w:sz w:val="48"/>
        </w:rPr>
        <w:t>固定资产管理系统 PRD</w:t>
      </w:r>
    </w:p>
    <w:p>
      <w:pPr>
        <w:jc w:val="center"/>
      </w:pPr>
      <w:r>
        <w:rPr>
          <w:rFonts w:ascii="Arial" w:hAnsi="Arial" w:eastAsia="Microsoft YaHei"/>
          <w:b w:val="0"/>
          <w:color w:val="52616B"/>
          <w:sz w:val="24"/>
        </w:rPr>
        <w:t>轻量可开发版 | 配套静态页面交付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243B53"/>
            <w:vAlign w:val="center"/>
            <w:tcW w:w="2268" w:type="dxa"/>
          </w:tcPr>
          <w:p>
            <w:r/>
            <w:r>
              <w:rPr>
                <w:rFonts w:ascii="Arial" w:hAnsi="Arial" w:eastAsia="Microsoft YaHei"/>
                <w:b/>
                <w:color w:val="FFFFFF"/>
                <w:sz w:val="21"/>
              </w:rPr>
              <w:t>项目</w:t>
            </w:r>
          </w:p>
        </w:tc>
        <w:tc>
          <w:tcPr>
            <w:tcW w:type="dxa" w:w="4873"/>
            <w:shd w:fill="243B53"/>
            <w:vAlign w:val="center"/>
            <w:tcW w:w="6237" w:type="dxa"/>
          </w:tcPr>
          <w:p>
            <w:r/>
            <w:r>
              <w:rPr>
                <w:rFonts w:ascii="Arial" w:hAnsi="Arial" w:eastAsia="Microsoft YaHei"/>
                <w:b/>
                <w:color w:val="FFFFFF"/>
                <w:sz w:val="21"/>
              </w:rPr>
              <w:t>内容</w:t>
            </w:r>
          </w:p>
        </w:tc>
      </w:tr>
      <w:tr>
        <w:tc>
          <w:tcPr>
            <w:tcW w:type="dxa" w:w="4873"/>
            <w:vAlign w:val="center"/>
            <w:tcW w:w="2268" w:type="dxa"/>
          </w:tcPr>
          <w:p>
            <w:r/>
            <w:r>
              <w:rPr>
                <w:rFonts w:ascii="Arial" w:hAnsi="Arial" w:eastAsia="Microsoft YaHei"/>
                <w:b w:val="0"/>
                <w:sz w:val="19"/>
              </w:rPr>
              <w:t>产品名称</w:t>
            </w:r>
          </w:p>
        </w:tc>
        <w:tc>
          <w:tcPr>
            <w:tcW w:type="dxa" w:w="4873"/>
            <w:vAlign w:val="center"/>
            <w:tcW w:w="6237" w:type="dxa"/>
          </w:tcPr>
          <w:p>
            <w:r/>
            <w:r>
              <w:rPr>
                <w:rFonts w:ascii="Arial" w:hAnsi="Arial" w:eastAsia="Microsoft YaHei"/>
                <w:b w:val="0"/>
                <w:sz w:val="19"/>
              </w:rPr>
              <w:t>固定资产管理系统</w:t>
            </w:r>
          </w:p>
        </w:tc>
      </w:tr>
      <w:tr>
        <w:tc>
          <w:tcPr>
            <w:tcW w:type="dxa" w:w="4873"/>
            <w:vAlign w:val="center"/>
            <w:tcW w:w="2268" w:type="dxa"/>
          </w:tcPr>
          <w:p>
            <w:r/>
            <w:r>
              <w:rPr>
                <w:rFonts w:ascii="Arial" w:hAnsi="Arial" w:eastAsia="Microsoft YaHei"/>
                <w:b w:val="0"/>
                <w:sz w:val="19"/>
              </w:rPr>
              <w:t>文档版本</w:t>
            </w:r>
          </w:p>
        </w:tc>
        <w:tc>
          <w:tcPr>
            <w:tcW w:type="dxa" w:w="4873"/>
            <w:vAlign w:val="center"/>
            <w:tcW w:w="6237" w:type="dxa"/>
          </w:tcPr>
          <w:p>
            <w:r/>
            <w:r>
              <w:rPr>
                <w:rFonts w:ascii="Arial" w:hAnsi="Arial" w:eastAsia="Microsoft YaHei"/>
                <w:b w:val="0"/>
                <w:sz w:val="19"/>
              </w:rPr>
              <w:t>V1.0</w:t>
            </w:r>
          </w:p>
        </w:tc>
      </w:tr>
      <w:tr>
        <w:tc>
          <w:tcPr>
            <w:tcW w:type="dxa" w:w="4873"/>
            <w:vAlign w:val="center"/>
            <w:tcW w:w="2268" w:type="dxa"/>
          </w:tcPr>
          <w:p>
            <w:r/>
            <w:r>
              <w:rPr>
                <w:rFonts w:ascii="Arial" w:hAnsi="Arial" w:eastAsia="Microsoft YaHei"/>
                <w:b w:val="0"/>
                <w:sz w:val="19"/>
              </w:rPr>
              <w:t>文档类型</w:t>
            </w:r>
          </w:p>
        </w:tc>
        <w:tc>
          <w:tcPr>
            <w:tcW w:type="dxa" w:w="4873"/>
            <w:vAlign w:val="center"/>
            <w:tcW w:w="6237" w:type="dxa"/>
          </w:tcPr>
          <w:p>
            <w:r/>
            <w:r>
              <w:rPr>
                <w:rFonts w:ascii="Arial" w:hAnsi="Arial" w:eastAsia="Microsoft YaHei"/>
                <w:b w:val="0"/>
                <w:sz w:val="19"/>
              </w:rPr>
              <w:t>产品需求文档 PRD</w:t>
            </w:r>
          </w:p>
        </w:tc>
      </w:tr>
      <w:tr>
        <w:tc>
          <w:tcPr>
            <w:tcW w:type="dxa" w:w="4873"/>
            <w:vAlign w:val="center"/>
            <w:tcW w:w="2268" w:type="dxa"/>
          </w:tcPr>
          <w:p>
            <w:r/>
            <w:r>
              <w:rPr>
                <w:rFonts w:ascii="Arial" w:hAnsi="Arial" w:eastAsia="Microsoft YaHei"/>
                <w:b w:val="0"/>
                <w:sz w:val="19"/>
              </w:rPr>
              <w:t>适用对象</w:t>
            </w:r>
          </w:p>
        </w:tc>
        <w:tc>
          <w:tcPr>
            <w:tcW w:type="dxa" w:w="4873"/>
            <w:vAlign w:val="center"/>
            <w:tcW w:w="6237" w:type="dxa"/>
          </w:tcPr>
          <w:p>
            <w:r/>
            <w:r>
              <w:rPr>
                <w:rFonts w:ascii="Arial" w:hAnsi="Arial" w:eastAsia="Microsoft YaHei"/>
                <w:b w:val="0"/>
                <w:sz w:val="19"/>
              </w:rPr>
              <w:t>技术开发、测试、项目管理、业务验收</w:t>
            </w:r>
          </w:p>
        </w:tc>
      </w:tr>
      <w:tr>
        <w:tc>
          <w:tcPr>
            <w:tcW w:type="dxa" w:w="4873"/>
            <w:vAlign w:val="center"/>
            <w:tcW w:w="2268" w:type="dxa"/>
          </w:tcPr>
          <w:p>
            <w:r/>
            <w:r>
              <w:rPr>
                <w:rFonts w:ascii="Arial" w:hAnsi="Arial" w:eastAsia="Microsoft YaHei"/>
                <w:b w:val="0"/>
                <w:sz w:val="19"/>
              </w:rPr>
              <w:t>交付物</w:t>
            </w:r>
          </w:p>
        </w:tc>
        <w:tc>
          <w:tcPr>
            <w:tcW w:type="dxa" w:w="4873"/>
            <w:vAlign w:val="center"/>
            <w:tcW w:w="6237" w:type="dxa"/>
          </w:tcPr>
          <w:p>
            <w:r/>
            <w:r>
              <w:rPr>
                <w:rFonts w:ascii="Arial" w:hAnsi="Arial" w:eastAsia="Microsoft YaHei"/>
                <w:b w:val="0"/>
                <w:sz w:val="19"/>
              </w:rPr>
              <w:t>PRD Word、PRD Markdown、静态 HTML 页面包</w:t>
            </w:r>
          </w:p>
        </w:tc>
      </w:tr>
    </w:tbl>
    <w:p/>
    <w:p>
      <w:pPr>
        <w:pStyle w:val="Heading1"/>
      </w:pPr>
      <w:r>
        <w:rPr>
          <w:rFonts w:ascii="Arial" w:hAnsi="Arial" w:eastAsia="Microsoft YaHei"/>
          <w:b/>
          <w:color w:val="102A43"/>
          <w:sz w:val="36"/>
        </w:rPr>
        <w:t>1. 产品概述</w:t>
      </w:r>
    </w:p>
    <w:p>
      <w:pPr>
        <w:spacing w:after="120" w:line="288" w:lineRule="auto"/>
      </w:pPr>
      <w:r>
        <w:rPr>
          <w:rFonts w:ascii="Arial" w:hAnsi="Arial" w:eastAsia="Microsoft YaHei"/>
          <w:b w:val="0"/>
          <w:sz w:val="21"/>
        </w:rPr>
        <w:t>固定资产管理系统用于企业内部固定资产的台账维护、领用派发、借用归还、退库和领用人变更管理。系统以后台管理 Web 形态提供，重点解决资产信息分散、状态不清、流转记录缺失、人员权限混乱等问题。</w:t>
      </w:r>
    </w:p>
    <w:p>
      <w:pPr>
        <w:pStyle w:val="Heading2"/>
      </w:pPr>
      <w:r>
        <w:rPr>
          <w:rFonts w:ascii="Arial" w:hAnsi="Arial" w:eastAsia="Microsoft YaHei"/>
          <w:b/>
          <w:color w:val="102A43"/>
          <w:sz w:val="28"/>
        </w:rPr>
        <w:t>1.1 建设目标</w:t>
      </w:r>
    </w:p>
    <w:p>
      <w:pPr>
        <w:pStyle w:val="ListBullet"/>
        <w:spacing w:after="120" w:line="288" w:lineRule="auto"/>
      </w:pPr>
      <w:r>
        <w:rPr>
          <w:rFonts w:ascii="Arial" w:hAnsi="Arial" w:eastAsia="Microsoft YaHei"/>
          <w:b w:val="0"/>
          <w:sz w:val="21"/>
        </w:rPr>
        <w:t>建立统一固定资产台账。</w:t>
      </w:r>
    </w:p>
    <w:p>
      <w:pPr>
        <w:pStyle w:val="ListBullet"/>
        <w:spacing w:after="120" w:line="288" w:lineRule="auto"/>
      </w:pPr>
      <w:r>
        <w:rPr>
          <w:rFonts w:ascii="Arial" w:hAnsi="Arial" w:eastAsia="Microsoft YaHei"/>
          <w:b w:val="0"/>
          <w:sz w:val="21"/>
        </w:rPr>
        <w:t>支持资产派发、借用、归还、退库、变更领用人。</w:t>
      </w:r>
    </w:p>
    <w:p>
      <w:pPr>
        <w:pStyle w:val="ListBullet"/>
        <w:spacing w:after="120" w:line="288" w:lineRule="auto"/>
      </w:pPr>
      <w:r>
        <w:rPr>
          <w:rFonts w:ascii="Arial" w:hAnsi="Arial" w:eastAsia="Microsoft YaHei"/>
          <w:b w:val="0"/>
          <w:sz w:val="21"/>
        </w:rPr>
        <w:t>支持用户、角色、权限和基础参数维护。</w:t>
      </w:r>
    </w:p>
    <w:p>
      <w:pPr>
        <w:pStyle w:val="ListBullet"/>
        <w:spacing w:after="120" w:line="288" w:lineRule="auto"/>
      </w:pPr>
      <w:r>
        <w:rPr>
          <w:rFonts w:ascii="Arial" w:hAnsi="Arial" w:eastAsia="Microsoft YaHei"/>
          <w:b w:val="0"/>
          <w:sz w:val="21"/>
        </w:rPr>
        <w:t>功能轻量稳定，暂不引入复杂财务和审批能力。</w:t>
      </w:r>
    </w:p>
    <w:p>
      <w:pPr>
        <w:pStyle w:val="Heading2"/>
      </w:pPr>
      <w:r>
        <w:rPr>
          <w:rFonts w:ascii="Arial" w:hAnsi="Arial" w:eastAsia="Microsoft YaHei"/>
          <w:b/>
          <w:color w:val="102A43"/>
          <w:sz w:val="28"/>
        </w:rPr>
        <w:t>1.2 用户角色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243B53"/>
            <w:vAlign w:val="center"/>
            <w:tcW w:w="1701" w:type="dxa"/>
          </w:tcPr>
          <w:p>
            <w:r/>
            <w:r>
              <w:rPr>
                <w:rFonts w:ascii="Arial" w:hAnsi="Arial" w:eastAsia="Microsoft YaHei"/>
                <w:b/>
                <w:color w:val="FFFFFF"/>
                <w:sz w:val="21"/>
              </w:rPr>
              <w:t>角色</w:t>
            </w:r>
          </w:p>
        </w:tc>
        <w:tc>
          <w:tcPr>
            <w:tcW w:type="dxa" w:w="3249"/>
            <w:shd w:fill="243B53"/>
            <w:vAlign w:val="center"/>
            <w:tcW w:w="2835" w:type="dxa"/>
          </w:tcPr>
          <w:p>
            <w:r/>
            <w:r>
              <w:rPr>
                <w:rFonts w:ascii="Arial" w:hAnsi="Arial" w:eastAsia="Microsoft YaHei"/>
                <w:b/>
                <w:color w:val="FFFFFF"/>
                <w:sz w:val="21"/>
              </w:rPr>
              <w:t>主要职责</w:t>
            </w:r>
          </w:p>
        </w:tc>
        <w:tc>
          <w:tcPr>
            <w:tcW w:type="dxa" w:w="3249"/>
            <w:shd w:fill="243B53"/>
            <w:vAlign w:val="center"/>
            <w:tcW w:w="3969" w:type="dxa"/>
          </w:tcPr>
          <w:p>
            <w:r/>
            <w:r>
              <w:rPr>
                <w:rFonts w:ascii="Arial" w:hAnsi="Arial" w:eastAsia="Microsoft YaHei"/>
                <w:b/>
                <w:color w:val="FFFFFF"/>
                <w:sz w:val="21"/>
              </w:rPr>
              <w:t>可用功能</w:t>
            </w:r>
          </w:p>
        </w:tc>
      </w:tr>
      <w:tr>
        <w:tc>
          <w:tcPr>
            <w:tcW w:type="dxa" w:w="3249"/>
            <w:vAlign w:val="center"/>
            <w:tcW w:w="1701" w:type="dxa"/>
          </w:tcPr>
          <w:p>
            <w:r/>
            <w:r>
              <w:rPr>
                <w:rFonts w:ascii="Arial" w:hAnsi="Arial" w:eastAsia="Microsoft YaHei"/>
                <w:b w:val="0"/>
                <w:sz w:val="19"/>
              </w:rPr>
              <w:t>系统管理员</w:t>
            </w:r>
          </w:p>
        </w:tc>
        <w:tc>
          <w:tcPr>
            <w:tcW w:type="dxa" w:w="3249"/>
            <w:vAlign w:val="center"/>
            <w:tcW w:w="2835" w:type="dxa"/>
          </w:tcPr>
          <w:p>
            <w:r/>
            <w:r>
              <w:rPr>
                <w:rFonts w:ascii="Arial" w:hAnsi="Arial" w:eastAsia="Microsoft YaHei"/>
                <w:b w:val="0"/>
                <w:sz w:val="19"/>
              </w:rPr>
              <w:t>系统初始化、人员权限配置、全局数据维护</w:t>
            </w:r>
          </w:p>
        </w:tc>
        <w:tc>
          <w:tcPr>
            <w:tcW w:type="dxa" w:w="3249"/>
            <w:vAlign w:val="center"/>
            <w:tcW w:w="3969" w:type="dxa"/>
          </w:tcPr>
          <w:p>
            <w:r/>
            <w:r>
              <w:rPr>
                <w:rFonts w:ascii="Arial" w:hAnsi="Arial" w:eastAsia="Microsoft YaHei"/>
                <w:b w:val="0"/>
                <w:sz w:val="19"/>
              </w:rPr>
              <w:t>用户、角色、权限、参数、全部资产功能</w:t>
            </w:r>
          </w:p>
        </w:tc>
      </w:tr>
      <w:tr>
        <w:tc>
          <w:tcPr>
            <w:tcW w:type="dxa" w:w="3249"/>
            <w:vAlign w:val="center"/>
            <w:tcW w:w="1701" w:type="dxa"/>
          </w:tcPr>
          <w:p>
            <w:r/>
            <w:r>
              <w:rPr>
                <w:rFonts w:ascii="Arial" w:hAnsi="Arial" w:eastAsia="Microsoft YaHei"/>
                <w:b w:val="0"/>
                <w:sz w:val="19"/>
              </w:rPr>
              <w:t>资产管理员</w:t>
            </w:r>
          </w:p>
        </w:tc>
        <w:tc>
          <w:tcPr>
            <w:tcW w:type="dxa" w:w="3249"/>
            <w:vAlign w:val="center"/>
            <w:tcW w:w="2835" w:type="dxa"/>
          </w:tcPr>
          <w:p>
            <w:r/>
            <w:r>
              <w:rPr>
                <w:rFonts w:ascii="Arial" w:hAnsi="Arial" w:eastAsia="Microsoft YaHei"/>
                <w:b w:val="0"/>
                <w:sz w:val="19"/>
              </w:rPr>
              <w:t>固定资产日常维护和流转处理</w:t>
            </w:r>
          </w:p>
        </w:tc>
        <w:tc>
          <w:tcPr>
            <w:tcW w:type="dxa" w:w="3249"/>
            <w:vAlign w:val="center"/>
            <w:tcW w:w="3969" w:type="dxa"/>
          </w:tcPr>
          <w:p>
            <w:r/>
            <w:r>
              <w:rPr>
                <w:rFonts w:ascii="Arial" w:hAnsi="Arial" w:eastAsia="Microsoft YaHei"/>
                <w:b w:val="0"/>
                <w:sz w:val="19"/>
              </w:rPr>
              <w:t>资产台账、资产新增/修改、派发、借用、归还、退库、变更领用人</w:t>
            </w:r>
          </w:p>
        </w:tc>
      </w:tr>
      <w:tr>
        <w:tc>
          <w:tcPr>
            <w:tcW w:type="dxa" w:w="3249"/>
            <w:vAlign w:val="center"/>
            <w:tcW w:w="1701" w:type="dxa"/>
          </w:tcPr>
          <w:p>
            <w:r/>
            <w:r>
              <w:rPr>
                <w:rFonts w:ascii="Arial" w:hAnsi="Arial" w:eastAsia="Microsoft YaHei"/>
                <w:b w:val="0"/>
                <w:sz w:val="19"/>
              </w:rPr>
              <w:t>普通用户/领用人</w:t>
            </w:r>
          </w:p>
        </w:tc>
        <w:tc>
          <w:tcPr>
            <w:tcW w:type="dxa" w:w="3249"/>
            <w:vAlign w:val="center"/>
            <w:tcW w:w="2835" w:type="dxa"/>
          </w:tcPr>
          <w:p>
            <w:r/>
            <w:r>
              <w:rPr>
                <w:rFonts w:ascii="Arial" w:hAnsi="Arial" w:eastAsia="Microsoft YaHei"/>
                <w:b w:val="0"/>
                <w:sz w:val="19"/>
              </w:rPr>
              <w:t>作为资产领用、借用对象</w:t>
            </w:r>
          </w:p>
        </w:tc>
        <w:tc>
          <w:tcPr>
            <w:tcW w:type="dxa" w:w="3249"/>
            <w:vAlign w:val="center"/>
            <w:tcW w:w="3969" w:type="dxa"/>
          </w:tcPr>
          <w:p>
            <w:r/>
            <w:r>
              <w:rPr>
                <w:rFonts w:ascii="Arial" w:hAnsi="Arial" w:eastAsia="Microsoft YaHei"/>
                <w:b w:val="0"/>
                <w:sz w:val="19"/>
              </w:rPr>
              <w:t>本期默认不提供复杂自助端</w:t>
            </w:r>
          </w:p>
        </w:tc>
      </w:tr>
    </w:tbl>
    <w:p/>
    <w:p>
      <w:pPr>
        <w:pStyle w:val="Heading1"/>
      </w:pPr>
      <w:r>
        <w:rPr>
          <w:rFonts w:ascii="Arial" w:hAnsi="Arial" w:eastAsia="Microsoft YaHei"/>
          <w:b/>
          <w:color w:val="102A43"/>
          <w:sz w:val="36"/>
        </w:rPr>
        <w:t>2. 业务规则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243B53"/>
            <w:vAlign w:val="center"/>
            <w:tcW w:w="1701" w:type="dxa"/>
          </w:tcPr>
          <w:p>
            <w:r/>
            <w:r>
              <w:rPr>
                <w:rFonts w:ascii="Arial" w:hAnsi="Arial" w:eastAsia="Microsoft YaHei"/>
                <w:b/>
                <w:color w:val="FFFFFF"/>
                <w:sz w:val="21"/>
              </w:rPr>
              <w:t>状态</w:t>
            </w:r>
          </w:p>
        </w:tc>
        <w:tc>
          <w:tcPr>
            <w:tcW w:type="dxa" w:w="3249"/>
            <w:shd w:fill="243B53"/>
            <w:vAlign w:val="center"/>
            <w:tcW w:w="3402" w:type="dxa"/>
          </w:tcPr>
          <w:p>
            <w:r/>
            <w:r>
              <w:rPr>
                <w:rFonts w:ascii="Arial" w:hAnsi="Arial" w:eastAsia="Microsoft YaHei"/>
                <w:b/>
                <w:color w:val="FFFFFF"/>
                <w:sz w:val="21"/>
              </w:rPr>
              <w:t>说明</w:t>
            </w:r>
          </w:p>
        </w:tc>
        <w:tc>
          <w:tcPr>
            <w:tcW w:type="dxa" w:w="3249"/>
            <w:shd w:fill="243B53"/>
            <w:vAlign w:val="center"/>
            <w:tcW w:w="3402" w:type="dxa"/>
          </w:tcPr>
          <w:p>
            <w:r/>
            <w:r>
              <w:rPr>
                <w:rFonts w:ascii="Arial" w:hAnsi="Arial" w:eastAsia="Microsoft YaHei"/>
                <w:b/>
                <w:color w:val="FFFFFF"/>
                <w:sz w:val="21"/>
              </w:rPr>
              <w:t>允许操作</w:t>
            </w:r>
          </w:p>
        </w:tc>
      </w:tr>
      <w:tr>
        <w:tc>
          <w:tcPr>
            <w:tcW w:type="dxa" w:w="3249"/>
            <w:vAlign w:val="center"/>
            <w:tcW w:w="1701" w:type="dxa"/>
          </w:tcPr>
          <w:p>
            <w:r/>
            <w:r>
              <w:rPr>
                <w:rFonts w:ascii="Arial" w:hAnsi="Arial" w:eastAsia="Microsoft YaHei"/>
                <w:b w:val="0"/>
                <w:sz w:val="19"/>
              </w:rPr>
              <w:t>闲置</w:t>
            </w:r>
          </w:p>
        </w:tc>
        <w:tc>
          <w:tcPr>
            <w:tcW w:type="dxa" w:w="3249"/>
            <w:vAlign w:val="center"/>
            <w:tcW w:w="3402" w:type="dxa"/>
          </w:tcPr>
          <w:p>
            <w:r/>
            <w:r>
              <w:rPr>
                <w:rFonts w:ascii="Arial" w:hAnsi="Arial" w:eastAsia="Microsoft YaHei"/>
                <w:b w:val="0"/>
                <w:sz w:val="19"/>
              </w:rPr>
              <w:t>资产未被领用或借用</w:t>
            </w:r>
          </w:p>
        </w:tc>
        <w:tc>
          <w:tcPr>
            <w:tcW w:type="dxa" w:w="3249"/>
            <w:vAlign w:val="center"/>
            <w:tcW w:w="3402" w:type="dxa"/>
          </w:tcPr>
          <w:p>
            <w:r/>
            <w:r>
              <w:rPr>
                <w:rFonts w:ascii="Arial" w:hAnsi="Arial" w:eastAsia="Microsoft YaHei"/>
                <w:b w:val="0"/>
                <w:sz w:val="19"/>
              </w:rPr>
              <w:t>修改、派发、借用</w:t>
            </w:r>
          </w:p>
        </w:tc>
      </w:tr>
      <w:tr>
        <w:tc>
          <w:tcPr>
            <w:tcW w:type="dxa" w:w="3249"/>
            <w:vAlign w:val="center"/>
            <w:tcW w:w="1701" w:type="dxa"/>
          </w:tcPr>
          <w:p>
            <w:r/>
            <w:r>
              <w:rPr>
                <w:rFonts w:ascii="Arial" w:hAnsi="Arial" w:eastAsia="Microsoft YaHei"/>
                <w:b w:val="0"/>
                <w:sz w:val="19"/>
              </w:rPr>
              <w:t>已派发</w:t>
            </w:r>
          </w:p>
        </w:tc>
        <w:tc>
          <w:tcPr>
            <w:tcW w:type="dxa" w:w="3249"/>
            <w:vAlign w:val="center"/>
            <w:tcW w:w="3402" w:type="dxa"/>
          </w:tcPr>
          <w:p>
            <w:r/>
            <w:r>
              <w:rPr>
                <w:rFonts w:ascii="Arial" w:hAnsi="Arial" w:eastAsia="Microsoft YaHei"/>
                <w:b w:val="0"/>
                <w:sz w:val="19"/>
              </w:rPr>
              <w:t>资产已分配给领用人长期使用</w:t>
            </w:r>
          </w:p>
        </w:tc>
        <w:tc>
          <w:tcPr>
            <w:tcW w:type="dxa" w:w="3249"/>
            <w:vAlign w:val="center"/>
            <w:tcW w:w="3402" w:type="dxa"/>
          </w:tcPr>
          <w:p>
            <w:r/>
            <w:r>
              <w:rPr>
                <w:rFonts w:ascii="Arial" w:hAnsi="Arial" w:eastAsia="Microsoft YaHei"/>
                <w:b w:val="0"/>
                <w:sz w:val="19"/>
              </w:rPr>
              <w:t>修改、退库、变更领用人</w:t>
            </w:r>
          </w:p>
        </w:tc>
      </w:tr>
      <w:tr>
        <w:tc>
          <w:tcPr>
            <w:tcW w:type="dxa" w:w="3249"/>
            <w:vAlign w:val="center"/>
            <w:tcW w:w="1701" w:type="dxa"/>
          </w:tcPr>
          <w:p>
            <w:r/>
            <w:r>
              <w:rPr>
                <w:rFonts w:ascii="Arial" w:hAnsi="Arial" w:eastAsia="Microsoft YaHei"/>
                <w:b w:val="0"/>
                <w:sz w:val="19"/>
              </w:rPr>
              <w:t>借用中</w:t>
            </w:r>
          </w:p>
        </w:tc>
        <w:tc>
          <w:tcPr>
            <w:tcW w:type="dxa" w:w="3249"/>
            <w:vAlign w:val="center"/>
            <w:tcW w:w="3402" w:type="dxa"/>
          </w:tcPr>
          <w:p>
            <w:r/>
            <w:r>
              <w:rPr>
                <w:rFonts w:ascii="Arial" w:hAnsi="Arial" w:eastAsia="Microsoft YaHei"/>
                <w:b w:val="0"/>
                <w:sz w:val="19"/>
              </w:rPr>
              <w:t>资产被临时借用</w:t>
            </w:r>
          </w:p>
        </w:tc>
        <w:tc>
          <w:tcPr>
            <w:tcW w:type="dxa" w:w="3249"/>
            <w:vAlign w:val="center"/>
            <w:tcW w:w="3402" w:type="dxa"/>
          </w:tcPr>
          <w:p>
            <w:r/>
            <w:r>
              <w:rPr>
                <w:rFonts w:ascii="Arial" w:hAnsi="Arial" w:eastAsia="Microsoft YaHei"/>
                <w:b w:val="0"/>
                <w:sz w:val="19"/>
              </w:rPr>
              <w:t>修改、归还</w:t>
            </w:r>
          </w:p>
        </w:tc>
      </w:tr>
      <w:tr>
        <w:tc>
          <w:tcPr>
            <w:tcW w:type="dxa" w:w="3249"/>
            <w:vAlign w:val="center"/>
            <w:tcW w:w="1701" w:type="dxa"/>
          </w:tcPr>
          <w:p>
            <w:r/>
            <w:r>
              <w:rPr>
                <w:rFonts w:ascii="Arial" w:hAnsi="Arial" w:eastAsia="Microsoft YaHei"/>
                <w:b w:val="0"/>
                <w:sz w:val="19"/>
              </w:rPr>
              <w:t>已退库</w:t>
            </w:r>
          </w:p>
        </w:tc>
        <w:tc>
          <w:tcPr>
            <w:tcW w:type="dxa" w:w="3249"/>
            <w:vAlign w:val="center"/>
            <w:tcW w:w="3402" w:type="dxa"/>
          </w:tcPr>
          <w:p>
            <w:r/>
            <w:r>
              <w:rPr>
                <w:rFonts w:ascii="Arial" w:hAnsi="Arial" w:eastAsia="Microsoft YaHei"/>
                <w:b w:val="0"/>
                <w:sz w:val="19"/>
              </w:rPr>
              <w:t>资产从领用人处退回库房</w:t>
            </w:r>
          </w:p>
        </w:tc>
        <w:tc>
          <w:tcPr>
            <w:tcW w:type="dxa" w:w="3249"/>
            <w:vAlign w:val="center"/>
            <w:tcW w:w="3402" w:type="dxa"/>
          </w:tcPr>
          <w:p>
            <w:r/>
            <w:r>
              <w:rPr>
                <w:rFonts w:ascii="Arial" w:hAnsi="Arial" w:eastAsia="Microsoft YaHei"/>
                <w:b w:val="0"/>
                <w:sz w:val="19"/>
              </w:rPr>
              <w:t>修改、派发、借用</w:t>
            </w:r>
          </w:p>
        </w:tc>
      </w:tr>
    </w:tbl>
    <w:p/>
    <w:p>
      <w:pPr>
        <w:pStyle w:val="ListBullet"/>
        <w:spacing w:after="120" w:line="288" w:lineRule="auto"/>
      </w:pPr>
      <w:r>
        <w:rPr>
          <w:rFonts w:ascii="Arial" w:hAnsi="Arial" w:eastAsia="Microsoft YaHei"/>
          <w:b w:val="0"/>
          <w:sz w:val="21"/>
        </w:rPr>
        <w:t>用户账号、角色名称、资产编码、同类型参数名称不可重复。</w:t>
      </w:r>
    </w:p>
    <w:p>
      <w:pPr>
        <w:pStyle w:val="ListBullet"/>
        <w:spacing w:after="120" w:line="288" w:lineRule="auto"/>
      </w:pPr>
      <w:r>
        <w:rPr>
          <w:rFonts w:ascii="Arial" w:hAnsi="Arial" w:eastAsia="Microsoft YaHei"/>
          <w:b w:val="0"/>
          <w:sz w:val="21"/>
        </w:rPr>
        <w:t>所有新增/编辑弹窗需校验必填项。</w:t>
      </w:r>
    </w:p>
    <w:p>
      <w:pPr>
        <w:pStyle w:val="ListBullet"/>
        <w:spacing w:after="120" w:line="288" w:lineRule="auto"/>
      </w:pPr>
      <w:r>
        <w:rPr>
          <w:rFonts w:ascii="Arial" w:hAnsi="Arial" w:eastAsia="Microsoft YaHei"/>
          <w:b w:val="0"/>
          <w:sz w:val="21"/>
        </w:rPr>
        <w:t>删除数据前需二次确认。</w:t>
      </w:r>
    </w:p>
    <w:p>
      <w:pPr>
        <w:pStyle w:val="ListBullet"/>
        <w:spacing w:after="120" w:line="288" w:lineRule="auto"/>
      </w:pPr>
      <w:r>
        <w:rPr>
          <w:rFonts w:ascii="Arial" w:hAnsi="Arial" w:eastAsia="Microsoft YaHei"/>
          <w:b w:val="0"/>
          <w:sz w:val="21"/>
        </w:rPr>
        <w:t>被资产引用的基础参数不允许删除。</w:t>
      </w:r>
    </w:p>
    <w:p>
      <w:pPr>
        <w:pStyle w:val="ListBullet"/>
        <w:spacing w:after="120" w:line="288" w:lineRule="auto"/>
      </w:pPr>
      <w:r>
        <w:rPr>
          <w:rFonts w:ascii="Arial" w:hAnsi="Arial" w:eastAsia="Microsoft YaHei"/>
          <w:b w:val="0"/>
          <w:sz w:val="21"/>
        </w:rPr>
        <w:t>非法状态下的流转操作不允许提交。</w:t>
      </w:r>
    </w:p>
    <w:p>
      <w:pPr>
        <w:pStyle w:val="Heading1"/>
      </w:pPr>
      <w:r>
        <w:rPr>
          <w:rFonts w:ascii="Arial" w:hAnsi="Arial" w:eastAsia="Microsoft YaHei"/>
          <w:b/>
          <w:color w:val="102A43"/>
          <w:sz w:val="36"/>
        </w:rPr>
        <w:t>3. 功能需求</w:t>
      </w:r>
    </w:p>
    <w:p>
      <w:pPr>
        <w:pStyle w:val="Heading2"/>
      </w:pPr>
      <w:r>
        <w:rPr>
          <w:rFonts w:ascii="Arial" w:hAnsi="Arial" w:eastAsia="Microsoft YaHei"/>
          <w:b/>
          <w:color w:val="102A43"/>
          <w:sz w:val="28"/>
        </w:rPr>
        <w:t>3.1 登录与首页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243B53"/>
            <w:vAlign w:val="center"/>
            <w:tcW w:w="1701" w:type="dxa"/>
          </w:tcPr>
          <w:p>
            <w:r/>
            <w:r>
              <w:rPr>
                <w:rFonts w:ascii="Arial" w:hAnsi="Arial" w:eastAsia="Microsoft YaHei"/>
                <w:b/>
                <w:color w:val="FFFFFF"/>
                <w:sz w:val="21"/>
              </w:rPr>
              <w:t>功能</w:t>
            </w:r>
          </w:p>
        </w:tc>
        <w:tc>
          <w:tcPr>
            <w:tcW w:type="dxa" w:w="4873"/>
            <w:shd w:fill="243B53"/>
            <w:vAlign w:val="center"/>
            <w:tcW w:w="6804" w:type="dxa"/>
          </w:tcPr>
          <w:p>
            <w:r/>
            <w:r>
              <w:rPr>
                <w:rFonts w:ascii="Arial" w:hAnsi="Arial" w:eastAsia="Microsoft YaHei"/>
                <w:b/>
                <w:color w:val="FFFFFF"/>
                <w:sz w:val="21"/>
              </w:rPr>
              <w:t>核心需求</w:t>
            </w:r>
          </w:p>
        </w:tc>
      </w:tr>
      <w:tr>
        <w:tc>
          <w:tcPr>
            <w:tcW w:type="dxa" w:w="4873"/>
            <w:vAlign w:val="center"/>
            <w:tcW w:w="1701" w:type="dxa"/>
          </w:tcPr>
          <w:p>
            <w:r/>
            <w:r>
              <w:rPr>
                <w:rFonts w:ascii="Arial" w:hAnsi="Arial" w:eastAsia="Microsoft YaHei"/>
                <w:b w:val="0"/>
                <w:sz w:val="19"/>
              </w:rPr>
              <w:t>登录</w:t>
            </w:r>
          </w:p>
        </w:tc>
        <w:tc>
          <w:tcPr>
            <w:tcW w:type="dxa" w:w="4873"/>
            <w:vAlign w:val="center"/>
            <w:tcW w:w="6804" w:type="dxa"/>
          </w:tcPr>
          <w:p>
            <w:r/>
            <w:r>
              <w:rPr>
                <w:rFonts w:ascii="Arial" w:hAnsi="Arial" w:eastAsia="Microsoft YaHei"/>
                <w:b w:val="0"/>
                <w:sz w:val="19"/>
              </w:rPr>
              <w:t>账号密码登录，账号和密码必填，错误时提示失败，成功后进入首页。</w:t>
            </w:r>
          </w:p>
        </w:tc>
      </w:tr>
      <w:tr>
        <w:tc>
          <w:tcPr>
            <w:tcW w:type="dxa" w:w="4873"/>
            <w:vAlign w:val="center"/>
            <w:tcW w:w="1701" w:type="dxa"/>
          </w:tcPr>
          <w:p>
            <w:r/>
            <w:r>
              <w:rPr>
                <w:rFonts w:ascii="Arial" w:hAnsi="Arial" w:eastAsia="Microsoft YaHei"/>
                <w:b w:val="0"/>
                <w:sz w:val="19"/>
              </w:rPr>
              <w:t>首页</w:t>
            </w:r>
          </w:p>
        </w:tc>
        <w:tc>
          <w:tcPr>
            <w:tcW w:type="dxa" w:w="4873"/>
            <w:vAlign w:val="center"/>
            <w:tcW w:w="6804" w:type="dxa"/>
          </w:tcPr>
          <w:p>
            <w:r/>
            <w:r>
              <w:rPr>
                <w:rFonts w:ascii="Arial" w:hAnsi="Arial" w:eastAsia="Microsoft YaHei"/>
                <w:b w:val="0"/>
                <w:sz w:val="19"/>
              </w:rPr>
              <w:t>展示资产总数、闲置、已派发、借用中统计，提供新增资产、派发、借用、归还快捷入口。</w:t>
            </w:r>
          </w:p>
        </w:tc>
      </w:tr>
    </w:tbl>
    <w:p/>
    <w:p>
      <w:pPr>
        <w:pStyle w:val="Heading2"/>
      </w:pPr>
      <w:r>
        <w:rPr>
          <w:rFonts w:ascii="Arial" w:hAnsi="Arial" w:eastAsia="Microsoft YaHei"/>
          <w:b/>
          <w:color w:val="102A43"/>
          <w:sz w:val="28"/>
        </w:rPr>
        <w:t>3.2 人员与权限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243B53"/>
            <w:vAlign w:val="center"/>
            <w:tcW w:w="1701" w:type="dxa"/>
          </w:tcPr>
          <w:p>
            <w:r/>
            <w:r>
              <w:rPr>
                <w:rFonts w:ascii="Arial" w:hAnsi="Arial" w:eastAsia="Microsoft YaHei"/>
                <w:b/>
                <w:color w:val="FFFFFF"/>
                <w:sz w:val="21"/>
              </w:rPr>
              <w:t>模块</w:t>
            </w:r>
          </w:p>
        </w:tc>
        <w:tc>
          <w:tcPr>
            <w:tcW w:type="dxa" w:w="3249"/>
            <w:shd w:fill="243B53"/>
            <w:vAlign w:val="center"/>
            <w:tcW w:w="2835" w:type="dxa"/>
          </w:tcPr>
          <w:p>
            <w:r/>
            <w:r>
              <w:rPr>
                <w:rFonts w:ascii="Arial" w:hAnsi="Arial" w:eastAsia="Microsoft YaHei"/>
                <w:b/>
                <w:color w:val="FFFFFF"/>
                <w:sz w:val="21"/>
              </w:rPr>
              <w:t>字段/能力</w:t>
            </w:r>
          </w:p>
        </w:tc>
        <w:tc>
          <w:tcPr>
            <w:tcW w:type="dxa" w:w="3249"/>
            <w:shd w:fill="243B53"/>
            <w:vAlign w:val="center"/>
            <w:tcW w:w="3969" w:type="dxa"/>
          </w:tcPr>
          <w:p>
            <w:r/>
            <w:r>
              <w:rPr>
                <w:rFonts w:ascii="Arial" w:hAnsi="Arial" w:eastAsia="Microsoft YaHei"/>
                <w:b/>
                <w:color w:val="FFFFFF"/>
                <w:sz w:val="21"/>
              </w:rPr>
              <w:t>规则</w:t>
            </w:r>
          </w:p>
        </w:tc>
      </w:tr>
      <w:tr>
        <w:tc>
          <w:tcPr>
            <w:tcW w:type="dxa" w:w="3249"/>
            <w:vAlign w:val="center"/>
            <w:tcW w:w="1701" w:type="dxa"/>
          </w:tcPr>
          <w:p>
            <w:r/>
            <w:r>
              <w:rPr>
                <w:rFonts w:ascii="Arial" w:hAnsi="Arial" w:eastAsia="Microsoft YaHei"/>
                <w:b w:val="0"/>
                <w:sz w:val="19"/>
              </w:rPr>
              <w:t>用户管理</w:t>
            </w:r>
          </w:p>
        </w:tc>
        <w:tc>
          <w:tcPr>
            <w:tcW w:type="dxa" w:w="3249"/>
            <w:vAlign w:val="center"/>
            <w:tcW w:w="2835" w:type="dxa"/>
          </w:tcPr>
          <w:p>
            <w:r/>
            <w:r>
              <w:rPr>
                <w:rFonts w:ascii="Arial" w:hAnsi="Arial" w:eastAsia="Microsoft YaHei"/>
                <w:b w:val="0"/>
                <w:sz w:val="19"/>
              </w:rPr>
              <w:t>账号、姓名、部门、手机号、角色、状态</w:t>
            </w:r>
          </w:p>
        </w:tc>
        <w:tc>
          <w:tcPr>
            <w:tcW w:type="dxa" w:w="3249"/>
            <w:vAlign w:val="center"/>
            <w:tcW w:w="3969" w:type="dxa"/>
          </w:tcPr>
          <w:p>
            <w:r/>
            <w:r>
              <w:rPr>
                <w:rFonts w:ascii="Arial" w:hAnsi="Arial" w:eastAsia="Microsoft YaHei"/>
                <w:b w:val="0"/>
                <w:sz w:val="19"/>
              </w:rPr>
              <w:t>支持查询、新增、修改、删除、启用、停用；停用用户不可登录。</w:t>
            </w:r>
          </w:p>
        </w:tc>
      </w:tr>
      <w:tr>
        <w:tc>
          <w:tcPr>
            <w:tcW w:type="dxa" w:w="3249"/>
            <w:vAlign w:val="center"/>
            <w:tcW w:w="1701" w:type="dxa"/>
          </w:tcPr>
          <w:p>
            <w:r/>
            <w:r>
              <w:rPr>
                <w:rFonts w:ascii="Arial" w:hAnsi="Arial" w:eastAsia="Microsoft YaHei"/>
                <w:b w:val="0"/>
                <w:sz w:val="19"/>
              </w:rPr>
              <w:t>角色管理</w:t>
            </w:r>
          </w:p>
        </w:tc>
        <w:tc>
          <w:tcPr>
            <w:tcW w:type="dxa" w:w="3249"/>
            <w:vAlign w:val="center"/>
            <w:tcW w:w="2835" w:type="dxa"/>
          </w:tcPr>
          <w:p>
            <w:r/>
            <w:r>
              <w:rPr>
                <w:rFonts w:ascii="Arial" w:hAnsi="Arial" w:eastAsia="Microsoft YaHei"/>
                <w:b w:val="0"/>
                <w:sz w:val="19"/>
              </w:rPr>
              <w:t>角色名称、角色编码、描述、状态</w:t>
            </w:r>
          </w:p>
        </w:tc>
        <w:tc>
          <w:tcPr>
            <w:tcW w:type="dxa" w:w="3249"/>
            <w:vAlign w:val="center"/>
            <w:tcW w:w="3969" w:type="dxa"/>
          </w:tcPr>
          <w:p>
            <w:r/>
            <w:r>
              <w:rPr>
                <w:rFonts w:ascii="Arial" w:hAnsi="Arial" w:eastAsia="Microsoft YaHei"/>
                <w:b w:val="0"/>
                <w:sz w:val="19"/>
              </w:rPr>
              <w:t>支持新增、修改、删除和分配权限；已绑定用户角色不可直接删除。</w:t>
            </w:r>
          </w:p>
        </w:tc>
      </w:tr>
      <w:tr>
        <w:tc>
          <w:tcPr>
            <w:tcW w:type="dxa" w:w="3249"/>
            <w:vAlign w:val="center"/>
            <w:tcW w:w="1701" w:type="dxa"/>
          </w:tcPr>
          <w:p>
            <w:r/>
            <w:r>
              <w:rPr>
                <w:rFonts w:ascii="Arial" w:hAnsi="Arial" w:eastAsia="Microsoft YaHei"/>
                <w:b w:val="0"/>
                <w:sz w:val="19"/>
              </w:rPr>
              <w:t>权限管理</w:t>
            </w:r>
          </w:p>
        </w:tc>
        <w:tc>
          <w:tcPr>
            <w:tcW w:type="dxa" w:w="3249"/>
            <w:vAlign w:val="center"/>
            <w:tcW w:w="2835" w:type="dxa"/>
          </w:tcPr>
          <w:p>
            <w:r/>
            <w:r>
              <w:rPr>
                <w:rFonts w:ascii="Arial" w:hAnsi="Arial" w:eastAsia="Microsoft YaHei"/>
                <w:b w:val="0"/>
                <w:sz w:val="19"/>
              </w:rPr>
              <w:t>菜单权限树</w:t>
            </w:r>
          </w:p>
        </w:tc>
        <w:tc>
          <w:tcPr>
            <w:tcW w:type="dxa" w:w="3249"/>
            <w:vAlign w:val="center"/>
            <w:tcW w:w="3969" w:type="dxa"/>
          </w:tcPr>
          <w:p>
            <w:r/>
            <w:r>
              <w:rPr>
                <w:rFonts w:ascii="Arial" w:hAnsi="Arial" w:eastAsia="Microsoft YaHei"/>
                <w:b w:val="0"/>
                <w:sz w:val="19"/>
              </w:rPr>
              <w:t>按角色勾选菜单权限，前端控制菜单展示，后端校验接口权限。</w:t>
            </w:r>
          </w:p>
        </w:tc>
      </w:tr>
    </w:tbl>
    <w:p/>
    <w:p>
      <w:pPr>
        <w:pStyle w:val="Heading2"/>
      </w:pPr>
      <w:r>
        <w:rPr>
          <w:rFonts w:ascii="Arial" w:hAnsi="Arial" w:eastAsia="Microsoft YaHei"/>
          <w:b/>
          <w:color w:val="102A43"/>
          <w:sz w:val="28"/>
        </w:rPr>
        <w:t>3.3 基础参数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243B53"/>
            <w:vAlign w:val="center"/>
            <w:tcW w:w="2268" w:type="dxa"/>
          </w:tcPr>
          <w:p>
            <w:r/>
            <w:r>
              <w:rPr>
                <w:rFonts w:ascii="Arial" w:hAnsi="Arial" w:eastAsia="Microsoft YaHei"/>
                <w:b/>
                <w:color w:val="FFFFFF"/>
                <w:sz w:val="21"/>
              </w:rPr>
              <w:t>参数类型</w:t>
            </w:r>
          </w:p>
        </w:tc>
        <w:tc>
          <w:tcPr>
            <w:tcW w:type="dxa" w:w="4873"/>
            <w:shd w:fill="243B53"/>
            <w:vAlign w:val="center"/>
            <w:tcW w:w="6237" w:type="dxa"/>
          </w:tcPr>
          <w:p>
            <w:r/>
            <w:r>
              <w:rPr>
                <w:rFonts w:ascii="Arial" w:hAnsi="Arial" w:eastAsia="Microsoft YaHei"/>
                <w:b/>
                <w:color w:val="FFFFFF"/>
                <w:sz w:val="21"/>
              </w:rPr>
              <w:t>示例</w:t>
            </w:r>
          </w:p>
        </w:tc>
      </w:tr>
      <w:tr>
        <w:tc>
          <w:tcPr>
            <w:tcW w:type="dxa" w:w="4873"/>
            <w:vAlign w:val="center"/>
            <w:tcW w:w="2268" w:type="dxa"/>
          </w:tcPr>
          <w:p>
            <w:r/>
            <w:r>
              <w:rPr>
                <w:rFonts w:ascii="Arial" w:hAnsi="Arial" w:eastAsia="Microsoft YaHei"/>
                <w:b w:val="0"/>
                <w:sz w:val="19"/>
              </w:rPr>
              <w:t>资产分类</w:t>
            </w:r>
          </w:p>
        </w:tc>
        <w:tc>
          <w:tcPr>
            <w:tcW w:type="dxa" w:w="4873"/>
            <w:vAlign w:val="center"/>
            <w:tcW w:w="6237" w:type="dxa"/>
          </w:tcPr>
          <w:p>
            <w:r/>
            <w:r>
              <w:rPr>
                <w:rFonts w:ascii="Arial" w:hAnsi="Arial" w:eastAsia="Microsoft YaHei"/>
                <w:b w:val="0"/>
                <w:sz w:val="19"/>
              </w:rPr>
              <w:t>电脑设备、办公家具、网络设备、办公电器</w:t>
            </w:r>
          </w:p>
        </w:tc>
      </w:tr>
      <w:tr>
        <w:tc>
          <w:tcPr>
            <w:tcW w:type="dxa" w:w="4873"/>
            <w:vAlign w:val="center"/>
            <w:tcW w:w="2268" w:type="dxa"/>
          </w:tcPr>
          <w:p>
            <w:r/>
            <w:r>
              <w:rPr>
                <w:rFonts w:ascii="Arial" w:hAnsi="Arial" w:eastAsia="Microsoft YaHei"/>
                <w:b w:val="0"/>
                <w:sz w:val="19"/>
              </w:rPr>
              <w:t>品牌</w:t>
            </w:r>
          </w:p>
        </w:tc>
        <w:tc>
          <w:tcPr>
            <w:tcW w:type="dxa" w:w="4873"/>
            <w:vAlign w:val="center"/>
            <w:tcW w:w="6237" w:type="dxa"/>
          </w:tcPr>
          <w:p>
            <w:r/>
            <w:r>
              <w:rPr>
                <w:rFonts w:ascii="Arial" w:hAnsi="Arial" w:eastAsia="Microsoft YaHei"/>
                <w:b w:val="0"/>
                <w:sz w:val="19"/>
              </w:rPr>
              <w:t>联想、戴尔、惠普、苹果</w:t>
            </w:r>
          </w:p>
        </w:tc>
      </w:tr>
      <w:tr>
        <w:tc>
          <w:tcPr>
            <w:tcW w:type="dxa" w:w="4873"/>
            <w:vAlign w:val="center"/>
            <w:tcW w:w="2268" w:type="dxa"/>
          </w:tcPr>
          <w:p>
            <w:r/>
            <w:r>
              <w:rPr>
                <w:rFonts w:ascii="Arial" w:hAnsi="Arial" w:eastAsia="Microsoft YaHei"/>
                <w:b w:val="0"/>
                <w:sz w:val="19"/>
              </w:rPr>
              <w:t>计量单位</w:t>
            </w:r>
          </w:p>
        </w:tc>
        <w:tc>
          <w:tcPr>
            <w:tcW w:type="dxa" w:w="4873"/>
            <w:vAlign w:val="center"/>
            <w:tcW w:w="6237" w:type="dxa"/>
          </w:tcPr>
          <w:p>
            <w:r/>
            <w:r>
              <w:rPr>
                <w:rFonts w:ascii="Arial" w:hAnsi="Arial" w:eastAsia="Microsoft YaHei"/>
                <w:b w:val="0"/>
                <w:sz w:val="19"/>
              </w:rPr>
              <w:t>台、个、套、张</w:t>
            </w:r>
          </w:p>
        </w:tc>
      </w:tr>
      <w:tr>
        <w:tc>
          <w:tcPr>
            <w:tcW w:type="dxa" w:w="4873"/>
            <w:vAlign w:val="center"/>
            <w:tcW w:w="2268" w:type="dxa"/>
          </w:tcPr>
          <w:p>
            <w:r/>
            <w:r>
              <w:rPr>
                <w:rFonts w:ascii="Arial" w:hAnsi="Arial" w:eastAsia="Microsoft YaHei"/>
                <w:b w:val="0"/>
                <w:sz w:val="19"/>
              </w:rPr>
              <w:t>存放地点</w:t>
            </w:r>
          </w:p>
        </w:tc>
        <w:tc>
          <w:tcPr>
            <w:tcW w:type="dxa" w:w="4873"/>
            <w:vAlign w:val="center"/>
            <w:tcW w:w="6237" w:type="dxa"/>
          </w:tcPr>
          <w:p>
            <w:r/>
            <w:r>
              <w:rPr>
                <w:rFonts w:ascii="Arial" w:hAnsi="Arial" w:eastAsia="Microsoft YaHei"/>
                <w:b w:val="0"/>
                <w:sz w:val="19"/>
              </w:rPr>
              <w:t>总部库房、财务部、研发部、会议室</w:t>
            </w:r>
          </w:p>
        </w:tc>
      </w:tr>
      <w:tr>
        <w:tc>
          <w:tcPr>
            <w:tcW w:type="dxa" w:w="4873"/>
            <w:vAlign w:val="center"/>
            <w:tcW w:w="2268" w:type="dxa"/>
          </w:tcPr>
          <w:p>
            <w:r/>
            <w:r>
              <w:rPr>
                <w:rFonts w:ascii="Arial" w:hAnsi="Arial" w:eastAsia="Microsoft YaHei"/>
                <w:b w:val="0"/>
                <w:sz w:val="19"/>
              </w:rPr>
              <w:t>使用状态</w:t>
            </w:r>
          </w:p>
        </w:tc>
        <w:tc>
          <w:tcPr>
            <w:tcW w:type="dxa" w:w="4873"/>
            <w:vAlign w:val="center"/>
            <w:tcW w:w="6237" w:type="dxa"/>
          </w:tcPr>
          <w:p>
            <w:r/>
            <w:r>
              <w:rPr>
                <w:rFonts w:ascii="Arial" w:hAnsi="Arial" w:eastAsia="Microsoft YaHei"/>
                <w:b w:val="0"/>
                <w:sz w:val="19"/>
              </w:rPr>
              <w:t>闲置、已派发、借用中、已退库</w:t>
            </w:r>
          </w:p>
        </w:tc>
      </w:tr>
    </w:tbl>
    <w:p/>
    <w:p>
      <w:pPr>
        <w:pStyle w:val="Heading2"/>
      </w:pPr>
      <w:r>
        <w:rPr>
          <w:rFonts w:ascii="Arial" w:hAnsi="Arial" w:eastAsia="Microsoft YaHei"/>
          <w:b/>
          <w:color w:val="102A43"/>
          <w:sz w:val="28"/>
        </w:rPr>
        <w:t>3.4 固定资产台账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243B53"/>
            <w:vAlign w:val="center"/>
            <w:tcW w:w="2268" w:type="dxa"/>
          </w:tcPr>
          <w:p>
            <w:r/>
            <w:r>
              <w:rPr>
                <w:rFonts w:ascii="Arial" w:hAnsi="Arial" w:eastAsia="Microsoft YaHei"/>
                <w:b/>
                <w:color w:val="FFFFFF"/>
                <w:sz w:val="21"/>
              </w:rPr>
              <w:t>字段</w:t>
            </w:r>
          </w:p>
        </w:tc>
        <w:tc>
          <w:tcPr>
            <w:tcW w:type="dxa" w:w="3249"/>
            <w:shd w:fill="243B53"/>
            <w:vAlign w:val="center"/>
            <w:tcW w:w="4536" w:type="dxa"/>
          </w:tcPr>
          <w:p>
            <w:r/>
            <w:r>
              <w:rPr>
                <w:rFonts w:ascii="Arial" w:hAnsi="Arial" w:eastAsia="Microsoft YaHei"/>
                <w:b/>
                <w:color w:val="FFFFFF"/>
                <w:sz w:val="21"/>
              </w:rPr>
              <w:t>说明</w:t>
            </w:r>
          </w:p>
        </w:tc>
        <w:tc>
          <w:tcPr>
            <w:tcW w:type="dxa" w:w="3249"/>
            <w:shd w:fill="243B53"/>
            <w:vAlign w:val="center"/>
            <w:tcW w:w="1701" w:type="dxa"/>
          </w:tcPr>
          <w:p>
            <w:r/>
            <w:r>
              <w:rPr>
                <w:rFonts w:ascii="Arial" w:hAnsi="Arial" w:eastAsia="Microsoft YaHei"/>
                <w:b/>
                <w:color w:val="FFFFFF"/>
                <w:sz w:val="21"/>
              </w:rPr>
              <w:t>必填</w:t>
            </w:r>
          </w:p>
        </w:tc>
      </w:tr>
      <w:tr>
        <w:tc>
          <w:tcPr>
            <w:tcW w:type="dxa" w:w="3249"/>
            <w:vAlign w:val="center"/>
            <w:tcW w:w="2268" w:type="dxa"/>
          </w:tcPr>
          <w:p>
            <w:r/>
            <w:r>
              <w:rPr>
                <w:rFonts w:ascii="Arial" w:hAnsi="Arial" w:eastAsia="Microsoft YaHei"/>
                <w:b w:val="0"/>
                <w:sz w:val="19"/>
              </w:rPr>
              <w:t>资产编码</w:t>
            </w:r>
          </w:p>
        </w:tc>
        <w:tc>
          <w:tcPr>
            <w:tcW w:type="dxa" w:w="3249"/>
            <w:vAlign w:val="center"/>
            <w:tcW w:w="4536" w:type="dxa"/>
          </w:tcPr>
          <w:p>
            <w:r/>
            <w:r>
              <w:rPr>
                <w:rFonts w:ascii="Arial" w:hAnsi="Arial" w:eastAsia="Microsoft YaHei"/>
                <w:b w:val="0"/>
                <w:sz w:val="19"/>
              </w:rPr>
              <w:t>资产唯一编号</w:t>
            </w:r>
          </w:p>
        </w:tc>
        <w:tc>
          <w:tcPr>
            <w:tcW w:type="dxa" w:w="3249"/>
            <w:vAlign w:val="center"/>
            <w:tcW w:w="1701" w:type="dxa"/>
          </w:tcPr>
          <w:p>
            <w:r/>
            <w:r>
              <w:rPr>
                <w:rFonts w:ascii="Arial" w:hAnsi="Arial" w:eastAsia="Microsoft YaHei"/>
                <w:b w:val="0"/>
                <w:sz w:val="19"/>
              </w:rPr>
              <w:t>是</w:t>
            </w:r>
          </w:p>
        </w:tc>
      </w:tr>
      <w:tr>
        <w:tc>
          <w:tcPr>
            <w:tcW w:type="dxa" w:w="3249"/>
            <w:vAlign w:val="center"/>
            <w:tcW w:w="2268" w:type="dxa"/>
          </w:tcPr>
          <w:p>
            <w:r/>
            <w:r>
              <w:rPr>
                <w:rFonts w:ascii="Arial" w:hAnsi="Arial" w:eastAsia="Microsoft YaHei"/>
                <w:b w:val="0"/>
                <w:sz w:val="19"/>
              </w:rPr>
              <w:t>资产名称</w:t>
            </w:r>
          </w:p>
        </w:tc>
        <w:tc>
          <w:tcPr>
            <w:tcW w:type="dxa" w:w="3249"/>
            <w:vAlign w:val="center"/>
            <w:tcW w:w="4536" w:type="dxa"/>
          </w:tcPr>
          <w:p>
            <w:r/>
            <w:r>
              <w:rPr>
                <w:rFonts w:ascii="Arial" w:hAnsi="Arial" w:eastAsia="Microsoft YaHei"/>
                <w:b w:val="0"/>
                <w:sz w:val="19"/>
              </w:rPr>
              <w:t>资产名称</w:t>
            </w:r>
          </w:p>
        </w:tc>
        <w:tc>
          <w:tcPr>
            <w:tcW w:type="dxa" w:w="3249"/>
            <w:vAlign w:val="center"/>
            <w:tcW w:w="1701" w:type="dxa"/>
          </w:tcPr>
          <w:p>
            <w:r/>
            <w:r>
              <w:rPr>
                <w:rFonts w:ascii="Arial" w:hAnsi="Arial" w:eastAsia="Microsoft YaHei"/>
                <w:b w:val="0"/>
                <w:sz w:val="19"/>
              </w:rPr>
              <w:t>是</w:t>
            </w:r>
          </w:p>
        </w:tc>
      </w:tr>
      <w:tr>
        <w:tc>
          <w:tcPr>
            <w:tcW w:type="dxa" w:w="3249"/>
            <w:vAlign w:val="center"/>
            <w:tcW w:w="2268" w:type="dxa"/>
          </w:tcPr>
          <w:p>
            <w:r/>
            <w:r>
              <w:rPr>
                <w:rFonts w:ascii="Arial" w:hAnsi="Arial" w:eastAsia="Microsoft YaHei"/>
                <w:b w:val="0"/>
                <w:sz w:val="19"/>
              </w:rPr>
              <w:t>资产分类</w:t>
            </w:r>
          </w:p>
        </w:tc>
        <w:tc>
          <w:tcPr>
            <w:tcW w:type="dxa" w:w="3249"/>
            <w:vAlign w:val="center"/>
            <w:tcW w:w="4536" w:type="dxa"/>
          </w:tcPr>
          <w:p>
            <w:r/>
            <w:r>
              <w:rPr>
                <w:rFonts w:ascii="Arial" w:hAnsi="Arial" w:eastAsia="Microsoft YaHei"/>
                <w:b w:val="0"/>
                <w:sz w:val="19"/>
              </w:rPr>
              <w:t>来自参数配置</w:t>
            </w:r>
          </w:p>
        </w:tc>
        <w:tc>
          <w:tcPr>
            <w:tcW w:type="dxa" w:w="3249"/>
            <w:vAlign w:val="center"/>
            <w:tcW w:w="1701" w:type="dxa"/>
          </w:tcPr>
          <w:p>
            <w:r/>
            <w:r>
              <w:rPr>
                <w:rFonts w:ascii="Arial" w:hAnsi="Arial" w:eastAsia="Microsoft YaHei"/>
                <w:b w:val="0"/>
                <w:sz w:val="19"/>
              </w:rPr>
              <w:t>是</w:t>
            </w:r>
          </w:p>
        </w:tc>
      </w:tr>
      <w:tr>
        <w:tc>
          <w:tcPr>
            <w:tcW w:type="dxa" w:w="3249"/>
            <w:vAlign w:val="center"/>
            <w:tcW w:w="2268" w:type="dxa"/>
          </w:tcPr>
          <w:p>
            <w:r/>
            <w:r>
              <w:rPr>
                <w:rFonts w:ascii="Arial" w:hAnsi="Arial" w:eastAsia="Microsoft YaHei"/>
                <w:b w:val="0"/>
                <w:sz w:val="19"/>
              </w:rPr>
              <w:t>品牌/型号/序列号</w:t>
            </w:r>
          </w:p>
        </w:tc>
        <w:tc>
          <w:tcPr>
            <w:tcW w:type="dxa" w:w="3249"/>
            <w:vAlign w:val="center"/>
            <w:tcW w:w="4536" w:type="dxa"/>
          </w:tcPr>
          <w:p>
            <w:r/>
            <w:r>
              <w:rPr>
                <w:rFonts w:ascii="Arial" w:hAnsi="Arial" w:eastAsia="Microsoft YaHei"/>
                <w:b w:val="0"/>
                <w:sz w:val="19"/>
              </w:rPr>
              <w:t>资产规格与厂商信息</w:t>
            </w:r>
          </w:p>
        </w:tc>
        <w:tc>
          <w:tcPr>
            <w:tcW w:type="dxa" w:w="3249"/>
            <w:vAlign w:val="center"/>
            <w:tcW w:w="1701" w:type="dxa"/>
          </w:tcPr>
          <w:p>
            <w:r/>
            <w:r>
              <w:rPr>
                <w:rFonts w:ascii="Arial" w:hAnsi="Arial" w:eastAsia="Microsoft YaHei"/>
                <w:b w:val="0"/>
                <w:sz w:val="19"/>
              </w:rPr>
              <w:t>否</w:t>
            </w:r>
          </w:p>
        </w:tc>
      </w:tr>
      <w:tr>
        <w:tc>
          <w:tcPr>
            <w:tcW w:type="dxa" w:w="3249"/>
            <w:vAlign w:val="center"/>
            <w:tcW w:w="2268" w:type="dxa"/>
          </w:tcPr>
          <w:p>
            <w:r/>
            <w:r>
              <w:rPr>
                <w:rFonts w:ascii="Arial" w:hAnsi="Arial" w:eastAsia="Microsoft YaHei"/>
                <w:b w:val="0"/>
                <w:sz w:val="19"/>
              </w:rPr>
              <w:t>计量单位</w:t>
            </w:r>
          </w:p>
        </w:tc>
        <w:tc>
          <w:tcPr>
            <w:tcW w:type="dxa" w:w="3249"/>
            <w:vAlign w:val="center"/>
            <w:tcW w:w="4536" w:type="dxa"/>
          </w:tcPr>
          <w:p>
            <w:r/>
            <w:r>
              <w:rPr>
                <w:rFonts w:ascii="Arial" w:hAnsi="Arial" w:eastAsia="Microsoft YaHei"/>
                <w:b w:val="0"/>
                <w:sz w:val="19"/>
              </w:rPr>
              <w:t>来自参数配置</w:t>
            </w:r>
          </w:p>
        </w:tc>
        <w:tc>
          <w:tcPr>
            <w:tcW w:type="dxa" w:w="3249"/>
            <w:vAlign w:val="center"/>
            <w:tcW w:w="1701" w:type="dxa"/>
          </w:tcPr>
          <w:p>
            <w:r/>
            <w:r>
              <w:rPr>
                <w:rFonts w:ascii="Arial" w:hAnsi="Arial" w:eastAsia="Microsoft YaHei"/>
                <w:b w:val="0"/>
                <w:sz w:val="19"/>
              </w:rPr>
              <w:t>是</w:t>
            </w:r>
          </w:p>
        </w:tc>
      </w:tr>
      <w:tr>
        <w:tc>
          <w:tcPr>
            <w:tcW w:type="dxa" w:w="3249"/>
            <w:vAlign w:val="center"/>
            <w:tcW w:w="2268" w:type="dxa"/>
          </w:tcPr>
          <w:p>
            <w:r/>
            <w:r>
              <w:rPr>
                <w:rFonts w:ascii="Arial" w:hAnsi="Arial" w:eastAsia="Microsoft YaHei"/>
                <w:b w:val="0"/>
                <w:sz w:val="19"/>
              </w:rPr>
              <w:t>购置日期</w:t>
            </w:r>
          </w:p>
        </w:tc>
        <w:tc>
          <w:tcPr>
            <w:tcW w:type="dxa" w:w="3249"/>
            <w:vAlign w:val="center"/>
            <w:tcW w:w="4536" w:type="dxa"/>
          </w:tcPr>
          <w:p>
            <w:r/>
            <w:r>
              <w:rPr>
                <w:rFonts w:ascii="Arial" w:hAnsi="Arial" w:eastAsia="Microsoft YaHei"/>
                <w:b w:val="0"/>
                <w:sz w:val="19"/>
              </w:rPr>
              <w:t>资产购入日期</w:t>
            </w:r>
          </w:p>
        </w:tc>
        <w:tc>
          <w:tcPr>
            <w:tcW w:type="dxa" w:w="3249"/>
            <w:vAlign w:val="center"/>
            <w:tcW w:w="1701" w:type="dxa"/>
          </w:tcPr>
          <w:p>
            <w:r/>
            <w:r>
              <w:rPr>
                <w:rFonts w:ascii="Arial" w:hAnsi="Arial" w:eastAsia="Microsoft YaHei"/>
                <w:b w:val="0"/>
                <w:sz w:val="19"/>
              </w:rPr>
              <w:t>否</w:t>
            </w:r>
          </w:p>
        </w:tc>
      </w:tr>
      <w:tr>
        <w:tc>
          <w:tcPr>
            <w:tcW w:type="dxa" w:w="3249"/>
            <w:vAlign w:val="center"/>
            <w:tcW w:w="2268" w:type="dxa"/>
          </w:tcPr>
          <w:p>
            <w:r/>
            <w:r>
              <w:rPr>
                <w:rFonts w:ascii="Arial" w:hAnsi="Arial" w:eastAsia="Microsoft YaHei"/>
                <w:b w:val="0"/>
                <w:sz w:val="19"/>
              </w:rPr>
              <w:t>存放地点</w:t>
            </w:r>
          </w:p>
        </w:tc>
        <w:tc>
          <w:tcPr>
            <w:tcW w:type="dxa" w:w="3249"/>
            <w:vAlign w:val="center"/>
            <w:tcW w:w="4536" w:type="dxa"/>
          </w:tcPr>
          <w:p>
            <w:r/>
            <w:r>
              <w:rPr>
                <w:rFonts w:ascii="Arial" w:hAnsi="Arial" w:eastAsia="Microsoft YaHei"/>
                <w:b w:val="0"/>
                <w:sz w:val="19"/>
              </w:rPr>
              <w:t>来自参数配置</w:t>
            </w:r>
          </w:p>
        </w:tc>
        <w:tc>
          <w:tcPr>
            <w:tcW w:type="dxa" w:w="3249"/>
            <w:vAlign w:val="center"/>
            <w:tcW w:w="1701" w:type="dxa"/>
          </w:tcPr>
          <w:p>
            <w:r/>
            <w:r>
              <w:rPr>
                <w:rFonts w:ascii="Arial" w:hAnsi="Arial" w:eastAsia="Microsoft YaHei"/>
                <w:b w:val="0"/>
                <w:sz w:val="19"/>
              </w:rPr>
              <w:t>是</w:t>
            </w:r>
          </w:p>
        </w:tc>
      </w:tr>
      <w:tr>
        <w:tc>
          <w:tcPr>
            <w:tcW w:type="dxa" w:w="3249"/>
            <w:vAlign w:val="center"/>
            <w:tcW w:w="2268" w:type="dxa"/>
          </w:tcPr>
          <w:p>
            <w:r/>
            <w:r>
              <w:rPr>
                <w:rFonts w:ascii="Arial" w:hAnsi="Arial" w:eastAsia="Microsoft YaHei"/>
                <w:b w:val="0"/>
                <w:sz w:val="19"/>
              </w:rPr>
              <w:t>当前状态</w:t>
            </w:r>
          </w:p>
        </w:tc>
        <w:tc>
          <w:tcPr>
            <w:tcW w:type="dxa" w:w="3249"/>
            <w:vAlign w:val="center"/>
            <w:tcW w:w="4536" w:type="dxa"/>
          </w:tcPr>
          <w:p>
            <w:r/>
            <w:r>
              <w:rPr>
                <w:rFonts w:ascii="Arial" w:hAnsi="Arial" w:eastAsia="Microsoft YaHei"/>
                <w:b w:val="0"/>
                <w:sz w:val="19"/>
              </w:rPr>
              <w:t>闲置/已派发/借用中/已退库</w:t>
            </w:r>
          </w:p>
        </w:tc>
        <w:tc>
          <w:tcPr>
            <w:tcW w:type="dxa" w:w="3249"/>
            <w:vAlign w:val="center"/>
            <w:tcW w:w="1701" w:type="dxa"/>
          </w:tcPr>
          <w:p>
            <w:r/>
            <w:r>
              <w:rPr>
                <w:rFonts w:ascii="Arial" w:hAnsi="Arial" w:eastAsia="Microsoft YaHei"/>
                <w:b w:val="0"/>
                <w:sz w:val="19"/>
              </w:rPr>
              <w:t>是</w:t>
            </w:r>
          </w:p>
        </w:tc>
      </w:tr>
      <w:tr>
        <w:tc>
          <w:tcPr>
            <w:tcW w:type="dxa" w:w="3249"/>
            <w:vAlign w:val="center"/>
            <w:tcW w:w="2268" w:type="dxa"/>
          </w:tcPr>
          <w:p>
            <w:r/>
            <w:r>
              <w:rPr>
                <w:rFonts w:ascii="Arial" w:hAnsi="Arial" w:eastAsia="Microsoft YaHei"/>
                <w:b w:val="0"/>
                <w:sz w:val="19"/>
              </w:rPr>
              <w:t>领用人/借用人</w:t>
            </w:r>
          </w:p>
        </w:tc>
        <w:tc>
          <w:tcPr>
            <w:tcW w:type="dxa" w:w="3249"/>
            <w:vAlign w:val="center"/>
            <w:tcW w:w="4536" w:type="dxa"/>
          </w:tcPr>
          <w:p>
            <w:r/>
            <w:r>
              <w:rPr>
                <w:rFonts w:ascii="Arial" w:hAnsi="Arial" w:eastAsia="Microsoft YaHei"/>
                <w:b w:val="0"/>
                <w:sz w:val="19"/>
              </w:rPr>
              <w:t>根据流转状态记录责任人</w:t>
            </w:r>
          </w:p>
        </w:tc>
        <w:tc>
          <w:tcPr>
            <w:tcW w:type="dxa" w:w="3249"/>
            <w:vAlign w:val="center"/>
            <w:tcW w:w="1701" w:type="dxa"/>
          </w:tcPr>
          <w:p>
            <w:r/>
            <w:r>
              <w:rPr>
                <w:rFonts w:ascii="Arial" w:hAnsi="Arial" w:eastAsia="Microsoft YaHei"/>
                <w:b w:val="0"/>
                <w:sz w:val="19"/>
              </w:rPr>
              <w:t>否</w:t>
            </w:r>
          </w:p>
        </w:tc>
      </w:tr>
      <w:tr>
        <w:tc>
          <w:tcPr>
            <w:tcW w:type="dxa" w:w="3249"/>
            <w:vAlign w:val="center"/>
            <w:tcW w:w="2268" w:type="dxa"/>
          </w:tcPr>
          <w:p>
            <w:r/>
            <w:r>
              <w:rPr>
                <w:rFonts w:ascii="Arial" w:hAnsi="Arial" w:eastAsia="Microsoft YaHei"/>
                <w:b w:val="0"/>
                <w:sz w:val="19"/>
              </w:rPr>
              <w:t>备注</w:t>
            </w:r>
          </w:p>
        </w:tc>
        <w:tc>
          <w:tcPr>
            <w:tcW w:type="dxa" w:w="3249"/>
            <w:vAlign w:val="center"/>
            <w:tcW w:w="4536" w:type="dxa"/>
          </w:tcPr>
          <w:p>
            <w:r/>
            <w:r>
              <w:rPr>
                <w:rFonts w:ascii="Arial" w:hAnsi="Arial" w:eastAsia="Microsoft YaHei"/>
                <w:b w:val="0"/>
                <w:sz w:val="19"/>
              </w:rPr>
              <w:t>补充说明</w:t>
            </w:r>
          </w:p>
        </w:tc>
        <w:tc>
          <w:tcPr>
            <w:tcW w:type="dxa" w:w="3249"/>
            <w:vAlign w:val="center"/>
            <w:tcW w:w="1701" w:type="dxa"/>
          </w:tcPr>
          <w:p>
            <w:r/>
            <w:r>
              <w:rPr>
                <w:rFonts w:ascii="Arial" w:hAnsi="Arial" w:eastAsia="Microsoft YaHei"/>
                <w:b w:val="0"/>
                <w:sz w:val="19"/>
              </w:rPr>
              <w:t>否</w:t>
            </w:r>
          </w:p>
        </w:tc>
      </w:tr>
    </w:tbl>
    <w:p/>
    <w:p>
      <w:pPr>
        <w:pStyle w:val="Heading2"/>
      </w:pPr>
      <w:r>
        <w:rPr>
          <w:rFonts w:ascii="Arial" w:hAnsi="Arial" w:eastAsia="Microsoft YaHei"/>
          <w:b/>
          <w:color w:val="102A43"/>
          <w:sz w:val="28"/>
        </w:rPr>
        <w:t>3.5 资产流转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243B53"/>
            <w:vAlign w:val="center"/>
            <w:tcW w:w="1701" w:type="dxa"/>
          </w:tcPr>
          <w:p>
            <w:r/>
            <w:r>
              <w:rPr>
                <w:rFonts w:ascii="Arial" w:hAnsi="Arial" w:eastAsia="Microsoft YaHei"/>
                <w:b/>
                <w:color w:val="FFFFFF"/>
                <w:sz w:val="21"/>
              </w:rPr>
              <w:t>功能</w:t>
            </w:r>
          </w:p>
        </w:tc>
        <w:tc>
          <w:tcPr>
            <w:tcW w:type="dxa" w:w="3249"/>
            <w:shd w:fill="243B53"/>
            <w:vAlign w:val="center"/>
            <w:tcW w:w="2268" w:type="dxa"/>
          </w:tcPr>
          <w:p>
            <w:r/>
            <w:r>
              <w:rPr>
                <w:rFonts w:ascii="Arial" w:hAnsi="Arial" w:eastAsia="Microsoft YaHei"/>
                <w:b/>
                <w:color w:val="FFFFFF"/>
                <w:sz w:val="21"/>
              </w:rPr>
              <w:t>适用资产</w:t>
            </w:r>
          </w:p>
        </w:tc>
        <w:tc>
          <w:tcPr>
            <w:tcW w:type="dxa" w:w="3249"/>
            <w:shd w:fill="243B53"/>
            <w:vAlign w:val="center"/>
            <w:tcW w:w="4536" w:type="dxa"/>
          </w:tcPr>
          <w:p>
            <w:r/>
            <w:r>
              <w:rPr>
                <w:rFonts w:ascii="Arial" w:hAnsi="Arial" w:eastAsia="Microsoft YaHei"/>
                <w:b/>
                <w:color w:val="FFFFFF"/>
                <w:sz w:val="21"/>
              </w:rPr>
              <w:t>提交结果</w:t>
            </w:r>
          </w:p>
        </w:tc>
      </w:tr>
      <w:tr>
        <w:tc>
          <w:tcPr>
            <w:tcW w:type="dxa" w:w="3249"/>
            <w:vAlign w:val="center"/>
            <w:tcW w:w="1701" w:type="dxa"/>
          </w:tcPr>
          <w:p>
            <w:r/>
            <w:r>
              <w:rPr>
                <w:rFonts w:ascii="Arial" w:hAnsi="Arial" w:eastAsia="Microsoft YaHei"/>
                <w:b w:val="0"/>
                <w:sz w:val="19"/>
              </w:rPr>
              <w:t>资产派发</w:t>
            </w:r>
          </w:p>
        </w:tc>
        <w:tc>
          <w:tcPr>
            <w:tcW w:type="dxa" w:w="3249"/>
            <w:vAlign w:val="center"/>
            <w:tcW w:w="2268" w:type="dxa"/>
          </w:tcPr>
          <w:p>
            <w:r/>
            <w:r>
              <w:rPr>
                <w:rFonts w:ascii="Arial" w:hAnsi="Arial" w:eastAsia="Microsoft YaHei"/>
                <w:b w:val="0"/>
                <w:sz w:val="19"/>
              </w:rPr>
              <w:t>闲置、已退库</w:t>
            </w:r>
          </w:p>
        </w:tc>
        <w:tc>
          <w:tcPr>
            <w:tcW w:type="dxa" w:w="3249"/>
            <w:vAlign w:val="center"/>
            <w:tcW w:w="4536" w:type="dxa"/>
          </w:tcPr>
          <w:p>
            <w:r/>
            <w:r>
              <w:rPr>
                <w:rFonts w:ascii="Arial" w:hAnsi="Arial" w:eastAsia="Microsoft YaHei"/>
                <w:b w:val="0"/>
                <w:sz w:val="19"/>
              </w:rPr>
              <w:t>状态更新为已派发，记录领用人、部门、派发日期和地点。</w:t>
            </w:r>
          </w:p>
        </w:tc>
      </w:tr>
      <w:tr>
        <w:tc>
          <w:tcPr>
            <w:tcW w:type="dxa" w:w="3249"/>
            <w:vAlign w:val="center"/>
            <w:tcW w:w="1701" w:type="dxa"/>
          </w:tcPr>
          <w:p>
            <w:r/>
            <w:r>
              <w:rPr>
                <w:rFonts w:ascii="Arial" w:hAnsi="Arial" w:eastAsia="Microsoft YaHei"/>
                <w:b w:val="0"/>
                <w:sz w:val="19"/>
              </w:rPr>
              <w:t>资产借用</w:t>
            </w:r>
          </w:p>
        </w:tc>
        <w:tc>
          <w:tcPr>
            <w:tcW w:type="dxa" w:w="3249"/>
            <w:vAlign w:val="center"/>
            <w:tcW w:w="2268" w:type="dxa"/>
          </w:tcPr>
          <w:p>
            <w:r/>
            <w:r>
              <w:rPr>
                <w:rFonts w:ascii="Arial" w:hAnsi="Arial" w:eastAsia="Microsoft YaHei"/>
                <w:b w:val="0"/>
                <w:sz w:val="19"/>
              </w:rPr>
              <w:t>闲置、已退库</w:t>
            </w:r>
          </w:p>
        </w:tc>
        <w:tc>
          <w:tcPr>
            <w:tcW w:type="dxa" w:w="3249"/>
            <w:vAlign w:val="center"/>
            <w:tcW w:w="4536" w:type="dxa"/>
          </w:tcPr>
          <w:p>
            <w:r/>
            <w:r>
              <w:rPr>
                <w:rFonts w:ascii="Arial" w:hAnsi="Arial" w:eastAsia="Microsoft YaHei"/>
                <w:b w:val="0"/>
                <w:sz w:val="19"/>
              </w:rPr>
              <w:t>状态更新为借用中，记录借用人、借用日期和预计归还日期。</w:t>
            </w:r>
          </w:p>
        </w:tc>
      </w:tr>
      <w:tr>
        <w:tc>
          <w:tcPr>
            <w:tcW w:type="dxa" w:w="3249"/>
            <w:vAlign w:val="center"/>
            <w:tcW w:w="1701" w:type="dxa"/>
          </w:tcPr>
          <w:p>
            <w:r/>
            <w:r>
              <w:rPr>
                <w:rFonts w:ascii="Arial" w:hAnsi="Arial" w:eastAsia="Microsoft YaHei"/>
                <w:b w:val="0"/>
                <w:sz w:val="19"/>
              </w:rPr>
              <w:t>借用归还</w:t>
            </w:r>
          </w:p>
        </w:tc>
        <w:tc>
          <w:tcPr>
            <w:tcW w:type="dxa" w:w="3249"/>
            <w:vAlign w:val="center"/>
            <w:tcW w:w="2268" w:type="dxa"/>
          </w:tcPr>
          <w:p>
            <w:r/>
            <w:r>
              <w:rPr>
                <w:rFonts w:ascii="Arial" w:hAnsi="Arial" w:eastAsia="Microsoft YaHei"/>
                <w:b w:val="0"/>
                <w:sz w:val="19"/>
              </w:rPr>
              <w:t>借用中</w:t>
            </w:r>
          </w:p>
        </w:tc>
        <w:tc>
          <w:tcPr>
            <w:tcW w:type="dxa" w:w="3249"/>
            <w:vAlign w:val="center"/>
            <w:tcW w:w="4536" w:type="dxa"/>
          </w:tcPr>
          <w:p>
            <w:r/>
            <w:r>
              <w:rPr>
                <w:rFonts w:ascii="Arial" w:hAnsi="Arial" w:eastAsia="Microsoft YaHei"/>
                <w:b w:val="0"/>
                <w:sz w:val="19"/>
              </w:rPr>
              <w:t>状态更新为已退库，清空借用人，记录归还地点和资产状况。</w:t>
            </w:r>
          </w:p>
        </w:tc>
      </w:tr>
      <w:tr>
        <w:tc>
          <w:tcPr>
            <w:tcW w:type="dxa" w:w="3249"/>
            <w:vAlign w:val="center"/>
            <w:tcW w:w="1701" w:type="dxa"/>
          </w:tcPr>
          <w:p>
            <w:r/>
            <w:r>
              <w:rPr>
                <w:rFonts w:ascii="Arial" w:hAnsi="Arial" w:eastAsia="Microsoft YaHei"/>
                <w:b w:val="0"/>
                <w:sz w:val="19"/>
              </w:rPr>
              <w:t>领用退库</w:t>
            </w:r>
          </w:p>
        </w:tc>
        <w:tc>
          <w:tcPr>
            <w:tcW w:type="dxa" w:w="3249"/>
            <w:vAlign w:val="center"/>
            <w:tcW w:w="2268" w:type="dxa"/>
          </w:tcPr>
          <w:p>
            <w:r/>
            <w:r>
              <w:rPr>
                <w:rFonts w:ascii="Arial" w:hAnsi="Arial" w:eastAsia="Microsoft YaHei"/>
                <w:b w:val="0"/>
                <w:sz w:val="19"/>
              </w:rPr>
              <w:t>已派发</w:t>
            </w:r>
          </w:p>
        </w:tc>
        <w:tc>
          <w:tcPr>
            <w:tcW w:type="dxa" w:w="3249"/>
            <w:vAlign w:val="center"/>
            <w:tcW w:w="4536" w:type="dxa"/>
          </w:tcPr>
          <w:p>
            <w:r/>
            <w:r>
              <w:rPr>
                <w:rFonts w:ascii="Arial" w:hAnsi="Arial" w:eastAsia="Microsoft YaHei"/>
                <w:b w:val="0"/>
                <w:sz w:val="19"/>
              </w:rPr>
              <w:t>状态更新为已退库，清空领用人，记录退库信息。</w:t>
            </w:r>
          </w:p>
        </w:tc>
      </w:tr>
      <w:tr>
        <w:tc>
          <w:tcPr>
            <w:tcW w:type="dxa" w:w="3249"/>
            <w:vAlign w:val="center"/>
            <w:tcW w:w="1701" w:type="dxa"/>
          </w:tcPr>
          <w:p>
            <w:r/>
            <w:r>
              <w:rPr>
                <w:rFonts w:ascii="Arial" w:hAnsi="Arial" w:eastAsia="Microsoft YaHei"/>
                <w:b w:val="0"/>
                <w:sz w:val="19"/>
              </w:rPr>
              <w:t>变更领用人</w:t>
            </w:r>
          </w:p>
        </w:tc>
        <w:tc>
          <w:tcPr>
            <w:tcW w:type="dxa" w:w="3249"/>
            <w:vAlign w:val="center"/>
            <w:tcW w:w="2268" w:type="dxa"/>
          </w:tcPr>
          <w:p>
            <w:r/>
            <w:r>
              <w:rPr>
                <w:rFonts w:ascii="Arial" w:hAnsi="Arial" w:eastAsia="Microsoft YaHei"/>
                <w:b w:val="0"/>
                <w:sz w:val="19"/>
              </w:rPr>
              <w:t>已派发</w:t>
            </w:r>
          </w:p>
        </w:tc>
        <w:tc>
          <w:tcPr>
            <w:tcW w:type="dxa" w:w="3249"/>
            <w:vAlign w:val="center"/>
            <w:tcW w:w="4536" w:type="dxa"/>
          </w:tcPr>
          <w:p>
            <w:r/>
            <w:r>
              <w:rPr>
                <w:rFonts w:ascii="Arial" w:hAnsi="Arial" w:eastAsia="Microsoft YaHei"/>
                <w:b w:val="0"/>
                <w:sz w:val="19"/>
              </w:rPr>
              <w:t>状态保持已派发，更新领用人并记录变更历史。</w:t>
            </w:r>
          </w:p>
        </w:tc>
      </w:tr>
    </w:tbl>
    <w:p/>
    <w:p>
      <w:pPr>
        <w:pStyle w:val="Heading1"/>
      </w:pPr>
      <w:r>
        <w:rPr>
          <w:rFonts w:ascii="Arial" w:hAnsi="Arial" w:eastAsia="Microsoft YaHei"/>
          <w:b/>
          <w:color w:val="102A43"/>
          <w:sz w:val="36"/>
        </w:rPr>
        <w:t>4. 页面需求</w:t>
      </w:r>
    </w:p>
    <w:p>
      <w:pPr>
        <w:spacing w:after="120" w:line="288" w:lineRule="auto"/>
      </w:pPr>
      <w:r>
        <w:rPr>
          <w:rFonts w:ascii="Arial" w:hAnsi="Arial" w:eastAsia="Microsoft YaHei"/>
          <w:b w:val="0"/>
          <w:sz w:val="21"/>
        </w:rPr>
        <w:t>静态页面采用后台管理布局：登录页、左侧菜单、顶部栏、查询区、数据表格、弹窗表单、操作按钮。页面包为纯 HTML/CSS/JS，无需构建工具，可直接本地打开。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243B53"/>
            <w:vAlign w:val="center"/>
            <w:tcW w:w="1701" w:type="dxa"/>
          </w:tcPr>
          <w:p>
            <w:r/>
            <w:r>
              <w:rPr>
                <w:rFonts w:ascii="Arial" w:hAnsi="Arial" w:eastAsia="Microsoft YaHei"/>
                <w:b/>
                <w:color w:val="FFFFFF"/>
                <w:sz w:val="21"/>
              </w:rPr>
              <w:t>页面</w:t>
            </w:r>
          </w:p>
        </w:tc>
        <w:tc>
          <w:tcPr>
            <w:tcW w:type="dxa" w:w="3249"/>
            <w:shd w:fill="243B53"/>
            <w:vAlign w:val="center"/>
            <w:tcW w:w="3402" w:type="dxa"/>
          </w:tcPr>
          <w:p>
            <w:r/>
            <w:r>
              <w:rPr>
                <w:rFonts w:ascii="Arial" w:hAnsi="Arial" w:eastAsia="Microsoft YaHei"/>
                <w:b/>
                <w:color w:val="FFFFFF"/>
                <w:sz w:val="21"/>
              </w:rPr>
              <w:t>文件</w:t>
            </w:r>
          </w:p>
        </w:tc>
        <w:tc>
          <w:tcPr>
            <w:tcW w:type="dxa" w:w="3249"/>
            <w:shd w:fill="243B53"/>
            <w:vAlign w:val="center"/>
            <w:tcW w:w="3402" w:type="dxa"/>
          </w:tcPr>
          <w:p>
            <w:r/>
            <w:r>
              <w:rPr>
                <w:rFonts w:ascii="Arial" w:hAnsi="Arial" w:eastAsia="Microsoft YaHei"/>
                <w:b/>
                <w:color w:val="FFFFFF"/>
                <w:sz w:val="21"/>
              </w:rPr>
              <w:t>说明</w:t>
            </w:r>
          </w:p>
        </w:tc>
      </w:tr>
      <w:tr>
        <w:tc>
          <w:tcPr>
            <w:tcW w:type="dxa" w:w="3249"/>
            <w:vAlign w:val="center"/>
            <w:tcW w:w="1701" w:type="dxa"/>
          </w:tcPr>
          <w:p>
            <w:r/>
            <w:r>
              <w:rPr>
                <w:rFonts w:ascii="Arial" w:hAnsi="Arial" w:eastAsia="Microsoft YaHei"/>
                <w:b w:val="0"/>
                <w:sz w:val="19"/>
              </w:rPr>
              <w:t>登录页</w:t>
            </w:r>
          </w:p>
        </w:tc>
        <w:tc>
          <w:tcPr>
            <w:tcW w:type="dxa" w:w="3249"/>
            <w:vAlign w:val="center"/>
            <w:tcW w:w="3402" w:type="dxa"/>
          </w:tcPr>
          <w:p>
            <w:r/>
            <w:r>
              <w:rPr>
                <w:rFonts w:ascii="Arial" w:hAnsi="Arial" w:eastAsia="Microsoft YaHei"/>
                <w:b w:val="0"/>
                <w:sz w:val="19"/>
              </w:rPr>
              <w:t>index.html</w:t>
            </w:r>
          </w:p>
        </w:tc>
        <w:tc>
          <w:tcPr>
            <w:tcW w:type="dxa" w:w="3249"/>
            <w:vAlign w:val="center"/>
            <w:tcW w:w="3402" w:type="dxa"/>
          </w:tcPr>
          <w:p>
            <w:r/>
            <w:r>
              <w:rPr>
                <w:rFonts w:ascii="Arial" w:hAnsi="Arial" w:eastAsia="Microsoft YaHei"/>
                <w:b w:val="0"/>
                <w:sz w:val="19"/>
              </w:rPr>
              <w:t>账号密码登录入口</w:t>
            </w:r>
          </w:p>
        </w:tc>
      </w:tr>
      <w:tr>
        <w:tc>
          <w:tcPr>
            <w:tcW w:type="dxa" w:w="3249"/>
            <w:vAlign w:val="center"/>
            <w:tcW w:w="1701" w:type="dxa"/>
          </w:tcPr>
          <w:p>
            <w:r/>
            <w:r>
              <w:rPr>
                <w:rFonts w:ascii="Arial" w:hAnsi="Arial" w:eastAsia="Microsoft YaHei"/>
                <w:b w:val="0"/>
                <w:sz w:val="19"/>
              </w:rPr>
              <w:t>首页</w:t>
            </w:r>
          </w:p>
        </w:tc>
        <w:tc>
          <w:tcPr>
            <w:tcW w:type="dxa" w:w="3249"/>
            <w:vAlign w:val="center"/>
            <w:tcW w:w="3402" w:type="dxa"/>
          </w:tcPr>
          <w:p>
            <w:r/>
            <w:r>
              <w:rPr>
                <w:rFonts w:ascii="Arial" w:hAnsi="Arial" w:eastAsia="Microsoft YaHei"/>
                <w:b w:val="0"/>
                <w:sz w:val="19"/>
              </w:rPr>
              <w:t>dashboard.html</w:t>
            </w:r>
          </w:p>
        </w:tc>
        <w:tc>
          <w:tcPr>
            <w:tcW w:type="dxa" w:w="3249"/>
            <w:vAlign w:val="center"/>
            <w:tcW w:w="3402" w:type="dxa"/>
          </w:tcPr>
          <w:p>
            <w:r/>
            <w:r>
              <w:rPr>
                <w:rFonts w:ascii="Arial" w:hAnsi="Arial" w:eastAsia="Microsoft YaHei"/>
                <w:b w:val="0"/>
                <w:sz w:val="19"/>
              </w:rPr>
              <w:t>资产统计和快捷入口</w:t>
            </w:r>
          </w:p>
        </w:tc>
      </w:tr>
      <w:tr>
        <w:tc>
          <w:tcPr>
            <w:tcW w:type="dxa" w:w="3249"/>
            <w:vAlign w:val="center"/>
            <w:tcW w:w="1701" w:type="dxa"/>
          </w:tcPr>
          <w:p>
            <w:r/>
            <w:r>
              <w:rPr>
                <w:rFonts w:ascii="Arial" w:hAnsi="Arial" w:eastAsia="Microsoft YaHei"/>
                <w:b w:val="0"/>
                <w:sz w:val="19"/>
              </w:rPr>
              <w:t>用户管理</w:t>
            </w:r>
          </w:p>
        </w:tc>
        <w:tc>
          <w:tcPr>
            <w:tcW w:type="dxa" w:w="3249"/>
            <w:vAlign w:val="center"/>
            <w:tcW w:w="3402" w:type="dxa"/>
          </w:tcPr>
          <w:p>
            <w:r/>
            <w:r>
              <w:rPr>
                <w:rFonts w:ascii="Arial" w:hAnsi="Arial" w:eastAsia="Microsoft YaHei"/>
                <w:b w:val="0"/>
                <w:sz w:val="19"/>
              </w:rPr>
              <w:t>users.html</w:t>
            </w:r>
          </w:p>
        </w:tc>
        <w:tc>
          <w:tcPr>
            <w:tcW w:type="dxa" w:w="3249"/>
            <w:vAlign w:val="center"/>
            <w:tcW w:w="3402" w:type="dxa"/>
          </w:tcPr>
          <w:p>
            <w:r/>
            <w:r>
              <w:rPr>
                <w:rFonts w:ascii="Arial" w:hAnsi="Arial" w:eastAsia="Microsoft YaHei"/>
                <w:b w:val="0"/>
                <w:sz w:val="19"/>
              </w:rPr>
              <w:t>用户增删改查</w:t>
            </w:r>
          </w:p>
        </w:tc>
      </w:tr>
      <w:tr>
        <w:tc>
          <w:tcPr>
            <w:tcW w:type="dxa" w:w="3249"/>
            <w:vAlign w:val="center"/>
            <w:tcW w:w="1701" w:type="dxa"/>
          </w:tcPr>
          <w:p>
            <w:r/>
            <w:r>
              <w:rPr>
                <w:rFonts w:ascii="Arial" w:hAnsi="Arial" w:eastAsia="Microsoft YaHei"/>
                <w:b w:val="0"/>
                <w:sz w:val="19"/>
              </w:rPr>
              <w:t>角色管理</w:t>
            </w:r>
          </w:p>
        </w:tc>
        <w:tc>
          <w:tcPr>
            <w:tcW w:type="dxa" w:w="3249"/>
            <w:vAlign w:val="center"/>
            <w:tcW w:w="3402" w:type="dxa"/>
          </w:tcPr>
          <w:p>
            <w:r/>
            <w:r>
              <w:rPr>
                <w:rFonts w:ascii="Arial" w:hAnsi="Arial" w:eastAsia="Microsoft YaHei"/>
                <w:b w:val="0"/>
                <w:sz w:val="19"/>
              </w:rPr>
              <w:t>roles.html</w:t>
            </w:r>
          </w:p>
        </w:tc>
        <w:tc>
          <w:tcPr>
            <w:tcW w:type="dxa" w:w="3249"/>
            <w:vAlign w:val="center"/>
            <w:tcW w:w="3402" w:type="dxa"/>
          </w:tcPr>
          <w:p>
            <w:r/>
            <w:r>
              <w:rPr>
                <w:rFonts w:ascii="Arial" w:hAnsi="Arial" w:eastAsia="Microsoft YaHei"/>
                <w:b w:val="0"/>
                <w:sz w:val="19"/>
              </w:rPr>
              <w:t>角色维护与权限分配入口</w:t>
            </w:r>
          </w:p>
        </w:tc>
      </w:tr>
      <w:tr>
        <w:tc>
          <w:tcPr>
            <w:tcW w:type="dxa" w:w="3249"/>
            <w:vAlign w:val="center"/>
            <w:tcW w:w="1701" w:type="dxa"/>
          </w:tcPr>
          <w:p>
            <w:r/>
            <w:r>
              <w:rPr>
                <w:rFonts w:ascii="Arial" w:hAnsi="Arial" w:eastAsia="Microsoft YaHei"/>
                <w:b w:val="0"/>
                <w:sz w:val="19"/>
              </w:rPr>
              <w:t>权限管理</w:t>
            </w:r>
          </w:p>
        </w:tc>
        <w:tc>
          <w:tcPr>
            <w:tcW w:type="dxa" w:w="3249"/>
            <w:vAlign w:val="center"/>
            <w:tcW w:w="3402" w:type="dxa"/>
          </w:tcPr>
          <w:p>
            <w:r/>
            <w:r>
              <w:rPr>
                <w:rFonts w:ascii="Arial" w:hAnsi="Arial" w:eastAsia="Microsoft YaHei"/>
                <w:b w:val="0"/>
                <w:sz w:val="19"/>
              </w:rPr>
              <w:t>permissions.html</w:t>
            </w:r>
          </w:p>
        </w:tc>
        <w:tc>
          <w:tcPr>
            <w:tcW w:type="dxa" w:w="3249"/>
            <w:vAlign w:val="center"/>
            <w:tcW w:w="3402" w:type="dxa"/>
          </w:tcPr>
          <w:p>
            <w:r/>
            <w:r>
              <w:rPr>
                <w:rFonts w:ascii="Arial" w:hAnsi="Arial" w:eastAsia="Microsoft YaHei"/>
                <w:b w:val="0"/>
                <w:sz w:val="19"/>
              </w:rPr>
              <w:t>菜单权限树</w:t>
            </w:r>
          </w:p>
        </w:tc>
      </w:tr>
      <w:tr>
        <w:tc>
          <w:tcPr>
            <w:tcW w:type="dxa" w:w="3249"/>
            <w:vAlign w:val="center"/>
            <w:tcW w:w="1701" w:type="dxa"/>
          </w:tcPr>
          <w:p>
            <w:r/>
            <w:r>
              <w:rPr>
                <w:rFonts w:ascii="Arial" w:hAnsi="Arial" w:eastAsia="Microsoft YaHei"/>
                <w:b w:val="0"/>
                <w:sz w:val="19"/>
              </w:rPr>
              <w:t>参数设置</w:t>
            </w:r>
          </w:p>
        </w:tc>
        <w:tc>
          <w:tcPr>
            <w:tcW w:type="dxa" w:w="3249"/>
            <w:vAlign w:val="center"/>
            <w:tcW w:w="3402" w:type="dxa"/>
          </w:tcPr>
          <w:p>
            <w:r/>
            <w:r>
              <w:rPr>
                <w:rFonts w:ascii="Arial" w:hAnsi="Arial" w:eastAsia="Microsoft YaHei"/>
                <w:b w:val="0"/>
                <w:sz w:val="19"/>
              </w:rPr>
              <w:t>asset-params.html</w:t>
            </w:r>
          </w:p>
        </w:tc>
        <w:tc>
          <w:tcPr>
            <w:tcW w:type="dxa" w:w="3249"/>
            <w:vAlign w:val="center"/>
            <w:tcW w:w="3402" w:type="dxa"/>
          </w:tcPr>
          <w:p>
            <w:r/>
            <w:r>
              <w:rPr>
                <w:rFonts w:ascii="Arial" w:hAnsi="Arial" w:eastAsia="Microsoft YaHei"/>
                <w:b w:val="0"/>
                <w:sz w:val="19"/>
              </w:rPr>
              <w:t>资产参数维护</w:t>
            </w:r>
          </w:p>
        </w:tc>
      </w:tr>
      <w:tr>
        <w:tc>
          <w:tcPr>
            <w:tcW w:type="dxa" w:w="3249"/>
            <w:vAlign w:val="center"/>
            <w:tcW w:w="1701" w:type="dxa"/>
          </w:tcPr>
          <w:p>
            <w:r/>
            <w:r>
              <w:rPr>
                <w:rFonts w:ascii="Arial" w:hAnsi="Arial" w:eastAsia="Microsoft YaHei"/>
                <w:b w:val="0"/>
                <w:sz w:val="19"/>
              </w:rPr>
              <w:t>固定资产台账</w:t>
            </w:r>
          </w:p>
        </w:tc>
        <w:tc>
          <w:tcPr>
            <w:tcW w:type="dxa" w:w="3249"/>
            <w:vAlign w:val="center"/>
            <w:tcW w:w="3402" w:type="dxa"/>
          </w:tcPr>
          <w:p>
            <w:r/>
            <w:r>
              <w:rPr>
                <w:rFonts w:ascii="Arial" w:hAnsi="Arial" w:eastAsia="Microsoft YaHei"/>
                <w:b w:val="0"/>
                <w:sz w:val="19"/>
              </w:rPr>
              <w:t>assets.html</w:t>
            </w:r>
          </w:p>
        </w:tc>
        <w:tc>
          <w:tcPr>
            <w:tcW w:type="dxa" w:w="3249"/>
            <w:vAlign w:val="center"/>
            <w:tcW w:w="3402" w:type="dxa"/>
          </w:tcPr>
          <w:p>
            <w:r/>
            <w:r>
              <w:rPr>
                <w:rFonts w:ascii="Arial" w:hAnsi="Arial" w:eastAsia="Microsoft YaHei"/>
                <w:b w:val="0"/>
                <w:sz w:val="19"/>
              </w:rPr>
              <w:t>资产列表、新增、编辑、详情</w:t>
            </w:r>
          </w:p>
        </w:tc>
      </w:tr>
      <w:tr>
        <w:tc>
          <w:tcPr>
            <w:tcW w:type="dxa" w:w="3249"/>
            <w:vAlign w:val="center"/>
            <w:tcW w:w="1701" w:type="dxa"/>
          </w:tcPr>
          <w:p>
            <w:r/>
            <w:r>
              <w:rPr>
                <w:rFonts w:ascii="Arial" w:hAnsi="Arial" w:eastAsia="Microsoft YaHei"/>
                <w:b w:val="0"/>
                <w:sz w:val="19"/>
              </w:rPr>
              <w:t>资产流转</w:t>
            </w:r>
          </w:p>
        </w:tc>
        <w:tc>
          <w:tcPr>
            <w:tcW w:type="dxa" w:w="3249"/>
            <w:vAlign w:val="center"/>
            <w:tcW w:w="3402" w:type="dxa"/>
          </w:tcPr>
          <w:p>
            <w:r/>
            <w:r>
              <w:rPr>
                <w:rFonts w:ascii="Arial" w:hAnsi="Arial" w:eastAsia="Microsoft YaHei"/>
                <w:b w:val="0"/>
                <w:sz w:val="19"/>
              </w:rPr>
              <w:t>asset-distribute/borrow/return/revert/owner-change.html</w:t>
            </w:r>
          </w:p>
        </w:tc>
        <w:tc>
          <w:tcPr>
            <w:tcW w:type="dxa" w:w="3249"/>
            <w:vAlign w:val="center"/>
            <w:tcW w:w="3402" w:type="dxa"/>
          </w:tcPr>
          <w:p>
            <w:r/>
            <w:r>
              <w:rPr>
                <w:rFonts w:ascii="Arial" w:hAnsi="Arial" w:eastAsia="Microsoft YaHei"/>
                <w:b w:val="0"/>
                <w:sz w:val="19"/>
              </w:rPr>
              <w:t>派发、借用、归还、退库、变更领用人</w:t>
            </w:r>
          </w:p>
        </w:tc>
      </w:tr>
    </w:tbl>
    <w:p/>
    <w:p>
      <w:pPr>
        <w:pStyle w:val="Heading1"/>
      </w:pPr>
      <w:r>
        <w:rPr>
          <w:rFonts w:ascii="Arial" w:hAnsi="Arial" w:eastAsia="Microsoft YaHei"/>
          <w:b/>
          <w:color w:val="102A43"/>
          <w:sz w:val="36"/>
        </w:rPr>
        <w:t>5. 建议接口清单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243B53"/>
            <w:vAlign w:val="center"/>
            <w:tcW w:w="1701" w:type="dxa"/>
          </w:tcPr>
          <w:p>
            <w:r/>
            <w:r>
              <w:rPr>
                <w:rFonts w:ascii="Arial" w:hAnsi="Arial" w:eastAsia="Microsoft YaHei"/>
                <w:b/>
                <w:color w:val="FFFFFF"/>
                <w:sz w:val="21"/>
              </w:rPr>
              <w:t>模块</w:t>
            </w:r>
          </w:p>
        </w:tc>
        <w:tc>
          <w:tcPr>
            <w:tcW w:type="dxa" w:w="4873"/>
            <w:shd w:fill="243B53"/>
            <w:vAlign w:val="center"/>
            <w:tcW w:w="6804" w:type="dxa"/>
          </w:tcPr>
          <w:p>
            <w:r/>
            <w:r>
              <w:rPr>
                <w:rFonts w:ascii="Arial" w:hAnsi="Arial" w:eastAsia="Microsoft YaHei"/>
                <w:b/>
                <w:color w:val="FFFFFF"/>
                <w:sz w:val="21"/>
              </w:rPr>
              <w:t>接口方向</w:t>
            </w:r>
          </w:p>
        </w:tc>
      </w:tr>
      <w:tr>
        <w:tc>
          <w:tcPr>
            <w:tcW w:type="dxa" w:w="4873"/>
            <w:vAlign w:val="center"/>
            <w:tcW w:w="1701" w:type="dxa"/>
          </w:tcPr>
          <w:p>
            <w:r/>
            <w:r>
              <w:rPr>
                <w:rFonts w:ascii="Arial" w:hAnsi="Arial" w:eastAsia="Microsoft YaHei"/>
                <w:b w:val="0"/>
                <w:sz w:val="19"/>
              </w:rPr>
              <w:t>登录</w:t>
            </w:r>
          </w:p>
        </w:tc>
        <w:tc>
          <w:tcPr>
            <w:tcW w:type="dxa" w:w="4873"/>
            <w:vAlign w:val="center"/>
            <w:tcW w:w="6804" w:type="dxa"/>
          </w:tcPr>
          <w:p>
            <w:r/>
            <w:r>
              <w:rPr>
                <w:rFonts w:ascii="Arial" w:hAnsi="Arial" w:eastAsia="Microsoft YaHei"/>
                <w:b w:val="0"/>
                <w:sz w:val="19"/>
              </w:rPr>
              <w:t>POST /api/auth/login、POST /api/auth/logout</w:t>
            </w:r>
          </w:p>
        </w:tc>
      </w:tr>
      <w:tr>
        <w:tc>
          <w:tcPr>
            <w:tcW w:type="dxa" w:w="4873"/>
            <w:vAlign w:val="center"/>
            <w:tcW w:w="1701" w:type="dxa"/>
          </w:tcPr>
          <w:p>
            <w:r/>
            <w:r>
              <w:rPr>
                <w:rFonts w:ascii="Arial" w:hAnsi="Arial" w:eastAsia="Microsoft YaHei"/>
                <w:b w:val="0"/>
                <w:sz w:val="19"/>
              </w:rPr>
              <w:t>用户</w:t>
            </w:r>
          </w:p>
        </w:tc>
        <w:tc>
          <w:tcPr>
            <w:tcW w:type="dxa" w:w="4873"/>
            <w:vAlign w:val="center"/>
            <w:tcW w:w="6804" w:type="dxa"/>
          </w:tcPr>
          <w:p>
            <w:r/>
            <w:r>
              <w:rPr>
                <w:rFonts w:ascii="Arial" w:hAnsi="Arial" w:eastAsia="Microsoft YaHei"/>
                <w:b w:val="0"/>
                <w:sz w:val="19"/>
              </w:rPr>
              <w:t>GET/POST/PUT/DELETE /api/users</w:t>
            </w:r>
          </w:p>
        </w:tc>
      </w:tr>
      <w:tr>
        <w:tc>
          <w:tcPr>
            <w:tcW w:type="dxa" w:w="4873"/>
            <w:vAlign w:val="center"/>
            <w:tcW w:w="1701" w:type="dxa"/>
          </w:tcPr>
          <w:p>
            <w:r/>
            <w:r>
              <w:rPr>
                <w:rFonts w:ascii="Arial" w:hAnsi="Arial" w:eastAsia="Microsoft YaHei"/>
                <w:b w:val="0"/>
                <w:sz w:val="19"/>
              </w:rPr>
              <w:t>角色</w:t>
            </w:r>
          </w:p>
        </w:tc>
        <w:tc>
          <w:tcPr>
            <w:tcW w:type="dxa" w:w="4873"/>
            <w:vAlign w:val="center"/>
            <w:tcW w:w="6804" w:type="dxa"/>
          </w:tcPr>
          <w:p>
            <w:r/>
            <w:r>
              <w:rPr>
                <w:rFonts w:ascii="Arial" w:hAnsi="Arial" w:eastAsia="Microsoft YaHei"/>
                <w:b w:val="0"/>
                <w:sz w:val="19"/>
              </w:rPr>
              <w:t>GET/POST/PUT/DELETE /api/roles、PUT /api/roles/{id}/permissions</w:t>
            </w:r>
          </w:p>
        </w:tc>
      </w:tr>
      <w:tr>
        <w:tc>
          <w:tcPr>
            <w:tcW w:type="dxa" w:w="4873"/>
            <w:vAlign w:val="center"/>
            <w:tcW w:w="1701" w:type="dxa"/>
          </w:tcPr>
          <w:p>
            <w:r/>
            <w:r>
              <w:rPr>
                <w:rFonts w:ascii="Arial" w:hAnsi="Arial" w:eastAsia="Microsoft YaHei"/>
                <w:b w:val="0"/>
                <w:sz w:val="19"/>
              </w:rPr>
              <w:t>权限</w:t>
            </w:r>
          </w:p>
        </w:tc>
        <w:tc>
          <w:tcPr>
            <w:tcW w:type="dxa" w:w="4873"/>
            <w:vAlign w:val="center"/>
            <w:tcW w:w="6804" w:type="dxa"/>
          </w:tcPr>
          <w:p>
            <w:r/>
            <w:r>
              <w:rPr>
                <w:rFonts w:ascii="Arial" w:hAnsi="Arial" w:eastAsia="Microsoft YaHei"/>
                <w:b w:val="0"/>
                <w:sz w:val="19"/>
              </w:rPr>
              <w:t>GET /api/permissions/tree</w:t>
            </w:r>
          </w:p>
        </w:tc>
      </w:tr>
      <w:tr>
        <w:tc>
          <w:tcPr>
            <w:tcW w:type="dxa" w:w="4873"/>
            <w:vAlign w:val="center"/>
            <w:tcW w:w="1701" w:type="dxa"/>
          </w:tcPr>
          <w:p>
            <w:r/>
            <w:r>
              <w:rPr>
                <w:rFonts w:ascii="Arial" w:hAnsi="Arial" w:eastAsia="Microsoft YaHei"/>
                <w:b w:val="0"/>
                <w:sz w:val="19"/>
              </w:rPr>
              <w:t>参数</w:t>
            </w:r>
          </w:p>
        </w:tc>
        <w:tc>
          <w:tcPr>
            <w:tcW w:type="dxa" w:w="4873"/>
            <w:vAlign w:val="center"/>
            <w:tcW w:w="6804" w:type="dxa"/>
          </w:tcPr>
          <w:p>
            <w:r/>
            <w:r>
              <w:rPr>
                <w:rFonts w:ascii="Arial" w:hAnsi="Arial" w:eastAsia="Microsoft YaHei"/>
                <w:b w:val="0"/>
                <w:sz w:val="19"/>
              </w:rPr>
              <w:t>GET/POST/PUT/DELETE /api/asset-params</w:t>
            </w:r>
          </w:p>
        </w:tc>
      </w:tr>
      <w:tr>
        <w:tc>
          <w:tcPr>
            <w:tcW w:type="dxa" w:w="4873"/>
            <w:vAlign w:val="center"/>
            <w:tcW w:w="1701" w:type="dxa"/>
          </w:tcPr>
          <w:p>
            <w:r/>
            <w:r>
              <w:rPr>
                <w:rFonts w:ascii="Arial" w:hAnsi="Arial" w:eastAsia="Microsoft YaHei"/>
                <w:b w:val="0"/>
                <w:sz w:val="19"/>
              </w:rPr>
              <w:t>资产</w:t>
            </w:r>
          </w:p>
        </w:tc>
        <w:tc>
          <w:tcPr>
            <w:tcW w:type="dxa" w:w="4873"/>
            <w:vAlign w:val="center"/>
            <w:tcW w:w="6804" w:type="dxa"/>
          </w:tcPr>
          <w:p>
            <w:r/>
            <w:r>
              <w:rPr>
                <w:rFonts w:ascii="Arial" w:hAnsi="Arial" w:eastAsia="Microsoft YaHei"/>
                <w:b w:val="0"/>
                <w:sz w:val="19"/>
              </w:rPr>
              <w:t>GET/POST/PUT /api/assets、GET /api/assets/{id}</w:t>
            </w:r>
          </w:p>
        </w:tc>
      </w:tr>
      <w:tr>
        <w:tc>
          <w:tcPr>
            <w:tcW w:type="dxa" w:w="4873"/>
            <w:vAlign w:val="center"/>
            <w:tcW w:w="1701" w:type="dxa"/>
          </w:tcPr>
          <w:p>
            <w:r/>
            <w:r>
              <w:rPr>
                <w:rFonts w:ascii="Arial" w:hAnsi="Arial" w:eastAsia="Microsoft YaHei"/>
                <w:b w:val="0"/>
                <w:sz w:val="19"/>
              </w:rPr>
              <w:t>流转</w:t>
            </w:r>
          </w:p>
        </w:tc>
        <w:tc>
          <w:tcPr>
            <w:tcW w:type="dxa" w:w="4873"/>
            <w:vAlign w:val="center"/>
            <w:tcW w:w="6804" w:type="dxa"/>
          </w:tcPr>
          <w:p>
            <w:r/>
            <w:r>
              <w:rPr>
                <w:rFonts w:ascii="Arial" w:hAnsi="Arial" w:eastAsia="Microsoft YaHei"/>
                <w:b w:val="0"/>
                <w:sz w:val="19"/>
              </w:rPr>
              <w:t>POST /api/assets/{id}/distribute、borrow、return、revert、owner-change</w:t>
            </w:r>
          </w:p>
        </w:tc>
      </w:tr>
    </w:tbl>
    <w:p/>
    <w:p>
      <w:pPr>
        <w:pStyle w:val="Heading1"/>
      </w:pPr>
      <w:r>
        <w:rPr>
          <w:rFonts w:ascii="Arial" w:hAnsi="Arial" w:eastAsia="Microsoft YaHei"/>
          <w:b/>
          <w:color w:val="102A43"/>
          <w:sz w:val="36"/>
        </w:rPr>
        <w:t>6. 非功能需求</w:t>
      </w:r>
    </w:p>
    <w:p>
      <w:pPr>
        <w:pStyle w:val="ListBullet"/>
        <w:spacing w:after="120" w:line="288" w:lineRule="auto"/>
      </w:pPr>
      <w:r>
        <w:rPr>
          <w:rFonts w:ascii="Arial" w:hAnsi="Arial" w:eastAsia="Microsoft YaHei"/>
          <w:b w:val="0"/>
          <w:sz w:val="21"/>
        </w:rPr>
        <w:t>权限：前端控制菜单显示，后端必须校验接口权限。</w:t>
      </w:r>
    </w:p>
    <w:p>
      <w:pPr>
        <w:pStyle w:val="ListBullet"/>
        <w:spacing w:after="120" w:line="288" w:lineRule="auto"/>
      </w:pPr>
      <w:r>
        <w:rPr>
          <w:rFonts w:ascii="Arial" w:hAnsi="Arial" w:eastAsia="Microsoft YaHei"/>
          <w:b w:val="0"/>
          <w:sz w:val="21"/>
        </w:rPr>
        <w:t>日志：新增、修改、删除、流转操作需记录操作人、操作时间、操作内容。</w:t>
      </w:r>
    </w:p>
    <w:p>
      <w:pPr>
        <w:pStyle w:val="ListBullet"/>
        <w:spacing w:after="120" w:line="288" w:lineRule="auto"/>
      </w:pPr>
      <w:r>
        <w:rPr>
          <w:rFonts w:ascii="Arial" w:hAnsi="Arial" w:eastAsia="Microsoft YaHei"/>
          <w:b w:val="0"/>
          <w:sz w:val="21"/>
        </w:rPr>
        <w:t>性能：列表查询默认分页，每页 10/20/50 条。</w:t>
      </w:r>
    </w:p>
    <w:p>
      <w:pPr>
        <w:pStyle w:val="ListBullet"/>
        <w:spacing w:after="120" w:line="288" w:lineRule="auto"/>
      </w:pPr>
      <w:r>
        <w:rPr>
          <w:rFonts w:ascii="Arial" w:hAnsi="Arial" w:eastAsia="Microsoft YaHei"/>
          <w:b w:val="0"/>
          <w:sz w:val="21"/>
        </w:rPr>
        <w:t>兼容：支持主流桌面浏览器，推荐 Chrome、Edge。</w:t>
      </w:r>
    </w:p>
    <w:p>
      <w:pPr>
        <w:pStyle w:val="ListBullet"/>
        <w:spacing w:after="120" w:line="288" w:lineRule="auto"/>
      </w:pPr>
      <w:r>
        <w:rPr>
          <w:rFonts w:ascii="Arial" w:hAnsi="Arial" w:eastAsia="Microsoft YaHei"/>
          <w:b w:val="0"/>
          <w:sz w:val="21"/>
        </w:rPr>
        <w:t>安全：密码加密存储，敏感操作需登录态校验。</w:t>
      </w:r>
    </w:p>
    <w:p>
      <w:pPr>
        <w:pStyle w:val="ListBullet"/>
        <w:spacing w:after="120" w:line="288" w:lineRule="auto"/>
      </w:pPr>
      <w:r>
        <w:rPr>
          <w:rFonts w:ascii="Arial" w:hAnsi="Arial" w:eastAsia="Microsoft YaHei"/>
          <w:b w:val="0"/>
          <w:sz w:val="21"/>
        </w:rPr>
        <w:t>维护：参数项可配置，避免在代码中写死业务枚举。</w:t>
      </w:r>
    </w:p>
    <w:p>
      <w:pPr>
        <w:pStyle w:val="Heading1"/>
      </w:pPr>
      <w:r>
        <w:rPr>
          <w:rFonts w:ascii="Arial" w:hAnsi="Arial" w:eastAsia="Microsoft YaHei"/>
          <w:b/>
          <w:color w:val="102A43"/>
          <w:sz w:val="36"/>
        </w:rPr>
        <w:t>7. 验收标准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243B53"/>
            <w:vAlign w:val="center"/>
            <w:tcW w:w="1701" w:type="dxa"/>
          </w:tcPr>
          <w:p>
            <w:r/>
            <w:r>
              <w:rPr>
                <w:rFonts w:ascii="Arial" w:hAnsi="Arial" w:eastAsia="Microsoft YaHei"/>
                <w:b/>
                <w:color w:val="FFFFFF"/>
                <w:sz w:val="21"/>
              </w:rPr>
              <w:t>模块</w:t>
            </w:r>
          </w:p>
        </w:tc>
        <w:tc>
          <w:tcPr>
            <w:tcW w:type="dxa" w:w="4873"/>
            <w:shd w:fill="243B53"/>
            <w:vAlign w:val="center"/>
            <w:tcW w:w="6804" w:type="dxa"/>
          </w:tcPr>
          <w:p>
            <w:r/>
            <w:r>
              <w:rPr>
                <w:rFonts w:ascii="Arial" w:hAnsi="Arial" w:eastAsia="Microsoft YaHei"/>
                <w:b/>
                <w:color w:val="FFFFFF"/>
                <w:sz w:val="21"/>
              </w:rPr>
              <w:t>验收场景</w:t>
            </w:r>
          </w:p>
        </w:tc>
      </w:tr>
      <w:tr>
        <w:tc>
          <w:tcPr>
            <w:tcW w:type="dxa" w:w="4873"/>
            <w:vAlign w:val="center"/>
            <w:tcW w:w="1701" w:type="dxa"/>
          </w:tcPr>
          <w:p>
            <w:r/>
            <w:r>
              <w:rPr>
                <w:rFonts w:ascii="Arial" w:hAnsi="Arial" w:eastAsia="Microsoft YaHei"/>
                <w:b w:val="0"/>
                <w:sz w:val="19"/>
              </w:rPr>
              <w:t>登录</w:t>
            </w:r>
          </w:p>
        </w:tc>
        <w:tc>
          <w:tcPr>
            <w:tcW w:type="dxa" w:w="4873"/>
            <w:vAlign w:val="center"/>
            <w:tcW w:w="6804" w:type="dxa"/>
          </w:tcPr>
          <w:p>
            <w:r/>
            <w:r>
              <w:rPr>
                <w:rFonts w:ascii="Arial" w:hAnsi="Arial" w:eastAsia="Microsoft YaHei"/>
                <w:b w:val="0"/>
                <w:sz w:val="19"/>
              </w:rPr>
              <w:t>正确账号可进入首页，错误账号或密码提示失败。</w:t>
            </w:r>
          </w:p>
        </w:tc>
      </w:tr>
      <w:tr>
        <w:tc>
          <w:tcPr>
            <w:tcW w:type="dxa" w:w="4873"/>
            <w:vAlign w:val="center"/>
            <w:tcW w:w="1701" w:type="dxa"/>
          </w:tcPr>
          <w:p>
            <w:r/>
            <w:r>
              <w:rPr>
                <w:rFonts w:ascii="Arial" w:hAnsi="Arial" w:eastAsia="Microsoft YaHei"/>
                <w:b w:val="0"/>
                <w:sz w:val="19"/>
              </w:rPr>
              <w:t>用户管理</w:t>
            </w:r>
          </w:p>
        </w:tc>
        <w:tc>
          <w:tcPr>
            <w:tcW w:type="dxa" w:w="4873"/>
            <w:vAlign w:val="center"/>
            <w:tcW w:w="6804" w:type="dxa"/>
          </w:tcPr>
          <w:p>
            <w:r/>
            <w:r>
              <w:rPr>
                <w:rFonts w:ascii="Arial" w:hAnsi="Arial" w:eastAsia="Microsoft YaHei"/>
                <w:b w:val="0"/>
                <w:sz w:val="19"/>
              </w:rPr>
              <w:t>可新增、修改、删除、启用、停用用户，账号不可重复。</w:t>
            </w:r>
          </w:p>
        </w:tc>
      </w:tr>
      <w:tr>
        <w:tc>
          <w:tcPr>
            <w:tcW w:type="dxa" w:w="4873"/>
            <w:vAlign w:val="center"/>
            <w:tcW w:w="1701" w:type="dxa"/>
          </w:tcPr>
          <w:p>
            <w:r/>
            <w:r>
              <w:rPr>
                <w:rFonts w:ascii="Arial" w:hAnsi="Arial" w:eastAsia="Microsoft YaHei"/>
                <w:b w:val="0"/>
                <w:sz w:val="19"/>
              </w:rPr>
              <w:t>角色权限</w:t>
            </w:r>
          </w:p>
        </w:tc>
        <w:tc>
          <w:tcPr>
            <w:tcW w:type="dxa" w:w="4873"/>
            <w:vAlign w:val="center"/>
            <w:tcW w:w="6804" w:type="dxa"/>
          </w:tcPr>
          <w:p>
            <w:r/>
            <w:r>
              <w:rPr>
                <w:rFonts w:ascii="Arial" w:hAnsi="Arial" w:eastAsia="Microsoft YaHei"/>
                <w:b w:val="0"/>
                <w:sz w:val="19"/>
              </w:rPr>
              <w:t>可维护角色并分配菜单权限，不同角色看到的菜单符合授权。</w:t>
            </w:r>
          </w:p>
        </w:tc>
      </w:tr>
      <w:tr>
        <w:tc>
          <w:tcPr>
            <w:tcW w:type="dxa" w:w="4873"/>
            <w:vAlign w:val="center"/>
            <w:tcW w:w="1701" w:type="dxa"/>
          </w:tcPr>
          <w:p>
            <w:r/>
            <w:r>
              <w:rPr>
                <w:rFonts w:ascii="Arial" w:hAnsi="Arial" w:eastAsia="Microsoft YaHei"/>
                <w:b w:val="0"/>
                <w:sz w:val="19"/>
              </w:rPr>
              <w:t>参数设置</w:t>
            </w:r>
          </w:p>
        </w:tc>
        <w:tc>
          <w:tcPr>
            <w:tcW w:type="dxa" w:w="4873"/>
            <w:vAlign w:val="center"/>
            <w:tcW w:w="6804" w:type="dxa"/>
          </w:tcPr>
          <w:p>
            <w:r/>
            <w:r>
              <w:rPr>
                <w:rFonts w:ascii="Arial" w:hAnsi="Arial" w:eastAsia="Microsoft YaHei"/>
                <w:b w:val="0"/>
                <w:sz w:val="19"/>
              </w:rPr>
              <w:t>可维护参数，被引用参数删除时提示失败。</w:t>
            </w:r>
          </w:p>
        </w:tc>
      </w:tr>
      <w:tr>
        <w:tc>
          <w:tcPr>
            <w:tcW w:type="dxa" w:w="4873"/>
            <w:vAlign w:val="center"/>
            <w:tcW w:w="1701" w:type="dxa"/>
          </w:tcPr>
          <w:p>
            <w:r/>
            <w:r>
              <w:rPr>
                <w:rFonts w:ascii="Arial" w:hAnsi="Arial" w:eastAsia="Microsoft YaHei"/>
                <w:b w:val="0"/>
                <w:sz w:val="19"/>
              </w:rPr>
              <w:t>资产台账</w:t>
            </w:r>
          </w:p>
        </w:tc>
        <w:tc>
          <w:tcPr>
            <w:tcW w:type="dxa" w:w="4873"/>
            <w:vAlign w:val="center"/>
            <w:tcW w:w="6804" w:type="dxa"/>
          </w:tcPr>
          <w:p>
            <w:r/>
            <w:r>
              <w:rPr>
                <w:rFonts w:ascii="Arial" w:hAnsi="Arial" w:eastAsia="Microsoft YaHei"/>
                <w:b w:val="0"/>
                <w:sz w:val="19"/>
              </w:rPr>
              <w:t>可新增和编辑资产，资产编码唯一，列表查询正常。</w:t>
            </w:r>
          </w:p>
        </w:tc>
      </w:tr>
      <w:tr>
        <w:tc>
          <w:tcPr>
            <w:tcW w:type="dxa" w:w="4873"/>
            <w:vAlign w:val="center"/>
            <w:tcW w:w="1701" w:type="dxa"/>
          </w:tcPr>
          <w:p>
            <w:r/>
            <w:r>
              <w:rPr>
                <w:rFonts w:ascii="Arial" w:hAnsi="Arial" w:eastAsia="Microsoft YaHei"/>
                <w:b w:val="0"/>
                <w:sz w:val="19"/>
              </w:rPr>
              <w:t>资产派发</w:t>
            </w:r>
          </w:p>
        </w:tc>
        <w:tc>
          <w:tcPr>
            <w:tcW w:type="dxa" w:w="4873"/>
            <w:vAlign w:val="center"/>
            <w:tcW w:w="6804" w:type="dxa"/>
          </w:tcPr>
          <w:p>
            <w:r/>
            <w:r>
              <w:rPr>
                <w:rFonts w:ascii="Arial" w:hAnsi="Arial" w:eastAsia="Microsoft YaHei"/>
                <w:b w:val="0"/>
                <w:sz w:val="19"/>
              </w:rPr>
              <w:t>闲置资产派发后状态变为已派发并记录领用人。</w:t>
            </w:r>
          </w:p>
        </w:tc>
      </w:tr>
      <w:tr>
        <w:tc>
          <w:tcPr>
            <w:tcW w:type="dxa" w:w="4873"/>
            <w:vAlign w:val="center"/>
            <w:tcW w:w="1701" w:type="dxa"/>
          </w:tcPr>
          <w:p>
            <w:r/>
            <w:r>
              <w:rPr>
                <w:rFonts w:ascii="Arial" w:hAnsi="Arial" w:eastAsia="Microsoft YaHei"/>
                <w:b w:val="0"/>
                <w:sz w:val="19"/>
              </w:rPr>
              <w:t>资产借用</w:t>
            </w:r>
          </w:p>
        </w:tc>
        <w:tc>
          <w:tcPr>
            <w:tcW w:type="dxa" w:w="4873"/>
            <w:vAlign w:val="center"/>
            <w:tcW w:w="6804" w:type="dxa"/>
          </w:tcPr>
          <w:p>
            <w:r/>
            <w:r>
              <w:rPr>
                <w:rFonts w:ascii="Arial" w:hAnsi="Arial" w:eastAsia="Microsoft YaHei"/>
                <w:b w:val="0"/>
                <w:sz w:val="19"/>
              </w:rPr>
              <w:t>闲置资产借用后状态变为借用中并记录预计归还日期。</w:t>
            </w:r>
          </w:p>
        </w:tc>
      </w:tr>
      <w:tr>
        <w:tc>
          <w:tcPr>
            <w:tcW w:type="dxa" w:w="4873"/>
            <w:vAlign w:val="center"/>
            <w:tcW w:w="1701" w:type="dxa"/>
          </w:tcPr>
          <w:p>
            <w:r/>
            <w:r>
              <w:rPr>
                <w:rFonts w:ascii="Arial" w:hAnsi="Arial" w:eastAsia="Microsoft YaHei"/>
                <w:b w:val="0"/>
                <w:sz w:val="19"/>
              </w:rPr>
              <w:t>借用归还</w:t>
            </w:r>
          </w:p>
        </w:tc>
        <w:tc>
          <w:tcPr>
            <w:tcW w:type="dxa" w:w="4873"/>
            <w:vAlign w:val="center"/>
            <w:tcW w:w="6804" w:type="dxa"/>
          </w:tcPr>
          <w:p>
            <w:r/>
            <w:r>
              <w:rPr>
                <w:rFonts w:ascii="Arial" w:hAnsi="Arial" w:eastAsia="Microsoft YaHei"/>
                <w:b w:val="0"/>
                <w:sz w:val="19"/>
              </w:rPr>
              <w:t>借用中资产归还后状态变为已退库。</w:t>
            </w:r>
          </w:p>
        </w:tc>
      </w:tr>
      <w:tr>
        <w:tc>
          <w:tcPr>
            <w:tcW w:type="dxa" w:w="4873"/>
            <w:vAlign w:val="center"/>
            <w:tcW w:w="1701" w:type="dxa"/>
          </w:tcPr>
          <w:p>
            <w:r/>
            <w:r>
              <w:rPr>
                <w:rFonts w:ascii="Arial" w:hAnsi="Arial" w:eastAsia="Microsoft YaHei"/>
                <w:b w:val="0"/>
                <w:sz w:val="19"/>
              </w:rPr>
              <w:t>领用退库</w:t>
            </w:r>
          </w:p>
        </w:tc>
        <w:tc>
          <w:tcPr>
            <w:tcW w:type="dxa" w:w="4873"/>
            <w:vAlign w:val="center"/>
            <w:tcW w:w="6804" w:type="dxa"/>
          </w:tcPr>
          <w:p>
            <w:r/>
            <w:r>
              <w:rPr>
                <w:rFonts w:ascii="Arial" w:hAnsi="Arial" w:eastAsia="Microsoft YaHei"/>
                <w:b w:val="0"/>
                <w:sz w:val="19"/>
              </w:rPr>
              <w:t>已派发资产退库后状态变为已退库。</w:t>
            </w:r>
          </w:p>
        </w:tc>
      </w:tr>
      <w:tr>
        <w:tc>
          <w:tcPr>
            <w:tcW w:type="dxa" w:w="4873"/>
            <w:vAlign w:val="center"/>
            <w:tcW w:w="1701" w:type="dxa"/>
          </w:tcPr>
          <w:p>
            <w:r/>
            <w:r>
              <w:rPr>
                <w:rFonts w:ascii="Arial" w:hAnsi="Arial" w:eastAsia="Microsoft YaHei"/>
                <w:b w:val="0"/>
                <w:sz w:val="19"/>
              </w:rPr>
              <w:t>领用人变更</w:t>
            </w:r>
          </w:p>
        </w:tc>
        <w:tc>
          <w:tcPr>
            <w:tcW w:type="dxa" w:w="4873"/>
            <w:vAlign w:val="center"/>
            <w:tcW w:w="6804" w:type="dxa"/>
          </w:tcPr>
          <w:p>
            <w:r/>
            <w:r>
              <w:rPr>
                <w:rFonts w:ascii="Arial" w:hAnsi="Arial" w:eastAsia="Microsoft YaHei"/>
                <w:b w:val="0"/>
                <w:sz w:val="19"/>
              </w:rPr>
              <w:t>已派发资产变更后领用人更新，状态仍为已派发。</w:t>
            </w:r>
          </w:p>
        </w:tc>
      </w:tr>
      <w:tr>
        <w:tc>
          <w:tcPr>
            <w:tcW w:type="dxa" w:w="4873"/>
            <w:vAlign w:val="center"/>
            <w:tcW w:w="1701" w:type="dxa"/>
          </w:tcPr>
          <w:p>
            <w:r/>
            <w:r>
              <w:rPr>
                <w:rFonts w:ascii="Arial" w:hAnsi="Arial" w:eastAsia="Microsoft YaHei"/>
                <w:b w:val="0"/>
                <w:sz w:val="19"/>
              </w:rPr>
              <w:t>静态页面</w:t>
            </w:r>
          </w:p>
        </w:tc>
        <w:tc>
          <w:tcPr>
            <w:tcW w:type="dxa" w:w="4873"/>
            <w:vAlign w:val="center"/>
            <w:tcW w:w="6804" w:type="dxa"/>
          </w:tcPr>
          <w:p>
            <w:r/>
            <w:r>
              <w:rPr>
                <w:rFonts w:ascii="Arial" w:hAnsi="Arial" w:eastAsia="Microsoft YaHei"/>
                <w:b w:val="0"/>
                <w:sz w:val="19"/>
              </w:rPr>
              <w:t>所有页面可本地打开，菜单跳转、弹窗、提示和表格展示正常。</w:t>
            </w:r>
          </w:p>
        </w:tc>
      </w:tr>
    </w:tbl>
    <w:p/>
    <w:sectPr w:rsidR="00FC693F" w:rsidRPr="0006063C" w:rsidSect="00034616">
      <w:pgSz w:w="12240" w:h="15840"/>
      <w:pgMar w:top="1247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102A43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102A4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102A4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