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7F32A1">
      <w:pPr>
        <w:textAlignment w:val="center"/>
      </w:pPr>
    </w:p>
    <w:p w14:paraId="59160103"/>
    <w:p w14:paraId="4114D586"/>
    <w:p w14:paraId="0AE9F969"/>
    <w:p w14:paraId="0C044C8C">
      <w:pPr>
        <w:widowControl/>
        <w:jc w:val="left"/>
      </w:pPr>
    </w:p>
    <w:p w14:paraId="1669F0C5">
      <w:pPr>
        <w:pStyle w:val="2"/>
        <w:jc w:val="center"/>
      </w:pPr>
      <w:r>
        <w:t>AI智能个人健康饮食助手</w:t>
      </w:r>
    </w:p>
    <w:p w14:paraId="7D6C3E5A">
      <w:pPr>
        <w:widowControl/>
        <w:spacing w:line="920" w:lineRule="exact"/>
        <w:jc w:val="center"/>
        <w:rPr>
          <w:sz w:val="48"/>
        </w:rPr>
      </w:pPr>
      <w:r>
        <w:rPr>
          <w:rFonts w:hint="eastAsia"/>
          <w:sz w:val="48"/>
        </w:rPr>
        <w:t>软件需求规格说明书</w:t>
      </w:r>
    </w:p>
    <w:p w14:paraId="41507E70">
      <w:pPr>
        <w:widowControl/>
        <w:spacing w:line="920" w:lineRule="exact"/>
        <w:jc w:val="center"/>
        <w:rPr>
          <w:sz w:val="48"/>
        </w:rPr>
      </w:pPr>
    </w:p>
    <w:p w14:paraId="6088F201">
      <w:pPr>
        <w:widowControl/>
        <w:spacing w:line="920" w:lineRule="exact"/>
        <w:jc w:val="center"/>
        <w:rPr>
          <w:sz w:val="48"/>
        </w:rPr>
      </w:pPr>
    </w:p>
    <w:p w14:paraId="516F1F77">
      <w:pPr>
        <w:widowControl/>
        <w:spacing w:line="920" w:lineRule="exact"/>
        <w:jc w:val="center"/>
        <w:rPr>
          <w:sz w:val="48"/>
        </w:rPr>
      </w:pPr>
    </w:p>
    <w:p w14:paraId="4E39A01D">
      <w:pPr>
        <w:widowControl/>
        <w:spacing w:line="920" w:lineRule="exact"/>
        <w:jc w:val="center"/>
        <w:rPr>
          <w:sz w:val="36"/>
        </w:rPr>
      </w:pPr>
      <w:r>
        <w:rPr>
          <w:rFonts w:hint="eastAsia"/>
          <w:sz w:val="36"/>
        </w:rPr>
        <w:t>21小组</w:t>
      </w:r>
    </w:p>
    <w:p w14:paraId="0654886A">
      <w:pPr>
        <w:widowControl/>
        <w:spacing w:after="156" w:afterLines="50"/>
        <w:jc w:val="left"/>
        <w:rPr>
          <w:b/>
          <w:sz w:val="28"/>
        </w:rPr>
      </w:pPr>
      <w:r>
        <w:br w:type="page"/>
      </w:r>
      <w:r>
        <w:rPr>
          <w:rFonts w:hint="eastAsia"/>
          <w:b/>
          <w:sz w:val="28"/>
        </w:rPr>
        <w:t>文档修订情况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275"/>
        <w:gridCol w:w="1701"/>
        <w:gridCol w:w="2977"/>
        <w:gridCol w:w="1355"/>
      </w:tblGrid>
      <w:tr w14:paraId="5AA02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988" w:type="dxa"/>
            <w:shd w:val="clear" w:color="auto" w:fill="D8D8D8" w:themeFill="background1" w:themeFillShade="D9"/>
            <w:vAlign w:val="center"/>
          </w:tcPr>
          <w:p w14:paraId="4A02B690">
            <w:pPr>
              <w:widowControl/>
              <w:jc w:val="center"/>
              <w:rPr>
                <w:rFonts w:asciiTheme="minorEastAsia" w:hAnsiTheme="minorEastAsia"/>
                <w:b/>
                <w:sz w:val="24"/>
              </w:rPr>
            </w:pPr>
            <w:r>
              <w:rPr>
                <w:rFonts w:hint="eastAsia" w:asciiTheme="minorEastAsia" w:hAnsiTheme="minorEastAsia"/>
                <w:b/>
                <w:sz w:val="24"/>
              </w:rPr>
              <w:t>编号</w:t>
            </w:r>
          </w:p>
        </w:tc>
        <w:tc>
          <w:tcPr>
            <w:tcW w:w="1275" w:type="dxa"/>
            <w:shd w:val="clear" w:color="auto" w:fill="D8D8D8" w:themeFill="background1" w:themeFillShade="D9"/>
            <w:vAlign w:val="center"/>
          </w:tcPr>
          <w:p w14:paraId="15E9F551">
            <w:pPr>
              <w:widowControl/>
              <w:jc w:val="center"/>
              <w:rPr>
                <w:rFonts w:asciiTheme="minorEastAsia" w:hAnsiTheme="minorEastAsia"/>
                <w:b/>
                <w:sz w:val="24"/>
              </w:rPr>
            </w:pPr>
            <w:r>
              <w:rPr>
                <w:rFonts w:hint="eastAsia" w:asciiTheme="minorEastAsia" w:hAnsiTheme="minorEastAsia"/>
                <w:b/>
                <w:sz w:val="24"/>
              </w:rPr>
              <w:t>版本</w:t>
            </w:r>
          </w:p>
        </w:tc>
        <w:tc>
          <w:tcPr>
            <w:tcW w:w="1701" w:type="dxa"/>
            <w:shd w:val="clear" w:color="auto" w:fill="D8D8D8" w:themeFill="background1" w:themeFillShade="D9"/>
            <w:vAlign w:val="center"/>
          </w:tcPr>
          <w:p w14:paraId="4985507B">
            <w:pPr>
              <w:widowControl/>
              <w:jc w:val="center"/>
              <w:rPr>
                <w:rFonts w:asciiTheme="minorEastAsia" w:hAnsiTheme="minorEastAsia"/>
                <w:b/>
                <w:sz w:val="24"/>
              </w:rPr>
            </w:pPr>
            <w:r>
              <w:rPr>
                <w:rFonts w:hint="eastAsia" w:asciiTheme="minorEastAsia" w:hAnsiTheme="minorEastAsia"/>
                <w:b/>
                <w:sz w:val="24"/>
              </w:rPr>
              <w:t>修订人</w:t>
            </w:r>
          </w:p>
        </w:tc>
        <w:tc>
          <w:tcPr>
            <w:tcW w:w="2977" w:type="dxa"/>
            <w:shd w:val="clear" w:color="auto" w:fill="D8D8D8" w:themeFill="background1" w:themeFillShade="D9"/>
            <w:vAlign w:val="center"/>
          </w:tcPr>
          <w:p w14:paraId="3E079CF5">
            <w:pPr>
              <w:widowControl/>
              <w:jc w:val="center"/>
              <w:rPr>
                <w:rFonts w:asciiTheme="minorEastAsia" w:hAnsiTheme="minorEastAsia"/>
                <w:b/>
                <w:sz w:val="24"/>
              </w:rPr>
            </w:pPr>
            <w:r>
              <w:rPr>
                <w:rFonts w:hint="eastAsia" w:asciiTheme="minorEastAsia" w:hAnsiTheme="minorEastAsia"/>
                <w:b/>
                <w:sz w:val="24"/>
              </w:rPr>
              <w:t>修订内容</w:t>
            </w:r>
          </w:p>
        </w:tc>
        <w:tc>
          <w:tcPr>
            <w:tcW w:w="1355" w:type="dxa"/>
            <w:shd w:val="clear" w:color="auto" w:fill="D8D8D8" w:themeFill="background1" w:themeFillShade="D9"/>
            <w:vAlign w:val="center"/>
          </w:tcPr>
          <w:p w14:paraId="5F6BDDBC">
            <w:pPr>
              <w:widowControl/>
              <w:jc w:val="center"/>
              <w:rPr>
                <w:rFonts w:asciiTheme="minorEastAsia" w:hAnsiTheme="minorEastAsia"/>
                <w:b/>
                <w:sz w:val="24"/>
              </w:rPr>
            </w:pPr>
            <w:r>
              <w:rPr>
                <w:rFonts w:hint="eastAsia" w:asciiTheme="minorEastAsia" w:hAnsiTheme="minorEastAsia"/>
                <w:b/>
                <w:sz w:val="24"/>
              </w:rPr>
              <w:t>修订日期</w:t>
            </w:r>
          </w:p>
        </w:tc>
      </w:tr>
      <w:tr w14:paraId="22DB7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988" w:type="dxa"/>
            <w:vAlign w:val="center"/>
          </w:tcPr>
          <w:p w14:paraId="3A237C36">
            <w:pPr>
              <w:widowControl/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1</w:t>
            </w:r>
          </w:p>
        </w:tc>
        <w:tc>
          <w:tcPr>
            <w:tcW w:w="1275" w:type="dxa"/>
            <w:vAlign w:val="center"/>
          </w:tcPr>
          <w:p w14:paraId="3C299EC5">
            <w:pPr>
              <w:widowControl/>
              <w:jc w:val="center"/>
              <w:rPr>
                <w:rFonts w:hint="eastAsia" w:asciiTheme="minorEastAsia" w:hAnsiTheme="minorEastAsia" w:eastAsiaTheme="minorEastAsia"/>
                <w:sz w:val="24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 w:val="24"/>
                <w:lang w:eastAsia="zh"/>
                <w:woUserID w:val="1"/>
              </w:rPr>
              <w:t>1.0</w:t>
            </w:r>
          </w:p>
        </w:tc>
        <w:tc>
          <w:tcPr>
            <w:tcW w:w="1701" w:type="dxa"/>
            <w:vAlign w:val="center"/>
          </w:tcPr>
          <w:p w14:paraId="266FC191">
            <w:pPr>
              <w:widowControl/>
              <w:jc w:val="center"/>
              <w:rPr>
                <w:rFonts w:hint="eastAsia" w:asciiTheme="minorEastAsia" w:hAnsiTheme="minorEastAsia" w:eastAsiaTheme="minorEastAsia"/>
                <w:sz w:val="24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 w:val="24"/>
                <w:lang w:eastAsia="zh"/>
                <w:woUserID w:val="1"/>
              </w:rPr>
              <w:t>屈鹏程</w:t>
            </w:r>
          </w:p>
        </w:tc>
        <w:tc>
          <w:tcPr>
            <w:tcW w:w="2977" w:type="dxa"/>
            <w:vAlign w:val="center"/>
          </w:tcPr>
          <w:p w14:paraId="3D1F899C">
            <w:pPr>
              <w:widowControl/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  <w:woUserID w:val="1"/>
              </w:rPr>
              <w:t>拟定课题，整理功能需求</w:t>
            </w:r>
          </w:p>
        </w:tc>
        <w:tc>
          <w:tcPr>
            <w:tcW w:w="1355" w:type="dxa"/>
            <w:vAlign w:val="center"/>
          </w:tcPr>
          <w:p w14:paraId="07CE396B">
            <w:pPr>
              <w:widowControl/>
              <w:jc w:val="center"/>
              <w:rPr>
                <w:rFonts w:hint="eastAsia" w:asciiTheme="minorEastAsia" w:hAnsiTheme="minorEastAsia" w:eastAsiaTheme="minorEastAsia"/>
                <w:sz w:val="24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 w:val="24"/>
                <w:lang w:eastAsia="zh"/>
                <w:woUserID w:val="1"/>
              </w:rPr>
              <w:t>4/7</w:t>
            </w:r>
          </w:p>
        </w:tc>
      </w:tr>
      <w:tr w14:paraId="36417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988" w:type="dxa"/>
            <w:vAlign w:val="center"/>
          </w:tcPr>
          <w:p w14:paraId="24F99632">
            <w:pPr>
              <w:widowControl/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58B85EF8">
            <w:pPr>
              <w:widowControl/>
              <w:jc w:val="center"/>
              <w:rPr>
                <w:rFonts w:hint="eastAsia" w:asciiTheme="minorEastAsia" w:hAnsiTheme="minorEastAsia" w:eastAsiaTheme="minorEastAsia"/>
                <w:sz w:val="24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 w:val="24"/>
                <w:lang w:eastAsia="zh"/>
                <w:woUserID w:val="1"/>
              </w:rPr>
              <w:t>2.0</w:t>
            </w:r>
          </w:p>
        </w:tc>
        <w:tc>
          <w:tcPr>
            <w:tcW w:w="1701" w:type="dxa"/>
            <w:vAlign w:val="center"/>
          </w:tcPr>
          <w:p w14:paraId="3AD5F7CB">
            <w:pPr>
              <w:widowControl/>
              <w:jc w:val="center"/>
              <w:rPr>
                <w:rFonts w:hint="eastAsia" w:asciiTheme="minorEastAsia" w:hAnsiTheme="minorEastAsia" w:eastAsiaTheme="minorEastAsia"/>
                <w:sz w:val="24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 w:val="24"/>
                <w:lang w:eastAsia="zh"/>
                <w:woUserID w:val="1"/>
              </w:rPr>
              <w:t>叶志汉</w:t>
            </w:r>
          </w:p>
        </w:tc>
        <w:tc>
          <w:tcPr>
            <w:tcW w:w="2977" w:type="dxa"/>
            <w:vAlign w:val="center"/>
          </w:tcPr>
          <w:p w14:paraId="3C9771DD">
            <w:pPr>
              <w:widowControl/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  <w:woUserID w:val="1"/>
              </w:rPr>
              <w:t>完成用例图的绘制</w:t>
            </w:r>
          </w:p>
        </w:tc>
        <w:tc>
          <w:tcPr>
            <w:tcW w:w="1355" w:type="dxa"/>
            <w:vAlign w:val="center"/>
          </w:tcPr>
          <w:p w14:paraId="04DB9DCE">
            <w:pPr>
              <w:widowControl/>
              <w:jc w:val="center"/>
              <w:rPr>
                <w:rFonts w:hint="eastAsia" w:asciiTheme="minorEastAsia" w:hAnsiTheme="minorEastAsia" w:eastAsiaTheme="minorEastAsia"/>
                <w:sz w:val="24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 w:val="24"/>
                <w:lang w:eastAsia="zh"/>
                <w:woUserID w:val="1"/>
              </w:rPr>
              <w:t>4/10</w:t>
            </w:r>
          </w:p>
        </w:tc>
      </w:tr>
      <w:tr w14:paraId="184FD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988" w:type="dxa"/>
            <w:vAlign w:val="center"/>
          </w:tcPr>
          <w:p w14:paraId="05F1C2B1">
            <w:pPr>
              <w:widowControl/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3</w:t>
            </w:r>
          </w:p>
        </w:tc>
        <w:tc>
          <w:tcPr>
            <w:tcW w:w="1275" w:type="dxa"/>
            <w:vAlign w:val="center"/>
          </w:tcPr>
          <w:p w14:paraId="4A63C6DB">
            <w:pPr>
              <w:widowControl/>
              <w:jc w:val="center"/>
              <w:rPr>
                <w:rFonts w:hint="eastAsia" w:asciiTheme="minorEastAsia" w:hAnsiTheme="minorEastAsia" w:eastAsiaTheme="minorEastAsia"/>
                <w:sz w:val="24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 w:val="24"/>
                <w:lang w:eastAsia="zh"/>
                <w:woUserID w:val="1"/>
              </w:rPr>
              <w:t>3.0</w:t>
            </w:r>
          </w:p>
        </w:tc>
        <w:tc>
          <w:tcPr>
            <w:tcW w:w="1701" w:type="dxa"/>
            <w:vAlign w:val="center"/>
          </w:tcPr>
          <w:p w14:paraId="1587E7F8">
            <w:pPr>
              <w:widowControl/>
              <w:jc w:val="center"/>
              <w:rPr>
                <w:rFonts w:hint="eastAsia" w:asciiTheme="minorEastAsia" w:hAnsiTheme="minorEastAsia" w:eastAsiaTheme="minorEastAsia"/>
                <w:sz w:val="24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 w:val="24"/>
                <w:lang w:eastAsia="zh"/>
                <w:woUserID w:val="1"/>
              </w:rPr>
              <w:t>许志杰</w:t>
            </w:r>
          </w:p>
        </w:tc>
        <w:tc>
          <w:tcPr>
            <w:tcW w:w="2977" w:type="dxa"/>
            <w:vAlign w:val="center"/>
          </w:tcPr>
          <w:p w14:paraId="6B58E866">
            <w:pPr>
              <w:widowControl/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  <w:woUserID w:val="1"/>
              </w:rPr>
              <w:t>绘制类图、交互图、状态图</w:t>
            </w:r>
          </w:p>
        </w:tc>
        <w:tc>
          <w:tcPr>
            <w:tcW w:w="1355" w:type="dxa"/>
            <w:vAlign w:val="center"/>
          </w:tcPr>
          <w:p w14:paraId="0322EFC4">
            <w:pPr>
              <w:widowControl/>
              <w:jc w:val="center"/>
              <w:rPr>
                <w:rFonts w:hint="eastAsia" w:asciiTheme="minorEastAsia" w:hAnsiTheme="minorEastAsia" w:eastAsiaTheme="minorEastAsia"/>
                <w:sz w:val="24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 w:val="24"/>
                <w:lang w:eastAsia="zh"/>
                <w:woUserID w:val="1"/>
              </w:rPr>
              <w:t>4/17</w:t>
            </w:r>
          </w:p>
        </w:tc>
      </w:tr>
      <w:tr w14:paraId="1ED27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988" w:type="dxa"/>
            <w:vAlign w:val="center"/>
          </w:tcPr>
          <w:p w14:paraId="45A7C925">
            <w:pPr>
              <w:widowControl/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4</w:t>
            </w:r>
          </w:p>
        </w:tc>
        <w:tc>
          <w:tcPr>
            <w:tcW w:w="1275" w:type="dxa"/>
            <w:vAlign w:val="center"/>
          </w:tcPr>
          <w:p w14:paraId="740C5F7F">
            <w:pPr>
              <w:widowControl/>
              <w:jc w:val="center"/>
              <w:rPr>
                <w:rFonts w:hint="eastAsia" w:asciiTheme="minorEastAsia" w:hAnsiTheme="minorEastAsia" w:eastAsiaTheme="minorEastAsia"/>
                <w:sz w:val="24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 w:val="24"/>
                <w:lang w:eastAsia="zh"/>
                <w:woUserID w:val="1"/>
              </w:rPr>
              <w:t>4.0</w:t>
            </w:r>
          </w:p>
        </w:tc>
        <w:tc>
          <w:tcPr>
            <w:tcW w:w="1701" w:type="dxa"/>
            <w:vAlign w:val="center"/>
          </w:tcPr>
          <w:p w14:paraId="59303810">
            <w:pPr>
              <w:widowControl/>
              <w:jc w:val="center"/>
              <w:rPr>
                <w:rFonts w:hint="eastAsia" w:asciiTheme="minorEastAsia" w:hAnsiTheme="minorEastAsia" w:eastAsiaTheme="minorEastAsia"/>
                <w:sz w:val="24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 w:val="24"/>
                <w:lang w:eastAsia="zh"/>
                <w:woUserID w:val="1"/>
              </w:rPr>
              <w:t>金岸</w:t>
            </w:r>
          </w:p>
        </w:tc>
        <w:tc>
          <w:tcPr>
            <w:tcW w:w="2977" w:type="dxa"/>
            <w:vAlign w:val="center"/>
          </w:tcPr>
          <w:p w14:paraId="71E19237">
            <w:pPr>
              <w:widowControl/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  <w:woUserID w:val="1"/>
              </w:rPr>
              <w:t>完成其它内容的撰写</w:t>
            </w:r>
          </w:p>
        </w:tc>
        <w:tc>
          <w:tcPr>
            <w:tcW w:w="1355" w:type="dxa"/>
            <w:vAlign w:val="center"/>
          </w:tcPr>
          <w:p w14:paraId="5FC9B652">
            <w:pPr>
              <w:widowControl/>
              <w:jc w:val="center"/>
              <w:rPr>
                <w:rFonts w:hint="eastAsia" w:asciiTheme="minorEastAsia" w:hAnsiTheme="minorEastAsia" w:eastAsiaTheme="minorEastAsia"/>
                <w:sz w:val="24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 w:val="24"/>
                <w:lang w:eastAsia="zh"/>
                <w:woUserID w:val="1"/>
              </w:rPr>
              <w:t>4/21</w:t>
            </w:r>
          </w:p>
        </w:tc>
      </w:tr>
      <w:tr w14:paraId="37C09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988" w:type="dxa"/>
            <w:vAlign w:val="center"/>
          </w:tcPr>
          <w:p w14:paraId="3BC9DD8A">
            <w:pPr>
              <w:widowControl/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5</w:t>
            </w:r>
          </w:p>
        </w:tc>
        <w:tc>
          <w:tcPr>
            <w:tcW w:w="1275" w:type="dxa"/>
            <w:vAlign w:val="center"/>
          </w:tcPr>
          <w:p w14:paraId="30F3F074">
            <w:pPr>
              <w:widowControl/>
              <w:jc w:val="center"/>
              <w:rPr>
                <w:rFonts w:hint="eastAsia" w:asciiTheme="minorEastAsia" w:hAnsiTheme="minorEastAsia" w:eastAsiaTheme="minorEastAsia"/>
                <w:sz w:val="24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 w:val="24"/>
                <w:lang w:eastAsia="zh"/>
                <w:woUserID w:val="1"/>
              </w:rPr>
              <w:t>5.0</w:t>
            </w:r>
          </w:p>
        </w:tc>
        <w:tc>
          <w:tcPr>
            <w:tcW w:w="1701" w:type="dxa"/>
            <w:vAlign w:val="center"/>
          </w:tcPr>
          <w:p w14:paraId="5AF2B87E">
            <w:pPr>
              <w:widowControl/>
              <w:jc w:val="center"/>
              <w:rPr>
                <w:rFonts w:hint="eastAsia" w:asciiTheme="minorEastAsia" w:hAnsiTheme="minorEastAsia" w:eastAsiaTheme="minorEastAsia"/>
                <w:sz w:val="24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 w:val="24"/>
                <w:lang w:eastAsia="zh"/>
                <w:woUserID w:val="1"/>
              </w:rPr>
              <w:t>全员</w:t>
            </w:r>
          </w:p>
        </w:tc>
        <w:tc>
          <w:tcPr>
            <w:tcW w:w="2977" w:type="dxa"/>
            <w:vAlign w:val="center"/>
          </w:tcPr>
          <w:p w14:paraId="4DBE131F">
            <w:pPr>
              <w:widowControl/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  <w:woUserID w:val="1"/>
              </w:rPr>
              <w:t>检查、核对、修改文档</w:t>
            </w:r>
          </w:p>
        </w:tc>
        <w:tc>
          <w:tcPr>
            <w:tcW w:w="1355" w:type="dxa"/>
            <w:vAlign w:val="center"/>
          </w:tcPr>
          <w:p w14:paraId="0CA8EEEE">
            <w:pPr>
              <w:widowControl/>
              <w:jc w:val="center"/>
              <w:rPr>
                <w:rFonts w:hint="eastAsia" w:asciiTheme="minorEastAsia" w:hAnsiTheme="minorEastAsia" w:eastAsiaTheme="minorEastAsia"/>
                <w:sz w:val="24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 w:val="24"/>
                <w:lang w:eastAsia="zh"/>
                <w:woUserID w:val="1"/>
              </w:rPr>
              <w:t>4/27</w:t>
            </w:r>
          </w:p>
        </w:tc>
      </w:tr>
    </w:tbl>
    <w:p w14:paraId="05BB1005">
      <w:pPr>
        <w:widowControl/>
        <w:jc w:val="left"/>
      </w:pPr>
    </w:p>
    <w:p w14:paraId="5ABFC3D4">
      <w:pPr>
        <w:widowControl/>
        <w:jc w:val="left"/>
      </w:pPr>
      <w:r>
        <w:br w:type="page"/>
      </w:r>
    </w:p>
    <w:p w14:paraId="3EBD7876">
      <w:pPr>
        <w:pStyle w:val="2"/>
        <w:numPr>
          <w:ilvl w:val="0"/>
          <w:numId w:val="1"/>
        </w:numPr>
        <w:spacing w:before="100" w:after="100" w:line="600" w:lineRule="exact"/>
        <w:ind w:left="357" w:hanging="357"/>
        <w:rPr>
          <w:sz w:val="28"/>
        </w:rPr>
      </w:pPr>
      <w:r>
        <w:rPr>
          <w:rFonts w:hint="eastAsia"/>
          <w:sz w:val="28"/>
        </w:rPr>
        <w:t>文档描述</w:t>
      </w:r>
    </w:p>
    <w:p w14:paraId="72ECF605">
      <w:pPr>
        <w:ind w:firstLine="440" w:firstLineChars="200"/>
        <w:rPr>
          <w:color w:val="000000"/>
          <w:sz w:val="22"/>
          <w:szCs w:val="24"/>
        </w:rPr>
      </w:pPr>
      <w:r>
        <w:rPr>
          <w:color w:val="000000"/>
          <w:sz w:val="22"/>
          <w:szCs w:val="24"/>
        </w:rPr>
        <w:t>本文档为《AI智能个人健康饮食助手》项目的软件需求规格说明书，旨在明确系统的功能范围、非功能需求及开发约束，为后续设计、开发、测试及验收提供统一依据。</w:t>
      </w:r>
    </w:p>
    <w:p w14:paraId="06C5006D">
      <w:pPr>
        <w:pStyle w:val="2"/>
        <w:numPr>
          <w:ilvl w:val="0"/>
          <w:numId w:val="1"/>
        </w:numPr>
        <w:spacing w:before="100" w:after="100" w:line="600" w:lineRule="exact"/>
        <w:ind w:left="357" w:hanging="357"/>
        <w:rPr>
          <w:sz w:val="28"/>
        </w:rPr>
      </w:pPr>
      <w:r>
        <w:rPr>
          <w:rFonts w:hint="eastAsia"/>
          <w:sz w:val="28"/>
        </w:rPr>
        <w:t>软件系统的一般性描述</w:t>
      </w:r>
    </w:p>
    <w:p w14:paraId="3E3215B0">
      <w:pPr>
        <w:pStyle w:val="14"/>
        <w:spacing w:line="240" w:lineRule="auto"/>
        <w:ind w:firstLine="480" w:firstLineChars="0"/>
        <w:rPr>
          <w:color w:val="000000"/>
          <w:sz w:val="40"/>
          <w:szCs w:val="36"/>
        </w:rPr>
      </w:pPr>
      <w:r>
        <w:rPr>
          <w:rFonts w:ascii="Segoe UI" w:hAnsi="Segoe UI" w:eastAsia="Segoe UI" w:cs="Segoe UI"/>
          <w:color w:val="000000"/>
          <w:sz w:val="22"/>
          <w:shd w:val="clear" w:color="auto" w:fill="FFFFFF"/>
        </w:rPr>
        <w:t>这是一个帮助普通用户记录每日饮食、分析营养摄入、推荐健康食谱的AI应用。用户可以通过拍照识别食物、语音输入饮食记录、获取个性化饮食建议等。该系统结合了计算机视觉（食物识别）、自然语言处理（语音/文本分析）、推荐算法（食谱推荐）等AI技术。</w:t>
      </w:r>
    </w:p>
    <w:p w14:paraId="083BCF98">
      <w:pPr>
        <w:pStyle w:val="2"/>
        <w:numPr>
          <w:ilvl w:val="0"/>
          <w:numId w:val="1"/>
        </w:numPr>
        <w:spacing w:before="100" w:after="100" w:line="600" w:lineRule="exact"/>
        <w:ind w:left="357" w:hanging="357"/>
        <w:rPr>
          <w:sz w:val="28"/>
        </w:rPr>
      </w:pPr>
      <w:bookmarkStart w:id="0" w:name="_Hlk35890265"/>
      <w:r>
        <w:rPr>
          <w:rFonts w:hint="eastAsia"/>
          <w:sz w:val="28"/>
        </w:rPr>
        <w:t>系统需求</w:t>
      </w:r>
    </w:p>
    <w:p w14:paraId="351136E5">
      <w:pPr>
        <w:ind w:firstLine="420" w:firstLineChars="0"/>
        <w:rPr>
          <w:rFonts w:ascii="Segoe UI" w:hAnsi="Segoe UI" w:eastAsia="Segoe UI" w:cs="Segoe UI"/>
          <w:color w:val="000000"/>
          <w:sz w:val="22"/>
          <w:shd w:val="clear" w:color="auto" w:fill="FFFFFF"/>
        </w:rPr>
      </w:pPr>
      <w:r>
        <w:rPr>
          <w:rFonts w:ascii="Segoe UI" w:hAnsi="Segoe UI" w:eastAsia="Segoe UI" w:cs="Segoe UI"/>
          <w:color w:val="000000"/>
          <w:sz w:val="22"/>
          <w:shd w:val="clear" w:color="auto" w:fill="FFFFFF"/>
        </w:rPr>
        <w:t>本系统核心功能分为三大模块：“饮食数据采集”、“智能营养分析”与“个性化推荐”。本章节采用用户故事的方式，详细描述每个功能的业务价值和验收标准。</w:t>
      </w:r>
    </w:p>
    <w:p w14:paraId="5326CD1E">
      <w:pPr>
        <w:rPr>
          <w:sz w:val="22"/>
          <w:szCs w:val="24"/>
        </w:rPr>
      </w:pPr>
      <w:r>
        <w:rPr>
          <w:sz w:val="22"/>
          <w:szCs w:val="24"/>
        </w:rPr>
        <w:t>（1）拍照识别食物</w:t>
      </w:r>
    </w:p>
    <w:tbl>
      <w:tblPr>
        <w:tblStyle w:val="10"/>
        <w:tblW w:w="84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0"/>
        <w:gridCol w:w="7219"/>
        <w:gridCol w:w="326"/>
      </w:tblGrid>
      <w:tr w14:paraId="1765B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2BE8E0">
            <w:pPr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故事 ID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B5E212">
            <w:pPr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US-FOOD-001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D83F1A">
            <w:pPr>
              <w:rPr>
                <w:sz w:val="22"/>
                <w:szCs w:val="24"/>
              </w:rPr>
            </w:pPr>
          </w:p>
        </w:tc>
      </w:tr>
      <w:tr w14:paraId="335F5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183991">
            <w:pPr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模块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F9B950">
            <w:pPr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饮食数据采集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9D52525">
            <w:pPr>
              <w:rPr>
                <w:sz w:val="22"/>
                <w:szCs w:val="24"/>
              </w:rPr>
            </w:pPr>
          </w:p>
        </w:tc>
      </w:tr>
      <w:tr w14:paraId="2DA28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B1FA12">
            <w:pPr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标题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6C1697">
            <w:pPr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拍照识别食物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5F4985">
            <w:pPr>
              <w:rPr>
                <w:sz w:val="22"/>
                <w:szCs w:val="24"/>
              </w:rPr>
            </w:pPr>
          </w:p>
        </w:tc>
      </w:tr>
      <w:tr w14:paraId="3BD42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DAB29C">
            <w:pPr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用户故事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97202D0">
            <w:pPr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作为普通用户，我想要拍摄一张食物照片，以便系统自动识别出食物种类和估算份量，省去手动输入的麻烦。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041A968">
            <w:pPr>
              <w:rPr>
                <w:sz w:val="22"/>
                <w:szCs w:val="24"/>
              </w:rPr>
            </w:pPr>
          </w:p>
        </w:tc>
      </w:tr>
      <w:tr w14:paraId="47998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094C4BF">
            <w:pPr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价值类型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840877F">
            <w:pPr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提升记录便捷性、降低使用门槛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18164A1">
            <w:pPr>
              <w:rPr>
                <w:sz w:val="22"/>
                <w:szCs w:val="24"/>
              </w:rPr>
            </w:pPr>
          </w:p>
        </w:tc>
      </w:tr>
      <w:tr w14:paraId="7068E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16059BD">
            <w:pPr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优先级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B99E69F">
            <w:pPr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P0 (Must have)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104C6EB">
            <w:pPr>
              <w:rPr>
                <w:sz w:val="22"/>
                <w:szCs w:val="24"/>
              </w:rPr>
            </w:pPr>
          </w:p>
        </w:tc>
      </w:tr>
      <w:tr w14:paraId="0A78F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11D4B5">
            <w:pPr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依赖项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688665">
            <w:pPr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图像识别模型（如YOLO、ResNet）、食物数据集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EF10C17">
            <w:pPr>
              <w:rPr>
                <w:sz w:val="22"/>
                <w:szCs w:val="24"/>
              </w:rPr>
            </w:pPr>
          </w:p>
        </w:tc>
      </w:tr>
      <w:tr w14:paraId="00AC2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6D1C13">
            <w:pPr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验收标准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B2BB03F">
            <w:pPr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1. 支持拍摄或从相册选择食物图片。</w:t>
            </w:r>
            <w:r>
              <w:rPr>
                <w:rFonts w:hint="eastAsia"/>
                <w:sz w:val="22"/>
                <w:szCs w:val="24"/>
              </w:rPr>
              <w:br w:type="textWrapping"/>
            </w:r>
            <w:r>
              <w:rPr>
                <w:rFonts w:hint="eastAsia"/>
                <w:sz w:val="22"/>
                <w:szCs w:val="24"/>
              </w:rPr>
              <w:t>2. 系统在3秒内返回识别结果（食物名称、置信度）。</w:t>
            </w:r>
            <w:r>
              <w:rPr>
                <w:rFonts w:hint="eastAsia"/>
                <w:sz w:val="22"/>
                <w:szCs w:val="24"/>
              </w:rPr>
              <w:br w:type="textWrapping"/>
            </w:r>
            <w:r>
              <w:rPr>
                <w:rFonts w:hint="eastAsia"/>
                <w:sz w:val="22"/>
                <w:szCs w:val="24"/>
              </w:rPr>
              <w:t>3. 识别后自动估算常见份量（如“一碗”、“一个”）。</w:t>
            </w:r>
            <w:r>
              <w:rPr>
                <w:rFonts w:hint="eastAsia"/>
                <w:sz w:val="22"/>
                <w:szCs w:val="24"/>
              </w:rPr>
              <w:br w:type="textWrapping"/>
            </w:r>
            <w:r>
              <w:rPr>
                <w:rFonts w:hint="eastAsia"/>
                <w:sz w:val="22"/>
                <w:szCs w:val="24"/>
              </w:rPr>
              <w:t>4. 用户可手动修正识别结果。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668AE6B">
            <w:pPr>
              <w:rPr>
                <w:sz w:val="22"/>
                <w:szCs w:val="24"/>
              </w:rPr>
            </w:pPr>
          </w:p>
        </w:tc>
      </w:tr>
      <w:tr w14:paraId="03CBA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027ECC">
            <w:pPr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数据需求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5B1E425">
            <w:pPr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食物识别记录表（图片URL、识别结果、用户修正结果、时间戳）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7CEB38">
            <w:pPr>
              <w:rPr>
                <w:sz w:val="22"/>
                <w:szCs w:val="24"/>
              </w:rPr>
            </w:pPr>
          </w:p>
        </w:tc>
      </w:tr>
      <w:tr w14:paraId="24832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6AD91B">
            <w:pPr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非功能需求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E478FE">
            <w:pPr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1. 识别准确率（Top 3）≥ 85%。</w:t>
            </w:r>
            <w:r>
              <w:rPr>
                <w:rFonts w:hint="eastAsia"/>
                <w:sz w:val="22"/>
                <w:szCs w:val="24"/>
              </w:rPr>
              <w:br w:type="textWrapping"/>
            </w:r>
            <w:r>
              <w:rPr>
                <w:rFonts w:hint="eastAsia"/>
                <w:sz w:val="22"/>
                <w:szCs w:val="24"/>
              </w:rPr>
              <w:t>2. 图片上传大小限制≤10MB。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4FA61D6">
            <w:pPr>
              <w:rPr>
                <w:sz w:val="22"/>
                <w:szCs w:val="24"/>
              </w:rPr>
            </w:pPr>
          </w:p>
        </w:tc>
      </w:tr>
      <w:tr w14:paraId="37A27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465E127">
            <w:pPr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边界情况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5754AFE">
            <w:pPr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1. 图片中无食物：提示“未识别到食物，请重新拍摄”。</w:t>
            </w:r>
            <w:r>
              <w:rPr>
                <w:rFonts w:hint="eastAsia"/>
                <w:sz w:val="22"/>
                <w:szCs w:val="24"/>
              </w:rPr>
              <w:br w:type="textWrapping"/>
            </w:r>
            <w:r>
              <w:rPr>
                <w:rFonts w:hint="eastAsia"/>
                <w:sz w:val="22"/>
                <w:szCs w:val="24"/>
              </w:rPr>
              <w:t>2. 图片模糊或光线过暗：提示“图片质量不佳，请调整后重试”。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9BCF61C">
            <w:pPr>
              <w:rPr>
                <w:sz w:val="22"/>
                <w:szCs w:val="24"/>
              </w:rPr>
            </w:pPr>
          </w:p>
        </w:tc>
      </w:tr>
    </w:tbl>
    <w:p w14:paraId="6789ABE1">
      <w:pPr>
        <w:rPr>
          <w:sz w:val="22"/>
          <w:szCs w:val="24"/>
        </w:rPr>
      </w:pPr>
      <w:r>
        <w:rPr>
          <w:sz w:val="22"/>
          <w:szCs w:val="24"/>
        </w:rPr>
        <w:t>（2）语音输入饮食记录</w:t>
      </w:r>
    </w:p>
    <w:tbl>
      <w:tblPr>
        <w:tblStyle w:val="10"/>
        <w:tblW w:w="84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9"/>
        <w:gridCol w:w="7230"/>
        <w:gridCol w:w="326"/>
      </w:tblGrid>
      <w:tr w14:paraId="6AA4C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0F8766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故事 ID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C1223C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US-FOOD-002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8E7827">
            <w:pPr>
              <w:rPr>
                <w:sz w:val="22"/>
                <w:szCs w:val="24"/>
              </w:rPr>
            </w:pPr>
          </w:p>
        </w:tc>
      </w:tr>
      <w:tr w14:paraId="31ACE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4F3F23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模块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2AF1DD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饮食数据采集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1EBF39">
            <w:pPr>
              <w:rPr>
                <w:sz w:val="22"/>
                <w:szCs w:val="24"/>
              </w:rPr>
            </w:pPr>
          </w:p>
        </w:tc>
      </w:tr>
      <w:tr w14:paraId="5DD83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316B0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标题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7BF1D8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语音输入饮食记录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B6A1A6A">
            <w:pPr>
              <w:rPr>
                <w:sz w:val="22"/>
                <w:szCs w:val="24"/>
              </w:rPr>
            </w:pPr>
          </w:p>
        </w:tc>
      </w:tr>
      <w:tr w14:paraId="790DC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1CFAEC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用户故事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2E0E3E8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作为用户在吃饭时双手不方便操作手机，我想要通过语音说出我吃了什么，以便系统自动解析并生成饮食记录。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E8261A">
            <w:pPr>
              <w:rPr>
                <w:sz w:val="22"/>
                <w:szCs w:val="24"/>
              </w:rPr>
            </w:pPr>
          </w:p>
        </w:tc>
      </w:tr>
      <w:tr w14:paraId="1DD79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C4D609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价值类型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95F299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提升便捷性、支持多场景使用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B14179">
            <w:pPr>
              <w:rPr>
                <w:sz w:val="22"/>
                <w:szCs w:val="24"/>
              </w:rPr>
            </w:pPr>
          </w:p>
        </w:tc>
      </w:tr>
      <w:tr w14:paraId="643C5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7AEE5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优先级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674FC4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P1 (Should have)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C235C67">
            <w:pPr>
              <w:rPr>
                <w:sz w:val="22"/>
                <w:szCs w:val="24"/>
              </w:rPr>
            </w:pPr>
          </w:p>
        </w:tc>
      </w:tr>
      <w:tr w14:paraId="31FD6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8E66248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验收标准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585FC35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1. 支持语音输入，自动转文字。</w:t>
            </w:r>
            <w:r>
              <w:rPr>
                <w:sz w:val="22"/>
                <w:szCs w:val="24"/>
              </w:rPr>
              <w:br w:type="textWrapping"/>
            </w:r>
            <w:r>
              <w:rPr>
                <w:sz w:val="22"/>
                <w:szCs w:val="24"/>
              </w:rPr>
              <w:t>2. 系统能从中提取食物名称和份量（如“中午吃了一碗米饭、一个鸡腿”）。</w:t>
            </w:r>
            <w:r>
              <w:rPr>
                <w:sz w:val="22"/>
                <w:szCs w:val="24"/>
              </w:rPr>
              <w:br w:type="textWrapping"/>
            </w:r>
            <w:r>
              <w:rPr>
                <w:sz w:val="22"/>
                <w:szCs w:val="24"/>
              </w:rPr>
              <w:t>3. 用户可编辑修正解析结果。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71EEF57">
            <w:pPr>
              <w:rPr>
                <w:sz w:val="22"/>
                <w:szCs w:val="24"/>
              </w:rPr>
            </w:pPr>
          </w:p>
        </w:tc>
      </w:tr>
      <w:tr w14:paraId="5235A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AA5A8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依赖项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3810CE0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语音识别API（如讯飞、Whisper）、NER命名实体识别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FA0A7D">
            <w:pPr>
              <w:rPr>
                <w:sz w:val="22"/>
                <w:szCs w:val="24"/>
              </w:rPr>
            </w:pPr>
          </w:p>
        </w:tc>
      </w:tr>
      <w:tr w14:paraId="59523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35BC31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非功能需求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DF20A19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语音识别响应时间 &lt; 2秒。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73E01C">
            <w:pPr>
              <w:rPr>
                <w:sz w:val="22"/>
                <w:szCs w:val="24"/>
              </w:rPr>
            </w:pPr>
          </w:p>
        </w:tc>
      </w:tr>
      <w:tr w14:paraId="2476D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5C9D6C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边界情况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BB97EB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1. 语音包含噪音：提示“请重新录制，周围环境嘈杂”。</w:t>
            </w:r>
            <w:r>
              <w:rPr>
                <w:sz w:val="22"/>
                <w:szCs w:val="24"/>
              </w:rPr>
              <w:br w:type="textWrapping"/>
            </w:r>
            <w:r>
              <w:rPr>
                <w:sz w:val="22"/>
                <w:szCs w:val="24"/>
              </w:rPr>
              <w:t>2. 识别置信度过低：展示候选结果供用户选择。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C257DA">
            <w:pPr>
              <w:rPr>
                <w:sz w:val="22"/>
                <w:szCs w:val="24"/>
              </w:rPr>
            </w:pPr>
          </w:p>
        </w:tc>
      </w:tr>
    </w:tbl>
    <w:p w14:paraId="0229CFA2">
      <w:pPr>
        <w:rPr>
          <w:sz w:val="22"/>
          <w:szCs w:val="24"/>
        </w:rPr>
      </w:pPr>
      <w:r>
        <w:rPr>
          <w:sz w:val="22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9D7F18">
      <w:pPr>
        <w:rPr>
          <w:sz w:val="22"/>
          <w:szCs w:val="24"/>
        </w:rPr>
      </w:pPr>
      <w:r>
        <w:rPr>
          <w:sz w:val="22"/>
          <w:szCs w:val="24"/>
        </w:rPr>
        <w:t>3.2 智能营养分析模块</w:t>
      </w:r>
    </w:p>
    <w:p w14:paraId="435D6ED1">
      <w:pPr>
        <w:rPr>
          <w:sz w:val="22"/>
          <w:szCs w:val="24"/>
        </w:rPr>
      </w:pPr>
      <w:r>
        <w:rPr>
          <w:sz w:val="22"/>
          <w:szCs w:val="24"/>
        </w:rPr>
        <w:t>本模块基于用户的饮食记录，自动计算营养成分并提供健康洞察。</w:t>
      </w:r>
    </w:p>
    <w:p w14:paraId="1346A286">
      <w:pPr>
        <w:rPr>
          <w:sz w:val="22"/>
          <w:szCs w:val="24"/>
        </w:rPr>
      </w:pPr>
      <w:r>
        <w:rPr>
          <w:sz w:val="22"/>
          <w:szCs w:val="24"/>
        </w:rPr>
        <w:t>（1）自动计算营养摄入</w:t>
      </w:r>
    </w:p>
    <w:tbl>
      <w:tblPr>
        <w:tblStyle w:val="10"/>
        <w:tblW w:w="84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8"/>
        <w:gridCol w:w="7241"/>
        <w:gridCol w:w="326"/>
      </w:tblGrid>
      <w:tr w14:paraId="5FBEC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869EF2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故事 ID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014B0F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US-NUTR-001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C49F29">
            <w:pPr>
              <w:rPr>
                <w:sz w:val="22"/>
                <w:szCs w:val="24"/>
              </w:rPr>
            </w:pPr>
          </w:p>
        </w:tc>
      </w:tr>
      <w:tr w14:paraId="3099C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D26BF0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模块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3ADCCE8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智能营养分析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99D7F52">
            <w:pPr>
              <w:rPr>
                <w:sz w:val="22"/>
                <w:szCs w:val="24"/>
              </w:rPr>
            </w:pPr>
          </w:p>
        </w:tc>
      </w:tr>
      <w:tr w14:paraId="3A8AE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7F4EF8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标题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24CF18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自动计算营养摄入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E051ED">
            <w:pPr>
              <w:rPr>
                <w:sz w:val="22"/>
                <w:szCs w:val="24"/>
              </w:rPr>
            </w:pPr>
          </w:p>
        </w:tc>
      </w:tr>
      <w:tr w14:paraId="1E1B7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3DBAE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用户故事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9C3D2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作为关心健康的用户，我想要查看我每日摄入的卡路里、蛋白质、脂肪等营养成分，以便了解我的饮食是否均衡。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475D36">
            <w:pPr>
              <w:rPr>
                <w:sz w:val="22"/>
                <w:szCs w:val="24"/>
              </w:rPr>
            </w:pPr>
          </w:p>
        </w:tc>
      </w:tr>
      <w:tr w14:paraId="4C832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255809B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价值类型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42EAFAF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核心价值、数据可视化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1CC93E">
            <w:pPr>
              <w:rPr>
                <w:sz w:val="22"/>
                <w:szCs w:val="24"/>
              </w:rPr>
            </w:pPr>
          </w:p>
        </w:tc>
      </w:tr>
      <w:tr w14:paraId="3FC55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531266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优先级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BDAB9FF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P0 (Must have)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0FB587">
            <w:pPr>
              <w:rPr>
                <w:sz w:val="22"/>
                <w:szCs w:val="24"/>
              </w:rPr>
            </w:pPr>
          </w:p>
        </w:tc>
      </w:tr>
      <w:tr w14:paraId="7B2D5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DA8BF4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验收标准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84BBF0F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1. 根据饮食记录自动计算总卡路里、碳水、蛋白质、脂肪。</w:t>
            </w:r>
            <w:r>
              <w:rPr>
                <w:sz w:val="22"/>
                <w:szCs w:val="24"/>
              </w:rPr>
              <w:br w:type="textWrapping"/>
            </w:r>
            <w:r>
              <w:rPr>
                <w:sz w:val="22"/>
                <w:szCs w:val="24"/>
              </w:rPr>
              <w:t>2. 以图表形式展示今日/本周的营养趋势。</w:t>
            </w:r>
            <w:r>
              <w:rPr>
                <w:sz w:val="22"/>
                <w:szCs w:val="24"/>
              </w:rPr>
              <w:br w:type="textWrapping"/>
            </w:r>
            <w:r>
              <w:rPr>
                <w:sz w:val="22"/>
                <w:szCs w:val="24"/>
              </w:rPr>
              <w:t>3. 对比用户目标（如减脂、增肌）显示完成度。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A077D4">
            <w:pPr>
              <w:rPr>
                <w:sz w:val="22"/>
                <w:szCs w:val="24"/>
              </w:rPr>
            </w:pPr>
          </w:p>
        </w:tc>
      </w:tr>
      <w:tr w14:paraId="1CB62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4C0EBC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数据需求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598F08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食物营养成分表（食物ID、每100g热量、蛋白、脂肪、碳水）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C7F8917">
            <w:pPr>
              <w:rPr>
                <w:sz w:val="22"/>
                <w:szCs w:val="24"/>
              </w:rPr>
            </w:pPr>
          </w:p>
        </w:tc>
      </w:tr>
      <w:tr w14:paraId="2C025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73F7E4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依赖项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77FFA4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US-FOOD-001（食物识别结果）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64B3774">
            <w:pPr>
              <w:rPr>
                <w:sz w:val="22"/>
                <w:szCs w:val="24"/>
              </w:rPr>
            </w:pPr>
          </w:p>
        </w:tc>
      </w:tr>
      <w:tr w14:paraId="0B236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E0FF19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非功能需求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0462F86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营养计算误差 ≤ 15%（相对于实验室测量值）。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9869AC2">
            <w:pPr>
              <w:rPr>
                <w:sz w:val="22"/>
                <w:szCs w:val="24"/>
              </w:rPr>
            </w:pPr>
          </w:p>
        </w:tc>
      </w:tr>
      <w:tr w14:paraId="1D3B5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4EF415E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边界情况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8A7FE12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1. 某食物未在数据库中找到：提示“该食物暂无比对数据，请手动输入热量”。</w:t>
            </w:r>
            <w:r>
              <w:rPr>
                <w:sz w:val="22"/>
                <w:szCs w:val="24"/>
              </w:rPr>
              <w:br w:type="textWrapping"/>
            </w:r>
            <w:r>
              <w:rPr>
                <w:sz w:val="22"/>
                <w:szCs w:val="24"/>
              </w:rPr>
              <w:t>2. 用户一天无记录：不展示分析图表，提示“今日暂无饮食记录”。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863E95">
            <w:pPr>
              <w:rPr>
                <w:sz w:val="22"/>
                <w:szCs w:val="24"/>
              </w:rPr>
            </w:pPr>
          </w:p>
        </w:tc>
      </w:tr>
    </w:tbl>
    <w:p w14:paraId="73CAF7C2">
      <w:pPr>
        <w:rPr>
          <w:sz w:val="22"/>
          <w:szCs w:val="24"/>
        </w:rPr>
      </w:pPr>
      <w:r>
        <w:rPr>
          <w:sz w:val="22"/>
          <w:szCs w:val="24"/>
        </w:rPr>
        <w:t>（2）饮食健康评分与建议</w:t>
      </w:r>
    </w:p>
    <w:tbl>
      <w:tblPr>
        <w:tblStyle w:val="10"/>
        <w:tblW w:w="84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0"/>
        <w:gridCol w:w="6951"/>
        <w:gridCol w:w="326"/>
        <w:gridCol w:w="326"/>
      </w:tblGrid>
      <w:tr w14:paraId="38E98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ED341B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故事 ID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3B64A3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US-NUTR-002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656E77">
            <w:pPr>
              <w:rPr>
                <w:sz w:val="22"/>
                <w:szCs w:val="24"/>
              </w:rPr>
            </w:pP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FF1CE9">
            <w:pPr>
              <w:rPr>
                <w:sz w:val="22"/>
                <w:szCs w:val="24"/>
              </w:rPr>
            </w:pPr>
          </w:p>
        </w:tc>
      </w:tr>
      <w:tr w14:paraId="792EA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4EE944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模块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8E4705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智能营养分析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09BB161">
            <w:pPr>
              <w:rPr>
                <w:sz w:val="22"/>
                <w:szCs w:val="24"/>
              </w:rPr>
            </w:pP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D0787BA">
            <w:pPr>
              <w:rPr>
                <w:sz w:val="22"/>
                <w:szCs w:val="24"/>
              </w:rPr>
            </w:pPr>
          </w:p>
        </w:tc>
      </w:tr>
      <w:tr w14:paraId="7D8F9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CFB0B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标题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12D490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饮食健康评分与建议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9AF15C">
            <w:pPr>
              <w:rPr>
                <w:sz w:val="22"/>
                <w:szCs w:val="24"/>
              </w:rPr>
            </w:pP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7286184">
            <w:pPr>
              <w:rPr>
                <w:sz w:val="22"/>
                <w:szCs w:val="24"/>
              </w:rPr>
            </w:pPr>
          </w:p>
        </w:tc>
      </w:tr>
      <w:tr w14:paraId="7F0B6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7631E3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用户故事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3E7BCBF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作为用户，我想要系统对我的每日饮食给出一个健康评分和简短建议，以便我直观了解哪里做得好、哪里需要改进。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82548B1">
            <w:pPr>
              <w:rPr>
                <w:sz w:val="22"/>
                <w:szCs w:val="24"/>
              </w:rPr>
            </w:pP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D975E31">
            <w:pPr>
              <w:rPr>
                <w:sz w:val="22"/>
                <w:szCs w:val="24"/>
              </w:rPr>
            </w:pPr>
          </w:p>
        </w:tc>
      </w:tr>
      <w:tr w14:paraId="3DA10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E34AFC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价值类型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DBA129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增加用户粘性、提供 actionable insight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015E58E">
            <w:pPr>
              <w:rPr>
                <w:sz w:val="22"/>
                <w:szCs w:val="24"/>
              </w:rPr>
            </w:pP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3DFD1D5">
            <w:pPr>
              <w:rPr>
                <w:sz w:val="22"/>
                <w:szCs w:val="24"/>
              </w:rPr>
            </w:pPr>
          </w:p>
        </w:tc>
      </w:tr>
      <w:tr w14:paraId="62409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9E1240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优先级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CB22190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P1 (Should have)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3EED806">
            <w:pPr>
              <w:rPr>
                <w:sz w:val="22"/>
                <w:szCs w:val="24"/>
              </w:rPr>
            </w:pP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7F0B31C">
            <w:pPr>
              <w:rPr>
                <w:sz w:val="22"/>
                <w:szCs w:val="24"/>
              </w:rPr>
            </w:pPr>
          </w:p>
        </w:tc>
      </w:tr>
      <w:tr w14:paraId="681DC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6E8D19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验收标准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EE6DF1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1. 系统基于营养成分自动生成健康评分（0-100分）。</w:t>
            </w:r>
            <w:r>
              <w:rPr>
                <w:sz w:val="22"/>
                <w:szCs w:val="24"/>
              </w:rPr>
              <w:br w:type="textWrapping"/>
            </w:r>
            <w:r>
              <w:rPr>
                <w:sz w:val="22"/>
                <w:szCs w:val="24"/>
              </w:rPr>
              <w:t>2. 给出2-3条改进建议（如“蛋白质摄入偏低，建议增加豆制品”）。</w:t>
            </w:r>
            <w:r>
              <w:rPr>
                <w:sz w:val="22"/>
                <w:szCs w:val="24"/>
              </w:rPr>
              <w:br w:type="textWrapping"/>
            </w:r>
            <w:r>
              <w:rPr>
                <w:sz w:val="22"/>
                <w:szCs w:val="24"/>
              </w:rPr>
              <w:t>3. 支持用户查看历史评分趋势。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F677278">
            <w:pPr>
              <w:rPr>
                <w:sz w:val="22"/>
                <w:szCs w:val="24"/>
              </w:rPr>
            </w:pP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97BCAD9">
            <w:pPr>
              <w:rPr>
                <w:sz w:val="22"/>
                <w:szCs w:val="24"/>
              </w:rPr>
            </w:pPr>
          </w:p>
        </w:tc>
      </w:tr>
      <w:tr w14:paraId="56133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615400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依赖项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8CA69B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营养评分算法、饮食指南知识库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03C1FF">
            <w:pPr>
              <w:rPr>
                <w:sz w:val="22"/>
                <w:szCs w:val="24"/>
              </w:rPr>
            </w:pP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EDF34D">
            <w:pPr>
              <w:rPr>
                <w:sz w:val="22"/>
                <w:szCs w:val="24"/>
              </w:rPr>
            </w:pPr>
          </w:p>
        </w:tc>
      </w:tr>
      <w:tr w14:paraId="73A19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E0A15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非功能需求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4D4B1E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评分算法需公开透明（用户可查看评分规则）。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67CD3C">
            <w:pPr>
              <w:rPr>
                <w:sz w:val="22"/>
                <w:szCs w:val="24"/>
              </w:rPr>
            </w:pP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702D6C3">
            <w:pPr>
              <w:rPr>
                <w:sz w:val="22"/>
                <w:szCs w:val="24"/>
              </w:rPr>
            </w:pPr>
          </w:p>
        </w:tc>
      </w:tr>
      <w:tr w14:paraId="35074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1B76C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边界情况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1C5616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数据不足（少于2餐）：暂不评分，提示“记录更多饮食后可获得评分”。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4CDC937">
            <w:pPr>
              <w:rPr>
                <w:sz w:val="22"/>
                <w:szCs w:val="24"/>
              </w:rPr>
            </w:pP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832323B">
            <w:pPr>
              <w:rPr>
                <w:sz w:val="22"/>
                <w:szCs w:val="24"/>
              </w:rPr>
            </w:pPr>
          </w:p>
        </w:tc>
      </w:tr>
    </w:tbl>
    <w:p w14:paraId="087EF8B8">
      <w:pPr>
        <w:rPr>
          <w:sz w:val="22"/>
          <w:szCs w:val="24"/>
        </w:rPr>
      </w:pPr>
      <w:r>
        <w:rPr>
          <w:sz w:val="22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7471B">
      <w:pPr>
        <w:rPr>
          <w:sz w:val="22"/>
          <w:szCs w:val="24"/>
        </w:rPr>
      </w:pPr>
      <w:r>
        <w:rPr>
          <w:sz w:val="22"/>
          <w:szCs w:val="24"/>
        </w:rPr>
        <w:t>3.3 个性化推荐模块</w:t>
      </w:r>
    </w:p>
    <w:p w14:paraId="65D0B3F8">
      <w:pPr>
        <w:rPr>
          <w:sz w:val="22"/>
          <w:szCs w:val="24"/>
        </w:rPr>
      </w:pPr>
      <w:r>
        <w:rPr>
          <w:sz w:val="22"/>
          <w:szCs w:val="24"/>
        </w:rPr>
        <w:t>本模块基于用户的历史数据和目标，提供千人千面的推荐服务。</w:t>
      </w:r>
    </w:p>
    <w:p w14:paraId="5E707324">
      <w:pPr>
        <w:rPr>
          <w:sz w:val="22"/>
          <w:szCs w:val="24"/>
        </w:rPr>
      </w:pPr>
      <w:r>
        <w:rPr>
          <w:sz w:val="22"/>
          <w:szCs w:val="24"/>
        </w:rPr>
        <w:t>（1）智能食谱推荐</w:t>
      </w:r>
    </w:p>
    <w:tbl>
      <w:tblPr>
        <w:tblStyle w:val="10"/>
        <w:tblW w:w="84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4"/>
        <w:gridCol w:w="7174"/>
        <w:gridCol w:w="326"/>
      </w:tblGrid>
      <w:tr w14:paraId="13AA6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E3265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故事 ID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2C0AF9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US-REC-001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19F8D1">
            <w:pPr>
              <w:rPr>
                <w:sz w:val="22"/>
                <w:szCs w:val="24"/>
              </w:rPr>
            </w:pPr>
          </w:p>
        </w:tc>
      </w:tr>
      <w:tr w14:paraId="03DC9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DD10B1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模块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D65E671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个性化推荐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4CD3EED">
            <w:pPr>
              <w:rPr>
                <w:sz w:val="22"/>
                <w:szCs w:val="24"/>
              </w:rPr>
            </w:pPr>
          </w:p>
        </w:tc>
      </w:tr>
      <w:tr w14:paraId="3508B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F252C4D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标题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06C48D3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智能食谱推荐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124744B">
            <w:pPr>
              <w:rPr>
                <w:sz w:val="22"/>
                <w:szCs w:val="24"/>
              </w:rPr>
            </w:pPr>
          </w:p>
        </w:tc>
      </w:tr>
      <w:tr w14:paraId="454EE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177886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用户故事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0866EC5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作为不知道今天吃什么的用户，我想要系统根据我的口味偏好和健康目标推荐几道菜，以便获得灵感。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B5E325">
            <w:pPr>
              <w:rPr>
                <w:sz w:val="22"/>
                <w:szCs w:val="24"/>
              </w:rPr>
            </w:pPr>
          </w:p>
        </w:tc>
      </w:tr>
      <w:tr w14:paraId="03949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38343F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价值类型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84EC34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提升用户体验、体现AI个性化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A2A499">
            <w:pPr>
              <w:rPr>
                <w:sz w:val="22"/>
                <w:szCs w:val="24"/>
              </w:rPr>
            </w:pPr>
          </w:p>
        </w:tc>
      </w:tr>
      <w:tr w14:paraId="0513C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A57DA9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优先级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BFEABA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P0 (Must have)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CD6BF2F">
            <w:pPr>
              <w:rPr>
                <w:sz w:val="22"/>
                <w:szCs w:val="24"/>
              </w:rPr>
            </w:pPr>
          </w:p>
        </w:tc>
      </w:tr>
      <w:tr w14:paraId="48EB7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A91BCB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验收标准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CE292FF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1. 每日推荐3-5道符合用户偏好的菜品。</w:t>
            </w:r>
            <w:r>
              <w:rPr>
                <w:sz w:val="22"/>
                <w:szCs w:val="24"/>
              </w:rPr>
              <w:br w:type="textWrapping"/>
            </w:r>
            <w:r>
              <w:rPr>
                <w:sz w:val="22"/>
                <w:szCs w:val="24"/>
              </w:rPr>
              <w:t>2. 推荐理由说明（如“这道菜高蛋白低脂，符合您的减脂目标”）。</w:t>
            </w:r>
            <w:r>
              <w:rPr>
                <w:sz w:val="22"/>
                <w:szCs w:val="24"/>
              </w:rPr>
              <w:br w:type="textWrapping"/>
            </w:r>
            <w:r>
              <w:rPr>
                <w:sz w:val="22"/>
                <w:szCs w:val="24"/>
              </w:rPr>
              <w:t>3. 支持用户“不喜欢”该推荐，系统即时替换。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73255D">
            <w:pPr>
              <w:rPr>
                <w:sz w:val="22"/>
                <w:szCs w:val="24"/>
              </w:rPr>
            </w:pPr>
          </w:p>
        </w:tc>
      </w:tr>
      <w:tr w14:paraId="19306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78E511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数据需求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673D7A2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食谱库（菜名、食材、营养成分、标签）、用户偏好表（口味、忌口、目标）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BF91DB7">
            <w:pPr>
              <w:rPr>
                <w:sz w:val="22"/>
                <w:szCs w:val="24"/>
              </w:rPr>
            </w:pPr>
          </w:p>
        </w:tc>
      </w:tr>
      <w:tr w14:paraId="4627C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47326F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依赖项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697CD32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协同过滤或基于内容的推荐算法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054816B">
            <w:pPr>
              <w:rPr>
                <w:sz w:val="22"/>
                <w:szCs w:val="24"/>
              </w:rPr>
            </w:pPr>
          </w:p>
        </w:tc>
      </w:tr>
      <w:tr w14:paraId="68E90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DFD8F2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非功能需求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7A18479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推荐刷新时间 &lt; 1秒。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09CF36">
            <w:pPr>
              <w:rPr>
                <w:sz w:val="22"/>
                <w:szCs w:val="24"/>
              </w:rPr>
            </w:pPr>
          </w:p>
        </w:tc>
      </w:tr>
      <w:tr w14:paraId="7259C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D1D34D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边界情况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E421DC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新用户无历史数据：基于热门食谱或用户主动选择的偏好标签推荐。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02B78E7">
            <w:pPr>
              <w:rPr>
                <w:sz w:val="22"/>
                <w:szCs w:val="24"/>
              </w:rPr>
            </w:pPr>
          </w:p>
        </w:tc>
      </w:tr>
    </w:tbl>
    <w:p w14:paraId="4D8E9C71">
      <w:pPr>
        <w:rPr>
          <w:sz w:val="22"/>
          <w:szCs w:val="24"/>
        </w:rPr>
      </w:pPr>
      <w:r>
        <w:rPr>
          <w:sz w:val="22"/>
          <w:szCs w:val="24"/>
        </w:rPr>
        <w:t>（2）饮食提醒与预警</w:t>
      </w:r>
    </w:p>
    <w:tbl>
      <w:tblPr>
        <w:tblStyle w:val="10"/>
        <w:tblW w:w="84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5"/>
        <w:gridCol w:w="7274"/>
        <w:gridCol w:w="326"/>
      </w:tblGrid>
      <w:tr w14:paraId="2B971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1D2B46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故事 ID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6A6CDC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US-REC-002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DDC213">
            <w:pPr>
              <w:rPr>
                <w:sz w:val="22"/>
                <w:szCs w:val="24"/>
              </w:rPr>
            </w:pPr>
          </w:p>
        </w:tc>
      </w:tr>
      <w:tr w14:paraId="0541F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ED2E95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模块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D9D180C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个性化推荐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DCFA2CA">
            <w:pPr>
              <w:rPr>
                <w:sz w:val="22"/>
                <w:szCs w:val="24"/>
              </w:rPr>
            </w:pPr>
          </w:p>
        </w:tc>
      </w:tr>
      <w:tr w14:paraId="14F73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F55C90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标题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B961FA5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饮食提醒与预警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34FCC39">
            <w:pPr>
              <w:rPr>
                <w:sz w:val="22"/>
                <w:szCs w:val="24"/>
              </w:rPr>
            </w:pPr>
          </w:p>
        </w:tc>
      </w:tr>
      <w:tr w14:paraId="14106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69025B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用户故事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189441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作为有慢性病（如糖尿病）的用户，我想要系统在我摄入糖分过高时主动提醒，以便及时控制。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ECEB38A">
            <w:pPr>
              <w:rPr>
                <w:sz w:val="22"/>
                <w:szCs w:val="24"/>
              </w:rPr>
            </w:pPr>
          </w:p>
        </w:tc>
      </w:tr>
      <w:tr w14:paraId="2648A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11B0D29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价值类型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D3C5EE4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健康管理、差异化功能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7DC3474">
            <w:pPr>
              <w:rPr>
                <w:sz w:val="22"/>
                <w:szCs w:val="24"/>
              </w:rPr>
            </w:pPr>
          </w:p>
        </w:tc>
      </w:tr>
      <w:tr w14:paraId="126A7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5CC1B6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优先级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50420A2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P2 (Nice to have)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61DEBD5">
            <w:pPr>
              <w:rPr>
                <w:sz w:val="22"/>
                <w:szCs w:val="24"/>
              </w:rPr>
            </w:pPr>
          </w:p>
        </w:tc>
      </w:tr>
      <w:tr w14:paraId="51161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9836C4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验收标准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F280141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1. 用户可设置健康目标（每日糖/钠/热量上限）。</w:t>
            </w:r>
            <w:r>
              <w:rPr>
                <w:sz w:val="22"/>
                <w:szCs w:val="24"/>
              </w:rPr>
              <w:br w:type="textWrapping"/>
            </w:r>
            <w:r>
              <w:rPr>
                <w:sz w:val="22"/>
                <w:szCs w:val="24"/>
              </w:rPr>
              <w:t>2. 当单次或累计摄入超过阈值时，推送通知提醒。</w:t>
            </w:r>
            <w:r>
              <w:rPr>
                <w:sz w:val="22"/>
                <w:szCs w:val="24"/>
              </w:rPr>
              <w:br w:type="textWrapping"/>
            </w:r>
            <w:r>
              <w:rPr>
                <w:sz w:val="22"/>
                <w:szCs w:val="24"/>
              </w:rPr>
              <w:t>3. 预警时给出替代食物建议（如“今天糖分已超，建议晚餐选无糖酸奶”）。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8D178D7">
            <w:pPr>
              <w:rPr>
                <w:sz w:val="22"/>
                <w:szCs w:val="24"/>
              </w:rPr>
            </w:pPr>
          </w:p>
        </w:tc>
      </w:tr>
      <w:tr w14:paraId="6EE7F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7687F0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依赖项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78C773F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推送服务、用户健康档案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113CCB2">
            <w:pPr>
              <w:rPr>
                <w:sz w:val="22"/>
                <w:szCs w:val="24"/>
              </w:rPr>
            </w:pPr>
          </w:p>
        </w:tc>
      </w:tr>
      <w:tr w14:paraId="3384D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A3F2F3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边界情况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14BC9FE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用户关闭通知权限：在App内红点提示。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EF4EBB2">
            <w:pPr>
              <w:rPr>
                <w:sz w:val="22"/>
                <w:szCs w:val="24"/>
              </w:rPr>
            </w:pPr>
          </w:p>
        </w:tc>
      </w:tr>
    </w:tbl>
    <w:p w14:paraId="59013EAB">
      <w:pPr>
        <w:rPr>
          <w:rFonts w:ascii="Segoe UI" w:hAnsi="Segoe UI" w:eastAsia="Segoe UI" w:cs="Segoe UI"/>
          <w:color w:val="FF0000"/>
          <w:sz w:val="22"/>
          <w:shd w:val="clear" w:color="auto" w:fill="FFFFFF"/>
        </w:rPr>
      </w:pPr>
    </w:p>
    <w:p w14:paraId="367B1663">
      <w:pPr>
        <w:pStyle w:val="2"/>
        <w:numPr>
          <w:ilvl w:val="0"/>
          <w:numId w:val="1"/>
        </w:numPr>
        <w:spacing w:before="100" w:after="100" w:line="600" w:lineRule="exact"/>
        <w:rPr>
          <w:sz w:val="28"/>
        </w:rPr>
      </w:pPr>
      <w:r>
        <w:rPr>
          <w:rFonts w:hint="eastAsia"/>
          <w:sz w:val="28"/>
        </w:rPr>
        <w:t>系统功能需求建模</w:t>
      </w:r>
    </w:p>
    <w:p w14:paraId="66D64FE3">
      <w:pPr>
        <w:spacing w:line="500" w:lineRule="exact"/>
        <w:ind w:firstLine="480" w:firstLineChars="20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4.1 软件的用例模型</w:t>
      </w:r>
    </w:p>
    <w:p w14:paraId="15AADD61">
      <w:pPr>
        <w:spacing w:line="500" w:lineRule="exact"/>
        <w:ind w:firstLine="480" w:firstLineChars="20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4.2 软件需求的分析类模型及交互模型</w:t>
      </w:r>
      <w:r>
        <w:rPr>
          <w:color w:val="00000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4310" cy="5958840"/>
            <wp:effectExtent l="0" t="0" r="2540" b="3810"/>
            <wp:wrapSquare wrapText="bothSides"/>
            <wp:docPr id="1143068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68992" name="图片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5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EB6F0A">
      <w:pPr>
        <w:spacing w:line="500" w:lineRule="exact"/>
        <w:ind w:firstLine="480" w:firstLineChars="200"/>
        <w:rPr>
          <w:color w:val="000000"/>
          <w:sz w:val="24"/>
        </w:rPr>
      </w:pPr>
      <w:r>
        <w:rPr>
          <w:color w:val="000000"/>
          <w:sz w:val="24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254000</wp:posOffset>
            </wp:positionH>
            <wp:positionV relativeFrom="paragraph">
              <wp:posOffset>3554730</wp:posOffset>
            </wp:positionV>
            <wp:extent cx="4805680" cy="2700020"/>
            <wp:effectExtent l="0" t="0" r="0" b="5080"/>
            <wp:wrapTopAndBottom/>
            <wp:docPr id="748870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70831" name="图片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68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231140</wp:posOffset>
            </wp:positionH>
            <wp:positionV relativeFrom="paragraph">
              <wp:posOffset>6821805</wp:posOffset>
            </wp:positionV>
            <wp:extent cx="5274310" cy="2033905"/>
            <wp:effectExtent l="0" t="0" r="2540" b="4445"/>
            <wp:wrapTopAndBottom/>
            <wp:docPr id="65449120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91206" name="图片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00000"/>
          <w:sz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260350</wp:posOffset>
            </wp:positionH>
            <wp:positionV relativeFrom="paragraph">
              <wp:posOffset>431165</wp:posOffset>
            </wp:positionV>
            <wp:extent cx="5274310" cy="3031490"/>
            <wp:effectExtent l="0" t="0" r="2540" b="0"/>
            <wp:wrapTopAndBottom/>
            <wp:docPr id="91581136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11369" name="图片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color w:val="000000"/>
          <w:sz w:val="24"/>
        </w:rPr>
        <w:t>1.</w:t>
      </w:r>
      <w:r>
        <w:rPr>
          <w:color w:val="000000"/>
        </w:rPr>
        <w:t xml:space="preserve"> </w:t>
      </w:r>
      <w:r>
        <w:rPr>
          <w:color w:val="000000"/>
          <w:sz w:val="24"/>
        </w:rPr>
        <w:t>拍照识别食物（US-FOOD-001）</w:t>
      </w:r>
    </w:p>
    <w:p w14:paraId="6F9948FE">
      <w:pPr>
        <w:spacing w:line="500" w:lineRule="exact"/>
        <w:ind w:firstLine="480" w:firstLineChars="20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2.</w:t>
      </w:r>
      <w:r>
        <w:rPr>
          <w:color w:val="000000"/>
        </w:rPr>
        <w:t xml:space="preserve"> </w:t>
      </w:r>
      <w:r>
        <w:rPr>
          <w:color w:val="000000"/>
          <w:sz w:val="24"/>
        </w:rPr>
        <w:t>语音输入饮食记录（US-FOOD-002）</w:t>
      </w:r>
    </w:p>
    <w:p w14:paraId="2994FD18">
      <w:pPr>
        <w:spacing w:line="500" w:lineRule="exact"/>
        <w:rPr>
          <w:rFonts w:hint="eastAsia"/>
          <w:color w:val="FF0000"/>
          <w:sz w:val="24"/>
        </w:rPr>
      </w:pPr>
      <w:r>
        <w:rPr>
          <w:color w:val="FF0000"/>
          <w:sz w:val="24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-24130</wp:posOffset>
            </wp:positionH>
            <wp:positionV relativeFrom="paragraph">
              <wp:posOffset>0</wp:posOffset>
            </wp:positionV>
            <wp:extent cx="4096385" cy="2417445"/>
            <wp:effectExtent l="0" t="0" r="0" b="1905"/>
            <wp:wrapTopAndBottom/>
            <wp:docPr id="1941164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64192" name="图片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85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461C9F">
      <w:pPr>
        <w:spacing w:line="500" w:lineRule="exact"/>
        <w:ind w:firstLine="480" w:firstLineChars="200"/>
        <w:rPr>
          <w:rFonts w:hint="eastAsia"/>
          <w:color w:val="000000"/>
          <w:sz w:val="24"/>
        </w:rPr>
      </w:pPr>
      <w:r>
        <w:rPr>
          <w:color w:val="FF0000"/>
          <w:sz w:val="24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267970</wp:posOffset>
            </wp:positionH>
            <wp:positionV relativeFrom="paragraph">
              <wp:posOffset>3042285</wp:posOffset>
            </wp:positionV>
            <wp:extent cx="5274310" cy="2774950"/>
            <wp:effectExtent l="0" t="0" r="2540" b="6350"/>
            <wp:wrapTopAndBottom/>
            <wp:docPr id="924225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25534" name="图片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sz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296545</wp:posOffset>
            </wp:positionH>
            <wp:positionV relativeFrom="paragraph">
              <wp:posOffset>593725</wp:posOffset>
            </wp:positionV>
            <wp:extent cx="5274310" cy="2338070"/>
            <wp:effectExtent l="0" t="0" r="2540" b="5080"/>
            <wp:wrapTopAndBottom/>
            <wp:docPr id="129508029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80295" name="图片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color w:val="000000"/>
          <w:sz w:val="24"/>
        </w:rPr>
        <w:t>3</w:t>
      </w:r>
      <w:r>
        <w:rPr>
          <w:color w:val="000000"/>
        </w:rPr>
        <w:t xml:space="preserve"> </w:t>
      </w:r>
      <w:r>
        <w:rPr>
          <w:color w:val="000000"/>
          <w:sz w:val="24"/>
        </w:rPr>
        <w:t>自动计算营养摄入（US-NUTR-001）</w:t>
      </w:r>
    </w:p>
    <w:p w14:paraId="5B5BF108">
      <w:pPr>
        <w:spacing w:line="500" w:lineRule="exact"/>
        <w:ind w:firstLine="480" w:firstLineChars="20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4.</w:t>
      </w:r>
      <w:r>
        <w:rPr>
          <w:color w:val="000000"/>
        </w:rPr>
        <w:t xml:space="preserve"> </w:t>
      </w:r>
      <w:r>
        <w:rPr>
          <w:color w:val="000000"/>
          <w:sz w:val="24"/>
        </w:rPr>
        <w:t>饮食健康评分与建议（US-NUTR-002）</w:t>
      </w:r>
    </w:p>
    <w:p w14:paraId="06938A3E">
      <w:pPr>
        <w:spacing w:line="500" w:lineRule="exact"/>
        <w:ind w:firstLine="480" w:firstLineChars="200"/>
        <w:rPr>
          <w:rFonts w:hint="eastAsia"/>
          <w:color w:val="000000"/>
          <w:sz w:val="24"/>
        </w:rPr>
      </w:pPr>
      <w:r>
        <w:rPr>
          <w:color w:val="FF0000"/>
          <w:sz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542290</wp:posOffset>
            </wp:positionH>
            <wp:positionV relativeFrom="paragraph">
              <wp:posOffset>5859145</wp:posOffset>
            </wp:positionV>
            <wp:extent cx="6818630" cy="1967865"/>
            <wp:effectExtent l="0" t="0" r="1270" b="0"/>
            <wp:wrapTopAndBottom/>
            <wp:docPr id="16961069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0693" name="图片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18713" cy="1967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FF0000"/>
          <w:sz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311785</wp:posOffset>
            </wp:positionH>
            <wp:positionV relativeFrom="paragraph">
              <wp:posOffset>2626360</wp:posOffset>
            </wp:positionV>
            <wp:extent cx="5274310" cy="2641600"/>
            <wp:effectExtent l="0" t="0" r="2540" b="6350"/>
            <wp:wrapTopAndBottom/>
            <wp:docPr id="44566469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64695" name="图片 2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FF0000"/>
          <w:sz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304800</wp:posOffset>
            </wp:positionH>
            <wp:positionV relativeFrom="paragraph">
              <wp:posOffset>0</wp:posOffset>
            </wp:positionV>
            <wp:extent cx="5274310" cy="2557145"/>
            <wp:effectExtent l="0" t="0" r="2540" b="0"/>
            <wp:wrapTopAndBottom/>
            <wp:docPr id="74136545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65453" name="图片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color w:val="000000"/>
          <w:sz w:val="24"/>
        </w:rPr>
        <w:t>5.</w:t>
      </w:r>
      <w:r>
        <w:rPr>
          <w:color w:val="000000"/>
        </w:rPr>
        <w:t xml:space="preserve"> </w:t>
      </w:r>
      <w:r>
        <w:rPr>
          <w:color w:val="000000"/>
          <w:sz w:val="24"/>
        </w:rPr>
        <w:t>智能食谱推荐（US-REC-001）</w:t>
      </w:r>
    </w:p>
    <w:p w14:paraId="025E5CBA">
      <w:pPr>
        <w:spacing w:line="500" w:lineRule="exact"/>
        <w:rPr>
          <w:rFonts w:hint="eastAsia"/>
          <w:color w:val="FF0000"/>
          <w:sz w:val="24"/>
        </w:rPr>
      </w:pPr>
      <w:r>
        <w:rPr>
          <w:color w:val="FF0000"/>
          <w:sz w:val="24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304800</wp:posOffset>
            </wp:positionH>
            <wp:positionV relativeFrom="paragraph">
              <wp:posOffset>0</wp:posOffset>
            </wp:positionV>
            <wp:extent cx="5274310" cy="3396615"/>
            <wp:effectExtent l="0" t="0" r="2540" b="0"/>
            <wp:wrapTopAndBottom/>
            <wp:docPr id="624059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59708" name="图片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C53019">
      <w:pPr>
        <w:spacing w:line="500" w:lineRule="exact"/>
        <w:ind w:firstLine="480" w:firstLineChars="200"/>
        <w:rPr>
          <w:rFonts w:hint="eastAsia"/>
          <w:color w:val="000000"/>
          <w:sz w:val="24"/>
        </w:rPr>
      </w:pPr>
      <w:r>
        <w:rPr>
          <w:color w:val="FF0000"/>
          <w:sz w:val="24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350520</wp:posOffset>
            </wp:positionH>
            <wp:positionV relativeFrom="paragraph">
              <wp:posOffset>2745740</wp:posOffset>
            </wp:positionV>
            <wp:extent cx="4951730" cy="2400300"/>
            <wp:effectExtent l="0" t="0" r="1270" b="0"/>
            <wp:wrapTopAndBottom/>
            <wp:docPr id="128104505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4505" name="图片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173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FF0000"/>
          <w:sz w:val="24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345440</wp:posOffset>
            </wp:positionV>
            <wp:extent cx="4930140" cy="2468880"/>
            <wp:effectExtent l="0" t="0" r="3810" b="7620"/>
            <wp:wrapTopAndBottom/>
            <wp:docPr id="209212439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24399" name="图片 2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color w:val="000000"/>
          <w:sz w:val="24"/>
        </w:rPr>
        <w:t>6.</w:t>
      </w:r>
      <w:r>
        <w:rPr>
          <w:color w:val="000000"/>
        </w:rPr>
        <w:t xml:space="preserve"> </w:t>
      </w:r>
      <w:r>
        <w:rPr>
          <w:color w:val="000000"/>
          <w:sz w:val="24"/>
        </w:rPr>
        <w:t>饮食提醒与预警（US-REC-002）</w:t>
      </w:r>
    </w:p>
    <w:bookmarkEnd w:id="0"/>
    <w:p w14:paraId="48CC30CE">
      <w:pPr>
        <w:pStyle w:val="2"/>
        <w:numPr>
          <w:ilvl w:val="0"/>
          <w:numId w:val="1"/>
        </w:numPr>
        <w:spacing w:before="100" w:after="100" w:line="600" w:lineRule="exact"/>
        <w:rPr>
          <w:sz w:val="28"/>
        </w:rPr>
      </w:pPr>
      <w:r>
        <w:rPr>
          <w:rFonts w:hint="eastAsia"/>
          <w:sz w:val="28"/>
        </w:rPr>
        <w:t>软件开发约束需求</w:t>
      </w:r>
    </w:p>
    <w:p w14:paraId="44BC0603">
      <w:pPr>
        <w:spacing w:line="500" w:lineRule="exact"/>
        <w:ind w:left="0" w:leftChars="0" w:firstLine="0" w:firstLineChars="0"/>
        <w:rPr>
          <w:rFonts w:hint="eastAsia"/>
          <w:color w:val="000000"/>
          <w:sz w:val="24"/>
          <w:woUserID w:val="1"/>
        </w:rPr>
      </w:pPr>
      <w:r>
        <w:rPr>
          <w:rFonts w:hint="eastAsia"/>
          <w:color w:val="000000"/>
          <w:sz w:val="24"/>
          <w:woUserID w:val="1"/>
        </w:rPr>
        <w:t>5.1 技术约束</w:t>
      </w:r>
    </w:p>
    <w:p w14:paraId="16589949">
      <w:pPr>
        <w:spacing w:line="500" w:lineRule="exact"/>
        <w:ind w:left="0" w:leftChars="0" w:firstLine="420" w:firstLineChars="0"/>
        <w:rPr>
          <w:rFonts w:hint="eastAsia"/>
          <w:color w:val="000000"/>
          <w:sz w:val="24"/>
          <w:woUserID w:val="1"/>
        </w:rPr>
      </w:pPr>
      <w:r>
        <w:rPr>
          <w:rFonts w:hint="eastAsia"/>
          <w:color w:val="000000"/>
          <w:sz w:val="24"/>
          <w:woUserID w:val="1"/>
        </w:rPr>
        <w:t>后端采用 Java、Spring Boot</w:t>
      </w:r>
      <w:bookmarkStart w:id="1" w:name="_GoBack"/>
      <w:bookmarkEnd w:id="1"/>
      <w:r>
        <w:rPr>
          <w:rFonts w:hint="eastAsia"/>
          <w:color w:val="000000"/>
          <w:sz w:val="24"/>
          <w:woUserID w:val="1"/>
        </w:rPr>
        <w:t xml:space="preserve"> 框架，接口遵循 RESTful 规范。</w:t>
      </w:r>
    </w:p>
    <w:p w14:paraId="04A79132">
      <w:pPr>
        <w:spacing w:line="500" w:lineRule="exact"/>
        <w:ind w:left="0" w:leftChars="0" w:firstLine="420" w:firstLineChars="0"/>
        <w:rPr>
          <w:rFonts w:hint="eastAsia"/>
          <w:color w:val="000000"/>
          <w:sz w:val="24"/>
          <w:woUserID w:val="1"/>
        </w:rPr>
      </w:pPr>
      <w:r>
        <w:rPr>
          <w:rFonts w:hint="eastAsia"/>
          <w:color w:val="000000"/>
          <w:sz w:val="24"/>
          <w:woUserID w:val="1"/>
        </w:rPr>
        <w:t>AI 识别与语音解析使用开源或免费第三方 API，不采购商业付费服务。</w:t>
      </w:r>
    </w:p>
    <w:p w14:paraId="30CF7E8A">
      <w:pPr>
        <w:spacing w:line="500" w:lineRule="exact"/>
        <w:ind w:left="0" w:leftChars="0" w:firstLine="420" w:firstLineChars="0"/>
        <w:rPr>
          <w:rFonts w:hint="eastAsia" w:eastAsiaTheme="minorEastAsia"/>
          <w:color w:val="000000"/>
          <w:sz w:val="24"/>
          <w:lang w:eastAsia="zh"/>
          <w:woUserID w:val="1"/>
        </w:rPr>
      </w:pPr>
      <w:r>
        <w:rPr>
          <w:rFonts w:hint="eastAsia"/>
          <w:color w:val="000000"/>
          <w:sz w:val="24"/>
          <w:woUserID w:val="1"/>
        </w:rPr>
        <w:t>数据库采用 MySQL</w:t>
      </w:r>
      <w:r>
        <w:rPr>
          <w:rFonts w:hint="eastAsia"/>
          <w:color w:val="000000"/>
          <w:sz w:val="24"/>
          <w:lang w:eastAsia="zh"/>
          <w:woUserID w:val="1"/>
        </w:rPr>
        <w:t>。</w:t>
      </w:r>
    </w:p>
    <w:p w14:paraId="39292195">
      <w:pPr>
        <w:spacing w:line="500" w:lineRule="exact"/>
        <w:ind w:left="0" w:leftChars="0" w:firstLine="420" w:firstLineChars="0"/>
        <w:rPr>
          <w:rFonts w:hint="eastAsia"/>
          <w:color w:val="000000"/>
          <w:sz w:val="24"/>
          <w:woUserID w:val="1"/>
        </w:rPr>
      </w:pPr>
      <w:r>
        <w:rPr>
          <w:rFonts w:hint="eastAsia"/>
          <w:color w:val="000000"/>
          <w:sz w:val="24"/>
          <w:woUserID w:val="1"/>
        </w:rPr>
        <w:t>开发环境统一，代码与文档可在本地运行，无需上线部署。</w:t>
      </w:r>
    </w:p>
    <w:p w14:paraId="2D7D4AD9">
      <w:pPr>
        <w:spacing w:line="500" w:lineRule="exact"/>
        <w:ind w:left="0" w:leftChars="0" w:firstLine="0" w:firstLineChars="0"/>
        <w:rPr>
          <w:rFonts w:hint="eastAsia"/>
          <w:color w:val="000000"/>
          <w:sz w:val="24"/>
          <w:woUserID w:val="1"/>
        </w:rPr>
      </w:pPr>
      <w:r>
        <w:rPr>
          <w:rFonts w:hint="eastAsia"/>
          <w:color w:val="000000"/>
          <w:sz w:val="24"/>
          <w:woUserID w:val="1"/>
        </w:rPr>
        <w:t>5.2 时间约束</w:t>
      </w:r>
    </w:p>
    <w:p w14:paraId="54B48D8B">
      <w:pPr>
        <w:spacing w:line="500" w:lineRule="exact"/>
        <w:ind w:left="0" w:leftChars="0" w:firstLine="420" w:firstLineChars="0"/>
        <w:rPr>
          <w:rFonts w:hint="eastAsia"/>
          <w:color w:val="000000"/>
          <w:sz w:val="24"/>
          <w:woUserID w:val="1"/>
        </w:rPr>
      </w:pPr>
      <w:r>
        <w:rPr>
          <w:rFonts w:hint="eastAsia"/>
          <w:color w:val="000000"/>
          <w:sz w:val="24"/>
          <w:woUserID w:val="1"/>
        </w:rPr>
        <w:t>整体实验周期严格按照课程执行。</w:t>
      </w:r>
    </w:p>
    <w:p w14:paraId="5FD848FF">
      <w:pPr>
        <w:spacing w:line="500" w:lineRule="exact"/>
        <w:ind w:left="0" w:leftChars="0" w:firstLine="0" w:firstLineChars="0"/>
        <w:rPr>
          <w:rFonts w:hint="eastAsia"/>
          <w:color w:val="000000"/>
          <w:sz w:val="24"/>
          <w:woUserID w:val="1"/>
        </w:rPr>
      </w:pPr>
      <w:r>
        <w:rPr>
          <w:rFonts w:hint="eastAsia"/>
          <w:color w:val="000000"/>
          <w:sz w:val="24"/>
          <w:woUserID w:val="1"/>
        </w:rPr>
        <w:t>5.3 资源约束</w:t>
      </w:r>
    </w:p>
    <w:p w14:paraId="42D5165C">
      <w:pPr>
        <w:spacing w:line="500" w:lineRule="exact"/>
        <w:ind w:left="0" w:leftChars="0" w:firstLine="420" w:firstLineChars="0"/>
        <w:rPr>
          <w:rFonts w:hint="eastAsia"/>
          <w:color w:val="000000"/>
          <w:sz w:val="24"/>
          <w:woUserID w:val="1"/>
        </w:rPr>
      </w:pPr>
      <w:r>
        <w:rPr>
          <w:rFonts w:hint="eastAsia"/>
          <w:color w:val="000000"/>
          <w:sz w:val="24"/>
          <w:lang w:eastAsia="zh"/>
          <w:woUserID w:val="1"/>
        </w:rPr>
        <w:t xml:space="preserve">1) </w:t>
      </w:r>
      <w:r>
        <w:rPr>
          <w:rFonts w:hint="eastAsia"/>
          <w:color w:val="000000"/>
          <w:sz w:val="24"/>
          <w:woUserID w:val="1"/>
        </w:rPr>
        <w:t>人力资源</w:t>
      </w:r>
    </w:p>
    <w:p w14:paraId="2CD12882">
      <w:pPr>
        <w:spacing w:line="500" w:lineRule="exact"/>
        <w:ind w:left="420" w:leftChars="0" w:firstLine="420" w:firstLineChars="0"/>
        <w:rPr>
          <w:rFonts w:hint="eastAsia"/>
          <w:color w:val="000000"/>
          <w:sz w:val="24"/>
          <w:woUserID w:val="1"/>
        </w:rPr>
      </w:pPr>
      <w:r>
        <w:rPr>
          <w:rFonts w:hint="eastAsia"/>
          <w:color w:val="000000"/>
          <w:sz w:val="24"/>
          <w:woUserID w:val="1"/>
        </w:rPr>
        <w:t>项目小组共 4 人，角色与任务如下：</w:t>
      </w:r>
    </w:p>
    <w:p w14:paraId="7FFD87FE">
      <w:pPr>
        <w:spacing w:line="500" w:lineRule="exact"/>
        <w:ind w:left="420" w:leftChars="0" w:firstLine="420" w:firstLineChars="0"/>
        <w:rPr>
          <w:rFonts w:hint="eastAsia"/>
          <w:color w:val="000000"/>
          <w:sz w:val="24"/>
          <w:woUserID w:val="1"/>
        </w:rPr>
      </w:pPr>
      <w:r>
        <w:rPr>
          <w:rFonts w:hint="eastAsia"/>
          <w:color w:val="000000"/>
          <w:sz w:val="24"/>
          <w:woUserID w:val="1"/>
        </w:rPr>
        <w:t>产品 / 需求：1 人（负责需求梳理、用户故事编写）</w:t>
      </w:r>
    </w:p>
    <w:p w14:paraId="2C278260">
      <w:pPr>
        <w:spacing w:line="500" w:lineRule="exact"/>
        <w:ind w:left="420" w:leftChars="0" w:firstLine="420" w:firstLineChars="0"/>
        <w:rPr>
          <w:rFonts w:hint="eastAsia"/>
          <w:color w:val="000000"/>
          <w:sz w:val="24"/>
          <w:woUserID w:val="1"/>
        </w:rPr>
      </w:pPr>
      <w:r>
        <w:rPr>
          <w:rFonts w:hint="eastAsia"/>
          <w:color w:val="000000"/>
          <w:sz w:val="24"/>
          <w:woUserID w:val="1"/>
        </w:rPr>
        <w:t>前端 / 建模：1 人（负责用例图、UI 流程设计）</w:t>
      </w:r>
    </w:p>
    <w:p w14:paraId="44B0E302">
      <w:pPr>
        <w:spacing w:line="500" w:lineRule="exact"/>
        <w:ind w:left="420" w:leftChars="0" w:firstLine="420" w:firstLineChars="0"/>
        <w:rPr>
          <w:rFonts w:hint="eastAsia"/>
          <w:color w:val="000000"/>
          <w:sz w:val="24"/>
          <w:woUserID w:val="1"/>
        </w:rPr>
      </w:pPr>
      <w:r>
        <w:rPr>
          <w:rFonts w:hint="eastAsia"/>
          <w:color w:val="000000"/>
          <w:sz w:val="24"/>
          <w:woUserID w:val="1"/>
        </w:rPr>
        <w:t>后端 / 架构：1 人（负责类图、交互逻辑设计）</w:t>
      </w:r>
    </w:p>
    <w:p w14:paraId="6428070C">
      <w:pPr>
        <w:spacing w:line="500" w:lineRule="exact"/>
        <w:ind w:left="420" w:leftChars="0" w:firstLine="420" w:firstLineChars="0"/>
        <w:rPr>
          <w:rFonts w:hint="eastAsia"/>
          <w:color w:val="000000"/>
          <w:sz w:val="24"/>
          <w:woUserID w:val="1"/>
        </w:rPr>
      </w:pPr>
      <w:r>
        <w:rPr>
          <w:rFonts w:hint="eastAsia"/>
          <w:color w:val="000000"/>
          <w:sz w:val="24"/>
          <w:woUserID w:val="1"/>
        </w:rPr>
        <w:t>测试 / 文档：1 人（负责约束需求、全文整合与提交）</w:t>
      </w:r>
    </w:p>
    <w:p w14:paraId="061CA94A">
      <w:pPr>
        <w:numPr>
          <w:ilvl w:val="0"/>
          <w:numId w:val="2"/>
        </w:numPr>
        <w:spacing w:line="500" w:lineRule="exact"/>
        <w:ind w:left="420" w:leftChars="0" w:firstLine="0" w:firstLineChars="0"/>
        <w:rPr>
          <w:rFonts w:hint="eastAsia"/>
          <w:color w:val="000000"/>
          <w:sz w:val="24"/>
          <w:woUserID w:val="1"/>
        </w:rPr>
      </w:pPr>
      <w:r>
        <w:rPr>
          <w:rFonts w:hint="eastAsia"/>
          <w:color w:val="000000"/>
          <w:sz w:val="24"/>
          <w:woUserID w:val="1"/>
        </w:rPr>
        <w:t>硬件资源</w:t>
      </w:r>
    </w:p>
    <w:p w14:paraId="563ABBFA">
      <w:pPr>
        <w:spacing w:line="500" w:lineRule="exact"/>
        <w:ind w:left="420" w:leftChars="0" w:firstLine="420" w:firstLineChars="0"/>
        <w:rPr>
          <w:rFonts w:hint="eastAsia"/>
          <w:color w:val="000000"/>
          <w:sz w:val="24"/>
          <w:woUserID w:val="1"/>
        </w:rPr>
      </w:pPr>
      <w:r>
        <w:rPr>
          <w:rFonts w:hint="eastAsia"/>
          <w:color w:val="000000"/>
          <w:sz w:val="24"/>
          <w:woUserID w:val="1"/>
        </w:rPr>
        <w:t>使用普通学生电脑开发，无需独立服务器，课程环境即可运行。</w:t>
      </w:r>
    </w:p>
    <w:p w14:paraId="3470871D">
      <w:pPr>
        <w:numPr>
          <w:ilvl w:val="0"/>
          <w:numId w:val="2"/>
        </w:numPr>
        <w:spacing w:line="500" w:lineRule="exact"/>
        <w:ind w:left="420" w:leftChars="0" w:firstLine="0" w:firstLineChars="0"/>
        <w:rPr>
          <w:rFonts w:hint="eastAsia"/>
          <w:color w:val="000000"/>
          <w:sz w:val="24"/>
          <w:woUserID w:val="1"/>
        </w:rPr>
      </w:pPr>
      <w:r>
        <w:rPr>
          <w:rFonts w:hint="eastAsia"/>
          <w:color w:val="000000"/>
          <w:sz w:val="24"/>
          <w:woUserID w:val="1"/>
        </w:rPr>
        <w:t>预算约束</w:t>
      </w:r>
    </w:p>
    <w:p w14:paraId="32139C03">
      <w:pPr>
        <w:spacing w:line="500" w:lineRule="exact"/>
        <w:ind w:left="420" w:leftChars="0" w:firstLine="420" w:firstLineChars="0"/>
        <w:rPr>
          <w:rFonts w:hint="eastAsia"/>
          <w:color w:val="000000"/>
          <w:sz w:val="24"/>
          <w:woUserID w:val="1"/>
        </w:rPr>
      </w:pPr>
      <w:r>
        <w:rPr>
          <w:rFonts w:hint="eastAsia"/>
          <w:color w:val="000000"/>
          <w:sz w:val="24"/>
          <w:woUserID w:val="1"/>
        </w:rPr>
        <w:t>全程使用免费工具与开源服务，无任何经费支出。</w:t>
      </w:r>
    </w:p>
    <w:p w14:paraId="53D55CEF">
      <w:pPr>
        <w:spacing w:line="500" w:lineRule="exact"/>
        <w:ind w:left="0" w:leftChars="0" w:firstLine="0" w:firstLineChars="0"/>
        <w:rPr>
          <w:rFonts w:hint="eastAsia"/>
          <w:color w:val="000000"/>
          <w:sz w:val="24"/>
          <w:woUserID w:val="1"/>
        </w:rPr>
      </w:pPr>
      <w:r>
        <w:rPr>
          <w:rFonts w:hint="eastAsia"/>
          <w:color w:val="000000"/>
          <w:sz w:val="24"/>
          <w:woUserID w:val="1"/>
        </w:rPr>
        <w:t>5.4 法律与合规约束</w:t>
      </w:r>
    </w:p>
    <w:p w14:paraId="6D102D87">
      <w:pPr>
        <w:spacing w:line="500" w:lineRule="exact"/>
        <w:ind w:left="0" w:leftChars="0" w:firstLine="420" w:firstLineChars="0"/>
        <w:rPr>
          <w:rFonts w:hint="eastAsia"/>
          <w:color w:val="000000"/>
          <w:sz w:val="24"/>
          <w:woUserID w:val="1"/>
        </w:rPr>
      </w:pPr>
      <w:r>
        <w:rPr>
          <w:rFonts w:hint="eastAsia"/>
          <w:color w:val="000000"/>
          <w:sz w:val="24"/>
          <w:woUserID w:val="1"/>
        </w:rPr>
        <w:t>遵循《个人信息保护法》《网络安全法》相关要求，用户数据仅用于课程实验。</w:t>
      </w:r>
    </w:p>
    <w:p w14:paraId="7605974E">
      <w:pPr>
        <w:spacing w:line="500" w:lineRule="exact"/>
        <w:ind w:left="0" w:leftChars="0" w:firstLine="420" w:firstLineChars="0"/>
        <w:rPr>
          <w:rFonts w:hint="eastAsia"/>
          <w:color w:val="000000"/>
          <w:sz w:val="24"/>
          <w:woUserID w:val="1"/>
        </w:rPr>
      </w:pPr>
      <w:r>
        <w:rPr>
          <w:rFonts w:hint="eastAsia"/>
          <w:color w:val="000000"/>
          <w:sz w:val="24"/>
          <w:woUserID w:val="1"/>
        </w:rPr>
        <w:t>App 内明确标注：本系统为课程实验作品，饮食建议仅供参考，不替代医疗诊断。</w:t>
      </w:r>
    </w:p>
    <w:p w14:paraId="40403795">
      <w:pPr>
        <w:spacing w:line="500" w:lineRule="exact"/>
        <w:ind w:left="0" w:leftChars="0" w:firstLine="420" w:firstLineChars="0"/>
        <w:rPr>
          <w:rFonts w:hint="eastAsia"/>
          <w:color w:val="000000"/>
          <w:sz w:val="24"/>
          <w:woUserID w:val="1"/>
        </w:rPr>
      </w:pPr>
      <w:r>
        <w:rPr>
          <w:rFonts w:hint="eastAsia"/>
          <w:color w:val="000000"/>
          <w:sz w:val="24"/>
          <w:woUserID w:val="1"/>
        </w:rPr>
        <w:t>实验结束后，所有数据与代码仅用于课程提交，不对外泄露。</w:t>
      </w:r>
    </w:p>
    <w:p w14:paraId="74955660">
      <w:pPr>
        <w:spacing w:line="500" w:lineRule="exact"/>
        <w:ind w:left="0" w:leftChars="0" w:firstLine="0" w:firstLineChars="0"/>
        <w:rPr>
          <w:rFonts w:hint="eastAsia"/>
          <w:color w:val="000000"/>
          <w:sz w:val="24"/>
          <w:woUserID w:val="1"/>
        </w:rPr>
      </w:pPr>
      <w:r>
        <w:rPr>
          <w:rFonts w:hint="eastAsia"/>
          <w:color w:val="000000"/>
          <w:sz w:val="24"/>
          <w:woUserID w:val="1"/>
        </w:rPr>
        <w:t>5.5 性能与安全约束</w:t>
      </w:r>
    </w:p>
    <w:p w14:paraId="2131FD5C">
      <w:pPr>
        <w:spacing w:line="500" w:lineRule="exact"/>
        <w:ind w:left="0" w:leftChars="0" w:firstLine="420" w:firstLineChars="0"/>
        <w:rPr>
          <w:rFonts w:hint="eastAsia"/>
          <w:color w:val="000000"/>
          <w:sz w:val="24"/>
          <w:woUserID w:val="1"/>
        </w:rPr>
      </w:pPr>
      <w:r>
        <w:rPr>
          <w:rFonts w:hint="eastAsia"/>
          <w:color w:val="000000"/>
          <w:sz w:val="24"/>
          <w:woUserID w:val="1"/>
        </w:rPr>
        <w:t>核心功能响应时间控制在 3 秒以内，满足课程演示要求。</w:t>
      </w:r>
    </w:p>
    <w:p w14:paraId="24A7FAE6">
      <w:pPr>
        <w:spacing w:line="500" w:lineRule="exact"/>
        <w:ind w:left="0" w:leftChars="0" w:firstLine="420" w:firstLineChars="0"/>
        <w:rPr>
          <w:rFonts w:hint="eastAsia"/>
          <w:color w:val="000000"/>
          <w:sz w:val="24"/>
          <w:woUserID w:val="1"/>
        </w:rPr>
      </w:pPr>
      <w:r>
        <w:rPr>
          <w:rFonts w:hint="eastAsia"/>
          <w:color w:val="000000"/>
          <w:sz w:val="24"/>
          <w:woUserID w:val="1"/>
        </w:rPr>
        <w:t>系统无崩溃、无严重逻辑错误，保证演示流程顺畅。</w:t>
      </w:r>
    </w:p>
    <w:p w14:paraId="571BCF3E">
      <w:pPr>
        <w:spacing w:line="500" w:lineRule="exact"/>
        <w:ind w:left="0" w:leftChars="0" w:firstLine="420" w:firstLineChars="0"/>
        <w:rPr>
          <w:rFonts w:hint="eastAsia"/>
          <w:color w:val="000000"/>
          <w:sz w:val="24"/>
          <w:woUserID w:val="1"/>
        </w:rPr>
      </w:pPr>
      <w:r>
        <w:rPr>
          <w:rFonts w:hint="eastAsia"/>
          <w:color w:val="000000"/>
          <w:sz w:val="24"/>
          <w:woUserID w:val="1"/>
        </w:rPr>
        <w:t>接口与数据做基础校验，防止简单错误输入。</w:t>
      </w:r>
    </w:p>
    <w:p w14:paraId="421F3BD5">
      <w:pPr>
        <w:spacing w:line="500" w:lineRule="exact"/>
        <w:ind w:left="0" w:leftChars="0" w:firstLine="420" w:firstLineChars="0"/>
        <w:rPr>
          <w:rFonts w:hint="eastAsia"/>
          <w:color w:val="000000"/>
          <w:sz w:val="24"/>
          <w:woUserID w:val="1"/>
        </w:rPr>
      </w:pPr>
      <w:r>
        <w:rPr>
          <w:rFonts w:hint="eastAsia"/>
          <w:color w:val="000000"/>
          <w:sz w:val="24"/>
          <w:woUserID w:val="1"/>
        </w:rPr>
        <w:t>实验版本不涉及真实支付、实名等高敏感操作。</w:t>
      </w:r>
    </w:p>
    <w:p w14:paraId="32FEAF6F">
      <w:pPr>
        <w:spacing w:line="500" w:lineRule="exact"/>
        <w:ind w:left="0" w:leftChars="0" w:firstLine="0" w:firstLineChars="0"/>
        <w:rPr>
          <w:rFonts w:hint="eastAsia"/>
          <w:color w:val="000000"/>
          <w:sz w:val="24"/>
          <w:woUserID w:val="1"/>
        </w:rPr>
      </w:pPr>
      <w:r>
        <w:rPr>
          <w:rFonts w:hint="eastAsia"/>
          <w:color w:val="000000"/>
          <w:sz w:val="24"/>
          <w:woUserID w:val="1"/>
        </w:rPr>
        <w:t>5.6 用户界面（UI/UX）约束</w:t>
      </w:r>
    </w:p>
    <w:p w14:paraId="4CC9AB63">
      <w:pPr>
        <w:spacing w:line="500" w:lineRule="exact"/>
        <w:ind w:left="0" w:leftChars="0" w:firstLine="420" w:firstLineChars="0"/>
        <w:rPr>
          <w:rFonts w:hint="eastAsia"/>
          <w:color w:val="000000"/>
          <w:sz w:val="24"/>
          <w:woUserID w:val="1"/>
        </w:rPr>
      </w:pPr>
      <w:r>
        <w:rPr>
          <w:rFonts w:hint="eastAsia"/>
          <w:color w:val="000000"/>
          <w:sz w:val="24"/>
          <w:woUserID w:val="1"/>
        </w:rPr>
        <w:t>界面简洁清晰，符合移动端常规操作习惯。</w:t>
      </w:r>
    </w:p>
    <w:p w14:paraId="148A0249">
      <w:pPr>
        <w:spacing w:line="500" w:lineRule="exact"/>
        <w:ind w:left="0" w:leftChars="0" w:firstLine="420" w:firstLineChars="0"/>
        <w:rPr>
          <w:rFonts w:hint="eastAsia"/>
          <w:color w:val="000000"/>
          <w:sz w:val="24"/>
          <w:woUserID w:val="1"/>
        </w:rPr>
      </w:pPr>
      <w:r>
        <w:rPr>
          <w:rFonts w:hint="eastAsia"/>
          <w:color w:val="000000"/>
          <w:sz w:val="24"/>
          <w:woUserID w:val="1"/>
        </w:rPr>
        <w:t>仅支持手机竖屏，适配常见手机分辨率。</w:t>
      </w:r>
    </w:p>
    <w:p w14:paraId="58BBBCF3">
      <w:pPr>
        <w:spacing w:line="500" w:lineRule="exact"/>
        <w:ind w:left="0" w:leftChars="0" w:firstLine="420" w:firstLineChars="0"/>
        <w:rPr>
          <w:rFonts w:hint="eastAsia"/>
          <w:color w:val="000000"/>
          <w:sz w:val="24"/>
          <w:woUserID w:val="1"/>
        </w:rPr>
      </w:pPr>
      <w:r>
        <w:rPr>
          <w:rFonts w:hint="eastAsia"/>
          <w:color w:val="000000"/>
          <w:sz w:val="24"/>
          <w:woUserID w:val="1"/>
        </w:rPr>
        <w:t>提示语明确、操作步骤简单，满足课程展示与易用性要求。</w:t>
      </w:r>
    </w:p>
    <w:p w14:paraId="5DF1C15C">
      <w:pPr>
        <w:spacing w:line="500" w:lineRule="exact"/>
        <w:ind w:left="0" w:leftChars="0" w:firstLine="0" w:firstLineChars="0"/>
        <w:rPr>
          <w:rFonts w:hint="eastAsia"/>
          <w:color w:val="000000"/>
          <w:sz w:val="24"/>
          <w:woUserID w:val="1"/>
        </w:rPr>
      </w:pPr>
      <w:r>
        <w:rPr>
          <w:rFonts w:hint="eastAsia"/>
          <w:color w:val="000000"/>
          <w:sz w:val="24"/>
          <w:woUserID w:val="1"/>
        </w:rPr>
        <w:t>5.7 环境约束</w:t>
      </w:r>
    </w:p>
    <w:p w14:paraId="6B57F9AC">
      <w:pPr>
        <w:spacing w:line="500" w:lineRule="exact"/>
        <w:ind w:left="0" w:leftChars="0" w:firstLine="420" w:firstLineChars="0"/>
        <w:rPr>
          <w:rFonts w:hint="eastAsia"/>
          <w:color w:val="000000"/>
          <w:sz w:val="24"/>
          <w:woUserID w:val="1"/>
        </w:rPr>
      </w:pPr>
      <w:r>
        <w:rPr>
          <w:rFonts w:hint="eastAsia"/>
          <w:color w:val="000000"/>
          <w:sz w:val="24"/>
          <w:woUserID w:val="1"/>
        </w:rPr>
        <w:t>支持 Windows/macOS 开发与运行。</w:t>
      </w:r>
    </w:p>
    <w:p w14:paraId="547C8E61">
      <w:pPr>
        <w:spacing w:line="500" w:lineRule="exact"/>
        <w:ind w:left="0" w:leftChars="0" w:firstLine="420" w:firstLineChars="0"/>
        <w:rPr>
          <w:rFonts w:hint="eastAsia"/>
          <w:color w:val="000000"/>
          <w:sz w:val="24"/>
          <w:woUserID w:val="1"/>
        </w:rPr>
      </w:pPr>
      <w:r>
        <w:rPr>
          <w:rFonts w:hint="eastAsia"/>
          <w:color w:val="000000"/>
          <w:sz w:val="24"/>
          <w:woUserID w:val="1"/>
        </w:rPr>
        <w:t>支持 WiFi/4G/5G 网络，弱网环境可正常演示基础功能。</w:t>
      </w:r>
    </w:p>
    <w:p w14:paraId="6D29C9AE">
      <w:pPr>
        <w:spacing w:line="500" w:lineRule="exact"/>
        <w:ind w:left="0" w:leftChars="0" w:firstLine="420" w:firstLineChars="0"/>
        <w:rPr>
          <w:rFonts w:hint="eastAsia"/>
          <w:color w:val="000000"/>
          <w:sz w:val="24"/>
          <w:woUserID w:val="1"/>
        </w:rPr>
      </w:pPr>
      <w:r>
        <w:rPr>
          <w:rFonts w:hint="eastAsia"/>
          <w:color w:val="000000"/>
          <w:sz w:val="24"/>
          <w:woUserID w:val="1"/>
        </w:rPr>
        <w:t>无需专用外设，普通智能手机即可使用。</w:t>
      </w:r>
    </w:p>
    <w:p w14:paraId="73527A18">
      <w:pPr>
        <w:spacing w:line="500" w:lineRule="exact"/>
        <w:ind w:left="0" w:leftChars="0" w:firstLine="0" w:firstLineChars="0"/>
        <w:rPr>
          <w:rFonts w:hint="eastAsia"/>
          <w:color w:val="000000"/>
          <w:sz w:val="24"/>
          <w:woUserID w:val="1"/>
        </w:rPr>
      </w:pPr>
      <w:r>
        <w:rPr>
          <w:rFonts w:hint="eastAsia"/>
          <w:color w:val="000000"/>
          <w:sz w:val="24"/>
          <w:woUserID w:val="1"/>
        </w:rPr>
        <w:t>5.8 架构与设计约束</w:t>
      </w:r>
    </w:p>
    <w:p w14:paraId="41B9C87F">
      <w:pPr>
        <w:spacing w:line="500" w:lineRule="exact"/>
        <w:ind w:left="0" w:leftChars="0" w:firstLine="420" w:firstLineChars="0"/>
        <w:rPr>
          <w:rFonts w:hint="eastAsia"/>
          <w:color w:val="000000"/>
          <w:sz w:val="24"/>
          <w:woUserID w:val="1"/>
        </w:rPr>
      </w:pPr>
      <w:r>
        <w:rPr>
          <w:rFonts w:hint="eastAsia"/>
          <w:color w:val="000000"/>
          <w:sz w:val="24"/>
          <w:woUserID w:val="1"/>
        </w:rPr>
        <w:t>采用前后端分离架构，模块划分清晰。</w:t>
      </w:r>
    </w:p>
    <w:p w14:paraId="24DAE5EE">
      <w:pPr>
        <w:spacing w:line="500" w:lineRule="exact"/>
        <w:ind w:left="0" w:leftChars="0" w:firstLine="420" w:firstLineChars="0"/>
        <w:rPr>
          <w:rFonts w:hint="eastAsia"/>
          <w:color w:val="000000"/>
          <w:sz w:val="24"/>
          <w:woUserID w:val="1"/>
        </w:rPr>
      </w:pPr>
      <w:r>
        <w:rPr>
          <w:rFonts w:hint="eastAsia"/>
          <w:color w:val="000000"/>
          <w:sz w:val="24"/>
          <w:woUserID w:val="1"/>
        </w:rPr>
        <w:t>业务逻辑与数据层分离，便于理解与扩展。</w:t>
      </w:r>
    </w:p>
    <w:p w14:paraId="632F8500">
      <w:pPr>
        <w:spacing w:line="500" w:lineRule="exact"/>
        <w:ind w:left="0" w:leftChars="0" w:firstLine="420" w:firstLineChars="0"/>
        <w:rPr>
          <w:rFonts w:hint="eastAsia"/>
          <w:color w:val="000000"/>
          <w:sz w:val="24"/>
          <w:woUserID w:val="1"/>
        </w:rPr>
      </w:pPr>
      <w:r>
        <w:rPr>
          <w:rFonts w:hint="eastAsia"/>
          <w:color w:val="000000"/>
          <w:sz w:val="24"/>
          <w:woUserID w:val="1"/>
        </w:rPr>
        <w:t>代码结构规范，注释完整，符合课程作业标准。</w:t>
      </w:r>
    </w:p>
    <w:p w14:paraId="64AF46AA">
      <w:pPr>
        <w:spacing w:line="500" w:lineRule="exact"/>
        <w:ind w:left="0" w:leftChars="0" w:firstLine="0" w:firstLineChars="0"/>
        <w:rPr>
          <w:rFonts w:hint="eastAsia"/>
          <w:color w:val="000000"/>
          <w:sz w:val="24"/>
          <w:woUserID w:val="1"/>
        </w:rPr>
      </w:pPr>
      <w:r>
        <w:rPr>
          <w:rFonts w:hint="eastAsia"/>
          <w:color w:val="000000"/>
          <w:sz w:val="24"/>
          <w:woUserID w:val="1"/>
        </w:rPr>
        <w:t>5.9 维护与扩展性约束</w:t>
      </w:r>
    </w:p>
    <w:p w14:paraId="01F6D1DD">
      <w:pPr>
        <w:spacing w:line="500" w:lineRule="exact"/>
        <w:ind w:left="0" w:leftChars="0" w:firstLine="420" w:firstLineChars="0"/>
        <w:rPr>
          <w:rFonts w:hint="eastAsia"/>
          <w:color w:val="000000"/>
          <w:sz w:val="24"/>
          <w:woUserID w:val="1"/>
        </w:rPr>
      </w:pPr>
      <w:r>
        <w:rPr>
          <w:rFonts w:hint="eastAsia"/>
          <w:color w:val="000000"/>
          <w:sz w:val="24"/>
          <w:woUserID w:val="1"/>
        </w:rPr>
        <w:t>文档与代码一一对应，便于小组内交接与修改。</w:t>
      </w:r>
    </w:p>
    <w:p w14:paraId="354BB7C6">
      <w:pPr>
        <w:spacing w:line="500" w:lineRule="exact"/>
        <w:ind w:left="0" w:leftChars="0" w:firstLine="420" w:firstLineChars="0"/>
        <w:rPr>
          <w:rFonts w:hint="eastAsia"/>
          <w:color w:val="000000"/>
          <w:sz w:val="24"/>
          <w:woUserID w:val="1"/>
        </w:rPr>
      </w:pPr>
      <w:r>
        <w:rPr>
          <w:rFonts w:hint="eastAsia"/>
          <w:color w:val="000000"/>
          <w:sz w:val="24"/>
          <w:woUserID w:val="1"/>
        </w:rPr>
        <w:t>功能模块可独立扩展，方便后续迭代完善。</w:t>
      </w:r>
    </w:p>
    <w:p w14:paraId="4638D442">
      <w:pPr>
        <w:spacing w:line="500" w:lineRule="exact"/>
        <w:ind w:left="0" w:leftChars="0" w:firstLine="420" w:firstLineChars="0"/>
        <w:rPr>
          <w:rFonts w:hint="eastAsia"/>
          <w:color w:val="000000"/>
          <w:sz w:val="24"/>
          <w:woUserID w:val="1"/>
        </w:rPr>
      </w:pPr>
      <w:r>
        <w:rPr>
          <w:rFonts w:hint="eastAsia"/>
          <w:color w:val="000000"/>
          <w:sz w:val="24"/>
          <w:woUserID w:val="1"/>
        </w:rPr>
        <w:t>食物库、食谱库采用简单配置方式，便于维护与更新。</w:t>
      </w:r>
    </w:p>
    <w:p w14:paraId="0D6ACC4D">
      <w:pPr>
        <w:spacing w:line="500" w:lineRule="exact"/>
        <w:ind w:left="0" w:leftChars="0" w:firstLine="0" w:firstLineChars="0"/>
        <w:rPr>
          <w:rFonts w:hint="eastAsia"/>
          <w:color w:val="000000"/>
          <w:sz w:val="24"/>
          <w:woUserID w:val="1"/>
        </w:rPr>
      </w:pPr>
      <w:r>
        <w:rPr>
          <w:rFonts w:hint="eastAsia"/>
          <w:color w:val="000000"/>
          <w:sz w:val="24"/>
          <w:woUserID w:val="1"/>
        </w:rPr>
        <w:t>5.10 语言约束</w:t>
      </w:r>
    </w:p>
    <w:p w14:paraId="37609FCB">
      <w:pPr>
        <w:spacing w:line="500" w:lineRule="exact"/>
        <w:ind w:left="0" w:leftChars="0" w:firstLine="420" w:firstLineChars="0"/>
        <w:rPr>
          <w:rFonts w:hint="eastAsia"/>
          <w:color w:val="000000"/>
          <w:sz w:val="24"/>
          <w:woUserID w:val="1"/>
        </w:rPr>
      </w:pPr>
      <w:r>
        <w:rPr>
          <w:rFonts w:hint="eastAsia"/>
          <w:color w:val="000000"/>
          <w:sz w:val="24"/>
          <w:woUserID w:val="1"/>
        </w:rPr>
        <w:t>系统界面与文档统一使用简体中文。</w:t>
      </w:r>
    </w:p>
    <w:p w14:paraId="6B0B6A35">
      <w:pPr>
        <w:spacing w:line="500" w:lineRule="exact"/>
        <w:ind w:left="0" w:leftChars="0" w:firstLine="420" w:firstLineChars="0"/>
        <w:rPr>
          <w:color w:val="000000"/>
          <w:sz w:val="24"/>
        </w:rPr>
      </w:pPr>
      <w:r>
        <w:rPr>
          <w:rFonts w:hint="eastAsia"/>
          <w:color w:val="000000"/>
          <w:sz w:val="24"/>
          <w:woUserID w:val="1"/>
        </w:rPr>
        <w:t>暂不支持多语言，满足课程使用即可。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Segoe UI">
    <w:altName w:val="Arial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altName w:val="汉仪旗黑KW 55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6BE618"/>
    <w:multiLevelType w:val="singleLevel"/>
    <w:tmpl w:val="BA6BE618"/>
    <w:lvl w:ilvl="0" w:tentative="0">
      <w:start w:val="2"/>
      <w:numFmt w:val="decimal"/>
      <w:suff w:val="space"/>
      <w:lvlText w:val="%1)"/>
      <w:lvlJc w:val="left"/>
      <w:pPr>
        <w:ind w:left="420"/>
      </w:pPr>
    </w:lvl>
  </w:abstractNum>
  <w:abstractNum w:abstractNumId="1">
    <w:nsid w:val="5D2510BC"/>
    <w:multiLevelType w:val="multilevel"/>
    <w:tmpl w:val="5D2510B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757"/>
    <w:rsid w:val="0001081B"/>
    <w:rsid w:val="00064012"/>
    <w:rsid w:val="00096757"/>
    <w:rsid w:val="000B669E"/>
    <w:rsid w:val="000E4554"/>
    <w:rsid w:val="000F59A7"/>
    <w:rsid w:val="00101305"/>
    <w:rsid w:val="001378E7"/>
    <w:rsid w:val="001511F9"/>
    <w:rsid w:val="00171CD4"/>
    <w:rsid w:val="0017205C"/>
    <w:rsid w:val="001A58BE"/>
    <w:rsid w:val="001C60D7"/>
    <w:rsid w:val="001F422D"/>
    <w:rsid w:val="002014D4"/>
    <w:rsid w:val="00212641"/>
    <w:rsid w:val="0024703A"/>
    <w:rsid w:val="00295ED9"/>
    <w:rsid w:val="002C1156"/>
    <w:rsid w:val="00304E1B"/>
    <w:rsid w:val="00326B97"/>
    <w:rsid w:val="00362813"/>
    <w:rsid w:val="003C5DAE"/>
    <w:rsid w:val="003E4D32"/>
    <w:rsid w:val="003F7252"/>
    <w:rsid w:val="00410C86"/>
    <w:rsid w:val="00441108"/>
    <w:rsid w:val="00473A12"/>
    <w:rsid w:val="004746F5"/>
    <w:rsid w:val="004D53B7"/>
    <w:rsid w:val="005039AF"/>
    <w:rsid w:val="0050671D"/>
    <w:rsid w:val="00513FE6"/>
    <w:rsid w:val="00573053"/>
    <w:rsid w:val="00580B89"/>
    <w:rsid w:val="005A03E9"/>
    <w:rsid w:val="00650469"/>
    <w:rsid w:val="006854AC"/>
    <w:rsid w:val="006949B7"/>
    <w:rsid w:val="006D79D7"/>
    <w:rsid w:val="006F22D1"/>
    <w:rsid w:val="007500B1"/>
    <w:rsid w:val="007834C3"/>
    <w:rsid w:val="007A2802"/>
    <w:rsid w:val="007E091D"/>
    <w:rsid w:val="007F7A4A"/>
    <w:rsid w:val="00833C6D"/>
    <w:rsid w:val="00837A39"/>
    <w:rsid w:val="0086301D"/>
    <w:rsid w:val="00873B8D"/>
    <w:rsid w:val="008C394E"/>
    <w:rsid w:val="008F75DC"/>
    <w:rsid w:val="00907D81"/>
    <w:rsid w:val="00935696"/>
    <w:rsid w:val="00971682"/>
    <w:rsid w:val="00976A2C"/>
    <w:rsid w:val="009B3D5C"/>
    <w:rsid w:val="009E0F9E"/>
    <w:rsid w:val="00A511CB"/>
    <w:rsid w:val="00A85F17"/>
    <w:rsid w:val="00A91434"/>
    <w:rsid w:val="00AA7D3C"/>
    <w:rsid w:val="00AF3466"/>
    <w:rsid w:val="00AF7B05"/>
    <w:rsid w:val="00B03085"/>
    <w:rsid w:val="00B41C45"/>
    <w:rsid w:val="00B47F87"/>
    <w:rsid w:val="00B601AF"/>
    <w:rsid w:val="00B7225F"/>
    <w:rsid w:val="00B74847"/>
    <w:rsid w:val="00B75BF2"/>
    <w:rsid w:val="00BD0E95"/>
    <w:rsid w:val="00BD79C7"/>
    <w:rsid w:val="00BE1485"/>
    <w:rsid w:val="00BF46AD"/>
    <w:rsid w:val="00C6364A"/>
    <w:rsid w:val="00C65F18"/>
    <w:rsid w:val="00C823FE"/>
    <w:rsid w:val="00CA1C6B"/>
    <w:rsid w:val="00CC04C7"/>
    <w:rsid w:val="00CE1FA2"/>
    <w:rsid w:val="00D02074"/>
    <w:rsid w:val="00D152A8"/>
    <w:rsid w:val="00D40EC7"/>
    <w:rsid w:val="00D63A11"/>
    <w:rsid w:val="00D66AB9"/>
    <w:rsid w:val="00DF22F8"/>
    <w:rsid w:val="00E0544F"/>
    <w:rsid w:val="00E221A3"/>
    <w:rsid w:val="00E23258"/>
    <w:rsid w:val="00E80A23"/>
    <w:rsid w:val="00E82D06"/>
    <w:rsid w:val="00F05CF4"/>
    <w:rsid w:val="00F1123F"/>
    <w:rsid w:val="00F35A09"/>
    <w:rsid w:val="00F87B89"/>
    <w:rsid w:val="00FA0C00"/>
    <w:rsid w:val="00FA6CB9"/>
    <w:rsid w:val="00FE1965"/>
    <w:rsid w:val="07B94814"/>
    <w:rsid w:val="0BBD0601"/>
    <w:rsid w:val="110E246D"/>
    <w:rsid w:val="12D9282B"/>
    <w:rsid w:val="1FB43DE7"/>
    <w:rsid w:val="22DB5B2F"/>
    <w:rsid w:val="27637EA1"/>
    <w:rsid w:val="292E6469"/>
    <w:rsid w:val="2C167BD8"/>
    <w:rsid w:val="2DA7217F"/>
    <w:rsid w:val="2E1E38D7"/>
    <w:rsid w:val="30ED2424"/>
    <w:rsid w:val="323B2146"/>
    <w:rsid w:val="3251196A"/>
    <w:rsid w:val="34177121"/>
    <w:rsid w:val="3768156B"/>
    <w:rsid w:val="37DBFA62"/>
    <w:rsid w:val="46140A87"/>
    <w:rsid w:val="4EB250E6"/>
    <w:rsid w:val="5DCF37AB"/>
    <w:rsid w:val="5EA42985"/>
    <w:rsid w:val="6599364F"/>
    <w:rsid w:val="68C006D4"/>
    <w:rsid w:val="6BB65E39"/>
    <w:rsid w:val="6FFFDA61"/>
    <w:rsid w:val="70871733"/>
    <w:rsid w:val="74E50822"/>
    <w:rsid w:val="7B024B7C"/>
    <w:rsid w:val="C0FEB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spacing w:beforeAutospacing="1" w:afterAutospacing="1"/>
      <w:jc w:val="left"/>
      <w:outlineLvl w:val="4"/>
    </w:pPr>
    <w:rPr>
      <w:rFonts w:hint="eastAsia" w:ascii="宋体" w:hAnsi="宋体" w:eastAsia="宋体" w:cs="Times New Roman"/>
      <w:b/>
      <w:bCs/>
      <w:kern w:val="0"/>
      <w:sz w:val="20"/>
      <w:szCs w:val="20"/>
    </w:rPr>
  </w:style>
  <w:style w:type="character" w:default="1" w:styleId="12">
    <w:name w:val="Default Paragraph Font"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5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semiHidden/>
    <w:unhideWhenUsed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页眉 字符"/>
    <w:basedOn w:val="12"/>
    <w:link w:val="8"/>
    <w:qFormat/>
    <w:uiPriority w:val="99"/>
    <w:rPr>
      <w:sz w:val="18"/>
      <w:szCs w:val="18"/>
    </w:rPr>
  </w:style>
  <w:style w:type="character" w:customStyle="1" w:styleId="16">
    <w:name w:val="页脚 字符"/>
    <w:basedOn w:val="12"/>
    <w:link w:val="7"/>
    <w:qFormat/>
    <w:uiPriority w:val="99"/>
    <w:rPr>
      <w:sz w:val="18"/>
      <w:szCs w:val="18"/>
    </w:rPr>
  </w:style>
  <w:style w:type="character" w:customStyle="1" w:styleId="17">
    <w:name w:val="标题 1 字符"/>
    <w:basedOn w:val="12"/>
    <w:link w:val="2"/>
    <w:qFormat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467</Words>
  <Characters>2663</Characters>
  <Lines>22</Lines>
  <Paragraphs>6</Paragraphs>
  <TotalTime>0</TotalTime>
  <ScaleCrop>false</ScaleCrop>
  <LinksUpToDate>false</LinksUpToDate>
  <CharactersWithSpaces>3124</CharactersWithSpaces>
  <Application>WPS Office WWO_wpscloud_20260422194245-febe6525c7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2020-02-28T19:53:00Z</dcterms:created>
  <dc:creator>david Schi</dc:creator>
  <cp:lastModifiedBy>yvrl auje</cp:lastModifiedBy>
  <dcterms:modified xsi:type="dcterms:W3CDTF">2026-05-06T17:58:44Z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eyJoZGlkIjoiZDAzN2YwNjZjNjM5MjA0YmNlYjFkMjY4OWI5ZjhiMTgiLCJ1c2VySWQiOiIxMjkwMzAwOTEyIn0=</vt:lpwstr>
  </property>
  <property fmtid="{D5CDD505-2E9C-101B-9397-08002B2CF9AE}" pid="3" name="KSOProductBuildVer">
    <vt:lpwstr>2052-12.9.0.26352</vt:lpwstr>
  </property>
  <property fmtid="{D5CDD505-2E9C-101B-9397-08002B2CF9AE}" pid="4" name="ICV">
    <vt:lpwstr>EE04AA8A4D2AB0E1D410FB6917A3F133_43</vt:lpwstr>
  </property>
</Properties>
</file>