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7648"/>
      </w:tblGrid>
      <w:tr>
        <w:trPr/>
        <w:tc>
          <w:tcPr>
            <w:tcW w:w="198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drawing>
                <wp:inline distT="0" distB="0" distL="0" distR="0">
                  <wp:extent cx="1076960" cy="457200"/>
                  <wp:effectExtent l="0" t="0" r="0" b="0"/>
                  <wp:docPr id="1" name="Imagem 1" descr="Unifor | Universidade de Fortale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nifor | Universidade de Fortale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val="pt-BR" w:eastAsia="pt-BR" w:bidi="ar-SA"/>
              </w:rPr>
              <w:t>UNIVERSIDADE DE FORTALEZA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BR" w:eastAsia="pt-BR"/>
              </w:rPr>
            </w:pPr>
            <w:r>
              <w:rPr>
                <w:rFonts w:eastAsia="Times New Roman"/>
                <w:kern w:val="0"/>
                <w:sz w:val="20"/>
                <w:szCs w:val="20"/>
                <w:lang w:val="pt-BR" w:eastAsia="pt-BR" w:bidi="ar-SA"/>
              </w:rPr>
              <w:t>CENTRO DE CIÊNCIAS TECNOLÓGICAS</w:t>
              <w:br/>
              <w:t>CURSO: CIÊNCIA DA COMPUTAÇÃO</w:t>
              <w:br/>
            </w:r>
          </w:p>
        </w:tc>
      </w:tr>
    </w:tbl>
    <w:p>
      <w:pPr>
        <w:pStyle w:val="Normal"/>
        <w:rPr>
          <w:lang w:val="pt-BR" w:eastAsia="pt-BR"/>
        </w:rPr>
      </w:pPr>
      <w:r>
        <w:rPr>
          <w:lang w:val="pt-BR" w:eastAsia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TAMainText"/>
        <w:ind w:hanging="0"/>
        <w:jc w:val="center"/>
        <w:rPr>
          <w:rFonts w:ascii="Arial" w:hAnsi="Arial" w:cs="Arial"/>
          <w:i/>
          <w:iCs/>
          <w:sz w:val="28"/>
          <w:szCs w:val="28"/>
          <w:lang w:val="pt-BR"/>
        </w:rPr>
      </w:pPr>
      <w:r>
        <w:rPr>
          <w:rFonts w:cs="Arial" w:ascii="Arial" w:hAnsi="Arial"/>
          <w:b/>
          <w:bCs/>
          <w:sz w:val="28"/>
          <w:szCs w:val="28"/>
          <w:lang w:val="pt-BR"/>
        </w:rPr>
        <w:t>ANÁLISE DE DESEMPENHO DE ALGORITMOS DE BUSCA EM AMBIENTES CONCORRENTES E PARALELOS: UM ESTUDO COMPARATIVO EM JAVA</w:t>
      </w:r>
    </w:p>
    <w:p>
      <w:pPr>
        <w:pStyle w:val="TAMainText"/>
        <w:ind w:hanging="0"/>
        <w:rPr>
          <w:rFonts w:ascii="Arial" w:hAnsi="Arial" w:cs="Arial"/>
          <w:i/>
          <w:iCs/>
          <w:lang w:val="pt-BR"/>
        </w:rPr>
      </w:pPr>
      <w:r>
        <w:rPr>
          <w:rFonts w:cs="Arial" w:ascii="Arial" w:hAnsi="Arial"/>
          <w:i/>
          <w:iCs/>
          <w:sz w:val="22"/>
          <w:szCs w:val="22"/>
          <w:lang w:val="pt-BR"/>
        </w:rPr>
        <w:t>Autor: Márcio Lima</w:t>
      </w:r>
    </w:p>
    <w:p>
      <w:pPr>
        <w:pStyle w:val="TAMainText"/>
        <w:ind w:hanging="0"/>
        <w:rPr>
          <w:rFonts w:ascii="Arial" w:hAnsi="Arial" w:cs="Arial"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</w:r>
    </w:p>
    <w:p>
      <w:pPr>
        <w:pStyle w:val="TAMainText"/>
        <w:ind w:hanging="0"/>
        <w:rPr>
          <w:rFonts w:ascii="Arial" w:hAnsi="Arial" w:cs="Arial"/>
          <w:i/>
          <w:iCs/>
          <w:sz w:val="22"/>
          <w:szCs w:val="22"/>
          <w:lang w:val="pt-BR"/>
        </w:rPr>
      </w:pPr>
      <w:r>
        <w:rPr>
          <w:rFonts w:cs="Arial" w:ascii="Arial" w:hAnsi="Arial"/>
          <w:i/>
          <w:iCs/>
          <w:sz w:val="22"/>
          <w:szCs w:val="22"/>
          <w:lang w:val="pt-BR"/>
        </w:rPr>
      </w:r>
    </w:p>
    <w:p>
      <w:pPr>
        <w:pStyle w:val="NormalWeb"/>
        <w:spacing w:before="280" w:after="0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 xml:space="preserve">Palavras-chave: </w:t>
      </w:r>
      <w:r>
        <w:rPr>
          <w:rFonts w:cs="Arial" w:ascii="Arial" w:hAnsi="Arial"/>
          <w:sz w:val="18"/>
          <w:szCs w:val="18"/>
          <w:lang w:val="pt-BR"/>
        </w:rPr>
        <w:t>Computação paralela. Algoritmos de ordenação. Java. Threads. Speedup.</w:t>
      </w:r>
    </w:p>
    <w:p>
      <w:pPr>
        <w:sectPr>
          <w:type w:val="nextPage"/>
          <w:pgSz w:w="11906" w:h="16838"/>
          <w:pgMar w:left="1134" w:right="1134" w:gutter="0" w:header="0" w:top="709" w:footer="0" w:bottom="1134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BIEmailAddress"/>
        <w:rPr>
          <w:lang w:val="pt-BR"/>
        </w:rPr>
      </w:pPr>
      <w:r>
        <w:rPr>
          <w:lang w:val="pt-BR"/>
        </w:rPr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00" w:after="120"/>
        <w:ind w:start="85" w:end="130"/>
        <w:jc w:val="start"/>
        <w:rPr>
          <w:rFonts w:ascii="Arial" w:hAnsi="Arial" w:cs="Arial"/>
          <w:color w:themeColor="text1" w:val="000000"/>
          <w:sz w:val="24"/>
          <w:szCs w:val="24"/>
          <w:lang w:val="pt-BR"/>
        </w:rPr>
      </w:pPr>
      <w:r>
        <w:rPr>
          <w:rFonts w:cs="Arial" w:ascii="Arial" w:hAnsi="Arial"/>
          <w:color w:themeColor="text1" w:val="000000"/>
          <w:sz w:val="24"/>
          <w:szCs w:val="24"/>
          <w:lang w:val="pt-BR"/>
        </w:rPr>
        <w:t>Resumo</w:t>
      </w:r>
    </w:p>
    <w:p>
      <w:pPr>
        <w:sectPr>
          <w:type w:val="continuous"/>
          <w:pgSz w:w="11906" w:h="16838"/>
          <w:pgMar w:left="1134" w:right="1134" w:gutter="0" w:header="0" w:top="709" w:footer="0" w:bottom="1134"/>
          <w:formProt w:val="false"/>
          <w:textDirection w:val="lrTb"/>
          <w:docGrid w:type="default" w:linePitch="360" w:charSpace="8192"/>
        </w:sectPr>
      </w:pP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Este trabalho analisa o desempenho de quatro algoritmos de ordenação — Bubble Sort, Insertion Sort, Merge Sort e Quick Sort — implementados em Java nas versões serial e paralela. A versão paralela segue a mesma estratégia para todos os algoritmos: o vetor é dividido em N pedaços, cada thread ordena o seu pedaço com o algoritmo serial e, ao final, os pedaços são intercalados. Foi desenvolvido um framework de teste que varia o tamanho do vetor (de 10 mil a 10 milhões de elementos), a natureza dos dados (aleatório, ordenado e invertido), o número de threads (1, 2, 4, 8 e 16) e o número de núcleos disponíveis (1, 2, 4 e 8), com 5 amostras por configuração, totalizando 1.300 medições gravadas em arquivos CSV. Os resultados mostram que os algoritmos O(n²) obtêm speedups superlineares (até 87,2× no Bubble Sort), explicados principalmente pela redução algorítmica do trabalho ao dividir o vetor, e não apenas pelo paralelismo. Já os algoritmos O(n log n) alcançam speedup máximo de 3,02× (Merge Sort) e 2,54× (Quick Sort), limitados pela intercalação final serial (Lei de Amdahl), pelo número de núcleos físicos e pela largura de banda de memória. Em vetores já ordenados, a versão paralela foi mais lenta que a serial.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Introdução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A ordenação é uma das operações mais frequentes na computação e serve de base para buscas, deduplicação, junções em bancos de dados e muitas outras tarefas. Com a popularização dos processadores multinúcleo, uma pergunta natural é: quanto se ganha ao dividir o trabalho de ordenação entre várias threads? E esse ganho é igual para todos os algoritmos? Este trabalho responde a essas perguntas de forma experimental, comparando versões seriais e paralelas de algoritmos clássicos em Java. Embora o enunciado do trabalho use o termo "algoritmos de busca", os métodos estudados são algoritmos de ordenação, que normalmente preparam os dados para buscas eficientes (por exemplo, a busca binária).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Dentre os seis algoritmos propostos, foram escolhidos quatro, em dois pares de complexidade diferente, para permitir comparações interessantes (CORMEN et al., 2012; SEDGEWICK; WAYNE, 2011):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Bubble Sort</w:t>
      </w:r>
      <w:r>
        <w:rPr>
          <w:rFonts w:cs="Arial" w:ascii="Arial" w:hAnsi="Arial"/>
          <w:sz w:val="22"/>
          <w:szCs w:val="22"/>
          <w:lang w:val="pt-BR"/>
        </w:rPr>
        <w:t xml:space="preserve"> — compara e troca vizinhos repetidamente; O(n²) no caso médio e O(n) quando o vetor já está ordenado (com parada antecipada).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Insertion Sort</w:t>
      </w:r>
      <w:r>
        <w:rPr>
          <w:rFonts w:cs="Arial" w:ascii="Arial" w:hAnsi="Arial"/>
          <w:sz w:val="22"/>
          <w:szCs w:val="22"/>
          <w:lang w:val="pt-BR"/>
        </w:rPr>
        <w:t xml:space="preserve"> — insere cada elemento na posição correta entre os já ordenados, como se organiza cartas na mão; O(n²) no caso médio e O(n) no melhor caso.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Merge Sort</w:t>
      </w:r>
      <w:r>
        <w:rPr>
          <w:rFonts w:cs="Arial" w:ascii="Arial" w:hAnsi="Arial"/>
          <w:sz w:val="22"/>
          <w:szCs w:val="22"/>
          <w:lang w:val="pt-BR"/>
        </w:rPr>
        <w:t xml:space="preserve"> — divide o vetor ao meio, ordena cada metade recursivamente e intercala as duas; O(n log n) em todos os casos, com memória auxiliar O(n).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Quick Sort</w:t>
      </w:r>
      <w:r>
        <w:rPr>
          <w:rFonts w:cs="Arial" w:ascii="Arial" w:hAnsi="Arial"/>
          <w:sz w:val="22"/>
          <w:szCs w:val="22"/>
          <w:lang w:val="pt-BR"/>
        </w:rPr>
        <w:t xml:space="preserve"> — escolhe um pivô (aqui, o elemento do meio), separa menores e maiores e ordena cada lado recursivamente; O(n log n) no caso médio.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A abordagem adotada priorizou a </w:t>
      </w:r>
      <w:r>
        <w:rPr>
          <w:rFonts w:cs="Arial" w:ascii="Arial" w:hAnsi="Arial"/>
          <w:b/>
          <w:bCs/>
          <w:sz w:val="22"/>
          <w:szCs w:val="22"/>
          <w:lang w:val="pt-BR"/>
        </w:rPr>
        <w:t>simplicidade e a clareza do código</w:t>
      </w:r>
      <w:r>
        <w:rPr>
          <w:rFonts w:cs="Arial" w:ascii="Arial" w:hAnsi="Arial"/>
          <w:sz w:val="22"/>
          <w:szCs w:val="22"/>
          <w:lang w:val="pt-BR"/>
        </w:rPr>
        <w:t>: Java puro, sem bibliotecas externas, um arquivo por algoritmo e uma única estratégia de paralelização aplicada a todos eles, usando a classe Thread da plataforma Java (GOETZ et al., 2006). Dessa forma, as diferenças de desempenho observadas vêm dos algoritmos e do hardware, e não de implementações paralelas diferentes. O desempenho foi avaliado pelas métricas clássicas de computação paralela: tempo de execução, speedup (S = T_serial / T_paralelo) e eficiência (E = S / p, sendo p o número de threads) (PACHECO, 2011).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Metodologia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Implementação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Cada algoritmo foi implementado em sua própria classe (BubbleSort, InsertionSort, MergeSort e QuickSort), com um método ordenar(vetor, inicio, fim) que ordena apenas um trecho do vetor. A classe Ordenador reúne as duas versões: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Serial:</w:t>
      </w:r>
      <w:r>
        <w:rPr>
          <w:rFonts w:cs="Arial" w:ascii="Arial" w:hAnsi="Arial"/>
          <w:sz w:val="22"/>
          <w:szCs w:val="22"/>
          <w:lang w:val="pt-BR"/>
        </w:rPr>
        <w:t xml:space="preserve"> uma única thread chama o algoritmo sobre o vetor inteiro.</w:t>
      </w:r>
    </w:p>
    <w:p>
      <w:pPr>
        <w:pStyle w:val="TAMainText"/>
        <w:spacing w:lineRule="auto" w:line="360" w:before="0" w:after="60"/>
        <w:ind w:hanging="284" w:start="567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•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pt-BR"/>
        </w:rPr>
        <w:t>Paralela:</w:t>
      </w:r>
      <w:r>
        <w:rPr>
          <w:rFonts w:cs="Arial" w:ascii="Arial" w:hAnsi="Arial"/>
          <w:sz w:val="22"/>
          <w:szCs w:val="22"/>
          <w:lang w:val="pt-BR"/>
        </w:rPr>
        <w:t xml:space="preserve"> (1) o vetor é cortado em p pedaços de tamanho n/p; (2) é criada uma Thread para cada pedaço, que o ordena com o algoritmo serial; (3) o programa espera todas as threads com join(); (4) os pedaços ordenados são intercalados de dois em dois, em log₂(p) rodadas, até restar um único vetor ordenado.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Essa estratégia ("dividir, ordenar em paralelo e intercalar") é simples de entender, não exige sincronização durante a ordenação (cada thread trabalha em uma cópia própria do seu pedaço, sem condições de corrida) e funciona igual para os quatro algoritmos. Após cada execução, o programa confere se o vetor saiu de fato ordenado; nenhuma das 1.300 execuções falhou nessa verificação.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Framework de teste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A classe Benchmark percorre todas as combinações de algoritmo, versão, número de threads, natureza dos dados e tamanho, conforme a Tabela 1. Os vetores são criados pela classe GeradorDeDados com semente fixa (42), garantindo que todas as versões ordenem exatamente os mesmos números. Como Bubble e Insertion Sort são O(n²), eles usam vetores menores que Merge e Quick Sort; caso contrário, uma única execução serial levaria horas. Para cada combinação é feita uma execução de aquecimento, descartada para dar tempo ao compilador JIT da JVM, seguida de 5 execuções medidas com System.nanoTime(), sempre sobre uma cópia do vetor original.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Tabela 1</w:t>
      </w:r>
      <w:r>
        <w:rPr>
          <w:rFonts w:cs="Arial" w:ascii="Arial" w:hAnsi="Arial"/>
          <w:sz w:val="18"/>
          <w:szCs w:val="18"/>
          <w:lang w:val="pt-BR"/>
        </w:rPr>
        <w:t xml:space="preserve"> – Configuração dos experimentos.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99"/>
        <w:gridCol w:w="600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Parâmetro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Valores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Algoritmos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Bubble, Insertion, Merge e Quick Sort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Versões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Serial; paralela com 2, 4, 8 e 16 threads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Natureza dos dados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Aleatório (0 a 999.999), ordenado, invertido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Tamanhos O(n²)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10.000; 30.000; 60.000 elementos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Tamanhos O(n log n)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1.000.000; 5.000.000; 10.000.000 elementos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Núcleos (taskset)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1, 2, 4 e 8 (dados aleatórios, maior n)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Amostras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 aquecimento descartado + 5 medidas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Total de medições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900 (principal) + 400 (núcleos)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Máquina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Intel Core i7-10510U, 4 núcleos/8 threads, 16 GB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Software</w:t>
            </w:r>
          </w:p>
        </w:tc>
        <w:tc>
          <w:tcPr>
            <w:tcW w:w="6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Fedora Linux (kernel 6.19), OpenJDK 25</w:t>
            </w:r>
          </w:p>
        </w:tc>
      </w:tr>
    </w:tbl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Para investigar o efeito do </w:t>
      </w:r>
      <w:r>
        <w:rPr>
          <w:rFonts w:cs="Arial" w:ascii="Arial" w:hAnsi="Arial"/>
          <w:b/>
          <w:bCs/>
          <w:sz w:val="22"/>
          <w:szCs w:val="22"/>
          <w:lang w:val="pt-BR"/>
        </w:rPr>
        <w:t>número de núcleos disponíveis</w:t>
      </w:r>
      <w:r>
        <w:rPr>
          <w:rFonts w:cs="Arial" w:ascii="Arial" w:hAnsi="Arial"/>
          <w:sz w:val="22"/>
          <w:szCs w:val="22"/>
          <w:lang w:val="pt-BR"/>
        </w:rPr>
        <w:t>, o mesmo programa foi executado limitado a 1, 2, 4 e 8 núcleos lógicos através do comando taskset do Linux (por exemplo, taskset -c 0-1 java ... restringe a JVM aos núcleos 0 e 1). Nesse experimento foram usados os dados aleatórios e o maior tamanho de cada algoritmo. Vale destacar que o processador possui 4 núcleos físicos com Hyper-Threading, ou seja, a configuração de "8 núcleos" corresponde a 4 núcleos físicos com 2 threads de hardware cada.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Registro e análise estatística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Cada medição é gravada como uma linha nos arquivos amostras.csv e amostras_nucleos.csv (colunas: núcleos, algoritmo, versão, threads, tipo de dado, tamanho, amostra e tempo em ms). A classe Estatistica agrupa as 5 amostras de cada configuração e calcula média, desvio padrão amostral, mínimo, máximo, coeficiente de variação (CV = desvio / média), speedup e eficiência, gravando o resultado em resumo.csv e resumo_nucleos.csv. O CV foi usado para avaliar a confiabilidade das medidas: nos casos com tempos acima de 100 ms ele ficou, na maioria, abaixo de 10%, enquanto tempos muito curtos (menores que 1 ms) apresentaram variação alta, como esperado.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Por fim, a classe Grafico (Java Swing) gera os gráficos. Ela tem um modo interativo, com menus para escolher algoritmo, tipo de dado e métrica e com releitura automática do CSV a cada 2 segundos, o que permite acompanhar o gráfico sendo construído enquanto o benchmark roda. Também tem um modo que exporta as figuras em PNG usadas neste artigo.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Resultados e Discussão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A Tabela 2 resume os tempos médios no maior tamanho de cada algoritmo, com dados aleatórios e todos os 8 núcleos disponíveis.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Tabela 2</w:t>
      </w:r>
      <w:r>
        <w:rPr>
          <w:rFonts w:cs="Arial" w:ascii="Arial" w:hAnsi="Arial"/>
          <w:sz w:val="18"/>
          <w:szCs w:val="18"/>
          <w:lang w:val="pt-BR"/>
        </w:rPr>
        <w:t xml:space="preserve"> – Tempo médio (ms) no maior tamanho, dados aleatórios.</w:t>
      </w:r>
    </w:p>
    <w:tbl>
      <w:tblPr>
        <w:tblW w:w="960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500"/>
        <w:gridCol w:w="1149"/>
        <w:gridCol w:w="1650"/>
        <w:gridCol w:w="951"/>
        <w:gridCol w:w="949"/>
        <w:gridCol w:w="951"/>
        <w:gridCol w:w="950"/>
        <w:gridCol w:w="15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Algoritmo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n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Serial (ms)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2 thr.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4 thr.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8 thr.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16 thr.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Melhor speedup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Bubble Sort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60.000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5.321,4 ± 155,1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1.312,3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307,7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113,5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61,0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87,23 (16 thr.)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Insertion Sort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60.000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1.220,7 ± 31,5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311,4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83,7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43,6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24,7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49,46 (16 thr.)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Merge Sort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10.000.000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1.451,5 ± 27,5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784,9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535,0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480,5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661,9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3,02 (8 thr.)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Quick Sort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10.000.000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1.132,8 ± 14,6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712,1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577,4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446,5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483,2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2,54 (8 thr.)</w:t>
            </w:r>
          </w:p>
        </w:tc>
      </w:tr>
    </w:tbl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Algoritmos O(n²): speedup superlinear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O resultado mais chamativo é o speedup </w:t>
      </w:r>
      <w:r>
        <w:rPr>
          <w:rFonts w:cs="Arial" w:ascii="Arial" w:hAnsi="Arial"/>
          <w:b/>
          <w:bCs/>
          <w:sz w:val="22"/>
          <w:szCs w:val="22"/>
          <w:lang w:val="pt-BR"/>
        </w:rPr>
        <w:t>muito acima do ideal</w:t>
      </w:r>
      <w:r>
        <w:rPr>
          <w:rFonts w:cs="Arial" w:ascii="Arial" w:hAnsi="Arial"/>
          <w:sz w:val="22"/>
          <w:szCs w:val="22"/>
          <w:lang w:val="pt-BR"/>
        </w:rPr>
        <w:t xml:space="preserve"> do Bubble Sort e do Insertion Sort (Figuras 1 e 2). Com 16 threads, o Bubble Sort ficou 87,2 vezes mais rápido e o Insertion Sort 49,5 vezes, com eficiência maior que 1. Isso não é um erro: ao dividir o vetor em p pedaços, cada thread ordena n/p elementos ao custo de (n/p)², e o trabalho total cai para p·(n/p)² = n²/p. Ou seja, a própria divisão já reduz o trabalho p vezes, </w:t>
      </w:r>
      <w:r>
        <w:rPr>
          <w:rFonts w:cs="Arial" w:ascii="Arial" w:hAnsi="Arial"/>
          <w:b/>
          <w:bCs/>
          <w:sz w:val="22"/>
          <w:szCs w:val="22"/>
          <w:lang w:val="pt-BR"/>
        </w:rPr>
        <w:t>mesmo sem paralelismo</w:t>
      </w:r>
      <w:r>
        <w:rPr>
          <w:rFonts w:cs="Arial" w:ascii="Arial" w:hAnsi="Arial"/>
          <w:sz w:val="22"/>
          <w:szCs w:val="22"/>
          <w:lang w:val="pt-BR"/>
        </w:rPr>
        <w:t>, e o paralelismo multiplica esse ganho. Como a intercalação final é apenas O(n log p), ela é desprezível perto do custo quadrático.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1</w:t>
      </w:r>
      <w:r>
        <w:rPr>
          <w:rFonts w:cs="Arial" w:ascii="Arial" w:hAnsi="Arial"/>
          <w:sz w:val="18"/>
          <w:szCs w:val="18"/>
          <w:lang w:val="pt-BR"/>
        </w:rPr>
        <w:t xml:space="preserve"> – Speedup do Bubble Sort (dados aleatórios). A linha tracejada é o speedup ideal (= nº de threads).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2" name="Figura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 10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2</w:t>
      </w:r>
      <w:r>
        <w:rPr>
          <w:rFonts w:cs="Arial" w:ascii="Arial" w:hAnsi="Arial"/>
          <w:sz w:val="18"/>
          <w:szCs w:val="18"/>
          <w:lang w:val="pt-BR"/>
        </w:rPr>
        <w:t xml:space="preserve"> – Speedup do Insertion Sort (dados aleatórios).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3" name="Figura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 10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O experimento de núcleos confirma essa explicação (Figura 3). Com </w:t>
      </w:r>
      <w:r>
        <w:rPr>
          <w:rFonts w:cs="Arial" w:ascii="Arial" w:hAnsi="Arial"/>
          <w:b/>
          <w:bCs/>
          <w:sz w:val="22"/>
          <w:szCs w:val="22"/>
          <w:lang w:val="pt-BR"/>
        </w:rPr>
        <w:t>apenas 1 núcleo</w:t>
      </w:r>
      <w:r>
        <w:rPr>
          <w:rFonts w:cs="Arial" w:ascii="Arial" w:hAnsi="Arial"/>
          <w:sz w:val="22"/>
          <w:szCs w:val="22"/>
          <w:lang w:val="pt-BR"/>
        </w:rPr>
        <w:t>, onde não existe paralelismo real, o Insertion Sort com 8 threads ainda foi 7,98× mais rápido, praticamente igual a p = 8, que é exatamente o ganho algorítmico previsto. Com 8 núcleos o speedup subiu para 25,68×, o que indica um ganho de paralelismo "real" de cerca de 3,2×, coerente com os 4 núcleos físicos da máquina. No Bubble Sort com 1 núcleo o ganho foi até um pouco maior que p (11,41× com 8 threads), possivelmente porque pedaços menores cabem na memória cache (60.000/8 = 7.500 inteiros ≈ 30 KB, perto do tamanho da cache L1 de dados), o que reduz os acessos à memória principal.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3</w:t>
      </w:r>
      <w:r>
        <w:rPr>
          <w:rFonts w:cs="Arial" w:ascii="Arial" w:hAnsi="Arial"/>
          <w:sz w:val="18"/>
          <w:szCs w:val="18"/>
          <w:lang w:val="pt-BR"/>
        </w:rPr>
        <w:t xml:space="preserve"> – Speedup do Insertion Sort variando o número de núcleos (taskset).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4" name="Figura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 1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Algoritmos O(n log n): ganho limitado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Para Merge Sort e Quick Sort a divisão quase não reduz o trabalho total, pois p·(n/p)·log(n/p) ≈ n log n. Assim, o ganho vem apenas do paralelismo, e ele é modesto: o melhor speedup foi 3,02× no Merge Sort e 2,54× no Quick Sort, ambos com 8 threads e n = 10 milhões (Figuras 4 e 5). A eficiência cai rapidamente: de 0,8 a 0,9 com 2 threads para menos de 0,4 com 8. Com 16 threads o desempenho piora em relação a 8, porque há mais threads que núcleos lógicos e o sistema passa a gastar tempo trocando de thread.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4</w:t>
      </w:r>
      <w:r>
        <w:rPr>
          <w:rFonts w:cs="Arial" w:ascii="Arial" w:hAnsi="Arial"/>
          <w:sz w:val="18"/>
          <w:szCs w:val="18"/>
          <w:lang w:val="pt-BR"/>
        </w:rPr>
        <w:t xml:space="preserve"> – Speedup do Merge Sort (dados aleatórios).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5" name="Figura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 10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5</w:t>
      </w:r>
      <w:r>
        <w:rPr>
          <w:rFonts w:cs="Arial" w:ascii="Arial" w:hAnsi="Arial"/>
          <w:sz w:val="18"/>
          <w:szCs w:val="18"/>
          <w:lang w:val="pt-BR"/>
        </w:rPr>
        <w:t xml:space="preserve"> – Speedup do Quick Sort (dados aleatórios).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6" name="Figura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 10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A principal causa é a </w:t>
      </w:r>
      <w:r>
        <w:rPr>
          <w:rFonts w:cs="Arial" w:ascii="Arial" w:hAnsi="Arial"/>
          <w:b/>
          <w:bCs/>
          <w:sz w:val="22"/>
          <w:szCs w:val="22"/>
          <w:lang w:val="pt-BR"/>
        </w:rPr>
        <w:t>Lei de Amdahl</w:t>
      </w:r>
      <w:r>
        <w:rPr>
          <w:rFonts w:cs="Arial" w:ascii="Arial" w:hAnsi="Arial"/>
          <w:sz w:val="22"/>
          <w:szCs w:val="22"/>
          <w:lang w:val="pt-BR"/>
        </w:rPr>
        <w:t xml:space="preserve"> (AMDAHL, 1967): a parte serial do programa limita o speedup máximo a 1 / (f + (1 − f)/p), em que f é a fração serial. Na nossa estratégia, a intercalação final é serial e percorre o vetor inteiro log₂(p) vezes, além das cópias para dentro e para fora dos pedaços. No Merge Sort de 10 milhões, que tem cerca de 23 níveis de recursão, 8 threads geram 3 rodadas de intercalação mais 2 cópias, ou seja, f ≈ 5/23 ≈ 0,22. Amdahl prevê speedup máximo de 1 / (0,22 + 0,78/8) ≈ 3,2, muito próximo dos 3,0 medidos. Para 4 threads, f ≈ 4/23 e a previsão é ≈ 2,6, contra 2,71 medidos. Além disso, esses algoritmos são limitados pela largura de banda da memória: vários núcleos lendo e escrevendo vetores de 40 MB disputam o mesmo barramento.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A Figura 6 mostra o efeito do número de núcleos no Merge Sort. Com 1 núcleo, a versão paralela é ligeiramente </w:t>
      </w:r>
      <w:r>
        <w:rPr>
          <w:rFonts w:cs="Arial" w:ascii="Arial" w:hAnsi="Arial"/>
          <w:b/>
          <w:bCs/>
          <w:sz w:val="22"/>
          <w:szCs w:val="22"/>
          <w:lang w:val="pt-BR"/>
        </w:rPr>
        <w:t>mais lenta</w:t>
      </w:r>
      <w:r>
        <w:rPr>
          <w:rFonts w:cs="Arial" w:ascii="Arial" w:hAnsi="Arial"/>
          <w:sz w:val="22"/>
          <w:szCs w:val="22"/>
          <w:lang w:val="pt-BR"/>
        </w:rPr>
        <w:t xml:space="preserve"> que a serial (speedup ≈ 0,94), pois só paga o custo extra de criar threads, copiar e intercalar. Com 2 núcleos o pico é 1,76× (2 threads), e com 4 núcleos é 2,98× (4 threads). Passar de 4 para 8 núcleos lógicos não trouxe ganho, o que mostra que o Hyper-Threading pouco ajuda em uma tarefa limitada por memória. Em todas as configurações, o melhor resultado ocorre quando o número de threads é igual ao número de núcleos.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6</w:t>
      </w:r>
      <w:r>
        <w:rPr>
          <w:rFonts w:cs="Arial" w:ascii="Arial" w:hAnsi="Arial"/>
          <w:sz w:val="18"/>
          <w:szCs w:val="18"/>
          <w:lang w:val="pt-BR"/>
        </w:rPr>
        <w:t xml:space="preserve"> – Speedup do Merge Sort variando o número de núcleos (taskset).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7" name="Figura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 1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Tabela 3</w:t>
      </w:r>
      <w:r>
        <w:rPr>
          <w:rFonts w:cs="Arial" w:ascii="Arial" w:hAnsi="Arial"/>
          <w:sz w:val="18"/>
          <w:szCs w:val="18"/>
          <w:lang w:val="pt-BR"/>
        </w:rPr>
        <w:t xml:space="preserve"> – Speedup com 8 threads em função do número de núcleos disponíveis.</w:t>
      </w:r>
    </w:p>
    <w:tbl>
      <w:tblPr>
        <w:tblW w:w="920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99"/>
        <w:gridCol w:w="1700"/>
        <w:gridCol w:w="1701"/>
        <w:gridCol w:w="1700"/>
        <w:gridCol w:w="190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Algoritmo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1 núcleo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2 núcleos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4 núcleos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8 núcleos (HT)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Bubble Sort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11,41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22,06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44,97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48,94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Insertion Sort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7,98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15,05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25,97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25,68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Merge Sort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0,94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1,58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2,72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2,73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Quick Sort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0,87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1,35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2,38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2,70</w:t>
            </w:r>
          </w:p>
        </w:tc>
      </w:tr>
    </w:tbl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keepNext w:val="true"/>
        <w:spacing w:lineRule="auto" w:line="360" w:before="160" w:after="80"/>
        <w:ind w:hanging="0" w:start="85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Efeito do tamanho e da natureza dos dados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O tamanho do vetor influencia muito o ganho. Para 1 milhão de elementos, o Merge e o Quick Sort mal passam de 2,7×, e no Quick Sort 8 e 16 threads foram piores que 4, já que o custo fixo de criar threads pesa mais em tarefas curtas (Figura 7). Nos algoritmos O(n²), o vetor de 10 mil elementos teve speedup bem menor que os de 30 e 60 mil com 8 e 16 threads, pelo mesmo motivo.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Figura 7</w:t>
      </w:r>
      <w:r>
        <w:rPr>
          <w:rFonts w:cs="Arial" w:ascii="Arial" w:hAnsi="Arial"/>
          <w:sz w:val="18"/>
          <w:szCs w:val="18"/>
          <w:lang w:val="pt-BR"/>
        </w:rPr>
        <w:t xml:space="preserve"> – Tempo médio do Quick Sort por tamanho de vetor (dados aleatórios).</w:t>
      </w:r>
    </w:p>
    <w:p>
      <w:pPr>
        <w:pStyle w:val="TAMainText"/>
        <w:keepNext w:val="true"/>
        <w:spacing w:lineRule="auto" w:line="240" w:before="0" w:after="0"/>
        <w:ind w:hanging="0"/>
        <w:jc w:val="center"/>
        <w:rPr/>
      </w:pPr>
      <w:r>
        <w:rPr/>
        <w:drawing>
          <wp:inline distT="0" distB="0" distL="0" distR="0">
            <wp:extent cx="5579745" cy="3100070"/>
            <wp:effectExtent l="0" t="0" r="0" b="0"/>
            <wp:docPr id="8" name="Figura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 10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 xml:space="preserve">Quanto à natureza dos dados (Tabela 4), o caso </w:t>
      </w:r>
      <w:r>
        <w:rPr>
          <w:rFonts w:cs="Arial" w:ascii="Arial" w:hAnsi="Arial"/>
          <w:b/>
          <w:bCs/>
          <w:sz w:val="22"/>
          <w:szCs w:val="22"/>
          <w:lang w:val="pt-BR"/>
        </w:rPr>
        <w:t>ordenado</w:t>
      </w:r>
      <w:r>
        <w:rPr>
          <w:rFonts w:cs="Arial" w:ascii="Arial" w:hAnsi="Arial"/>
          <w:sz w:val="22"/>
          <w:szCs w:val="22"/>
          <w:lang w:val="pt-BR"/>
        </w:rPr>
        <w:t xml:space="preserve"> inverte o resultado nos algoritmos O(n²): Bubble e Insertion Sort detectam o vetor ordenado em O(n) e terminam em menos de 0,2 ms na versão serial. A versão paralela, que precisa criar threads, copiar e intercalar, fica de 5 a mais de 100 vezes </w:t>
      </w:r>
      <w:r>
        <w:rPr>
          <w:rFonts w:cs="Arial" w:ascii="Arial" w:hAnsi="Arial"/>
          <w:b/>
          <w:bCs/>
          <w:sz w:val="22"/>
          <w:szCs w:val="22"/>
          <w:lang w:val="pt-BR"/>
        </w:rPr>
        <w:t>mais lenta</w:t>
      </w:r>
      <w:r>
        <w:rPr>
          <w:rFonts w:cs="Arial" w:ascii="Arial" w:hAnsi="Arial"/>
          <w:sz w:val="22"/>
          <w:szCs w:val="22"/>
          <w:lang w:val="pt-BR"/>
        </w:rPr>
        <w:t xml:space="preserve">, conforme o tamanho e o número de threads. No caso </w:t>
      </w:r>
      <w:r>
        <w:rPr>
          <w:rFonts w:cs="Arial" w:ascii="Arial" w:hAnsi="Arial"/>
          <w:b/>
          <w:bCs/>
          <w:sz w:val="22"/>
          <w:szCs w:val="22"/>
          <w:lang w:val="pt-BR"/>
        </w:rPr>
        <w:t>invertido</w:t>
      </w:r>
      <w:r>
        <w:rPr>
          <w:rFonts w:cs="Arial" w:ascii="Arial" w:hAnsi="Arial"/>
          <w:sz w:val="22"/>
          <w:szCs w:val="22"/>
          <w:lang w:val="pt-BR"/>
        </w:rPr>
        <w:t xml:space="preserve"> (pior caso), o comportamento é semelhante ao aleatório. Para Merge e Quick Sort, dados ordenados ou invertidos tornam a versão serial bem mais rápida (melhor uso de cache e de previsão de desvios), e o speedup paralelo fica em torno de 2×, igual ou abaixo do caso aleatório, porque o custo serial de copiar e intercalar passa a ter peso relativo maior.</w:t>
      </w:r>
    </w:p>
    <w:p>
      <w:pPr>
        <w:pStyle w:val="TAMainText"/>
        <w:keepNext w:val="true"/>
        <w:spacing w:lineRule="auto" w:line="240" w:before="120" w:after="60"/>
        <w:ind w:hanging="0"/>
        <w:jc w:val="center"/>
        <w:rPr/>
      </w:pPr>
      <w:r>
        <w:rPr>
          <w:rFonts w:cs="Arial" w:ascii="Arial" w:hAnsi="Arial"/>
          <w:b/>
          <w:bCs/>
          <w:sz w:val="18"/>
          <w:szCs w:val="18"/>
          <w:lang w:val="pt-BR"/>
        </w:rPr>
        <w:t>Tabela 4</w:t>
      </w:r>
      <w:r>
        <w:rPr>
          <w:rFonts w:cs="Arial" w:ascii="Arial" w:hAnsi="Arial"/>
          <w:sz w:val="18"/>
          <w:szCs w:val="18"/>
          <w:lang w:val="pt-BR"/>
        </w:rPr>
        <w:t xml:space="preserve"> – Speedup com 4 threads por natureza dos dados (maior tamanho).</w:t>
      </w:r>
    </w:p>
    <w:tbl>
      <w:tblPr>
        <w:tblW w:w="920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000"/>
        <w:gridCol w:w="1550"/>
        <w:gridCol w:w="1549"/>
        <w:gridCol w:w="1550"/>
        <w:gridCol w:w="255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Algoritmo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Aleatório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Ordenado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Invertido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b/>
                <w:bCs/>
                <w:sz w:val="17"/>
                <w:szCs w:val="17"/>
                <w:lang w:val="pt-BR"/>
              </w:rPr>
              <w:t>Serial ordenado (ms)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Bubble Sort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17,30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0,06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15,29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0,046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Insertion Sort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14,58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0,18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13,79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0,115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Merge Sort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2,71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2,29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2,19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428,689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Quick Sort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1,96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2,21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1,87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MainText"/>
              <w:spacing w:lineRule="auto" w:line="240" w:before="20" w:after="20"/>
              <w:ind w:hanging="0"/>
              <w:jc w:val="center"/>
              <w:rPr/>
            </w:pPr>
            <w:r>
              <w:rPr>
                <w:rFonts w:cs="Arial" w:ascii="Arial" w:hAnsi="Arial"/>
                <w:sz w:val="17"/>
                <w:szCs w:val="17"/>
                <w:lang w:val="pt-BR"/>
              </w:rPr>
              <w:t>221,225</w:t>
            </w:r>
          </w:p>
        </w:tc>
      </w:tr>
    </w:tbl>
    <w:p>
      <w:pPr>
        <w:pStyle w:val="TAMainText"/>
        <w:spacing w:lineRule="auto" w:line="240" w:before="0" w:after="200"/>
        <w:ind w:hanging="0"/>
        <w:jc w:val="center"/>
        <w:rPr/>
      </w:pPr>
      <w:r>
        <w:rPr>
          <w:rFonts w:cs="Arial" w:ascii="Arial" w:hAnsi="Arial"/>
          <w:sz w:val="18"/>
          <w:szCs w:val="18"/>
          <w:lang w:val="pt-BR"/>
        </w:rPr>
        <w:t>Fonte: elaborado pelo autor (2026).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Quanto à variabilidade, a maioria das configurações apresentou CV abaixo de 10%. As exceções foram tempos menores que 1 ms e algumas execuções paralelas do Quick Sort (CV de até 27%), provavelmente causadas pelo escalonamento de threads pelo sistema operacional e pela variação da frequência do processador (Turbo Boost), já que a máquina não estava totalmente ociosa durante os testes.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Conclusão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O estudo mostrou que o benefício da paralelização depende fortemente do algoritmo, do tamanho e da natureza dos dados e do hardware. A estratégia simples de "dividir, ordenar em paralelo e intercalar" foi extremamente vantajosa para os algoritmos O(n²), com speedups de até 87×. A maior parte desse ganho, porém, vem da redução algorítmica do trabalho, como comprovado pelo experimento com 1 núcleo. Na prática, isso significa que dividir o problema é mais importante que paralelizá-lo, e que um algoritmo O(n log n) serial continua sendo muito melhor que um O(n²) paralelo: o Quick Sort serial ordena 10 milhões de números no mesmo tempo em que o Bubble Sort serial ordena apenas cerca de 30 mil.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Para Merge Sort e Quick Sort, o speedup ficou limitado a cerca de 3×, número coerente com a Lei de Amdahl, dada a intercalação final serial, com os 4 núcleos físicos e com a largura de banda de memória. O melhor desempenho ocorreu com o número de threads igual ao de núcleos; usar mais threads que núcleos piorou o tempo, e o Hyper-Threading trouxe pouco benefício. Em entradas pequenas ou já ordenadas, a versão paralela foi mais lenta que a serial, pois o custo de criar e coordenar threads supera o trabalho útil.</w:t>
      </w:r>
    </w:p>
    <w:p>
      <w:pPr>
        <w:pStyle w:val="TAMainText"/>
        <w:spacing w:lineRule="auto" w:line="360" w:before="0" w:after="120"/>
        <w:ind w:firstLine="709" w:start="85" w:end="130"/>
        <w:jc w:val="both"/>
        <w:rPr/>
      </w:pPr>
      <w:r>
        <w:rPr>
          <w:rFonts w:cs="Arial" w:ascii="Arial" w:hAnsi="Arial"/>
          <w:sz w:val="22"/>
          <w:szCs w:val="22"/>
          <w:lang w:val="pt-BR"/>
        </w:rPr>
        <w:t>Como trabalhos futuros, sugere-se paralelizar também a etapa de intercalação (por exemplo, com o framework Fork/Join, ou a própria recursão do Merge e do Quick Sort), comparar com o método Arrays.parallelSort da biblioteca padrão do Java e repetir os testes em máquinas com mais núcleos físicos.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Referências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AMDAHL, G. M. Validity of the single processor approach to achieving large scale computing capabilities. In: AFIPS SPRING JOINT COMPUTER CONFERENCE, 1967, Atlantic City. </w:t>
      </w:r>
      <w:r>
        <w:rPr>
          <w:rFonts w:cs="Arial" w:ascii="Arial" w:hAnsi="Arial"/>
          <w:b/>
          <w:bCs/>
          <w:sz w:val="22"/>
          <w:szCs w:val="22"/>
          <w:lang w:val="pt-BR"/>
        </w:rPr>
        <w:t>Proceedings</w:t>
      </w:r>
      <w:r>
        <w:rPr>
          <w:rFonts w:cs="Arial" w:ascii="Arial" w:hAnsi="Arial"/>
          <w:sz w:val="22"/>
          <w:szCs w:val="22"/>
          <w:lang w:val="pt-BR"/>
        </w:rPr>
        <w:t xml:space="preserve"> [...]. New York: ACM, 1967. p. 483-485.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CORMEN, T. H.; LEISERSON, C. E.; RIVEST, R. L.; STEIN, C. </w:t>
      </w:r>
      <w:r>
        <w:rPr>
          <w:rFonts w:cs="Arial" w:ascii="Arial" w:hAnsi="Arial"/>
          <w:b/>
          <w:bCs/>
          <w:sz w:val="22"/>
          <w:szCs w:val="22"/>
          <w:lang w:val="pt-BR"/>
        </w:rPr>
        <w:t>Algoritmos</w:t>
      </w:r>
      <w:r>
        <w:rPr>
          <w:rFonts w:cs="Arial" w:ascii="Arial" w:hAnsi="Arial"/>
          <w:sz w:val="22"/>
          <w:szCs w:val="22"/>
          <w:lang w:val="pt-BR"/>
        </w:rPr>
        <w:t>: teoria e prática. 3. ed. Rio de Janeiro: Elsevier, 2012.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GOETZ, B. et al. </w:t>
      </w:r>
      <w:r>
        <w:rPr>
          <w:rFonts w:cs="Arial" w:ascii="Arial" w:hAnsi="Arial"/>
          <w:b/>
          <w:bCs/>
          <w:sz w:val="22"/>
          <w:szCs w:val="22"/>
          <w:lang w:val="pt-BR"/>
        </w:rPr>
        <w:t>Java concurrency in practice</w:t>
      </w:r>
      <w:r>
        <w:rPr>
          <w:rFonts w:cs="Arial" w:ascii="Arial" w:hAnsi="Arial"/>
          <w:sz w:val="22"/>
          <w:szCs w:val="22"/>
          <w:lang w:val="pt-BR"/>
        </w:rPr>
        <w:t>. Upper Saddle River: Addison-Wesley, 2006.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GUSTAFSON, J. L. Reevaluating Amdahl's law. </w:t>
      </w:r>
      <w:r>
        <w:rPr>
          <w:rFonts w:cs="Arial" w:ascii="Arial" w:hAnsi="Arial"/>
          <w:b/>
          <w:bCs/>
          <w:sz w:val="22"/>
          <w:szCs w:val="22"/>
          <w:lang w:val="pt-BR"/>
        </w:rPr>
        <w:t>Communications of the ACM</w:t>
      </w:r>
      <w:r>
        <w:rPr>
          <w:rFonts w:cs="Arial" w:ascii="Arial" w:hAnsi="Arial"/>
          <w:sz w:val="22"/>
          <w:szCs w:val="22"/>
          <w:lang w:val="pt-BR"/>
        </w:rPr>
        <w:t>, New York, v. 31, n. 5, p. 532-533, 1988.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KNUTH, D. E. </w:t>
      </w:r>
      <w:r>
        <w:rPr>
          <w:rFonts w:cs="Arial" w:ascii="Arial" w:hAnsi="Arial"/>
          <w:b/>
          <w:bCs/>
          <w:sz w:val="22"/>
          <w:szCs w:val="22"/>
          <w:lang w:val="pt-BR"/>
        </w:rPr>
        <w:t>The art of computer programming</w:t>
      </w:r>
      <w:r>
        <w:rPr>
          <w:rFonts w:cs="Arial" w:ascii="Arial" w:hAnsi="Arial"/>
          <w:sz w:val="22"/>
          <w:szCs w:val="22"/>
          <w:lang w:val="pt-BR"/>
        </w:rPr>
        <w:t>: volume 3: sorting and searching. 2. ed. Reading: Addison-Wesley, 1998.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ORACLE. </w:t>
      </w:r>
      <w:r>
        <w:rPr>
          <w:rFonts w:cs="Arial" w:ascii="Arial" w:hAnsi="Arial"/>
          <w:b/>
          <w:bCs/>
          <w:sz w:val="22"/>
          <w:szCs w:val="22"/>
          <w:lang w:val="pt-BR"/>
        </w:rPr>
        <w:t>Java SE 25 API specification</w:t>
      </w:r>
      <w:r>
        <w:rPr>
          <w:rFonts w:cs="Arial" w:ascii="Arial" w:hAnsi="Arial"/>
          <w:sz w:val="22"/>
          <w:szCs w:val="22"/>
          <w:lang w:val="pt-BR"/>
        </w:rPr>
        <w:t>: class Thread. Disponível em: https://docs.oracle.com/en/java/javase/25/docs/api/java.base/java/lang/Thread.html. Acesso em: 30 out. 2026.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PACHECO, P. S. </w:t>
      </w:r>
      <w:r>
        <w:rPr>
          <w:rFonts w:cs="Arial" w:ascii="Arial" w:hAnsi="Arial"/>
          <w:b/>
          <w:bCs/>
          <w:sz w:val="22"/>
          <w:szCs w:val="22"/>
          <w:lang w:val="pt-BR"/>
        </w:rPr>
        <w:t>An introduction to parallel programming</w:t>
      </w:r>
      <w:r>
        <w:rPr>
          <w:rFonts w:cs="Arial" w:ascii="Arial" w:hAnsi="Arial"/>
          <w:sz w:val="22"/>
          <w:szCs w:val="22"/>
          <w:lang w:val="pt-BR"/>
        </w:rPr>
        <w:t>. Burlington: Morgan Kaufmann, 2011.</w:t>
      </w:r>
    </w:p>
    <w:p>
      <w:pPr>
        <w:pStyle w:val="TAMainText"/>
        <w:spacing w:lineRule="auto" w:line="240" w:before="0" w:after="160"/>
        <w:ind w:hanging="0" w:start="85" w:end="130"/>
        <w:jc w:val="start"/>
        <w:rPr/>
      </w:pPr>
      <w:r>
        <w:rPr>
          <w:rFonts w:cs="Arial" w:ascii="Arial" w:hAnsi="Arial"/>
          <w:sz w:val="22"/>
          <w:szCs w:val="22"/>
          <w:lang w:val="pt-BR"/>
        </w:rPr>
        <w:t xml:space="preserve">SEDGEWICK, R.; WAYNE, K. </w:t>
      </w:r>
      <w:r>
        <w:rPr>
          <w:rFonts w:cs="Arial" w:ascii="Arial" w:hAnsi="Arial"/>
          <w:b/>
          <w:bCs/>
          <w:sz w:val="22"/>
          <w:szCs w:val="22"/>
          <w:lang w:val="pt-BR"/>
        </w:rPr>
        <w:t>Algorithms</w:t>
      </w:r>
      <w:r>
        <w:rPr>
          <w:rFonts w:cs="Arial" w:ascii="Arial" w:hAnsi="Arial"/>
          <w:sz w:val="22"/>
          <w:szCs w:val="22"/>
          <w:lang w:val="pt-BR"/>
        </w:rPr>
        <w:t>. 4. ed. Upper Saddle River: Addison-Wesley, 2011.</w:t>
      </w:r>
    </w:p>
    <w:p>
      <w:pPr>
        <w:pStyle w:val="Absbox"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before="240" w:after="120"/>
        <w:ind w:start="85" w:end="130"/>
        <w:jc w:val="start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Anexos</w:t>
      </w:r>
    </w:p>
    <w:p>
      <w:pPr>
        <w:pStyle w:val="TAMainText"/>
        <w:spacing w:lineRule="auto" w:line="360" w:before="0" w:after="120"/>
        <w:ind w:hanging="0" w:start="85" w:end="130"/>
        <w:jc w:val="start"/>
        <w:rPr/>
      </w:pPr>
      <w:r>
        <w:rPr>
          <w:rFonts w:cs="Arial" w:ascii="Arial" w:hAnsi="Arial"/>
          <w:b/>
          <w:bCs/>
          <w:sz w:val="22"/>
          <w:szCs w:val="22"/>
          <w:lang w:val="pt-BR"/>
        </w:rPr>
        <w:t>Código-fonte completo, dados (CSV) e gráficos:</w:t>
      </w:r>
      <w:r>
        <w:rPr>
          <w:rFonts w:cs="Arial" w:ascii="Arial" w:hAnsi="Arial"/>
          <w:sz w:val="22"/>
          <w:szCs w:val="22"/>
          <w:lang w:val="pt-BR"/>
        </w:rPr>
        <w:t xml:space="preserve"> https://github.com/zMarcio/ordenacao-serial-paralela-java</w:t>
      </w:r>
    </w:p>
    <w:p>
      <w:pPr>
        <w:pStyle w:val="TAMainText"/>
        <w:spacing w:lineRule="auto" w:line="360" w:before="0" w:after="120"/>
        <w:ind w:firstLine="709" w:start="85" w:end="130"/>
        <w:jc w:val="both"/>
        <w:rPr>
          <w:rFonts w:ascii="Courier New" w:hAnsi="Courier New" w:cs="Courier New"/>
          <w:sz w:val="16"/>
          <w:szCs w:val="16"/>
          <w:lang w:val="pt-BR"/>
        </w:rPr>
      </w:pPr>
      <w:r>
        <w:rPr>
          <w:rFonts w:cs="Arial" w:ascii="Arial" w:hAnsi="Arial"/>
          <w:sz w:val="22"/>
          <w:szCs w:val="22"/>
          <w:lang w:val="pt-BR"/>
        </w:rPr>
        <w:t>O repositório contém: os quatro algoritmos (src/BubbleSort.java, src/InsertionSort.java, src/MergeSort.java, src/QuickSort.java); a versão serial e paralela (src/Ordenador.java); o gerador de dados (src/GeradorDeDados.java); o framework de teste (src/Benchmark.java); a análise estatística (src/Estatistica.java); o gráfico dinâmico em Swing (src/Grafico.java); o script rodar_tudo.sh, que reproduz todos os experimentos; e os arquivos CSV e PNG gerados.</w:t>
      </w:r>
    </w:p>
    <w:p>
      <w:pPr>
        <w:pStyle w:val="TAMainText"/>
        <w:spacing w:lineRule="auto" w:line="360" w:before="0" w:after="0"/>
        <w:ind w:firstLine="709" w:start="85" w:end="130"/>
        <w:jc w:val="both"/>
        <w:rPr/>
      </w:pPr>
      <w:r>
        <w:rPr/>
      </w:r>
    </w:p>
    <w:sectPr>
      <w:type w:val="continuous"/>
      <w:pgSz w:w="11906" w:h="16838"/>
      <w:pgMar w:left="1134" w:right="1134" w:gutter="0" w:header="0" w:top="709" w:footer="0" w:bottom="1134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New York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Helvetica" w:hAnsi="Helvetica" w:cs="Helvetica" w:eastAsia="Times New Roman"/>
      <w:color w:val="auto"/>
      <w:kern w:val="0"/>
      <w:sz w:val="20"/>
      <w:szCs w:val="20"/>
      <w:lang w:val="en-US" w:eastAsia="ar-SA" w:bidi="ar-SA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20"/>
        <w:tab w:val="left" w:pos="0" w:leader="none"/>
      </w:tabs>
      <w:spacing w:before="240" w:after="60"/>
      <w:ind w:hanging="576" w:start="576"/>
      <w:jc w:val="both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720"/>
        <w:tab w:val="left" w:pos="0" w:leader="none"/>
      </w:tabs>
      <w:spacing w:before="240" w:after="60"/>
      <w:ind w:hanging="720" w:start="720"/>
      <w:jc w:val="both"/>
      <w:outlineLvl w:val="2"/>
    </w:pPr>
    <w:rPr>
      <w:rFonts w:ascii="Arial" w:hAnsi="Arial" w:cs="Ari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ntepargpadro4" w:customStyle="1">
    <w:name w:val="Fonte parág. padrão4"/>
    <w:qFormat/>
    <w:rPr/>
  </w:style>
  <w:style w:type="character" w:styleId="Fontepargpadro3" w:customStyle="1">
    <w:name w:val="Fonte parág. padrão3"/>
    <w:qFormat/>
    <w:rPr/>
  </w:style>
  <w:style w:type="character" w:styleId="Absatz-Standardschriftart" w:customStyle="1">
    <w:name w:val="Absatz-Standardschriftart"/>
    <w:qFormat/>
    <w:rPr/>
  </w:style>
  <w:style w:type="character" w:styleId="Fontepargpadro2" w:customStyle="1">
    <w:name w:val="Fonte parág. padrão2"/>
    <w:qFormat/>
    <w:rPr/>
  </w:style>
  <w:style w:type="character" w:styleId="Fontepargpadro1" w:customStyle="1">
    <w:name w:val="Fonte parág. padrão1"/>
    <w:qFormat/>
    <w:rPr/>
  </w:style>
  <w:style w:type="character" w:styleId="Caracteresdenotadefim" w:customStyle="1">
    <w:name w:val="Caracteres de nota de fim"/>
    <w:qFormat/>
    <w:rPr>
      <w:vertAlign w:val="superscript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LinkdaInternet" w:customStyle="1">
    <w:name w:val="Link da Internet"/>
    <w:qFormat/>
    <w:rPr>
      <w:color w:val="0000FF"/>
      <w:u w:val="single"/>
    </w:rPr>
  </w:style>
  <w:style w:type="character" w:styleId="Linkdainternetvisitado" w:customStyle="1">
    <w:name w:val="Link da internet visitado"/>
    <w:qFormat/>
    <w:rPr>
      <w:color w:val="800080"/>
      <w:u w:val="single"/>
    </w:rPr>
  </w:style>
  <w:style w:type="character" w:styleId="PageNumber">
    <w:name w:val="page number"/>
    <w:basedOn w:val="Fontepargpadro1"/>
    <w:qFormat/>
    <w:rPr/>
  </w:style>
  <w:style w:type="character" w:styleId="Strong">
    <w:name w:val="Strong"/>
    <w:qFormat/>
    <w:rPr>
      <w:b/>
      <w:bCs/>
    </w:rPr>
  </w:style>
  <w:style w:type="character" w:styleId="RodapChar" w:customStyle="1">
    <w:name w:val="Rodapé Char"/>
    <w:link w:val="Footer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ascii="Calibri" w:hAnsi="Calibri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ascii="Calibri" w:hAnsi="Calibri" w:cs="Mangal"/>
    </w:rPr>
  </w:style>
  <w:style w:type="paragraph" w:styleId="Ttulo4" w:customStyle="1">
    <w:name w:val="Título4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Legenda3" w:customStyle="1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3" w:customStyle="1">
    <w:name w:val="Título3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SimSun" w:cs="Mangal"/>
      <w:sz w:val="28"/>
      <w:szCs w:val="28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styleId="TFReferencesSection" w:customStyle="1">
    <w:name w:val="TF_References_Section"/>
    <w:basedOn w:val="Normal"/>
    <w:qFormat/>
    <w:pPr>
      <w:spacing w:lineRule="exact" w:line="170"/>
      <w:ind w:firstLine="187"/>
      <w:jc w:val="both"/>
    </w:pPr>
    <w:rPr>
      <w:rFonts w:ascii="Times" w:hAnsi="Times" w:cs="Times"/>
      <w:sz w:val="16"/>
      <w:szCs w:val="16"/>
    </w:rPr>
  </w:style>
  <w:style w:type="paragraph" w:styleId="FootnoteText">
    <w:name w:val="footnote text"/>
    <w:basedOn w:val="TFReferencesSection"/>
    <w:next w:val="TFReferencesSection"/>
    <w:pPr/>
    <w:rPr/>
  </w:style>
  <w:style w:type="paragraph" w:styleId="TAMainText" w:customStyle="1">
    <w:name w:val="TA_Main_Text"/>
    <w:basedOn w:val="Normal"/>
    <w:qFormat/>
    <w:pPr>
      <w:spacing w:lineRule="exact" w:line="240"/>
      <w:ind w:firstLine="202"/>
      <w:jc w:val="both"/>
    </w:pPr>
    <w:rPr>
      <w:rFonts w:ascii="Times" w:hAnsi="Times" w:cs="Times"/>
    </w:rPr>
  </w:style>
  <w:style w:type="paragraph" w:styleId="BATitle" w:customStyle="1">
    <w:name w:val="BA_Title"/>
    <w:basedOn w:val="Normal"/>
    <w:next w:val="BBAuthorName"/>
    <w:qFormat/>
    <w:pPr>
      <w:spacing w:lineRule="exact" w:line="480" w:before="720" w:after="240"/>
      <w:ind w:end="3024"/>
    </w:pPr>
    <w:rPr>
      <w:b/>
      <w:bCs/>
      <w:sz w:val="44"/>
      <w:szCs w:val="44"/>
    </w:rPr>
  </w:style>
  <w:style w:type="paragraph" w:styleId="BBAuthorName" w:customStyle="1">
    <w:name w:val="BB_Author_Name"/>
    <w:basedOn w:val="Normal"/>
    <w:next w:val="BCAuthorAddress"/>
    <w:qFormat/>
    <w:pPr>
      <w:spacing w:lineRule="exact" w:line="240" w:before="0" w:after="240"/>
      <w:ind w:end="3024"/>
    </w:pPr>
    <w:rPr>
      <w:b/>
      <w:bCs/>
      <w:sz w:val="22"/>
      <w:szCs w:val="22"/>
    </w:rPr>
  </w:style>
  <w:style w:type="paragraph" w:styleId="BCAuthorAddress" w:customStyle="1">
    <w:name w:val="BC_Author_Address"/>
    <w:basedOn w:val="Normal"/>
    <w:next w:val="BIEmailAddress"/>
    <w:qFormat/>
    <w:pPr>
      <w:spacing w:lineRule="exact" w:line="240" w:before="0" w:after="120"/>
      <w:ind w:end="3024"/>
    </w:pPr>
    <w:rPr>
      <w:rFonts w:ascii="Times" w:hAnsi="Times" w:cs="Times"/>
      <w:i/>
      <w:iCs/>
    </w:rPr>
  </w:style>
  <w:style w:type="paragraph" w:styleId="BIEmailAddress" w:customStyle="1">
    <w:name w:val="BI_Email_Address"/>
    <w:next w:val="AIReceive03"/>
    <w:qFormat/>
    <w:pPr>
      <w:widowControl/>
      <w:suppressAutoHyphens w:val="true"/>
      <w:bidi w:val="0"/>
      <w:spacing w:lineRule="exact" w:line="240" w:before="0" w:after="120"/>
      <w:ind w:end="3024"/>
      <w:jc w:val="start"/>
      <w:textAlignment w:val="baseline"/>
    </w:pPr>
    <w:rPr>
      <w:rFonts w:ascii="Times" w:hAnsi="Times" w:eastAsia="Arial" w:cs="Times"/>
      <w:i/>
      <w:iCs/>
      <w:color w:val="auto"/>
      <w:kern w:val="0"/>
      <w:sz w:val="20"/>
      <w:szCs w:val="20"/>
      <w:lang w:val="en-US" w:eastAsia="ar-SA" w:bidi="ar-SA"/>
    </w:rPr>
  </w:style>
  <w:style w:type="paragraph" w:styleId="AIReceive03" w:customStyle="1">
    <w:name w:val="AI_Receive03"/>
    <w:basedOn w:val="Normal"/>
    <w:next w:val="Absbox"/>
    <w:qFormat/>
    <w:pPr>
      <w:spacing w:lineRule="exact" w:line="240" w:before="0" w:after="600"/>
      <w:ind w:end="3024"/>
    </w:pPr>
    <w:rPr>
      <w:b/>
      <w:bCs/>
      <w:sz w:val="18"/>
      <w:szCs w:val="18"/>
    </w:rPr>
  </w:style>
  <w:style w:type="paragraph" w:styleId="BDAbstract" w:customStyle="1">
    <w:name w:val="BD_Abstract"/>
    <w:qFormat/>
    <w:pPr>
      <w:widowControl/>
      <w:pBdr>
        <w:bottom w:val="single" w:sz="4" w:space="12" w:color="000000"/>
      </w:pBdr>
      <w:suppressAutoHyphens w:val="true"/>
      <w:bidi w:val="0"/>
      <w:spacing w:lineRule="exact" w:line="220" w:before="200" w:after="200"/>
      <w:jc w:val="both"/>
      <w:textAlignment w:val="baseline"/>
    </w:pPr>
    <w:rPr>
      <w:rFonts w:ascii="Helvetica" w:hAnsi="Helvetica" w:eastAsia="Arial" w:cs="Helvetica"/>
      <w:b/>
      <w:bCs/>
      <w:color w:val="auto"/>
      <w:kern w:val="0"/>
      <w:sz w:val="18"/>
      <w:szCs w:val="18"/>
      <w:lang w:val="en-US" w:eastAsia="ar-SA" w:bidi="ar-SA"/>
    </w:rPr>
  </w:style>
  <w:style w:type="paragraph" w:styleId="Absbox" w:customStyle="1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before="200" w:after="320"/>
      <w:ind w:start="86" w:end="130"/>
      <w:jc w:val="center"/>
    </w:pPr>
    <w:rPr>
      <w:color w:val="FFFFFF"/>
      <w:sz w:val="20"/>
      <w:szCs w:val="20"/>
    </w:rPr>
  </w:style>
  <w:style w:type="paragraph" w:styleId="TDAcknowledgments" w:customStyle="1">
    <w:name w:val="TD_Acknowledgments"/>
    <w:basedOn w:val="Normal"/>
    <w:next w:val="TESupportingInformation"/>
    <w:qFormat/>
    <w:pPr>
      <w:spacing w:lineRule="exact" w:line="240" w:before="200" w:after="0"/>
      <w:ind w:firstLine="202"/>
      <w:jc w:val="both"/>
    </w:pPr>
    <w:rPr>
      <w:rFonts w:ascii="Times" w:hAnsi="Times" w:cs="Times"/>
    </w:rPr>
  </w:style>
  <w:style w:type="paragraph" w:styleId="TESupportingInformation" w:customStyle="1">
    <w:name w:val="TE_Supporting_Information"/>
    <w:basedOn w:val="Normal"/>
    <w:qFormat/>
    <w:pPr>
      <w:spacing w:lineRule="exact" w:line="240" w:before="200" w:after="0"/>
      <w:ind w:firstLine="187"/>
      <w:jc w:val="both"/>
    </w:pPr>
    <w:rPr>
      <w:rFonts w:ascii="Times" w:hAnsi="Times" w:cs="Times"/>
    </w:rPr>
  </w:style>
  <w:style w:type="paragraph" w:styleId="VCSchemeTitle" w:customStyle="1">
    <w:name w:val="VC_Scheme_Title"/>
    <w:basedOn w:val="Normal"/>
    <w:next w:val="Normal"/>
    <w:qFormat/>
    <w:pPr>
      <w:spacing w:lineRule="exact" w:line="200" w:before="0" w:after="240"/>
      <w:jc w:val="center"/>
    </w:pPr>
    <w:rPr>
      <w:rFonts w:ascii="Times" w:hAnsi="Times" w:cs="Times"/>
      <w:sz w:val="18"/>
      <w:szCs w:val="18"/>
    </w:rPr>
  </w:style>
  <w:style w:type="paragraph" w:styleId="VDTableTitle" w:customStyle="1">
    <w:name w:val="VD_Table_Title"/>
    <w:basedOn w:val="Normal"/>
    <w:next w:val="Normal"/>
    <w:qFormat/>
    <w:pPr>
      <w:spacing w:lineRule="exact" w:line="200" w:before="0" w:after="240"/>
    </w:pPr>
    <w:rPr>
      <w:rFonts w:ascii="Times" w:hAnsi="Times" w:cs="Times"/>
      <w:sz w:val="18"/>
      <w:szCs w:val="18"/>
    </w:rPr>
  </w:style>
  <w:style w:type="paragraph" w:styleId="TCScheme08" w:customStyle="1">
    <w:name w:val="TC_Scheme_08"/>
    <w:basedOn w:val="Normal"/>
    <w:qFormat/>
    <w:pPr>
      <w:spacing w:lineRule="exact" w:line="194" w:before="0" w:after="211"/>
    </w:pPr>
    <w:rPr>
      <w:sz w:val="19"/>
      <w:szCs w:val="19"/>
    </w:rPr>
  </w:style>
  <w:style w:type="paragraph" w:styleId="VAFigureCaption" w:customStyle="1">
    <w:name w:val="VA_Figure_Caption"/>
    <w:basedOn w:val="Normal"/>
    <w:next w:val="Normal"/>
    <w:qFormat/>
    <w:pPr>
      <w:spacing w:lineRule="exact" w:line="200" w:before="240" w:after="0"/>
      <w:jc w:val="both"/>
    </w:pPr>
    <w:rPr>
      <w:rFonts w:ascii="Times" w:hAnsi="Times" w:cs="Times"/>
      <w:sz w:val="18"/>
      <w:szCs w:val="18"/>
    </w:rPr>
  </w:style>
  <w:style w:type="paragraph" w:styleId="bar" w:customStyle="1">
    <w:name w:val="bar"/>
    <w:basedOn w:val="Normal"/>
    <w:next w:val="Normal"/>
    <w:qFormat/>
    <w:pPr>
      <w:shd w:val="clear" w:color="auto" w:fill="800000"/>
      <w:spacing w:lineRule="exact" w:line="220" w:before="360" w:after="80"/>
    </w:pPr>
    <w:rPr/>
  </w:style>
  <w:style w:type="paragraph" w:styleId="thinbar" w:customStyle="1">
    <w:name w:val="thinbar"/>
    <w:next w:val="TAMainText"/>
    <w:qFormat/>
    <w:pPr>
      <w:widowControl/>
      <w:pBdr>
        <w:bottom w:val="single" w:sz="4" w:space="1" w:color="800000"/>
      </w:pBdr>
      <w:suppressAutoHyphens w:val="true"/>
      <w:bidi w:val="0"/>
      <w:spacing w:lineRule="exact" w:line="20" w:before="240" w:after="300"/>
      <w:jc w:val="start"/>
      <w:textAlignment w:val="baseline"/>
    </w:pPr>
    <w:rPr>
      <w:rFonts w:ascii="New York" w:hAnsi="New York" w:eastAsia="Arial" w:cs="New York"/>
      <w:color w:val="auto"/>
      <w:kern w:val="0"/>
      <w:sz w:val="20"/>
      <w:szCs w:val="20"/>
      <w:lang w:val="en-US" w:eastAsia="ar-SA" w:bidi="ar-SA"/>
    </w:rPr>
  </w:style>
  <w:style w:type="paragraph" w:styleId="graphicbox" w:customStyle="1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styleId="FETableFootnote" w:customStyle="1">
    <w:name w:val="FE_Table_Footnote"/>
    <w:basedOn w:val="Normal"/>
    <w:qFormat/>
    <w:pPr>
      <w:spacing w:lineRule="exact" w:line="170"/>
      <w:ind w:firstLine="187"/>
    </w:pPr>
    <w:rPr>
      <w:sz w:val="16"/>
      <w:szCs w:val="16"/>
    </w:rPr>
  </w:style>
  <w:style w:type="paragraph" w:styleId="FDSchemeFootnote" w:customStyle="1">
    <w:name w:val="FD_Scheme_Footnote"/>
    <w:basedOn w:val="Normal"/>
    <w:qFormat/>
    <w:pPr/>
    <w:rPr/>
  </w:style>
  <w:style w:type="paragraph" w:styleId="TCTableBody" w:customStyle="1">
    <w:name w:val="TC_Table_Body"/>
    <w:basedOn w:val="VDTableTitle"/>
    <w:qFormat/>
    <w:pPr>
      <w:jc w:val="both"/>
    </w:pPr>
    <w:rPr/>
  </w:style>
  <w:style w:type="paragraph" w:styleId="EndnoteText">
    <w:name w:val="endnote text"/>
    <w:basedOn w:val="Normal"/>
    <w:pPr/>
    <w:rPr/>
  </w:style>
  <w:style w:type="paragraph" w:styleId="VBChartTitle" w:customStyle="1">
    <w:name w:val="VB_Chart_Title"/>
    <w:basedOn w:val="Normal"/>
    <w:next w:val="Normal"/>
    <w:qFormat/>
    <w:pPr>
      <w:spacing w:lineRule="exact" w:line="200" w:before="240" w:after="0"/>
      <w:jc w:val="both"/>
    </w:pPr>
    <w:rPr>
      <w:rFonts w:ascii="Times" w:hAnsi="Times" w:cs="Times"/>
      <w:sz w:val="19"/>
      <w:szCs w:val="19"/>
    </w:rPr>
  </w:style>
  <w:style w:type="paragraph" w:styleId="FCChartFootnote" w:customStyle="1">
    <w:name w:val="FC_Chart_Footnote"/>
    <w:basedOn w:val="FETableFootnote"/>
    <w:qFormat/>
    <w:pPr>
      <w:spacing w:lineRule="exact" w:line="180" w:before="120" w:after="0"/>
      <w:jc w:val="both"/>
    </w:pPr>
    <w:rPr>
      <w:rFonts w:ascii="Times" w:hAnsi="Times" w:cs="Times"/>
      <w:sz w:val="17"/>
      <w:szCs w:val="17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Ref" w:customStyle="1">
    <w:name w:val="Ref"/>
    <w:basedOn w:val="Normal"/>
    <w:qFormat/>
    <w:pPr>
      <w:overflowPunct w:val="true"/>
      <w:spacing w:lineRule="exact" w:line="205"/>
      <w:textAlignment w:val="auto"/>
    </w:pPr>
    <w:rPr>
      <w:rFonts w:ascii="Times New Roman" w:hAnsi="Times New Roman" w:cs="Times New Roman"/>
      <w:kern w:val="2"/>
      <w:sz w:val="1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ntedodoquadro" w:customStyle="1">
    <w:name w:val="Conteúdo do quadro"/>
    <w:basedOn w:val="BodyText"/>
    <w:qFormat/>
    <w:pPr/>
    <w:rPr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false"/>
      <w:overflowPunct w:val="true"/>
      <w:spacing w:lineRule="auto" w:line="288" w:beforeAutospacing="1" w:after="142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8f5f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LibreOffice/26.2.1.2$Linux_X86_64 LibreOffice_project/620$Build-2</Application>
  <AppVersion>15.0000</AppVersion>
  <Pages>9</Pages>
  <Words>2859</Words>
  <Characters>14395</Characters>
  <CharactersWithSpaces>17053</CharactersWithSpaces>
  <Paragraphs>198</Paragraphs>
  <Company>FEQ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2024-02-12T17:57:00Z</dcterms:created>
  <dc:creator>Márcio Lima</dc:creator>
  <dc:description/>
  <dc:language>pt-BR</dc:language>
  <cp:lastModifiedBy/>
  <cp:lastPrinted>2017-07-04T13:53:00Z</cp:lastPrinted>
  <dcterms:modified xsi:type="dcterms:W3CDTF">2026-10-30T11:20:13Z</dcterms:modified>
  <cp:revision>4</cp:revision>
  <dc:subject/>
  <dc:title>Análise de Desempenho de Algoritmos de Busca em Ambientes Concorrentes e Paralelos: Um Estudo Comparativo em Java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