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dcq13n5nim4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 teoria dos grafos é um ramo fascinante da matemática que se dedica ao estudo da representação e das propriedades dos gráficos. Os grafos, por sua vez, são estruturas compostas por vértices (também conhecidos como nós) conectados por arestas, estabelecendo relações entre eles.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As notas "Introdução à Teoria dos Grafos", produzidas pelo Instituto de Matemática Pura e Aplicada (IMPA), oferecem uma introdução simplificada a esse campo de estudo, abrangendo os conceitos básicos essenciais para uma compreensão sólida do assunto. Ao longo do documento, é apresentada uma visão geral de como os grafos são definidos e como podem ser visualmente representados.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Inicia-se explicando que um grafo consiste em um conjunto de vértices e um conjunto de arestas, responsáveis por estabelecer as conexões entre esses pontos. Os grafos podem ser classificados em dois tipos principais: direcionados, nos quais as arestas possuem uma direção específica, e não direcionados, nos quais as arestas não têm uma orientação definida.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Em seguida, são introduzidos termos fundamentais da teoria dos grafos, como o grau de um vértice, que representa o número de arestas associadas a ele. Além disso, são abordados os conceitos de caminhos e ciclos, que são conjuntos de vértices e arestas que conectam diferentes pontos em um grafo. Esses conceitos desempenham um papel crucial na análise e compreensão da estrutura e do comportamento dos grafos.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As notas também discutem diversos tipos de grafos, ampliando o entendimento dos leitores. Entre eles, destacam-se os grafos completos, nos quais todos os vértices estão conectados por arestas, e os grafos bipartidos, que podem ser divididos em dois conjuntos independentes de vértices. Cada tipo de grafo possui características distintas e propriedades que os tornam relevantes em diferentes contextos.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Um aspecto de grande relevância abordado nas notas é a noção de árvore, que representa um tipo especial de grafo sem ciclos. As árvores apresentam propriedades intrigantes e encontram aplicações em diversas áreas, como algoritmos de busca e estruturas hierárquicas.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Além dos conceitos básicos, as notas do IMPA também englobam algoritmos gráficos fundamentais, incluindo os algoritmos de largura e profundidade. Essas técnicas são essenciais para a exploração e análise de grafos, permitindo a identificação de propriedades específicas e a resolução de problemas complexos relacionados a essa área de estudo.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Em resumo, as notas "Introdução à Teoria dos Grafos" do IMPA oferecem um panorama abrangente dos conceitos básicos da teoria dos grafos. O material explica o que são grafos, como podem ser representados visualmente, quais são os tipos existentes, além de apresentar os termos e algoritmos fundamentais utilizados nesse campo de estudo.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