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512" w:val="clear"/>
          </w:tcPr>
          <w:p>
            <w:pPr>
              <w:spacing w:after="0" w:before="40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80"/>
                <w:szCs w:val="80"/>
              </w:rPr>
              <w:t xml:space="preserve">COMANDALIA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4960A"/>
                <w:sz w:val="16"/>
                <w:szCs w:val="16"/>
              </w:rPr>
              <w:t xml:space="preserve">━━━━━━━━━━━━━━━━━━━━━━━━━━━━━━━━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2EDE4"/>
                <w:sz w:val="22"/>
                <w:szCs w:val="22"/>
              </w:rPr>
              <w:t xml:space="preserve">SISTEMA DE PEDIDOS PARA RESTAURANTES</w:t>
            </w:r>
          </w:p>
          <w:p>
            <w:pPr>
              <w:spacing w:after="0" w:before="12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5E6B8"/>
                <w:sz w:val="32"/>
                <w:szCs w:val="32"/>
              </w:rPr>
              <w:t xml:space="preserve">Planes de Producto, Hardware y Estructura de Costes</w:t>
            </w:r>
          </w:p>
          <w:p>
            <w:pPr>
              <w:spacing w:after="0" w:before="80"/>
            </w:pPr>
            <w:r>
              <w:t xml:space="preserve"/>
            </w:r>
          </w:p>
          <w:p>
            <w:pPr>
              <w:spacing w:after="400" w:before="60"/>
              <w:jc w:val="center"/>
            </w:pPr>
            <w:r>
              <w:rPr>
                <w:rFonts w:ascii="Arial" w:cs="Arial" w:eastAsia="Arial" w:hAnsi="Arial"/>
                <w:color w:val="7A7060"/>
                <w:sz w:val="20"/>
                <w:szCs w:val="20"/>
              </w:rPr>
              <w:t xml:space="preserve">Marzo 2026  ·  Documento Confidencial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D0C8B8" w:sz="1"/>
              <w:left w:val="single" w:color="D0C8B8" w:sz="1"/>
              <w:bottom w:val="single" w:color="D4960A" w:sz="6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960A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512"/>
                <w:sz w:val="24"/>
                <w:szCs w:val="24"/>
              </w:rPr>
              <w:t xml:space="preserve">Plan Inicial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7060"/>
                <w:sz w:val="18"/>
                <w:szCs w:val="18"/>
              </w:rPr>
              <w:t xml:space="preserve">Hasta 20 mesas · On-premise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22"/>
                <w:szCs w:val="22"/>
              </w:rPr>
              <w:t xml:space="preserve">999 € pago único</w:t>
            </w:r>
          </w:p>
        </w:tc>
        <w:tc>
          <w:tcPr>
            <w:tcW w:type="dxa" w:w="3000"/>
            <w:tcBorders>
              <w:top w:val="single" w:color="D4960A" w:sz="6"/>
              <w:left w:val="single" w:color="D4960A" w:sz="6"/>
              <w:bottom w:val="single" w:color="D4960A" w:sz="6"/>
              <w:right w:val="single" w:color="D4960A" w:sz="6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16"/>
                <w:szCs w:val="16"/>
              </w:rPr>
              <w:t xml:space="preserve">★  MÁS POPULAR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4"/>
                <w:szCs w:val="24"/>
              </w:rPr>
              <w:t xml:space="preserve">Plan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2EDE4"/>
                <w:sz w:val="18"/>
                <w:szCs w:val="18"/>
              </w:rPr>
              <w:t xml:space="preserve">Mesas ilimitadas · Cloud opcional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22"/>
                <w:szCs w:val="22"/>
              </w:rPr>
              <w:t xml:space="preserve">2.299 € pago único</w:t>
            </w:r>
          </w:p>
        </w:tc>
        <w:tc>
          <w:tcPr>
            <w:tcW w:type="dxa" w:w="3360"/>
            <w:tcBorders>
              <w:top w:val="single" w:color="D0C8B8" w:sz="1"/>
              <w:left w:val="single" w:color="D0C8B8" w:sz="1"/>
              <w:bottom w:val="single" w:color="D4960A" w:sz="6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4960A"/>
                <w:sz w:val="28"/>
                <w:szCs w:val="28"/>
              </w:rPr>
              <w:t xml:space="preserve">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512"/>
                <w:sz w:val="24"/>
                <w:szCs w:val="24"/>
              </w:rPr>
              <w:t xml:space="preserve">Plan Multi-sede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7060"/>
                <w:sz w:val="18"/>
                <w:szCs w:val="18"/>
              </w:rPr>
              <w:t xml:space="preserve">Franquicias · Grupos hosteleros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22"/>
                <w:szCs w:val="22"/>
              </w:rPr>
              <w:t xml:space="preserve">Precio a medida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A7060"/>
          <w:sz w:val="20"/>
          <w:szCs w:val="20"/>
        </w:rPr>
        <w:t xml:space="preserve">Todos los planes incluyen piloto gratuito de 7-14 días sin compromiso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512"/>
          <w:sz w:val="28"/>
          <w:szCs w:val="28"/>
        </w:rPr>
        <w:t xml:space="preserve">ÍNDICE DE CONTENIDOS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Comandalia es un SaaS de gestión de pedidos para restaurantes, bares y hostelería. Opera en modalidad híbrida: instalación local on-premise que funciona sin internet, con capa cloud opcional para backups automáticos, actualizaciones y analítica centralizada.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Modelo de Negocio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Pago único por instalación + hardware (licencia de uso perpetuo incluida)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Suscripción mensual opcional de mantenimiento: actualizaciones, backups cloud y soporte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Sin suscripción: el cliente gestiona su sistema de forma totalmente autónoma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Arquitectura del Sistema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restaurante dispone de su propia instancia corriendo en un mini PC instalado en el local. Esta instancia opera en red WiFi local dedicada, garantizando disponibilidad 24/7 independientemente de la conexión a internet del ISP. La capa cloud centralizada (disponible con mantenimiento) sincroniza backups, distribuye actualizaciones y consolida métricas.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Red local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operativa aunque falle internet — pedidos, cocina y caja nunca se interrumpen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Cloud opcional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Backups diarios cifrados, actualizaciones automáticas, acceso remoto de soporte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Sin app nativa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Clientes usan su móvil con QR — personal usa tablet/PC en el navegador</w:t>
            </w:r>
          </w:p>
        </w:tc>
      </w:tr>
    </w:tbl>
    <w:p>
      <w:pPr>
        <w:spacing w:after="0" w:before="2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Multiidioma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Hasta 3 idiomas en plan Inicial, ilimitados en Pro y Multi-sede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Los Tres Planes Comerciales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Todos los planes comienzan con un piloto gratuito de 7-14 días. Sin compromiso si el restaurante no aprecia mejora en su operación.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Plan Inicial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un solo local. Instalación local on-premise. Ideal para el primer piloto y para negocios con volumen medio-bajo.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Límite mesas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Hasta 20 mesas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Cliente ideal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Bar de tapas, restaurante familiar, cafetería con carta fija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Onboarding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Operativo en 48-72 horas desde la instalación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60"/>
          <w:bottom w:type="dxa" w:w="60"/>
          <w:right w:type="dxa" w:w="160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4960A" w:sz="6"/>
              <w:left w:val="single" w:color="D4960A" w:sz="6"/>
              <w:bottom w:val="single" w:color="D4960A" w:sz="6"/>
              <w:right w:val="single" w:color="D4960A" w:sz="6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4"/>
                <w:szCs w:val="24"/>
              </w:rPr>
              <w:t xml:space="preserve">✓  Funcionalidades incluidas — Plan Inicial</w:t>
            </w:r>
          </w:p>
        </w:tc>
      </w:tr>
      <w:tr>
        <w:tc>
          <w:tcPr>
            <w:tcW w:type="dxa" w:w="9360"/>
            <w:tcBorders>
              <w:top w:val="single" w:color="D0C8B8" w:sz="1"/>
              <w:left w:val="single" w:color="D4960A" w:sz="6"/>
              <w:bottom w:val="single" w:color="D4960A" w:sz="6"/>
              <w:right w:val="single" w:color="D4960A" w:sz="6"/>
            </w:tcBorders>
            <w:shd w:fill="F5F0E8" w:val="clear"/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App cliente QR completa (pedidos desde el móvil del cliente sin descargar nada)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cocina KDS — Kanban en tiempo real con alertas sonoras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admin completo — gestión de carta, mesas, comandas e informes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Multiidioma hasta 3 idiomas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Informes automáticos PDF (comida y cena)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 Telegram para alertas operativas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WebSocket en tiempo real — sin necesidad de recargar pantallas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Soporte durante el piloto (7-14 días)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Plan Pro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locales de alto volumen. Incluye cloud/VPS opcional, analítica avanzada y panel de camareros para móvil.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Límite mesas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Ilimitadas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Cliente ideal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Restaurante alto volumen, buffet libre, hotel con restaurante (20-60 mesas)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SLA soporte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Respuesta máxima en 24h laborables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60"/>
          <w:bottom w:type="dxa" w:w="60"/>
          <w:right w:type="dxa" w:w="160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4960A" w:sz="6"/>
              <w:left w:val="single" w:color="D4960A" w:sz="6"/>
              <w:bottom w:val="single" w:color="D4960A" w:sz="6"/>
              <w:right w:val="single" w:color="D4960A" w:sz="6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4"/>
                <w:szCs w:val="24"/>
              </w:rPr>
              <w:t xml:space="preserve">✓  Funcionalidades incluidas — Plan Pro</w:t>
            </w:r>
          </w:p>
        </w:tc>
      </w:tr>
      <w:tr>
        <w:tc>
          <w:tcPr>
            <w:tcW w:type="dxa" w:w="9360"/>
            <w:tcBorders>
              <w:top w:val="single" w:color="D0C8B8" w:sz="1"/>
              <w:left w:val="single" w:color="D4960A" w:sz="6"/>
              <w:bottom w:val="single" w:color="D4960A" w:sz="6"/>
              <w:right w:val="single" w:color="D4960A" w:sz="6"/>
            </w:tcBorders>
            <w:shd w:fill="F5F0E8" w:val="clear"/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 lo incluido en el Plan Inicial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Mesas ilimitadas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sala para camareros (PWA móvil — notificación de plato listo)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Sistema de caja propio (cobro, cierre de mesa, métodos de pago)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Analítica y exportes avanzados (CSV, Excel)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Alertas operativas por WhatsApp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Opción VPS/cloud — backups diarios y acceso remoto de soporte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SLA de soporte definido (24h laborables)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Revisión mensual de mejoras incluida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Plan Multi-sede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grupos hosteleros, franquicias o cadenas. Gestión centralizada con autonomía operativa por local.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Límite mesas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Ilimitadas por sede, sedes ilimitadas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Cliente ideal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Grupos de restauración, cadenas, franquicias, hoteles con varios puntos de venta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SLA soporte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Respuesta máxima en 4h laborables — Account manager dedicado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60"/>
          <w:bottom w:type="dxa" w:w="60"/>
          <w:right w:type="dxa" w:w="160"/>
        </w:tblCellMar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4960A" w:sz="6"/>
              <w:left w:val="single" w:color="D4960A" w:sz="6"/>
              <w:bottom w:val="single" w:color="D4960A" w:sz="6"/>
              <w:right w:val="single" w:color="D4960A" w:sz="6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4"/>
                <w:szCs w:val="24"/>
              </w:rPr>
              <w:t xml:space="preserve">✓  Funcionalidades incluidas — Plan Multi-sede</w:t>
            </w:r>
          </w:p>
        </w:tc>
      </w:tr>
      <w:tr>
        <w:tc>
          <w:tcPr>
            <w:tcW w:type="dxa" w:w="9360"/>
            <w:tcBorders>
              <w:top w:val="single" w:color="D0C8B8" w:sz="1"/>
              <w:left w:val="single" w:color="D4960A" w:sz="6"/>
              <w:bottom w:val="single" w:color="D4960A" w:sz="6"/>
              <w:right w:val="single" w:color="D4960A" w:sz="6"/>
            </w:tcBorders>
            <w:shd w:fill="F5F0E8" w:val="clear"/>
          </w:tcPr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Todo lo incluido en el Plan Pro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Panel de supervisión multi-sede (dashboard consolidado en tiempo real)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Carta centralizada con variantes por local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 híbrido local + cloud por sede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Implantación escalonada sede a sede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 manager dedicado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Precio a medida según número de sedes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Hardware Necesario por Plan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Todo el hardware se entrega pre-configurado con Comandalia instalado y listo para usar. El cliente no necesita ningún conocimiento técnico. El equipo de Comandalia realiza la instalación física y la configuración completa del sistema durante el onboarding.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3.1 Hardware Plan Inicial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Coste Real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PC servidor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Beelink Mini S12 Pro / Intel NUC reacond. (N100, 8GB RAM, 256GB SSD)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cocina 21"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Full HD HDMI — montaje en pared cocina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Impresora térmica tickets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Epson TM-T20III o similar (USB + red)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WiFi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TP-Link Archer C6 — red local dedicada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8 puertos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TP-Link TL-SG108 — conectar mini PC, monitor cocina e impresora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codes laminados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Impresión + laminado plastificado × 20 mesas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Cableado + accesorios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 HDMI, cables red, regleta, bridas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Instalación y configuración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Desplazamiento + 3-4 h de trabajo técnico en local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COSTE REAL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560 €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Precio de venta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999 € (pago único)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Margen bruto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~439 € (~44%)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Mantenimiento mensual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39 €/mes (opcional)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3.2 Hardware Plan Pro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Coste Real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PC servidor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Beelink SER5 Pro / Intel NUC i5 (Ryzen 5, 16GB RAM, 512GB SSD)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cocina 21"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Full HD HDMI con soporte VESA incluido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 sala × 1 (camarero)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Galaxy Tab A9 10.1" WiFi — panel sala PWA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 admin × 1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Galaxy Tab A9 10.1" WiFi — panel administración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Fundas + soportes × 2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 robusta con soporte de mostrador por tablet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Impresora térmica tickets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Epson TM-T20III (USB + Ethernet)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Datáfono sin mensualidad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 Terminal — cobro tarjeta 1,65% comisión, sin cuota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165 €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WiFi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TP-Link Archer C6 AC1200 — dual band, hasta 60 dispositivos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8 puertos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TP-Link TL-SG108E (gestionable)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codes laminados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Impresión + laminado × 40 mesas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Cableado + accesorios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Cables, regletas, soportes de pared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Instalación y configuración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Desplazamiento + 5-6 h de trabajo técnico en local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COSTE REAL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1.340 €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Precio de venta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2.299 € (pago único) — opción 3 × 766 € sin interés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Margen bruto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~959 € (~42%)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Mantenimiento mensual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69 €/mes (backups cloud + actualizaciones + soporte 24h + revisión mensual)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3.3 Hardware Plan Multi-sede (por sede)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Coste Real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 PC servidor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Beelink SER7 / Intel NUC i5 (Ryzen 7, 16GB RAM, 512GB SSD)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cocina × 2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 Full HD 21" × 2 — cocina caliente y cocina fría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 sala × 2 camareros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Galaxy Tab A9 × 2 — panel sala PWA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Tablet admin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Galaxy Tab A9+ 11" — pantalla mayor para gestión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Fundas + soportes × 3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Fundas robustas con soporte de mostrador o pared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Impresora tickets × 2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Epson TM-T20III × 2 — cocina + punto de caja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Datáfono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Square Terminal o myPOS Go 2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165 €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Router WiFi enterprise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TP-Link Omada EAP670 (WiFi 6, gestión centralizada)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16 puertos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TP-Link TL-SG116E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 codes laminados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Impresión + laminado × 50 mesas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65 €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Cableado + accesorios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Cables, regletas, soportes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Instalación y configuración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Desplazamiento + 6-8 h técnico por sede</w:t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160 €</w:t>
            </w:r>
          </w:p>
        </w:tc>
      </w:tr>
      <w:tr>
        <w:tc>
          <w:tcPr>
            <w:tcW w:type="dxa" w:w="3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COSTE REAL POR SEDE</w:t>
            </w:r>
          </w:p>
        </w:tc>
        <w:tc>
          <w:tcPr>
            <w:tcW w:type="dxa" w:w="4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2.000 €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Precio de venta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3.500 € primera sede + 2.800 € cada sede adicional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Margen bruto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~1.500 € primera sede (~43%)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Mantenimiento mensual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99 €/sede (todo lo del Pro + account manager + panel multi-sede + SLA 4h)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Resumen de Precios y Márgenes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560"/>
        <w:gridCol w:w="1800"/>
        <w:gridCol w:w="1560"/>
        <w:gridCol w:w="1440"/>
        <w:gridCol w:w="1800"/>
        <w:gridCol w:w="1200"/>
      </w:tblGrid>
      <w:tr>
        <w:trPr>
          <w:tblHeader/>
        </w:trPr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18"/>
                <w:szCs w:val="18"/>
              </w:rPr>
              <w:t xml:space="preserve">Coste Hardware</w:t>
            </w:r>
          </w:p>
        </w:tc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18"/>
                <w:szCs w:val="18"/>
              </w:rPr>
              <w:t xml:space="preserve">Precio Venta</w:t>
            </w:r>
          </w:p>
        </w:tc>
        <w:tc>
          <w:tcPr>
            <w:tcW w:type="dxa" w:w="144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18"/>
                <w:szCs w:val="18"/>
              </w:rPr>
              <w:t xml:space="preserve">Margen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18"/>
                <w:szCs w:val="18"/>
              </w:rPr>
              <w:t xml:space="preserve">Mant. Mensual</w:t>
            </w:r>
          </w:p>
        </w:tc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18"/>
                <w:szCs w:val="18"/>
              </w:rPr>
              <w:t xml:space="preserve">Año 1 (con mant.)</w:t>
            </w:r>
          </w:p>
        </w:tc>
      </w:tr>
      <w:tr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Inicial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560 €</w:t>
            </w:r>
          </w:p>
        </w:tc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999 €</w:t>
            </w:r>
          </w:p>
        </w:tc>
        <w:tc>
          <w:tcPr>
            <w:tcW w:type="dxa" w:w="144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439 € (44%)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39 €/mes</w:t>
            </w:r>
          </w:p>
        </w:tc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907 €</w:t>
            </w:r>
          </w:p>
        </w:tc>
      </w:tr>
      <w:tr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1.340 €</w:t>
            </w:r>
          </w:p>
        </w:tc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2.299 €</w:t>
            </w:r>
          </w:p>
        </w:tc>
        <w:tc>
          <w:tcPr>
            <w:tcW w:type="dxa" w:w="144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959 € (42%)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69 €/mes</w:t>
            </w:r>
          </w:p>
        </w:tc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1.787 €</w:t>
            </w:r>
          </w:p>
        </w:tc>
      </w:tr>
      <w:tr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Multi-sede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2.000 €/sede</w:t>
            </w:r>
          </w:p>
        </w:tc>
        <w:tc>
          <w:tcPr>
            <w:tcW w:type="dxa" w:w="15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3.500 €</w:t>
            </w:r>
          </w:p>
        </w:tc>
        <w:tc>
          <w:tcPr>
            <w:tcW w:type="dxa" w:w="144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1.500 € (43%)</w:t>
            </w:r>
          </w:p>
        </w:tc>
        <w:tc>
          <w:tcPr>
            <w:tcW w:type="dxa" w:w="18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99 €/mes</w:t>
            </w:r>
          </w:p>
        </w:tc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F0E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2.688 €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 El margen anual con mantenimiento incluye el margen de instalación más 12 mensualidades de suscripción. El cliente que no contrata mantenimiento sigue usando el sistema sin coste adicional.</w:t>
      </w:r>
    </w:p>
    <w:p>
      <w:pPr>
        <w:spacing w:after="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7A7060"/>
          <w:sz w:val="22"/>
          <w:szCs w:val="22"/>
        </w:rPr>
        <w:t xml:space="preserve">Nota sobre financiación: Para los planes Pro y Multi-sede se recomienda ofrecer pago en 3 cuotas sin interés para facilitar el cierre comercial.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Amortización para el Cliente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restaurante que pierde 2 comandas por turno a un ticket medio de 18 € pierde 36 €/día = 1.080 €/mes. Con Comandalia, el Plan Pro se amortiza en menos de un mes en ese escenario.</w:t>
      </w:r>
    </w:p>
    <w:p>
      <w:pPr>
        <w:spacing w:after="0" w:before="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Plan Inicial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Amortización estimada: 1-2 meses en operación normal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Plan Pro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Amortización estimada: 3-6 semanas en restaurante de volumen medio-alto</w:t>
            </w:r>
          </w:p>
        </w:tc>
      </w:tr>
    </w:tbl>
    <w:p>
      <w:pPr>
        <w:spacing w:after="0" w:before="1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1A1512"/>
                <w:sz w:val="20"/>
                <w:szCs w:val="20"/>
              </w:rPr>
              <w:t xml:space="preserve">Upsell natural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 Inicial → Pro sin cambiar hardware: solo upgrade software + tablet + datáfono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Factores Clave a Tener en Cuenta</w:t>
      </w:r>
    </w:p>
    <w:p>
      <w:pPr>
        <w:pStyle w:val="Heading2"/>
      </w:pPr>
      <w:r>
        <w:t xml:space="preserve">5.1 Factores Operativos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CONECTIVIDAD LOCAL — El sistema funciona 100% offline en la red local del restaurante. El router instalado crea una red WiFi dedicada solo para Comandalia, separada del WiFi de clientes. Esto elimina interferencias y garantiza velocidad constante.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COMPATIBILIDAD ELÉCTRICA — Verificar toma de corriente cerca de la cocina para monitor KDS y mini PC. En locales antiguos puede requerir obra menor (coste adicional no incluido: 50-150 € según caso).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ESPACIO EN COCINA — El monitor KDS debe ser visible desde todas las estaciones de trabajo. Se recomienda montaje en pared a 1,6-1,8 m de altura. El mini PC se ubica en zona administrativa o bajo mostrador.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WIFI EN SALA — Para camareros con panel sala en tablet/móvil, puede ser necesario un access point adicional si el local supera 200 m² o tiene paredes gruesas (coste adicional: 40-80 € por AP).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5.2 Factores Técnicos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ACTUALIZACIONES — Con mantenimiento: automáticas de madrugada sin interrumpir el servicio. Sin mantenimiento: el cliente actualiza manualmente siguiendo la guía incluida en la documentación entregada.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BACKUPS — Con mantenimiento: backup diario cifrado a cloud (servidor Comandalia). Sin mantenimiento: backup local automático cada noche en el mini PC (el cliente es responsable de exportar la copia periódicamente).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LICENCIAS — El software Comandalia incluye licencia de uso perpetuo con el pago único. La suscripción mensual cubre exclusivamente servicios de mantenimiento y soporte, no el uso del software.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DATÁFONO — El Square Terminal y myPOS no tienen cuota mensual, solo comisión por transacción (1,65% Square / 1,20% myPOS). Si el cliente ya tiene datáfono bancario propio, el precio del plan se reduce en 165 €.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5.3 Factores Comerciales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PILOTO GRATUITO 7-14 DÍAS — Todos los planes inician con piloto sin compromiso. Si el restaurante no aprecia mejora operativa, no hay coste. Esto elimina la principal fricción de la venta.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FINANCIACIÓN — Para Plan Pro y Multi-sede: ofrecer pago en 3 cuotas sin interés. Ejemplo: Plan Pro 3 × 766 € en lugar de 2.299 € de golpe.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COSTE DE OPORTUNIDAD — Un restaurante que pierde 2 comandas por turno a 18 € ticket pierde 1.080 €/mes. Comandalia se amortiza en menos de 1 mes en ese escenario.</w:t>
      </w:r>
    </w:p>
    <w:p>
      <w:pPr>
        <w:pStyle w:val="ListParagraph"/>
        <w:numPr>
          <w:ilvl w:val="0"/>
          <w:numId w:val="6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ESCALABILIDAD — Migración Inicial → Pro sin cambiar hardware: upgrade de software + añadir tablet + datáfono. Facilita upsell natural a los 3-6 meses de operación.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5.4 Garantías y Niveles de Soporte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Hardware: 12 meses de garantía en todos los componentes suministrados por Comandalia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Software: actualizaciones de seguridad incluidas el primer año (con o sin mantenimiento)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Soporte Plan Inicial: email + WhatsApp durante el piloto, luego únicamente con suscripción de mantenimiento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Soporte Plan Pro: email + WhatsApp + videollamada — respuesta máxima 24 h laborables</w:t>
      </w:r>
    </w:p>
    <w:p>
      <w:pPr>
        <w:pStyle w:val="ListParagraph"/>
        <w:numPr>
          <w:ilvl w:val="0"/>
          <w:numId w:val="7"/>
        </w:num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Soporte Plan Multi-sede: canal prioritario — respuesta máxima 4 h laborables — account manager dedicado</w:t>
      </w:r>
    </w:p>
    <w:p>
      <w:r>
        <w:br w:type="page"/>
      </w:r>
    </w:p>
    <w:p>
      <w:pPr>
        <w:pStyle w:val="Heading1"/>
      </w:pPr>
      <w:r>
        <w:t xml:space="preserve">6. Hoja de Ruta de Funcionalidades</w:t>
      </w:r>
    </w:p>
    <w:p>
      <w:pPr>
        <w:spacing w:after="8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Las siguientes funcionalidades están en desarrollo activo y se incorporarán al producto durante los próximos 6 meses, incrementando el valor del sistema para todos los planes existentes sin coste adicional para los clientes con mantenimiento activo.</w:t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200"/>
        <w:gridCol w:w="3960"/>
        <w:gridCol w:w="4200"/>
      </w:tblGrid>
      <w:tr>
        <w:trPr>
          <w:tblHeader/>
        </w:trPr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Trimestre</w:t>
            </w:r>
          </w:p>
        </w:tc>
        <w:tc>
          <w:tcPr>
            <w:tcW w:type="dxa" w:w="39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4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Sala — Camarero Móvil</w:t>
            </w:r>
          </w:p>
        </w:tc>
        <w:tc>
          <w:tcPr>
            <w:tcW w:type="dxa" w:w="4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Notificaciones push cuando un plato está listo. El camarero sabe exactamente qué mesa recoger sin preguntar a cocina.</w:t>
            </w:r>
          </w:p>
        </w:tc>
      </w:tr>
      <w:tr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Q2 2026</w:t>
            </w:r>
          </w:p>
        </w:tc>
        <w:tc>
          <w:tcPr>
            <w:tcW w:type="dxa" w:w="39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Caja Propio</w:t>
            </w:r>
          </w:p>
        </w:tc>
        <w:tc>
          <w:tcPr>
            <w:tcW w:type="dxa" w:w="4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de mesa, desglose por comensal/grupo, selección de método de pago (efectivo / tarjeta / Bizum QR).</w:t>
            </w:r>
          </w:p>
        </w:tc>
      </w:tr>
      <w:tr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Datáfono Nativa</w:t>
            </w:r>
          </w:p>
        </w:tc>
        <w:tc>
          <w:tcPr>
            <w:tcW w:type="dxa" w:w="4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Conexión directa con Square/myPOS API para enviar el importe automáticamente sin teclear manualmente.</w:t>
            </w:r>
          </w:p>
        </w:tc>
      </w:tr>
      <w:tr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Q3 2026</w:t>
            </w:r>
          </w:p>
        </w:tc>
        <w:tc>
          <w:tcPr>
            <w:tcW w:type="dxa" w:w="39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Cloud Multi-sede</w:t>
            </w:r>
          </w:p>
        </w:tc>
        <w:tc>
          <w:tcPr>
            <w:tcW w:type="dxa" w:w="4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Panel web centralizado para ver métricas de todas las sedes en tiempo real.</w:t>
            </w:r>
          </w:p>
        </w:tc>
      </w:tr>
      <w:tr>
        <w:tc>
          <w:tcPr>
            <w:tcW w:type="dxa" w:w="1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Q4 2026</w:t>
            </w:r>
          </w:p>
        </w:tc>
        <w:tc>
          <w:tcPr>
            <w:tcW w:type="dxa" w:w="39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 de Fidelización</w:t>
            </w:r>
          </w:p>
        </w:tc>
        <w:tc>
          <w:tcPr>
            <w:tcW w:type="dxa" w:w="42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Sistema de puntos y descuentos para clientes recurrentes, integrado con la app QR del cliente.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</w:pPr>
      <w:r>
        <w:t xml:space="preserve">7. Glosario de Términos Técnicos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Término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1A151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E6B8"/>
                <w:sz w:val="20"/>
                <w:szCs w:val="20"/>
              </w:rPr>
              <w:t xml:space="preserve">Definición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KDS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Kitchen Display System — Pantalla digital en cocina que muestra pedidos en tiempo real, sustituyendo los tickets en papel.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On-premise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Software instalado en hardware físico dentro del propio negocio, sin depender de la nube.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PWA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Progressive Web App — Aplicación web que funciona como app nativa en móvil sin descarga desde tiendas de apps.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SLA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Level Agreement — Acuerdo de nivel de servicio que define el tiempo máximo de respuesta ante incidencias.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Protocolo de comunicación bidireccional en tiempo real entre el servidor y los navegadores.</w:t>
            </w:r>
          </w:p>
        </w:tc>
      </w:tr>
      <w:tr>
        <w:tc>
          <w:tcPr>
            <w:tcW w:type="dxa" w:w="200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5E6B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VPS</w:t>
            </w:r>
          </w:p>
        </w:tc>
        <w:tc>
          <w:tcPr>
            <w:tcW w:type="dxa" w:w="7360"/>
            <w:tcBorders>
              <w:top w:val="single" w:color="D0C8B8" w:sz="1"/>
              <w:left w:val="single" w:color="D0C8B8" w:sz="1"/>
              <w:bottom w:val="single" w:color="D0C8B8" w:sz="1"/>
              <w:right w:val="single" w:color="D0C8B8" w:sz="1"/>
            </w:tcBorders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Virtual Private Server — Servidor privado virtual en la nube para alojar la capa de backups y analítica centralizada.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960A" w:sz="6"/>
              <w:left w:val="single" w:color="D4960A" w:sz="6"/>
              <w:bottom w:val="single" w:color="D4960A" w:sz="6"/>
              <w:right w:val="single" w:color="D4960A" w:sz="6"/>
            </w:tcBorders>
            <w:shd w:fill="1A1512" w:val="clear"/>
          </w:tcPr>
          <w:p>
            <w:pPr>
              <w:spacing w:after="0" w:before="6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960A"/>
                <w:sz w:val="40"/>
                <w:szCs w:val="40"/>
              </w:rPr>
              <w:t xml:space="preserve">COMANDALIA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F2EDE4"/>
                <w:sz w:val="22"/>
                <w:szCs w:val="22"/>
              </w:rPr>
              <w:t xml:space="preserve">Del QR a cocina en tiempo real. Menos errores, más rotación, control total.</w:t>
            </w:r>
          </w:p>
          <w:p>
            <w:pPr>
              <w:spacing w:after="60" w:before="20"/>
              <w:jc w:val="center"/>
            </w:pPr>
            <w:r>
              <w:rPr>
                <w:rFonts w:ascii="Arial" w:cs="Arial" w:eastAsia="Arial" w:hAnsi="Arial"/>
                <w:color w:val="D4960A"/>
                <w:sz w:val="20"/>
                <w:szCs w:val="20"/>
              </w:rPr>
              <w:t xml:space="preserve">contacto@comandalia.es  ·  comandalia.es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960A" w:sz="2"/>
      </w:pBdr>
      <w:jc w:val="center"/>
    </w:pPr>
    <w:r>
      <w:rPr>
        <w:rFonts w:ascii="Arial" w:cs="Arial" w:eastAsia="Arial" w:hAnsi="Arial"/>
        <w:color w:val="7A7060"/>
        <w:sz w:val="18"/>
        <w:szCs w:val="18"/>
      </w:rPr>
      <w:t xml:space="preserve">Comandalia © 2026  —  Documento confidencial  —  Página </w:t>
    </w:r>
    <w:r>
      <w:rPr>
        <w:rFonts w:ascii="Arial" w:cs="Arial" w:eastAsia="Arial" w:hAnsi="Arial"/>
        <w:b/>
        <w:bCs/>
        <w:color w:val="D4960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A7060"/>
        <w:sz w:val="18"/>
        <w:szCs w:val="18"/>
      </w:rPr>
      <w:t xml:space="preserve"> de </w:t>
    </w:r>
    <w:r>
      <w:rPr>
        <w:rFonts w:ascii="Arial" w:cs="Arial" w:eastAsia="Arial" w:hAnsi="Arial"/>
        <w:color w:val="7A706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960A" w:sz="2"/>
      </w:pBdr>
      <w:jc w:val="right"/>
    </w:pPr>
    <w:r>
      <w:rPr>
        <w:rFonts w:ascii="Arial" w:cs="Arial" w:eastAsia="Arial" w:hAnsi="Arial"/>
        <w:b/>
        <w:bCs/>
        <w:color w:val="D4960A"/>
        <w:sz w:val="18"/>
        <w:szCs w:val="18"/>
      </w:rPr>
      <w:t xml:space="preserve">COMANDALIA </w:t>
    </w:r>
    <w:r>
      <w:rPr>
        <w:rFonts w:ascii="Arial" w:cs="Arial" w:eastAsia="Arial" w:hAnsi="Arial"/>
        <w:color w:val="7A7060"/>
        <w:sz w:val="18"/>
        <w:szCs w:val="18"/>
      </w:rPr>
      <w:t xml:space="preserve">— Planes de Producto y Costes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D4960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560" w:hanging="360"/>
      </w:pPr>
      <w:rPr>
        <w:b/>
        <w:bCs/>
        <w:color w:val="2D9B6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960A" w:sz="4"/>
      </w:pBdr>
      <w:spacing w:after="160" w:before="400"/>
      <w:outlineLvl w:val="0"/>
    </w:pPr>
    <w:rPr>
      <w:rFonts w:ascii="Arial" w:cs="Arial" w:eastAsia="Arial" w:hAnsi="Arial"/>
      <w:b/>
      <w:bCs/>
      <w:color w:val="1A151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D496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3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2026-03-16T15:11:42.084Z</dcterms:created>
  <dcterms:modified xsi:type="dcterms:W3CDTF">2026-03-16T15:11:42.085Z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