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hd w:fill="1A1512" w:val="clear"/>
        <w:spacing w:after="40" w:before="0"/>
        <w:jc w:val="center"/>
      </w:pPr>
      <w:r>
        <w:rPr>
          <w:rFonts w:ascii="Calibri" w:cs="Calibri" w:eastAsia="Calibri" w:hAnsi="Calibri"/>
          <w:b/>
          <w:bCs/>
          <w:color w:val="FFF3C4"/>
          <w:sz w:val="80"/>
          <w:szCs w:val="80"/>
        </w:rPr>
        <w:t xml:space="preserve">  COMANDALIA  </w:t>
      </w:r>
    </w:p>
    <w:p>
      <w:pPr>
        <w:shd w:fill="1A1512" w:val="clear"/>
        <w:spacing w:after="40" w:before="0"/>
        <w:jc w:val="center"/>
      </w:pPr>
      <w:r>
        <w:rPr>
          <w:rFonts w:ascii="Calibri" w:cs="Calibri" w:eastAsia="Calibri" w:hAnsi="Calibri"/>
          <w:color w:val="F2EDE4"/>
          <w:sz w:val="24"/>
          <w:szCs w:val="24"/>
        </w:rPr>
        <w:t xml:space="preserve">Sistema de Pedidos para Restaurantes</w:t>
      </w:r>
    </w:p>
    <w:p>
      <w:pPr>
        <w:shd w:fill="1A1512" w:val="clear"/>
        <w:spacing w:after="0" w:before="0"/>
        <w:jc w:val="center"/>
      </w:pPr>
      <w:r>
        <w:rPr>
          <w:rFonts w:ascii="Calibri" w:cs="Calibri" w:eastAsia="Calibri" w:hAnsi="Calibri"/>
          <w:color w:val="F2EDE4"/>
          <w:sz w:val="28"/>
          <w:szCs w:val="28"/>
        </w:rPr>
        <w:t xml:space="preserve"> </w:t>
      </w:r>
    </w:p>
    <w:p>
      <w:pPr>
        <w:spacing w:after="0" w:before="200"/>
      </w:pPr>
    </w:p>
    <w:p>
      <w:pPr>
        <w:jc w:val="center"/>
      </w:pPr>
      <w:r>
        <w:rPr>
          <w:rFonts w:ascii="Calibri" w:cs="Calibri" w:eastAsia="Calibri" w:hAnsi="Calibri"/>
          <w:b/>
          <w:bCs/>
          <w:color w:val="1A1512"/>
          <w:sz w:val="28"/>
          <w:szCs w:val="28"/>
          <w:u w:val="single" w:color="D4960A"/>
        </w:rPr>
        <w:t xml:space="preserve">DOSSIER COMERCIAL CONFIDENCIAL</w:t>
      </w:r>
    </w:p>
    <w:p>
      <w:pPr>
        <w:spacing w:after="0" w:before="100"/>
      </w:pPr>
    </w:p>
    <w:p>
      <w:pPr>
        <w:jc w:val="center"/>
      </w:pPr>
      <w:r>
        <w:rPr>
          <w:rFonts w:ascii="Calibri" w:cs="Calibri" w:eastAsia="Calibri" w:hAnsi="Calibri"/>
          <w:b/>
          <w:bCs/>
          <w:color w:val="1A1512"/>
          <w:sz w:val="26"/>
          <w:szCs w:val="26"/>
        </w:rPr>
        <w:t xml:space="preserve">Agente: Jose Antonio Sanchez Guerra</w:t>
      </w:r>
    </w:p>
    <w:p>
      <w:pPr>
        <w:jc w:val="center"/>
      </w:pPr>
      <w:r>
        <w:rPr>
          <w:rFonts w:ascii="Calibri" w:cs="Calibri" w:eastAsia="Calibri" w:hAnsi="Calibri"/>
          <w:color w:val="7A7060"/>
          <w:sz w:val="22"/>
          <w:szCs w:val="22"/>
        </w:rPr>
        <w:t xml:space="preserve">ID: AGT-001  ·  Temporada 2026</w:t>
      </w:r>
    </w:p>
    <w:p>
      <w:pPr>
        <w:spacing w:after="0" w:before="200"/>
      </w:pPr>
    </w:p>
    <w:p>
      <w:pPr>
        <w:shd w:fill="FFF3C4" w:val="clear"/>
        <w:jc w:val="center"/>
      </w:pPr>
      <w:r>
        <w:rPr>
          <w:rFonts w:ascii="Calibri" w:cs="Calibri" w:eastAsia="Calibri" w:hAnsi="Calibri"/>
          <w:b/>
          <w:bCs/>
          <w:color w:val="1A1512"/>
          <w:sz w:val="20"/>
          <w:szCs w:val="20"/>
        </w:rPr>
        <w:t xml:space="preserve">  ⚠  Documento de uso exclusivo interno — No compartir con clientes  ⚠  </w:t>
      </w:r>
    </w:p>
    <w:p>
      <w:pPr>
        <w:spacing w:after="0" w:before="300"/>
      </w:pPr>
    </w:p>
    <w:p>
      <w:pPr>
        <w:jc w:val="center"/>
      </w:pPr>
      <w:r>
        <w:rPr>
          <w:rFonts w:ascii="Calibri" w:cs="Calibri" w:eastAsia="Calibri" w:hAnsi="Calibri"/>
          <w:b/>
          <w:bCs/>
          <w:color w:val="1A1512"/>
          <w:sz w:val="22"/>
          <w:szCs w:val="22"/>
        </w:rPr>
        <w:t xml:space="preserve">CONTENIDO:</w:t>
      </w:r>
    </w:p>
    <w:p>
      <w:pPr>
        <w:spacing w:after="0" w:before="40"/>
      </w:pPr>
    </w:p>
    <w:p>
      <w:pPr>
        <w:spacing w:after="40" w:before="40"/>
        <w:jc w:val="center"/>
      </w:pPr>
      <w:r>
        <w:rPr>
          <w:rFonts w:ascii="Calibri" w:cs="Calibri" w:eastAsia="Calibri" w:hAnsi="Calibri"/>
          <w:color w:val="7A7060"/>
          <w:sz w:val="22"/>
          <w:szCs w:val="22"/>
        </w:rPr>
        <w:t xml:space="preserve">1.  Guión de entrada comercial</w:t>
      </w:r>
    </w:p>
    <w:p>
      <w:pPr>
        <w:spacing w:after="40" w:before="40"/>
        <w:jc w:val="center"/>
      </w:pPr>
      <w:r>
        <w:rPr>
          <w:rFonts w:ascii="Calibri" w:cs="Calibri" w:eastAsia="Calibri" w:hAnsi="Calibri"/>
          <w:color w:val="7A7060"/>
          <w:sz w:val="22"/>
          <w:szCs w:val="22"/>
        </w:rPr>
        <w:t xml:space="preserve">2.  Los tres planes Comandalia</w:t>
      </w:r>
    </w:p>
    <w:p>
      <w:pPr>
        <w:spacing w:after="40" w:before="40"/>
        <w:jc w:val="center"/>
      </w:pPr>
      <w:r>
        <w:rPr>
          <w:rFonts w:ascii="Calibri" w:cs="Calibri" w:eastAsia="Calibri" w:hAnsi="Calibri"/>
          <w:color w:val="7A7060"/>
          <w:sz w:val="22"/>
          <w:szCs w:val="22"/>
        </w:rPr>
        <w:t xml:space="preserve">3.  Desglose de hardware por plan</w:t>
      </w:r>
    </w:p>
    <w:p>
      <w:pPr>
        <w:spacing w:after="40" w:before="40"/>
        <w:jc w:val="center"/>
      </w:pPr>
      <w:r>
        <w:rPr>
          <w:rFonts w:ascii="Calibri" w:cs="Calibri" w:eastAsia="Calibri" w:hAnsi="Calibri"/>
          <w:color w:val="7A7060"/>
          <w:sz w:val="22"/>
          <w:szCs w:val="22"/>
        </w:rPr>
        <w:t xml:space="preserve">4.  Argumentario y objeciones frecuentes</w:t>
      </w:r>
    </w:p>
    <w:p>
      <w:pPr>
        <w:spacing w:after="40" w:before="40"/>
        <w:jc w:val="center"/>
      </w:pPr>
      <w:r>
        <w:rPr>
          <w:rFonts w:ascii="Calibri" w:cs="Calibri" w:eastAsia="Calibri" w:hAnsi="Calibri"/>
          <w:color w:val="7A7060"/>
          <w:sz w:val="22"/>
          <w:szCs w:val="22"/>
        </w:rPr>
        <w:t xml:space="preserve">5.  Condiciones del piloto y cierre</w:t>
      </w:r>
    </w:p>
    <w:p>
      <w:pPr>
        <w:spacing w:after="0" w:before="200"/>
      </w:pPr>
    </w:p>
    <w:p>
      <w:pPr>
        <w:jc w:val="center"/>
      </w:pPr>
      <w:r>
        <w:rPr>
          <w:rFonts w:ascii="Calibri" w:cs="Calibri" w:eastAsia="Calibri" w:hAnsi="Calibri"/>
          <w:i/>
          <w:iCs/>
          <w:color w:val="7A7060"/>
          <w:sz w:val="18"/>
          <w:szCs w:val="18"/>
        </w:rPr>
        <w:t xml:space="preserve">Comandalia  ©  2026  ·  Todos los derechos reservados</w:t>
      </w:r>
    </w:p>
    <w:p>
      <w:r>
        <w:br w:type="page"/>
      </w:r>
    </w:p>
    <w:p>
      <w:pPr>
        <w:sectPr>
          <w:pgSz w:w="11906" w:h="16838" w:orient="portrait"/>
          <w:pgMar w:top="1440" w:right="1440" w:bottom="1440" w:left="1440" w:header="708" w:footer="708" w:gutter="0"/>
          <w:pgNumType/>
          <w:docGrid w:linePitch="360"/>
        </w:sectPr>
      </w:pPr>
    </w:p>
    <w:p>
      <w:pPr>
        <w:pBdr>
          <w:bottom w:val="single" w:color="D4960A" w:sz="6"/>
        </w:pBdr>
        <w:spacing w:after="80" w:before="300"/>
      </w:pPr>
      <w:r>
        <w:rPr>
          <w:rFonts w:ascii="Calibri" w:cs="Calibri" w:eastAsia="Calibri" w:hAnsi="Calibri"/>
          <w:b/>
          <w:bCs/>
          <w:color w:val="1A1512"/>
          <w:sz w:val="32"/>
          <w:szCs w:val="32"/>
        </w:rPr>
        <w:t xml:space="preserve">  1.  GUIÓN DE ENTRADA COMERCIAL</w:t>
      </w:r>
    </w:p>
    <w:p>
      <w:pPr>
        <w:spacing w:after="0" w:before="40"/>
      </w:pPr>
    </w:p>
    <w:p>
      <w:pPr>
        <w:spacing w:after="60" w:before="60"/>
      </w:pPr>
      <w:r>
        <w:rPr>
          <w:rFonts w:ascii="Calibri" w:cs="Calibri" w:eastAsia="Calibri" w:hAnsi="Calibri"/>
          <w:i/>
          <w:iCs/>
          <w:color w:val="7A7060"/>
          <w:sz w:val="22"/>
          <w:szCs w:val="22"/>
        </w:rPr>
        <w:t xml:space="preserve">Jose, este guión está diseñado para abrirte puertas con rapidez. No es un script rígido: </w:t>
      </w:r>
      <w:r>
        <w:rPr>
          <w:rFonts w:ascii="Calibri" w:cs="Calibri" w:eastAsia="Calibri" w:hAnsi="Calibri"/>
          <w:b/>
          <w:bCs/>
          <w:i/>
          <w:iCs/>
          <w:color w:val="7A7060"/>
          <w:sz w:val="22"/>
          <w:szCs w:val="22"/>
        </w:rPr>
        <w:t xml:space="preserve">adáptalo a tu estilo.</w:t>
      </w:r>
      <w:r>
        <w:rPr>
          <w:rFonts w:ascii="Calibri" w:cs="Calibri" w:eastAsia="Calibri" w:hAnsi="Calibri"/>
          <w:i/>
          <w:iCs/>
          <w:color w:val="7A7060"/>
          <w:sz w:val="22"/>
          <w:szCs w:val="22"/>
        </w:rPr>
        <w:t xml:space="preserve"> Úsalo como referencia antes de las primeras llamadas y visitas.</w:t>
      </w:r>
    </w:p>
    <w:p>
      <w:pPr>
        <w:spacing w:after="0" w:before="80"/>
      </w:pPr>
    </w:p>
    <w:p>
      <w:pPr>
        <w:spacing w:after="60" w:before="200"/>
      </w:pPr>
      <w:r>
        <w:rPr>
          <w:rFonts w:ascii="Calibri" w:cs="Calibri" w:eastAsia="Calibri" w:hAnsi="Calibri"/>
          <w:b/>
          <w:bCs/>
          <w:color w:val="D4960A"/>
          <w:sz w:val="26"/>
          <w:szCs w:val="26"/>
        </w:rPr>
        <w:t xml:space="preserve">FASE 1 — Primer contacto (teléfono o visita en frío)</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Conseguir 15 minutos con el responsable del local. Nada más.</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"Buenos días/tardes, ¿está el encargado o el propietario del restaurante? (Pausa) Hola, me llamo Jose, llamo de parte de Comandalia. Somos una empresa que ayuda a restaurantes como el suyo a gestionar sus pedidos desde el móvil del cliente directamente a cocina, sin papel y en tiempo real. ¿Tiene dos minutos?"</w:t>
            </w:r>
          </w:p>
        </w:tc>
      </w:tr>
    </w:tbl>
    <w:p>
      <w:pPr>
        <w:spacing w:after="0" w:before="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SI DICE SÍ →</w:t>
            </w:r>
          </w:p>
        </w:tc>
        <w:tc>
          <w:tcPr>
            <w:tcW w:type="dxa" w:w="8000"/>
            <w:tcBorders>
              <w:top w:val="single" w:color="CCBBAA" w:sz="2"/>
              <w:left w:val="single" w:color="CCBBAA" w:sz="2"/>
              <w:bottom w:val="single" w:color="CCBBAA" w:sz="2"/>
              <w:right w:val="single" w:color="CCBBAA" w:sz="2"/>
            </w:tcBorders>
            <w:shd w:fill="E8F0FA" w:val="clear"/>
          </w:tcPr>
          <w:p>
            <w:pPr>
              <w:ind w:left="120"/>
            </w:pPr>
            <w:r>
              <w:rPr>
                <w:rFonts w:ascii="Calibri" w:cs="Calibri" w:eastAsia="Calibri" w:hAnsi="Calibri"/>
                <w:i/>
                <w:iCs/>
                <w:color w:val="1C1C1C"/>
                <w:sz w:val="20"/>
                <w:szCs w:val="20"/>
              </w:rPr>
              <w:t xml:space="preserve">"Perfecto. ¿Cuántas mesas tienen aproximadamente en sala?" (Escucha, apunta) "Entiendo. ¿Me puede decir si ahora mismo tienen algún sistema digital para los pedidos o siguen usando comanda en papel?" (Escucha) "Muy bien. Le propongo que le haga una demostración en vivo de 10-15 minutos, sin compromiso. ¿Qué días tiene usted disponibles esta semana?"</w:t>
            </w:r>
          </w:p>
        </w:tc>
      </w:tr>
    </w:tbl>
    <w:p>
      <w:pPr>
        <w:spacing w:after="0" w:before="2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SI DICE NO →</w:t>
            </w:r>
          </w:p>
        </w:tc>
        <w:tc>
          <w:tcPr>
            <w:tcW w:type="dxa" w:w="8000"/>
            <w:tcBorders>
              <w:top w:val="single" w:color="CCBBAA" w:sz="2"/>
              <w:left w:val="single" w:color="CCBBAA" w:sz="2"/>
              <w:bottom w:val="single" w:color="CCBBAA" w:sz="2"/>
              <w:right w:val="single" w:color="CCBBAA" w:sz="2"/>
            </w:tcBorders>
            <w:shd w:fill="FBE9E7" w:val="clear"/>
          </w:tcPr>
          <w:p>
            <w:pPr>
              <w:ind w:left="120"/>
            </w:pPr>
            <w:r>
              <w:rPr>
                <w:rFonts w:ascii="Calibri" w:cs="Calibri" w:eastAsia="Calibri" w:hAnsi="Calibri"/>
                <w:i/>
                <w:iCs/>
                <w:color w:val="1C1C1C"/>
                <w:sz w:val="20"/>
                <w:szCs w:val="20"/>
              </w:rPr>
              <w:t xml:space="preserve">"Sin problema, ¿cuándo podría llamarle? Solo le pido 10 minutos. Pueden ahorrar entre 2 y 4 comandas perdidas por servicio; en cifras eso suele ser más de 1.000€ al mes." (Pausa) "¿Le llamo mañana a la misma hora?"</w:t>
            </w:r>
          </w:p>
        </w:tc>
      </w:tr>
    </w:tbl>
    <w:p>
      <w:pPr>
        <w:spacing w:after="0" w:before="80"/>
      </w:pPr>
    </w:p>
    <w:p>
      <w:pPr>
        <w:spacing w:after="60" w:before="200"/>
      </w:pPr>
      <w:r>
        <w:rPr>
          <w:rFonts w:ascii="Calibri" w:cs="Calibri" w:eastAsia="Calibri" w:hAnsi="Calibri"/>
          <w:b/>
          <w:bCs/>
          <w:color w:val="D4960A"/>
          <w:sz w:val="26"/>
          <w:szCs w:val="26"/>
        </w:rPr>
        <w:t xml:space="preserve">FASE 2 — Primera reunión / demostración</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Mostrar el sistema y identificar el plan adecuado.</w:t>
      </w:r>
    </w:p>
    <w:p>
      <w:pPr>
        <w:spacing w:after="0" w:before="60"/>
      </w:pPr>
    </w:p>
    <w:p>
      <w:pPr>
        <w:spacing w:after="60" w:before="60"/>
      </w:pPr>
      <w:r>
        <w:rPr>
          <w:rFonts w:ascii="Calibri" w:cs="Calibri" w:eastAsia="Calibri" w:hAnsi="Calibri"/>
          <w:color w:val="1C1C1C"/>
          <w:sz w:val="22"/>
          <w:szCs w:val="22"/>
        </w:rPr>
        <w:t xml:space="preserve">Abre con una pregunta diagnóstico antes de mostrar nada: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"Antes de enseñarle el sistema, cuénteme: ¿cuál es el mayor quebradero de cabeza en el servicio? ¿Las comandas? ¿La comunicación entre sala y cocina? ¿Los cobros?"</w:t>
            </w:r>
          </w:p>
        </w:tc>
      </w:tr>
    </w:tbl>
    <w:p>
      <w:pPr>
        <w:spacing w:after="0" w:before="20"/>
      </w:pPr>
    </w:p>
    <w:p>
      <w:pPr>
        <w:spacing w:after="60" w:before="60"/>
      </w:pPr>
      <w:r>
        <w:rPr>
          <w:rFonts w:ascii="Calibri" w:cs="Calibri" w:eastAsia="Calibri" w:hAnsi="Calibri"/>
          <w:color w:val="1C1C1C"/>
          <w:sz w:val="22"/>
          <w:szCs w:val="22"/>
        </w:rPr>
        <w:t xml:space="preserve">Escucha activamente. Anota. Luego conecta la demo con lo que acaba de decir: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"Pues precisamente eso es lo que resuelve Comandalia. Mire: el cliente escanea el QR de la mesa con su móvil (saca el móvil, muestra la app), elige del menú, confirma y… (pausa dramática) el pedido aparece en cocina al instante, aquí, en esta pantalla. Sin papeles, sin errores, sin camareros corriendo."</w:t>
            </w:r>
          </w:p>
        </w:tc>
      </w:tr>
    </w:tbl>
    <w:p>
      <w:pPr>
        <w:spacing w:after="0" w:before="20"/>
      </w:pPr>
    </w:p>
    <w:p>
      <w:pPr>
        <w:spacing w:after="60" w:before="60"/>
      </w:pPr>
      <w:r>
        <w:rPr>
          <w:rFonts w:ascii="Calibri" w:cs="Calibri" w:eastAsia="Calibri" w:hAnsi="Calibri"/>
          <w:color w:val="1C1C1C"/>
          <w:sz w:val="22"/>
          <w:szCs w:val="22"/>
        </w:rPr>
        <w:t xml:space="preserve">Puntos a destacar en la demo (en este orden):</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App cliente — sencilla, funciona en cualquier móvil sin descargas</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Pantalla cocina en tiempo real (KDS) — el cocinero ve el pedido al segundo</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Panel admin — el dueño controla todo desde su tablet o móvil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Bot Telegram — alertas al instante si algo va mal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Informes automáticos — el cierre de cada servicio llega solo al WhatsApp</w:t>
      </w:r>
    </w:p>
    <w:p>
      <w:pPr>
        <w:spacing w:after="0" w:before="80"/>
      </w:pPr>
    </w:p>
    <w:p>
      <w:pPr>
        <w:spacing w:after="60" w:before="200"/>
      </w:pPr>
      <w:r>
        <w:rPr>
          <w:rFonts w:ascii="Calibri" w:cs="Calibri" w:eastAsia="Calibri" w:hAnsi="Calibri"/>
          <w:b/>
          <w:bCs/>
          <w:color w:val="D4960A"/>
          <w:sz w:val="26"/>
          <w:szCs w:val="26"/>
        </w:rPr>
        <w:t xml:space="preserve">FASE 3 — Presentación del plan y cierre</w:t>
      </w:r>
    </w:p>
    <w:p>
      <w:pPr>
        <w:spacing w:after="0" w:before="40"/>
      </w:pPr>
    </w:p>
    <w:p>
      <w:pPr>
        <w:shd w:fill="FFF3C4" w:val="clear"/>
        <w:spacing w:after="80" w:before="80"/>
        <w:ind w:left="240" w:right="240"/>
      </w:pPr>
      <w:r>
        <w:rPr>
          <w:rFonts w:ascii="Calibri" w:cs="Calibri" w:eastAsia="Calibri" w:hAnsi="Calibri"/>
          <w:b/>
          <w:bCs/>
          <w:color w:val="1C1C1C"/>
          <w:sz w:val="22"/>
          <w:szCs w:val="22"/>
        </w:rPr>
        <w:t xml:space="preserve">Objetivo: Proponer el plan correcto y cerrar el piloto gratuito.</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F5F0E8" w:val="clear"/>
          </w:tcPr>
          <w:p>
            <w:pPr>
              <w:ind w:left="120"/>
            </w:pPr>
            <w:r>
              <w:rPr>
                <w:rFonts w:ascii="Calibri" w:cs="Calibri" w:eastAsia="Calibri" w:hAnsi="Calibri"/>
                <w:i/>
                <w:iCs/>
                <w:color w:val="1C1C1C"/>
                <w:sz w:val="20"/>
                <w:szCs w:val="20"/>
              </w:rPr>
              <w:t xml:space="preserve">"Con lo que me ha contado, y viendo el tamaño de su local, el plan que mejor le encaja es el [INICIAL / PRO / MULTI-SEDE]. Incluye todo lo que acaba de ver instalado y configurado en su negocio. El precio es [XXX €] pago único. Y lo más importante: empezamos con un piloto gratuito de 7 a 14 días. Si al final del piloto no ve una mejora real en su operación, no hay coste. ¿Le parece bien que lo probemos?"</w:t>
            </w:r>
          </w:p>
        </w:tc>
      </w:tr>
    </w:tbl>
    <w:p>
      <w:pPr>
        <w:spacing w:after="0" w:before="20"/>
      </w:pPr>
    </w:p>
    <w:p>
      <w:pPr>
        <w:spacing w:after="60" w:before="60"/>
      </w:pPr>
      <w:r>
        <w:rPr>
          <w:rFonts w:ascii="Calibri" w:cs="Calibri" w:eastAsia="Calibri" w:hAnsi="Calibri"/>
          <w:color w:val="1C1C1C"/>
          <w:sz w:val="22"/>
          <w:szCs w:val="22"/>
        </w:rPr>
        <w:t xml:space="preserve">Si pide tiempo para pensarlo: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60"/>
          <w:bottom w:type="dxa" w:w="40"/>
          <w:right w:type="dxa" w:w="60"/>
        </w:tblCellMar>
      </w:tblPr>
      <w:tblGrid>
        <w:gridCol w:w="1400"/>
        <w:gridCol w:w="8000"/>
      </w:tblGrid>
      <w:tr>
        <w:tc>
          <w:tcPr>
            <w:tcW w:type="dxa" w:w="1400"/>
            <w:tcBorders>
              <w:top w:val="none"/>
              <w:left w:val="none"/>
              <w:bottom w:val="none"/>
              <w:right w:val="none"/>
            </w:tcBorders>
            <w:shd w:fill="1A1512" w:val="clear"/>
          </w:tcPr>
          <w:p>
            <w:pPr>
              <w:jc w:val="center"/>
            </w:pPr>
            <w:r>
              <w:rPr>
                <w:rFonts w:ascii="Calibri" w:cs="Calibri" w:eastAsia="Calibri" w:hAnsi="Calibri"/>
                <w:b/>
                <w:bCs/>
                <w:color w:val="FFF3C4"/>
                <w:sz w:val="18"/>
                <w:szCs w:val="18"/>
              </w:rPr>
              <w:t xml:space="preserve">TÚ</w:t>
            </w:r>
          </w:p>
        </w:tc>
        <w:tc>
          <w:tcPr>
            <w:tcW w:type="dxa" w:w="8000"/>
            <w:tcBorders>
              <w:top w:val="single" w:color="CCBBAA" w:sz="2"/>
              <w:left w:val="single" w:color="CCBBAA" w:sz="2"/>
              <w:bottom w:val="single" w:color="CCBBAA" w:sz="2"/>
              <w:right w:val="single" w:color="CCBBAA" w:sz="2"/>
            </w:tcBorders>
            <w:shd w:fill="E8F0FA" w:val="clear"/>
          </w:tcPr>
          <w:p>
            <w:pPr>
              <w:ind w:left="120"/>
            </w:pPr>
            <w:r>
              <w:rPr>
                <w:rFonts w:ascii="Calibri" w:cs="Calibri" w:eastAsia="Calibri" w:hAnsi="Calibri"/>
                <w:i/>
                <w:iCs/>
                <w:color w:val="1C1C1C"/>
                <w:sz w:val="20"/>
                <w:szCs w:val="20"/>
              </w:rPr>
              <w:t xml:space="preserve">"Perfecto, no hay prisa. ¿Le parece si le mando el dossier por WhatsApp y le llamo el [día concreto] para resolver dudas?" (No dejar sin fecha de seguimiento)</w:t>
            </w:r>
          </w:p>
        </w:tc>
      </w:tr>
    </w:tbl>
    <w:p>
      <w:pPr>
        <w:spacing w:after="0" w:before="120"/>
      </w:pPr>
    </w:p>
    <w:p>
      <w:pPr>
        <w:spacing w:after="60" w:before="200"/>
      </w:pPr>
      <w:r>
        <w:rPr>
          <w:rFonts w:ascii="Calibri" w:cs="Calibri" w:eastAsia="Calibri" w:hAnsi="Calibri"/>
          <w:b/>
          <w:bCs/>
          <w:color w:val="D4960A"/>
          <w:sz w:val="26"/>
          <w:szCs w:val="26"/>
        </w:rPr>
        <w:t xml:space="preserve">FASE 4 — Seguimiento post-demo</w:t>
      </w:r>
    </w:p>
    <w:p>
      <w:pPr>
        <w:spacing w:after="0" w:before="40"/>
      </w:pPr>
    </w:p>
    <w:p>
      <w:pPr>
        <w:spacing w:after="60" w:before="60"/>
      </w:pPr>
      <w:r>
        <w:rPr>
          <w:rFonts w:ascii="Calibri" w:cs="Calibri" w:eastAsia="Calibri" w:hAnsi="Calibri"/>
          <w:color w:val="1C1C1C"/>
          <w:sz w:val="22"/>
          <w:szCs w:val="22"/>
        </w:rPr>
        <w:t xml:space="preserve">Jose, la venta rara vez se cierra en el primer contacto. Aquí está el protocolo de seguimiento:</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5200"/>
        <w:gridCol w:w="2400"/>
      </w:tblGrid>
      <w:tr>
        <w:trPr>
          <w:tblHeader/>
        </w:trPr>
        <w:tc>
          <w:tcPr>
            <w:tcW w:type="dxa" w:w="18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Día</w:t>
            </w:r>
          </w:p>
        </w:tc>
        <w:tc>
          <w:tcPr>
            <w:tcW w:type="dxa" w:w="5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Acción</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Canal</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0 (mismo día)</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Enviar dossier + resumen de lo hablado</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w:t>
            </w:r>
          </w:p>
        </w:tc>
      </w:tr>
      <w:tr>
        <w:tc>
          <w:tcPr>
            <w:tcW w:type="dxa" w:w="18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Día 2</w:t>
            </w:r>
          </w:p>
        </w:tc>
        <w:tc>
          <w:tcPr>
            <w:tcW w:type="dxa" w:w="5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Llamada de seguimiento: ¿ha revisado el dossier? ¿preguntas?</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Teléfono</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5</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Si no respondió: recordatorio breve + caso de éxito</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w:t>
            </w:r>
          </w:p>
        </w:tc>
      </w:tr>
      <w:tr>
        <w:tc>
          <w:tcPr>
            <w:tcW w:type="dxa" w:w="18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Día 10</w:t>
            </w:r>
          </w:p>
        </w:tc>
        <w:tc>
          <w:tcPr>
            <w:tcW w:type="dxa" w:w="5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Última llamada: oferta piloto gratuito con fecha límite</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Teléfono</w:t>
            </w:r>
          </w:p>
        </w:tc>
      </w:tr>
      <w:tr>
        <w:tc>
          <w:tcPr>
            <w:tcW w:type="dxa" w:w="18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Día 14+</w:t>
            </w:r>
          </w:p>
        </w:tc>
        <w:tc>
          <w:tcPr>
            <w:tcW w:type="dxa" w:w="5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Pasar a "frío" — ciclo de contacto mensual</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Email / WhatsApp</w:t>
            </w:r>
          </w:p>
        </w:tc>
      </w:tr>
    </w:tbl>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2.  LOS TRES PLANES COMANDALIA</w:t>
      </w:r>
    </w:p>
    <w:p>
      <w:pPr>
        <w:spacing w:after="0" w:before="60"/>
      </w:pPr>
    </w:p>
    <w:p>
      <w:pPr>
        <w:spacing w:after="60" w:before="60"/>
      </w:pPr>
      <w:r>
        <w:rPr>
          <w:rFonts w:ascii="Calibri" w:cs="Calibri" w:eastAsia="Calibri" w:hAnsi="Calibri"/>
          <w:color w:val="1C1C1C"/>
          <w:sz w:val="22"/>
          <w:szCs w:val="22"/>
        </w:rPr>
        <w:t xml:space="preserve">Comandalia opera en modalidad </w:t>
      </w:r>
      <w:r>
        <w:rPr>
          <w:rFonts w:ascii="Calibri" w:cs="Calibri" w:eastAsia="Calibri" w:hAnsi="Calibri"/>
          <w:b/>
          <w:bCs/>
          <w:color w:val="1C1C1C"/>
          <w:sz w:val="22"/>
          <w:szCs w:val="22"/>
        </w:rPr>
        <w:t xml:space="preserve">híbrida on-premise + cloud opcional</w:t>
      </w:r>
      <w:r>
        <w:rPr>
          <w:rFonts w:ascii="Calibri" w:cs="Calibri" w:eastAsia="Calibri" w:hAnsi="Calibri"/>
          <w:color w:val="1C1C1C"/>
          <w:sz w:val="22"/>
          <w:szCs w:val="22"/>
        </w:rPr>
        <w:t xml:space="preserve">: el sistema funciona 100% dentro de la red local del restaurante, sin depender de internet. Opcional: capa cloud para backups, actualizaciones y analítica centralizada.</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INICIAL</w:t>
            </w:r>
          </w:p>
          <w:p>
            <w:pPr>
              <w:spacing w:after="100" w:before="0"/>
              <w:jc w:val="center"/>
            </w:pPr>
            <w:r>
              <w:rPr>
                <w:rFonts w:ascii="Calibri" w:cs="Calibri" w:eastAsia="Calibri" w:hAnsi="Calibri"/>
                <w:i/>
                <w:iCs/>
                <w:color w:val="F2EDE4"/>
                <w:sz w:val="20"/>
                <w:szCs w:val="20"/>
              </w:rPr>
              <w:t xml:space="preserve">Para locales de hasta 20 mesas — Piloto ideal</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Hasta 20 mesas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999 € pago único</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39 €/mes (opcional)</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App cliente QR completa (pedidos desde móvil del cliente)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cocina KDS — Kanban en tiempo real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admin completo (carta, mesas, comandas, informes)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Multiidioma hasta 3 idiomas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WebSocket: actualizaciones al instante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Informes automáticos en PDF</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Bot Telegram para alertas operativas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Onboarding en 48-72 horas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Soporte durante el piloto (7-14 días)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Beelink Mini S12 Pro — N100, 8GB RAM, 256GB SSD — </w:t>
            </w:r>
            <w:r>
              <w:rPr>
                <w:rFonts w:ascii="Calibri" w:cs="Calibri" w:eastAsia="Calibri" w:hAnsi="Calibri"/>
                <w:b/>
                <w:bCs/>
                <w:color w:val="1A6B35"/>
                <w:sz w:val="20"/>
                <w:szCs w:val="20"/>
              </w:rPr>
              <w:t xml:space="preserve">150 €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21": </w:t>
            </w:r>
            <w:r>
              <w:rPr>
                <w:rFonts w:ascii="Calibri" w:cs="Calibri" w:eastAsia="Calibri" w:hAnsi="Calibri"/>
                <w:color w:val="1C1C1C"/>
                <w:sz w:val="20"/>
                <w:szCs w:val="20"/>
              </w:rPr>
              <w:t xml:space="preserve">Full HD HDMI (montaje en pared) — </w:t>
            </w:r>
            <w:r>
              <w:rPr>
                <w:rFonts w:ascii="Calibri" w:cs="Calibri" w:eastAsia="Calibri" w:hAnsi="Calibri"/>
                <w:b/>
                <w:bCs/>
                <w:color w:val="1A6B35"/>
                <w:sz w:val="20"/>
                <w:szCs w:val="20"/>
              </w:rPr>
              <w:t xml:space="preserve">120 €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w:t>
            </w:r>
            <w:r>
              <w:rPr>
                <w:rFonts w:ascii="Calibri" w:cs="Calibri" w:eastAsia="Calibri" w:hAnsi="Calibri"/>
                <w:color w:val="1C1C1C"/>
                <w:sz w:val="20"/>
                <w:szCs w:val="20"/>
              </w:rPr>
              <w:t xml:space="preserve">Epson TM-T20III USB+red — </w:t>
            </w:r>
            <w:r>
              <w:rPr>
                <w:rFonts w:ascii="Calibri" w:cs="Calibri" w:eastAsia="Calibri" w:hAnsi="Calibri"/>
                <w:b/>
                <w:bCs/>
                <w:color w:val="1A6B35"/>
                <w:sz w:val="20"/>
                <w:szCs w:val="20"/>
              </w:rPr>
              <w:t xml:space="preserve">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w:t>
            </w:r>
            <w:r>
              <w:rPr>
                <w:rFonts w:ascii="Calibri" w:cs="Calibri" w:eastAsia="Calibri" w:hAnsi="Calibri"/>
                <w:color w:val="1C1C1C"/>
                <w:sz w:val="20"/>
                <w:szCs w:val="20"/>
              </w:rPr>
              <w:t xml:space="preserve">TP-Link TL-WR940N (red local dedicada)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8 puertos: </w:t>
            </w:r>
            <w:r>
              <w:rPr>
                <w:rFonts w:ascii="Calibri" w:cs="Calibri" w:eastAsia="Calibri" w:hAnsi="Calibri"/>
                <w:color w:val="1C1C1C"/>
                <w:sz w:val="20"/>
                <w:szCs w:val="20"/>
              </w:rPr>
              <w:t xml:space="preserve">TP-Link TL-SG108 — </w:t>
            </w:r>
            <w:r>
              <w:rPr>
                <w:rFonts w:ascii="Calibri" w:cs="Calibri" w:eastAsia="Calibri" w:hAnsi="Calibri"/>
                <w:b/>
                <w:bCs/>
                <w:color w:val="1A6B35"/>
                <w:sz w:val="20"/>
                <w:szCs w:val="20"/>
              </w:rPr>
              <w:t xml:space="preserve">25 €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×20 mesas — impresión + laminado — </w:t>
            </w:r>
            <w:r>
              <w:rPr>
                <w:rFonts w:ascii="Calibri" w:cs="Calibri" w:eastAsia="Calibri" w:hAnsi="Calibri"/>
                <w:b/>
                <w:bCs/>
                <w:color w:val="1A6B35"/>
                <w:sz w:val="20"/>
                <w:szCs w:val="20"/>
              </w:rPr>
              <w:t xml:space="preserve">25 €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HDMI, red, regleta, bridas — </w:t>
            </w:r>
            <w:r>
              <w:rPr>
                <w:rFonts w:ascii="Calibri" w:cs="Calibri" w:eastAsia="Calibri" w:hAnsi="Calibri"/>
                <w:b/>
                <w:bCs/>
                <w:color w:val="1A6B35"/>
                <w:sz w:val="20"/>
                <w:szCs w:val="20"/>
              </w:rPr>
              <w:t xml:space="preserve">30 €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+ 3-4h trabajo técnico — </w:t>
            </w:r>
            <w:r>
              <w:rPr>
                <w:rFonts w:ascii="Calibri" w:cs="Calibri" w:eastAsia="Calibri" w:hAnsi="Calibri"/>
                <w:b/>
                <w:bCs/>
                <w:color w:val="1A6B35"/>
                <w:sz w:val="20"/>
                <w:szCs w:val="20"/>
              </w:rPr>
              <w:t xml:space="preserve">80 €</w:t>
            </w:r>
          </w:p>
          <w:p>
            <w:pPr>
              <w:spacing w:after="0" w:before="80"/>
            </w:pPr>
          </w:p>
        </w:tc>
      </w:tr>
    </w:tbl>
    <w:p>
      <w:pPr>
        <w:spacing w:after="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PRO  ★ Más popular</w:t>
            </w:r>
          </w:p>
          <w:p>
            <w:pPr>
              <w:spacing w:after="100" w:before="0"/>
              <w:jc w:val="center"/>
            </w:pPr>
            <w:r>
              <w:rPr>
                <w:rFonts w:ascii="Calibri" w:cs="Calibri" w:eastAsia="Calibri" w:hAnsi="Calibri"/>
                <w:i/>
                <w:iCs/>
                <w:color w:val="F2EDE4"/>
                <w:sz w:val="20"/>
                <w:szCs w:val="20"/>
              </w:rPr>
              <w:t xml:space="preserve">Para locales de alto volumen — Mesas ilimitadas</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Ilimitadas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2.299 € pago único</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69 €/mes (opcional, incluye cloud + soporte 24h)</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Todo lo del Plan Inicial, más: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Mesas ilimitadas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sala para camareros (PWA móvil — notificaciones plato listo)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Sistema de caja propio (cobro, cierre de mesa, métodos de pago)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Analítica y exportes avanzados (CSV, Excel)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Alertas operativas por WhatsApp</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Opción VPS/cloud (backups diarios, acceso remoto)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SLA de soporte: respuesta en 24h laborables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Revisión mensual de mejoras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Beelink SER5 Pro — Ryzen 5, 16GB RAM, 512GB SSD — </w:t>
            </w:r>
            <w:r>
              <w:rPr>
                <w:rFonts w:ascii="Calibri" w:cs="Calibri" w:eastAsia="Calibri" w:hAnsi="Calibri"/>
                <w:b/>
                <w:bCs/>
                <w:color w:val="1A6B35"/>
                <w:sz w:val="20"/>
                <w:szCs w:val="20"/>
              </w:rPr>
              <w:t xml:space="preserve">220 €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21": </w:t>
            </w:r>
            <w:r>
              <w:rPr>
                <w:rFonts w:ascii="Calibri" w:cs="Calibri" w:eastAsia="Calibri" w:hAnsi="Calibri"/>
                <w:color w:val="1C1C1C"/>
                <w:sz w:val="20"/>
                <w:szCs w:val="20"/>
              </w:rPr>
              <w:t xml:space="preserve">Full HD con soporte VESA — </w:t>
            </w:r>
            <w:r>
              <w:rPr>
                <w:rFonts w:ascii="Calibri" w:cs="Calibri" w:eastAsia="Calibri" w:hAnsi="Calibri"/>
                <w:b/>
                <w:bCs/>
                <w:color w:val="1A6B35"/>
                <w:sz w:val="20"/>
                <w:szCs w:val="20"/>
              </w:rPr>
              <w:t xml:space="preserve">140 €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sala (camarero) ×1: </w:t>
            </w:r>
            <w:r>
              <w:rPr>
                <w:rFonts w:ascii="Calibri" w:cs="Calibri" w:eastAsia="Calibri" w:hAnsi="Calibri"/>
                <w:color w:val="1C1C1C"/>
                <w:sz w:val="20"/>
                <w:szCs w:val="20"/>
              </w:rPr>
              <w:t xml:space="preserve">Samsung Galaxy Tab A9 10.1" WiFi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admin ×1: </w:t>
            </w:r>
            <w:r>
              <w:rPr>
                <w:rFonts w:ascii="Calibri" w:cs="Calibri" w:eastAsia="Calibri" w:hAnsi="Calibri"/>
                <w:color w:val="1C1C1C"/>
                <w:sz w:val="20"/>
                <w:szCs w:val="20"/>
              </w:rPr>
              <w:t xml:space="preserve">Samsung Galaxy Tab A9 10.1" WiFi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Fundas + soporte ×2: </w:t>
            </w:r>
            <w:r>
              <w:rPr>
                <w:rFonts w:ascii="Calibri" w:cs="Calibri" w:eastAsia="Calibri" w:hAnsi="Calibri"/>
                <w:color w:val="1C1C1C"/>
                <w:sz w:val="20"/>
                <w:szCs w:val="20"/>
              </w:rPr>
              <w:t xml:space="preserve">Funda robusta con soporte de mostrador — </w:t>
            </w:r>
            <w:r>
              <w:rPr>
                <w:rFonts w:ascii="Calibri" w:cs="Calibri" w:eastAsia="Calibri" w:hAnsi="Calibri"/>
                <w:b/>
                <w:bCs/>
                <w:color w:val="1A6B35"/>
                <w:sz w:val="20"/>
                <w:szCs w:val="20"/>
              </w:rPr>
              <w:t xml:space="preserve">40 €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w:t>
            </w:r>
            <w:r>
              <w:rPr>
                <w:rFonts w:ascii="Calibri" w:cs="Calibri" w:eastAsia="Calibri" w:hAnsi="Calibri"/>
                <w:color w:val="1C1C1C"/>
                <w:sz w:val="20"/>
                <w:szCs w:val="20"/>
              </w:rPr>
              <w:t xml:space="preserve">Epson TM-T20III USB+Ethernet — </w:t>
            </w:r>
            <w:r>
              <w:rPr>
                <w:rFonts w:ascii="Calibri" w:cs="Calibri" w:eastAsia="Calibri" w:hAnsi="Calibri"/>
                <w:b/>
                <w:bCs/>
                <w:color w:val="1A6B35"/>
                <w:sz w:val="20"/>
                <w:szCs w:val="20"/>
              </w:rPr>
              <w:t xml:space="preserve">90 €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Datáfono sin mensualidad: </w:t>
            </w:r>
            <w:r>
              <w:rPr>
                <w:rFonts w:ascii="Calibri" w:cs="Calibri" w:eastAsia="Calibri" w:hAnsi="Calibri"/>
                <w:color w:val="1C1C1C"/>
                <w:sz w:val="20"/>
                <w:szCs w:val="20"/>
              </w:rPr>
              <w:t xml:space="preserve">Square Terminal (1,65% comisión, sin cuota) — </w:t>
            </w:r>
            <w:r>
              <w:rPr>
                <w:rFonts w:ascii="Calibri" w:cs="Calibri" w:eastAsia="Calibri" w:hAnsi="Calibri"/>
                <w:b/>
                <w:bCs/>
                <w:color w:val="1A6B35"/>
                <w:sz w:val="20"/>
                <w:szCs w:val="20"/>
              </w:rPr>
              <w:t xml:space="preserve">165 €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w:t>
            </w:r>
            <w:r>
              <w:rPr>
                <w:rFonts w:ascii="Calibri" w:cs="Calibri" w:eastAsia="Calibri" w:hAnsi="Calibri"/>
                <w:color w:val="1C1C1C"/>
                <w:sz w:val="20"/>
                <w:szCs w:val="20"/>
              </w:rPr>
              <w:t xml:space="preserve">TP-Link Archer C6 AC1200 dual band — </w:t>
            </w:r>
            <w:r>
              <w:rPr>
                <w:rFonts w:ascii="Calibri" w:cs="Calibri" w:eastAsia="Calibri" w:hAnsi="Calibri"/>
                <w:b/>
                <w:bCs/>
                <w:color w:val="1A6B35"/>
                <w:sz w:val="20"/>
                <w:szCs w:val="20"/>
              </w:rPr>
              <w:t xml:space="preserve">70 €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8 puertos: </w:t>
            </w:r>
            <w:r>
              <w:rPr>
                <w:rFonts w:ascii="Calibri" w:cs="Calibri" w:eastAsia="Calibri" w:hAnsi="Calibri"/>
                <w:color w:val="1C1C1C"/>
                <w:sz w:val="20"/>
                <w:szCs w:val="20"/>
              </w:rPr>
              <w:t xml:space="preserve">TP-Link TL-SG108E gestionable — </w:t>
            </w:r>
            <w:r>
              <w:rPr>
                <w:rFonts w:ascii="Calibri" w:cs="Calibri" w:eastAsia="Calibri" w:hAnsi="Calibri"/>
                <w:b/>
                <w:bCs/>
                <w:color w:val="1A6B35"/>
                <w:sz w:val="20"/>
                <w:szCs w:val="20"/>
              </w:rPr>
              <w:t xml:space="preserve">35 €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×40 mesas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Cables, regletas, soportes — </w:t>
            </w:r>
            <w:r>
              <w:rPr>
                <w:rFonts w:ascii="Calibri" w:cs="Calibri" w:eastAsia="Calibri" w:hAnsi="Calibri"/>
                <w:b/>
                <w:bCs/>
                <w:color w:val="1A6B35"/>
                <w:sz w:val="20"/>
                <w:szCs w:val="20"/>
              </w:rPr>
              <w:t xml:space="preserve">50 €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+ 5-6h trabajo técnico — </w:t>
            </w:r>
            <w:r>
              <w:rPr>
                <w:rFonts w:ascii="Calibri" w:cs="Calibri" w:eastAsia="Calibri" w:hAnsi="Calibri"/>
                <w:b/>
                <w:bCs/>
                <w:color w:val="1A6B35"/>
                <w:sz w:val="20"/>
                <w:szCs w:val="20"/>
              </w:rPr>
              <w:t xml:space="preserve">120 €</w:t>
            </w:r>
          </w:p>
          <w:p>
            <w:pPr>
              <w:spacing w:after="0" w:before="80"/>
            </w:pPr>
          </w:p>
        </w:tc>
      </w:tr>
    </w:tbl>
    <w:p>
      <w:pPr>
        <w:spacing w:after="0" w:before="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9400"/>
      </w:tblGrid>
      <w:tr>
        <w:tc>
          <w:tcPr>
            <w:tcBorders>
              <w:top w:val="single" w:color="D4960A" w:sz="6"/>
              <w:left w:val="single" w:color="D4960A" w:sz="6"/>
              <w:bottom w:val="single" w:color="D4960A" w:sz="6"/>
              <w:right w:val="single" w:color="D4960A" w:sz="6"/>
            </w:tcBorders>
            <w:shd w:fill="3D3525" w:val="clear"/>
          </w:tcPr>
          <w:p>
            <w:pPr>
              <w:spacing w:after="20" w:before="100"/>
              <w:jc w:val="center"/>
            </w:pPr>
            <w:r>
              <w:rPr>
                <w:rFonts w:ascii="Calibri" w:cs="Calibri" w:eastAsia="Calibri" w:hAnsi="Calibri"/>
                <w:b/>
                <w:bCs/>
                <w:color w:val="FFF3C4"/>
                <w:sz w:val="36"/>
                <w:szCs w:val="36"/>
              </w:rPr>
              <w:t xml:space="preserve">Plan MULTI-SEDE</w:t>
            </w:r>
          </w:p>
          <w:p>
            <w:pPr>
              <w:spacing w:after="100" w:before="0"/>
              <w:jc w:val="center"/>
            </w:pPr>
            <w:r>
              <w:rPr>
                <w:rFonts w:ascii="Calibri" w:cs="Calibri" w:eastAsia="Calibri" w:hAnsi="Calibri"/>
                <w:i/>
                <w:iCs/>
                <w:color w:val="F2EDE4"/>
                <w:sz w:val="20"/>
                <w:szCs w:val="20"/>
              </w:rPr>
              <w:t xml:space="preserve">Para grupos hosteleros, franquicias y cadenas</w:t>
            </w:r>
          </w:p>
        </w:tc>
      </w:tr>
      <w:tr>
        <w:tc>
          <w:tcPr>
            <w:tcBorders>
              <w:top w:val="none"/>
              <w:left w:val="single" w:color="D4960A" w:sz="6"/>
              <w:bottom w:val="single" w:color="D4960A" w:sz="6"/>
              <w:right w:val="single" w:color="D4960A" w:sz="6"/>
            </w:tcBorders>
            <w:shd w:fill="F5F0E8" w:val="clear"/>
          </w:tcPr>
          <w:p>
            <w:pPr>
              <w:spacing w:after="0" w:before="60"/>
            </w:pPr>
          </w:p>
          <w:p>
            <w:pPr>
              <w:spacing w:after="40" w:before="40"/>
              <w:ind w:left="240" w:right="240"/>
            </w:pPr>
            <w:r>
              <w:rPr>
                <w:rFonts w:ascii="Calibri" w:cs="Calibri" w:eastAsia="Calibri" w:hAnsi="Calibri"/>
                <w:b/>
                <w:bCs/>
                <w:color w:val="1A1512"/>
                <w:sz w:val="22"/>
                <w:szCs w:val="22"/>
              </w:rPr>
              <w:t xml:space="preserve">  Límite mesas: </w:t>
            </w:r>
            <w:r>
              <w:rPr>
                <w:rFonts w:ascii="Calibri" w:cs="Calibri" w:eastAsia="Calibri" w:hAnsi="Calibri"/>
                <w:color w:val="1C1C1C"/>
                <w:sz w:val="22"/>
                <w:szCs w:val="22"/>
              </w:rPr>
              <w:t xml:space="preserve">Ilimitadas por sede — Sedes ilimitadas</w:t>
            </w:r>
          </w:p>
          <w:p>
            <w:pPr>
              <w:spacing w:after="40" w:before="40"/>
              <w:ind w:left="240" w:right="240"/>
            </w:pPr>
            <w:r>
              <w:rPr>
                <w:rFonts w:ascii="Calibri" w:cs="Calibri" w:eastAsia="Calibri" w:hAnsi="Calibri"/>
                <w:b/>
                <w:bCs/>
                <w:color w:val="1A1512"/>
                <w:sz w:val="22"/>
                <w:szCs w:val="22"/>
              </w:rPr>
              <w:t xml:space="preserve">  Precio cliente: </w:t>
            </w:r>
            <w:r>
              <w:rPr>
                <w:rFonts w:ascii="Calibri" w:cs="Calibri" w:eastAsia="Calibri" w:hAnsi="Calibri"/>
                <w:b/>
                <w:bCs/>
                <w:color w:val="D4960A"/>
                <w:sz w:val="22"/>
                <w:szCs w:val="22"/>
              </w:rPr>
              <w:t xml:space="preserve">A medida: base 3.500 € primera sede + 2.800 € cada sede adicional</w:t>
            </w:r>
          </w:p>
          <w:p>
            <w:pPr>
              <w:spacing w:after="60" w:before="40"/>
              <w:ind w:left="240" w:right="240"/>
            </w:pPr>
            <w:r>
              <w:rPr>
                <w:rFonts w:ascii="Calibri" w:cs="Calibri" w:eastAsia="Calibri" w:hAnsi="Calibri"/>
                <w:b/>
                <w:bCs/>
                <w:color w:val="1A1512"/>
                <w:sz w:val="22"/>
                <w:szCs w:val="22"/>
              </w:rPr>
              <w:t xml:space="preserve">  Mantenimiento opcional: </w:t>
            </w:r>
            <w:r>
              <w:rPr>
                <w:rFonts w:ascii="Calibri" w:cs="Calibri" w:eastAsia="Calibri" w:hAnsi="Calibri"/>
                <w:color w:val="1C1C1C"/>
                <w:sz w:val="22"/>
                <w:szCs w:val="22"/>
              </w:rPr>
              <w:t xml:space="preserve">99 €/mes por sede (incluye account manager + SLA 4h)</w:t>
            </w:r>
          </w:p>
          <w:p>
            <w:pPr>
              <w:spacing w:after="40" w:before="80"/>
              <w:ind w:left="240"/>
            </w:pPr>
            <w:r>
              <w:rPr>
                <w:rFonts w:ascii="Calibri" w:cs="Calibri" w:eastAsia="Calibri" w:hAnsi="Calibri"/>
                <w:b/>
                <w:bCs/>
                <w:color w:val="1A1512"/>
                <w:sz w:val="20"/>
                <w:szCs w:val="20"/>
              </w:rPr>
              <w:t xml:space="preserve">QUÉ INCLUYE: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Todo lo del Plan Pro, más:</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Panel de supervisión multi-sede (dashboard consolidado)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Carta centralizada con variantes por local</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Modelo híbrido local + cloud por sede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Implantación escalonada (sede a sede)</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Account manager dedicado</w:t>
            </w:r>
          </w:p>
          <w:p>
            <w:pPr>
              <w:spacing w:after="30" w:before="30"/>
              <w:ind w:left="480"/>
            </w:pPr>
            <w:r>
              <w:rPr>
                <w:rFonts w:ascii="Calibri" w:cs="Calibri" w:eastAsia="Calibri" w:hAnsi="Calibri"/>
                <w:b/>
                <w:bCs/>
                <w:color w:val="1A6B35"/>
                <w:sz w:val="20"/>
                <w:szCs w:val="20"/>
              </w:rPr>
              <w:t xml:space="preserve">✓  </w:t>
            </w:r>
            <w:r>
              <w:rPr>
                <w:rFonts w:ascii="Calibri" w:cs="Calibri" w:eastAsia="Calibri" w:hAnsi="Calibri"/>
                <w:color w:val="1C1C1C"/>
                <w:sz w:val="20"/>
                <w:szCs w:val="20"/>
              </w:rPr>
              <w:t xml:space="preserve">Canal de soporte prioritario — respuesta máx. 4h laborables</w:t>
            </w:r>
          </w:p>
          <w:p>
            <w:pPr>
              <w:spacing w:after="40" w:before="100"/>
              <w:ind w:left="240"/>
            </w:pPr>
            <w:r>
              <w:rPr>
                <w:rFonts w:ascii="Calibri" w:cs="Calibri" w:eastAsia="Calibri" w:hAnsi="Calibri"/>
                <w:b/>
                <w:bCs/>
                <w:color w:val="1A1512"/>
                <w:sz w:val="20"/>
                <w:szCs w:val="20"/>
              </w:rPr>
              <w:t xml:space="preserve">HARDWARE INCLUIDO (coste referencia):</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Mini PC servidor: </w:t>
            </w:r>
            <w:r>
              <w:rPr>
                <w:rFonts w:ascii="Calibri" w:cs="Calibri" w:eastAsia="Calibri" w:hAnsi="Calibri"/>
                <w:color w:val="1C1C1C"/>
                <w:sz w:val="20"/>
                <w:szCs w:val="20"/>
              </w:rPr>
              <w:t xml:space="preserve">Intel NUC i5 / Beelink SER7 — Ryzen 7, 16GB RAM, 512GB SSD — </w:t>
            </w:r>
            <w:r>
              <w:rPr>
                <w:rFonts w:ascii="Calibri" w:cs="Calibri" w:eastAsia="Calibri" w:hAnsi="Calibri"/>
                <w:b/>
                <w:bCs/>
                <w:color w:val="1A6B35"/>
                <w:sz w:val="20"/>
                <w:szCs w:val="20"/>
              </w:rPr>
              <w:t xml:space="preserve">280 €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Monitor cocina ×2: </w:t>
            </w:r>
            <w:r>
              <w:rPr>
                <w:rFonts w:ascii="Calibri" w:cs="Calibri" w:eastAsia="Calibri" w:hAnsi="Calibri"/>
                <w:color w:val="1C1C1C"/>
                <w:sz w:val="20"/>
                <w:szCs w:val="20"/>
              </w:rPr>
              <w:t xml:space="preserve">Full HD 21" × 2 (cocina caliente + cocina fría) — </w:t>
            </w:r>
            <w:r>
              <w:rPr>
                <w:rFonts w:ascii="Calibri" w:cs="Calibri" w:eastAsia="Calibri" w:hAnsi="Calibri"/>
                <w:b/>
                <w:bCs/>
                <w:color w:val="1A6B35"/>
                <w:sz w:val="20"/>
                <w:szCs w:val="20"/>
              </w:rPr>
              <w:t xml:space="preserve">260 €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sala ×2: </w:t>
            </w:r>
            <w:r>
              <w:rPr>
                <w:rFonts w:ascii="Calibri" w:cs="Calibri" w:eastAsia="Calibri" w:hAnsi="Calibri"/>
                <w:color w:val="1C1C1C"/>
                <w:sz w:val="20"/>
                <w:szCs w:val="20"/>
              </w:rPr>
              <w:t xml:space="preserve">Samsung Galaxy Tab A9 × 2 camareros — </w:t>
            </w:r>
            <w:r>
              <w:rPr>
                <w:rFonts w:ascii="Calibri" w:cs="Calibri" w:eastAsia="Calibri" w:hAnsi="Calibri"/>
                <w:b/>
                <w:bCs/>
                <w:color w:val="1A6B35"/>
                <w:sz w:val="20"/>
                <w:szCs w:val="20"/>
              </w:rPr>
              <w:t xml:space="preserve">360 €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Tablet admin ×1: </w:t>
            </w:r>
            <w:r>
              <w:rPr>
                <w:rFonts w:ascii="Calibri" w:cs="Calibri" w:eastAsia="Calibri" w:hAnsi="Calibri"/>
                <w:color w:val="1C1C1C"/>
                <w:sz w:val="20"/>
                <w:szCs w:val="20"/>
              </w:rPr>
              <w:t xml:space="preserve">Samsung Galaxy Tab A9+ 11" — </w:t>
            </w:r>
            <w:r>
              <w:rPr>
                <w:rFonts w:ascii="Calibri" w:cs="Calibri" w:eastAsia="Calibri" w:hAnsi="Calibri"/>
                <w:b/>
                <w:bCs/>
                <w:color w:val="1A6B35"/>
                <w:sz w:val="20"/>
                <w:szCs w:val="20"/>
              </w:rPr>
              <w:t xml:space="preserve">220 €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Fundas + soportes ×3: </w:t>
            </w:r>
            <w:r>
              <w:rPr>
                <w:rFonts w:ascii="Calibri" w:cs="Calibri" w:eastAsia="Calibri" w:hAnsi="Calibri"/>
                <w:color w:val="1C1C1C"/>
                <w:sz w:val="20"/>
                <w:szCs w:val="20"/>
              </w:rPr>
              <w:t xml:space="preserve">Fundas robustas con soporte — </w:t>
            </w:r>
            <w:r>
              <w:rPr>
                <w:rFonts w:ascii="Calibri" w:cs="Calibri" w:eastAsia="Calibri" w:hAnsi="Calibri"/>
                <w:b/>
                <w:bCs/>
                <w:color w:val="1A6B35"/>
                <w:sz w:val="20"/>
                <w:szCs w:val="20"/>
              </w:rPr>
              <w:t xml:space="preserve">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Impresora térmica ×2: </w:t>
            </w:r>
            <w:r>
              <w:rPr>
                <w:rFonts w:ascii="Calibri" w:cs="Calibri" w:eastAsia="Calibri" w:hAnsi="Calibri"/>
                <w:color w:val="1C1C1C"/>
                <w:sz w:val="20"/>
                <w:szCs w:val="20"/>
              </w:rPr>
              <w:t xml:space="preserve">Epson TM-T20III × 2 (cocina + caja) — </w:t>
            </w:r>
            <w:r>
              <w:rPr>
                <w:rFonts w:ascii="Calibri" w:cs="Calibri" w:eastAsia="Calibri" w:hAnsi="Calibri"/>
                <w:b/>
                <w:bCs/>
                <w:color w:val="1A6B35"/>
                <w:sz w:val="20"/>
                <w:szCs w:val="20"/>
              </w:rPr>
              <w:t xml:space="preserve">180 €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Datáfono: </w:t>
            </w:r>
            <w:r>
              <w:rPr>
                <w:rFonts w:ascii="Calibri" w:cs="Calibri" w:eastAsia="Calibri" w:hAnsi="Calibri"/>
                <w:color w:val="1C1C1C"/>
                <w:sz w:val="20"/>
                <w:szCs w:val="20"/>
              </w:rPr>
              <w:t xml:space="preserve">Square Terminal o myPOS Go 2 — </w:t>
            </w:r>
            <w:r>
              <w:rPr>
                <w:rFonts w:ascii="Calibri" w:cs="Calibri" w:eastAsia="Calibri" w:hAnsi="Calibri"/>
                <w:b/>
                <w:bCs/>
                <w:color w:val="1A6B35"/>
                <w:sz w:val="20"/>
                <w:szCs w:val="20"/>
              </w:rPr>
              <w:t xml:space="preserve">165 €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Router WiFi enterprise: </w:t>
            </w:r>
            <w:r>
              <w:rPr>
                <w:rFonts w:ascii="Calibri" w:cs="Calibri" w:eastAsia="Calibri" w:hAnsi="Calibri"/>
                <w:color w:val="1C1C1C"/>
                <w:sz w:val="20"/>
                <w:szCs w:val="20"/>
              </w:rPr>
              <w:t xml:space="preserve">TP-Link Omada EAP670 WiFi 6 — </w:t>
            </w:r>
            <w:r>
              <w:rPr>
                <w:rFonts w:ascii="Calibri" w:cs="Calibri" w:eastAsia="Calibri" w:hAnsi="Calibri"/>
                <w:b/>
                <w:bCs/>
                <w:color w:val="1A6B35"/>
                <w:sz w:val="20"/>
                <w:szCs w:val="20"/>
              </w:rPr>
              <w:t xml:space="preserve">120 €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Switch 16 puertos: </w:t>
            </w:r>
            <w:r>
              <w:rPr>
                <w:rFonts w:ascii="Calibri" w:cs="Calibri" w:eastAsia="Calibri" w:hAnsi="Calibri"/>
                <w:color w:val="1C1C1C"/>
                <w:sz w:val="20"/>
                <w:szCs w:val="20"/>
              </w:rPr>
              <w:t xml:space="preserve">TP-Link TL-SG116E — </w:t>
            </w:r>
            <w:r>
              <w:rPr>
                <w:rFonts w:ascii="Calibri" w:cs="Calibri" w:eastAsia="Calibri" w:hAnsi="Calibri"/>
                <w:b/>
                <w:bCs/>
                <w:color w:val="1A6B35"/>
                <w:sz w:val="20"/>
                <w:szCs w:val="20"/>
              </w:rPr>
              <w:t xml:space="preserve">60 €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QR codes laminados: </w:t>
            </w:r>
            <w:r>
              <w:rPr>
                <w:rFonts w:ascii="Calibri" w:cs="Calibri" w:eastAsia="Calibri" w:hAnsi="Calibri"/>
                <w:color w:val="1C1C1C"/>
                <w:sz w:val="20"/>
                <w:szCs w:val="20"/>
              </w:rPr>
              <w:t xml:space="preserve">×50 mesas — </w:t>
            </w:r>
            <w:r>
              <w:rPr>
                <w:rFonts w:ascii="Calibri" w:cs="Calibri" w:eastAsia="Calibri" w:hAnsi="Calibri"/>
                <w:b/>
                <w:bCs/>
                <w:color w:val="1A6B35"/>
                <w:sz w:val="20"/>
                <w:szCs w:val="20"/>
              </w:rPr>
              <w:t xml:space="preserve">65 €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Cableado + accesorios: </w:t>
            </w:r>
            <w:r>
              <w:rPr>
                <w:rFonts w:ascii="Calibri" w:cs="Calibri" w:eastAsia="Calibri" w:hAnsi="Calibri"/>
                <w:color w:val="1C1C1C"/>
                <w:sz w:val="20"/>
                <w:szCs w:val="20"/>
              </w:rPr>
              <w:t xml:space="preserve">Cables, regletas, soportes — </w:t>
            </w:r>
            <w:r>
              <w:rPr>
                <w:rFonts w:ascii="Calibri" w:cs="Calibri" w:eastAsia="Calibri" w:hAnsi="Calibri"/>
                <w:b/>
                <w:bCs/>
                <w:color w:val="1A6B35"/>
                <w:sz w:val="20"/>
                <w:szCs w:val="20"/>
              </w:rPr>
              <w:t xml:space="preserve">70 €</w:t>
            </w:r>
          </w:p>
          <w:p>
            <w:pPr>
              <w:spacing w:after="28" w:before="28"/>
              <w:ind w:left="480"/>
            </w:pPr>
            <w:r>
              <w:rPr>
                <w:rFonts w:ascii="Calibri" w:cs="Calibri" w:eastAsia="Calibri" w:hAnsi="Calibri"/>
                <w:b/>
                <w:bCs/>
                <w:color w:val="D4960A"/>
                <w:sz w:val="20"/>
                <w:szCs w:val="20"/>
              </w:rPr>
              <w:t xml:space="preserve">• </w:t>
            </w:r>
            <w:r>
              <w:rPr>
                <w:rFonts w:ascii="Calibri" w:cs="Calibri" w:eastAsia="Calibri" w:hAnsi="Calibri"/>
                <w:b/>
                <w:bCs/>
                <w:color w:val="1A1512"/>
                <w:sz w:val="20"/>
                <w:szCs w:val="20"/>
              </w:rPr>
              <w:t xml:space="preserve">Instalación y config.: </w:t>
            </w:r>
            <w:r>
              <w:rPr>
                <w:rFonts w:ascii="Calibri" w:cs="Calibri" w:eastAsia="Calibri" w:hAnsi="Calibri"/>
                <w:color w:val="1C1C1C"/>
                <w:sz w:val="20"/>
                <w:szCs w:val="20"/>
              </w:rPr>
              <w:t xml:space="preserve">Desplazamiento + 6-8h técnico por sede — </w:t>
            </w:r>
            <w:r>
              <w:rPr>
                <w:rFonts w:ascii="Calibri" w:cs="Calibri" w:eastAsia="Calibri" w:hAnsi="Calibri"/>
                <w:b/>
                <w:bCs/>
                <w:color w:val="1A6B35"/>
                <w:sz w:val="20"/>
                <w:szCs w:val="20"/>
              </w:rPr>
              <w:t xml:space="preserve">160 €</w:t>
            </w:r>
          </w:p>
          <w:p>
            <w:pPr>
              <w:spacing w:after="0" w:before="80"/>
            </w:pPr>
          </w:p>
        </w:tc>
      </w:tr>
    </w:tbl>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3.  TABLA DE PRECIOS AL CLIENTE</w:t>
      </w:r>
    </w:p>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200"/>
        <w:gridCol w:w="2400"/>
        <w:gridCol w:w="2400"/>
        <w:gridCol w:w="2400"/>
      </w:tblGrid>
      <w:tr>
        <w:trPr>
          <w:tblHeader/>
        </w:trPr>
        <w:tc>
          <w:tcPr>
            <w:tcW w:type="dxa" w:w="2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Plan</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Precio instalación
(pago único)</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Mantenimiento
(mensual, opcional)</w:t>
            </w:r>
          </w:p>
        </w:tc>
        <w:tc>
          <w:tcPr>
            <w:tcW w:type="dxa" w:w="2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Pago fraccionado
(×3 cuotas)</w:t>
            </w:r>
          </w:p>
        </w:tc>
      </w:tr>
      <w:tr>
        <w:tc>
          <w:tcPr>
            <w:tcW w:type="dxa" w:w="2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Plan Inicial</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999 €</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39 €/mes</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3 × 333 €</w:t>
            </w:r>
          </w:p>
        </w:tc>
      </w:tr>
      <w:tr>
        <w:tc>
          <w:tcPr>
            <w:tcW w:type="dxa" w:w="2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Plan Pro</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2.299 €</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69 €/mes</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3 × 766 €</w:t>
            </w:r>
          </w:p>
        </w:tc>
      </w:tr>
      <w:tr>
        <w:tc>
          <w:tcPr>
            <w:tcW w:type="dxa" w:w="2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Multi-sede — 1ª sede</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3.500 €</w:t>
            </w:r>
          </w:p>
        </w:tc>
        <w:tc>
          <w:tcPr>
            <w:tcW w:type="dxa" w:w="24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99 €/mes por sede</w:t>
            </w:r>
          </w:p>
        </w:tc>
        <w:tc>
          <w:tcPr>
            <w:tcW w:type="dxa" w:w="2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3 × 1.167 €</w:t>
            </w:r>
          </w:p>
        </w:tc>
      </w:tr>
      <w:tr>
        <w:tc>
          <w:tcPr>
            <w:tcW w:type="dxa" w:w="2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Multi-sede — sedes adicionales</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2.800 € / sede</w:t>
            </w:r>
          </w:p>
        </w:tc>
        <w:tc>
          <w:tcPr>
            <w:tcW w:type="dxa" w:w="24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99 €/mes por sede</w:t>
            </w:r>
          </w:p>
        </w:tc>
        <w:tc>
          <w:tcPr>
            <w:tcW w:type="dxa" w:w="2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3 × 933 €</w:t>
            </w:r>
          </w:p>
        </w:tc>
      </w:tr>
    </w:tbl>
    <w:p>
      <w:pPr>
        <w:spacing w:after="0" w:before="80"/>
      </w:pPr>
    </w:p>
    <w:p>
      <w:pPr>
        <w:shd w:fill="E8F0FA" w:val="clear"/>
        <w:spacing w:after="80" w:before="80"/>
        <w:ind w:left="240" w:right="240"/>
      </w:pPr>
      <w:r>
        <w:rPr>
          <w:rFonts w:ascii="Calibri" w:cs="Calibri" w:eastAsia="Calibri" w:hAnsi="Calibri"/>
          <w:b/>
          <w:bCs/>
          <w:color w:val="1C1C1C"/>
          <w:sz w:val="22"/>
          <w:szCs w:val="22"/>
        </w:rPr>
        <w:t xml:space="preserve">IMPORTANTE: El pago fraccionado es sin intereses. Facilita enormemente el cierre.</w:t>
      </w:r>
    </w:p>
    <w:p>
      <w:pPr>
        <w:spacing w:after="0" w:before="60"/>
      </w:pPr>
    </w:p>
    <w:p>
      <w:pPr>
        <w:spacing w:after="40" w:before="160"/>
      </w:pPr>
      <w:r>
        <w:rPr>
          <w:rFonts w:ascii="Calibri" w:cs="Calibri" w:eastAsia="Calibri" w:hAnsi="Calibri"/>
          <w:b/>
          <w:bCs/>
          <w:color w:val="1A1512"/>
          <w:sz w:val="24"/>
          <w:szCs w:val="24"/>
        </w:rPr>
        <w:t xml:space="preserve">Qué incluye el mantenimiento mensual</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Backups diarios cifrados en cloud (servidor Comandalia)</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Actualizaciones automáticas de madrugada sin interrumpir el servicio</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Soporte técnico por email, WhatsApp y videollamada</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Revisiones mensuales de mejoras y nuevas funcionalidades</w:t>
      </w:r>
    </w:p>
    <w:p>
      <w:pPr>
        <w:spacing w:after="40" w:before="40"/>
        <w:ind w:left="360"/>
      </w:pPr>
      <w:r>
        <w:rPr>
          <w:rFonts w:ascii="Calibri" w:cs="Calibri" w:eastAsia="Calibri" w:hAnsi="Calibri"/>
          <w:b/>
          <w:bCs/>
          <w:color w:val="1A6B35"/>
          <w:sz w:val="22"/>
          <w:szCs w:val="22"/>
        </w:rPr>
        <w:t xml:space="preserve">✓  </w:t>
      </w:r>
      <w:r>
        <w:rPr>
          <w:rFonts w:ascii="Calibri" w:cs="Calibri" w:eastAsia="Calibri" w:hAnsi="Calibri"/>
          <w:color w:val="1C1C1C"/>
          <w:sz w:val="22"/>
          <w:szCs w:val="22"/>
        </w:rPr>
        <w:t xml:space="preserve">(Plan Multi-sede) Account manager dedicado + SLA 4h de respuesta</w:t>
      </w:r>
    </w:p>
    <w:p>
      <w:pPr>
        <w:spacing w:after="0" w:before="60"/>
      </w:pPr>
    </w:p>
    <w:p>
      <w:pPr>
        <w:spacing w:after="60" w:before="60"/>
      </w:pPr>
      <w:r>
        <w:rPr>
          <w:rFonts w:ascii="Calibri" w:cs="Calibri" w:eastAsia="Calibri" w:hAnsi="Calibri"/>
          <w:i/>
          <w:iCs/>
          <w:color w:val="7A7060"/>
          <w:sz w:val="22"/>
          <w:szCs w:val="22"/>
        </w:rPr>
        <w:t xml:space="preserve">Sin mantenimiento, el cliente gestiona el sistema de forma autónoma. El software sigue funcionando con licencia perpetua, solo se desactivan los servicios cloud y el soporte prioritario.</w:t>
      </w:r>
    </w:p>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4.  ARGUMENTARIO Y OBJECIONES FRECUENTES</w:t>
      </w:r>
    </w:p>
    <w:p>
      <w:pPr>
        <w:spacing w:after="0" w:before="60"/>
      </w:pPr>
    </w:p>
    <w:p>
      <w:pPr>
        <w:spacing w:after="60" w:before="200"/>
      </w:pPr>
      <w:r>
        <w:rPr>
          <w:rFonts w:ascii="Calibri" w:cs="Calibri" w:eastAsia="Calibri" w:hAnsi="Calibri"/>
          <w:b/>
          <w:bCs/>
          <w:color w:val="D4960A"/>
          <w:sz w:val="26"/>
          <w:szCs w:val="26"/>
        </w:rPr>
        <w:t xml:space="preserve">Argumentos de valor clave</w:t>
      </w:r>
    </w:p>
    <w:p>
      <w:pPr>
        <w:spacing w:after="0" w:before="40"/>
      </w:pP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Un restaurante que pierde 2 comandas por turno a 18€ media → 36€/día → 1.080€/mes perdidos. Comandalia se amortiza en menos de 1 mes.</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cliente NO necesita descargar ninguna app. Escanea el QR y ya está. Menos fricción = más pedidos.</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sistema funciona sin internet. Si cae la fibra, el restaurante sigue operando.</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El datáfono incluido (Square Terminal) no tiene cuota mensual. Solo paga el 1,65% por transacción.</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Piloto gratuito sin compromiso: 7-14 días. Si no mejora su operación, no paga nada.</w:t>
      </w:r>
    </w:p>
    <w:p>
      <w:pPr>
        <w:spacing w:after="40" w:before="4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Licencia perpetua: el cliente paga una vez y el software es suyo. La suscripción es solo para los servicios cloud y soporte.</w:t>
      </w:r>
    </w:p>
    <w:p>
      <w:pPr>
        <w:spacing w:after="0" w:before="80"/>
      </w:pPr>
    </w:p>
    <w:p>
      <w:pPr>
        <w:spacing w:after="60" w:before="200"/>
      </w:pPr>
      <w:r>
        <w:rPr>
          <w:rFonts w:ascii="Calibri" w:cs="Calibri" w:eastAsia="Calibri" w:hAnsi="Calibri"/>
          <w:b/>
          <w:bCs/>
          <w:color w:val="D4960A"/>
          <w:sz w:val="26"/>
          <w:szCs w:val="26"/>
        </w:rPr>
        <w:t xml:space="preserve">Objeciones frecuentes y cómo responderlas</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"Es muy caro para lo que hace"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Entiendo. ¿Cuántas comandas cree que pierde o se confunden al mes? Con 2 comandas al día a 18€, son más de 1.000€ al mes. Comandalia se paga sola en el primer mes. Además, empezamos con piloto gratuito: si no ve el retorno, no paga nada.</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"Ya tenemos un TPV que hace algo parecido"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Perfecto, entonces entiende el valor de la digitalización. La diferencia es que Comandalia va más allá del TPV: el pedido lo hace el propio cliente desde su móvil, sin camareros tomando nota. El TPV registra; Comandalia gestiona todo el flujo. ¿Le puedo mostrar la diferencia en 5 minutos?</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"Mis clientes son mayores, no saben usar el móvil"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Es una preocupación muy común. El diseño de la app es tan sencillo como ver un menú en PDF. Además, el camarero puede seguir tomando nota a mano y registrarlo en el panel admin: no es obligatorio que el cliente use el QR. Funciona en modo híbrido.</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"¿Y si se cae internet?"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Precisamente esta es una de las grandes ventajas: Comandalia funciona 100% offline dentro de la red WiFi del restaurante. El router que instalamos crea una red local dedicada solo para el sistema. Si cae la fibra, el restaurante sigue funcionando sin problema.</w:t>
            </w:r>
          </w:p>
        </w:tc>
      </w:tr>
    </w:tbl>
    <w:p>
      <w:pPr>
        <w:spacing w:after="0" w:before="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single" w:color="CCBBAA" w:sz="2"/>
              <w:left w:val="single" w:color="8B1A1A" w:sz="8"/>
              <w:bottom w:val="none"/>
              <w:right w:val="none"/>
            </w:tcBorders>
            <w:shd w:fill="FBE9E7" w:val="clear"/>
          </w:tcPr>
          <w:p>
            <w:pPr>
              <w:ind w:left="160"/>
            </w:pPr>
            <w:r>
              <w:rPr>
                <w:rFonts w:ascii="Calibri" w:cs="Calibri" w:eastAsia="Calibri" w:hAnsi="Calibri"/>
                <w:b/>
                <w:bCs/>
                <w:color w:val="8B1A1A"/>
                <w:sz w:val="20"/>
                <w:szCs w:val="20"/>
              </w:rPr>
              <w:t xml:space="preserve">⚠ Objeción: </w:t>
            </w:r>
            <w:r>
              <w:rPr>
                <w:rFonts w:ascii="Calibri" w:cs="Calibri" w:eastAsia="Calibri" w:hAnsi="Calibri"/>
                <w:i/>
                <w:iCs/>
                <w:color w:val="8B1A1A"/>
                <w:sz w:val="20"/>
                <w:szCs w:val="20"/>
              </w:rPr>
              <w:t xml:space="preserve">"Necesito consultarlo con mi socio / contable"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Borders>
              <w:top w:val="none"/>
              <w:left w:val="single" w:color="1A6B35" w:sz="8"/>
              <w:bottom w:val="single" w:color="CCBBAA" w:sz="2"/>
              <w:right w:val="none"/>
            </w:tcBorders>
            <w:shd w:fill="E8F5E9" w:val="clear"/>
          </w:tcPr>
          <w:p>
            <w:pPr>
              <w:spacing w:after="80" w:before="40"/>
              <w:ind w:left="160"/>
            </w:pPr>
            <w:r>
              <w:rPr>
                <w:rFonts w:ascii="Calibri" w:cs="Calibri" w:eastAsia="Calibri" w:hAnsi="Calibri"/>
                <w:b/>
                <w:bCs/>
                <w:color w:val="1A6B35"/>
                <w:sz w:val="20"/>
                <w:szCs w:val="20"/>
              </w:rPr>
              <w:t xml:space="preserve">✓ Respuesta: </w:t>
            </w:r>
            <w:r>
              <w:rPr>
                <w:rFonts w:ascii="Calibri" w:cs="Calibri" w:eastAsia="Calibri" w:hAnsi="Calibri"/>
                <w:color w:val="1C1C1C"/>
                <w:sz w:val="20"/>
                <w:szCs w:val="20"/>
              </w:rPr>
              <w:t xml:space="preserve">Perfecto, tiene toda la lógica. ¿Le parece si preparamos una llamada conjunta para resolver las dudas de los dos a la vez? De ese modo no pierde tiempo explicando. ¿Cuándo les viene bien?</w:t>
            </w:r>
          </w:p>
        </w:tc>
      </w:tr>
    </w:tbl>
    <w:p>
      <w:pPr>
        <w:spacing w:after="0" w:before="60"/>
      </w:pPr>
    </w:p>
    <w:p>
      <w:pPr>
        <w:spacing w:after="0" w:before="120"/>
      </w:pPr>
    </w:p>
    <w:p>
      <w:r>
        <w:br w:type="page"/>
      </w:r>
    </w:p>
    <w:p>
      <w:pPr>
        <w:pBdr>
          <w:bottom w:val="single" w:color="D4960A" w:sz="6"/>
        </w:pBdr>
        <w:spacing w:after="80" w:before="300"/>
      </w:pPr>
      <w:r>
        <w:rPr>
          <w:rFonts w:ascii="Calibri" w:cs="Calibri" w:eastAsia="Calibri" w:hAnsi="Calibri"/>
          <w:b/>
          <w:bCs/>
          <w:color w:val="1A1512"/>
          <w:sz w:val="32"/>
          <w:szCs w:val="32"/>
        </w:rPr>
        <w:t xml:space="preserve">  5.  CONDICIONES DEL PILOTO Y CHECKLIST DE CIERRE</w:t>
      </w:r>
    </w:p>
    <w:p>
      <w:pPr>
        <w:spacing w:after="0" w:before="60"/>
      </w:pPr>
    </w:p>
    <w:p>
      <w:pPr>
        <w:spacing w:after="60" w:before="200"/>
      </w:pPr>
      <w:r>
        <w:rPr>
          <w:rFonts w:ascii="Calibri" w:cs="Calibri" w:eastAsia="Calibri" w:hAnsi="Calibri"/>
          <w:b/>
          <w:bCs/>
          <w:color w:val="D4960A"/>
          <w:sz w:val="26"/>
          <w:szCs w:val="26"/>
        </w:rPr>
        <w:t xml:space="preserve">Condiciones del piloto gratuito</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000"/>
        <w:gridCol w:w="6400"/>
      </w:tblGrid>
      <w:tr>
        <w:trPr>
          <w:tblHeader/>
        </w:trPr>
        <w:tc>
          <w:tcPr>
            <w:tcW w:type="dxa" w:w="30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Condición</w:t>
            </w:r>
          </w:p>
        </w:tc>
        <w:tc>
          <w:tcPr>
            <w:tcW w:type="dxa" w:w="64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Detalle</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Duración</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7 días mínimo — 14 días recomendado</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Coste</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CERO. Sin tarjeta, sin compromiso</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Instalación</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Técnico de Comandalia en el local (1 visita)</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Hardware</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Se instala el plan correspondiente durante el piloto</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Soporte</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WhatsApp + email directo durante todo el piloto</w:t>
            </w:r>
          </w:p>
        </w:tc>
      </w:tr>
      <w:tr>
        <w:tc>
          <w:tcPr>
            <w:tcW w:type="dxa" w:w="30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Al finalizar</w:t>
            </w:r>
          </w:p>
        </w:tc>
        <w:tc>
          <w:tcPr>
            <w:tcW w:type="dxa" w:w="64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El cliente decide: compra el plan o el técnico recoge el hardware</w:t>
            </w:r>
          </w:p>
        </w:tc>
      </w:tr>
      <w:tr>
        <w:tc>
          <w:tcPr>
            <w:tcW w:type="dxa" w:w="30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Conversión objetivo</w:t>
            </w:r>
          </w:p>
        </w:tc>
        <w:tc>
          <w:tcPr>
            <w:tcW w:type="dxa" w:w="64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El 80% de los pilotos se convierten en clientes</w:t>
            </w:r>
          </w:p>
        </w:tc>
      </w:tr>
    </w:tbl>
    <w:p>
      <w:pPr>
        <w:spacing w:after="0" w:before="100"/>
      </w:pPr>
    </w:p>
    <w:p>
      <w:pPr>
        <w:spacing w:after="60" w:before="200"/>
      </w:pPr>
      <w:r>
        <w:rPr>
          <w:rFonts w:ascii="Calibri" w:cs="Calibri" w:eastAsia="Calibri" w:hAnsi="Calibri"/>
          <w:b/>
          <w:bCs/>
          <w:color w:val="D4960A"/>
          <w:sz w:val="26"/>
          <w:szCs w:val="26"/>
        </w:rPr>
        <w:t xml:space="preserve">Checklist de cierre — Jose</w:t>
      </w:r>
    </w:p>
    <w:p>
      <w:pPr>
        <w:spacing w:after="0" w:before="40"/>
      </w:pPr>
    </w:p>
    <w:p>
      <w:pPr>
        <w:shd w:fill="F5F0E8" w:val="clear"/>
        <w:spacing w:after="80" w:before="80"/>
        <w:ind w:left="240" w:right="240"/>
      </w:pPr>
      <w:r>
        <w:rPr>
          <w:rFonts w:ascii="Calibri" w:cs="Calibri" w:eastAsia="Calibri" w:hAnsi="Calibri"/>
          <w:b/>
          <w:bCs/>
          <w:color w:val="1C1C1C"/>
          <w:sz w:val="22"/>
          <w:szCs w:val="22"/>
        </w:rPr>
        <w:t xml:space="preserve">Usa esta lista antes de dar por cerrada la venta:</w:t>
      </w:r>
    </w:p>
    <w:p>
      <w:pPr>
        <w:spacing w:after="0" w:before="60"/>
      </w:pP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identificado el número de mesas y tipo de local?</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elegido el plan correcto (Inicial / Pro / Multi-sede)?</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explicado el piloto gratuito y su duración?</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ofrecido la opción de pago fraccionado (3 cuotas)?</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 visto la demo en directo (app cliente + cocina + admin)?</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 entendido que el sistema funciona sin internet?</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¿Tiene fecha fijada para la instalación del piloto?</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enviado el dossier por WhatsApp o email?</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¿Tienes el nombre, teléfono y email del responsable?</w:t>
      </w:r>
    </w:p>
    <w:p>
      <w:pPr>
        <w:spacing w:after="50" w:before="50"/>
        <w:ind w:left="360"/>
      </w:pPr>
      <w:r>
        <w:rPr>
          <w:rFonts w:ascii="Calibri" w:cs="Calibri" w:eastAsia="Calibri" w:hAnsi="Calibri"/>
          <w:b/>
          <w:bCs/>
          <w:color w:val="D4960A"/>
          <w:sz w:val="22"/>
          <w:szCs w:val="22"/>
        </w:rPr>
        <w:t xml:space="preserve">☐  </w:t>
      </w:r>
      <w:r>
        <w:rPr>
          <w:rFonts w:ascii="Calibri" w:cs="Calibri" w:eastAsia="Calibri" w:hAnsi="Calibri"/>
          <w:color w:val="1C1C1C"/>
          <w:sz w:val="22"/>
          <w:szCs w:val="22"/>
        </w:rPr>
        <w:t xml:space="preserve">¿Has notificado a Comandalia para coordinar la instalación?</w:t>
      </w:r>
    </w:p>
    <w:p>
      <w:pPr>
        <w:spacing w:after="0" w:before="140"/>
      </w:pPr>
    </w:p>
    <w:p>
      <w:r>
        <w:br w:type="page"/>
      </w:r>
    </w:p>
    <w:p>
      <w:pPr>
        <w:spacing w:after="60" w:before="200"/>
      </w:pPr>
      <w:r>
        <w:rPr>
          <w:rFonts w:ascii="Calibri" w:cs="Calibri" w:eastAsia="Calibri" w:hAnsi="Calibri"/>
          <w:b/>
          <w:bCs/>
          <w:color w:val="D4960A"/>
          <w:sz w:val="26"/>
          <w:szCs w:val="26"/>
        </w:rPr>
        <w:t xml:space="preserve">Guión rápido del checklist — cómo resolverlo en el momento</w:t>
      </w:r>
    </w:p>
    <w:p>
      <w:pPr>
        <w:spacing w:after="0" w:before="40"/>
      </w:pPr>
    </w:p>
    <w:p>
      <w:pPr>
        <w:shd w:fill="F5F0E8" w:val="clear"/>
        <w:spacing w:after="80" w:before="80"/>
        <w:ind w:left="240" w:right="240"/>
      </w:pPr>
      <w:r>
        <w:rPr>
          <w:rFonts w:ascii="Calibri" w:cs="Calibri" w:eastAsia="Calibri" w:hAnsi="Calibri"/>
          <w:b/>
          <w:bCs/>
          <w:color w:val="1C1C1C"/>
          <w:sz w:val="22"/>
          <w:szCs w:val="22"/>
        </w:rPr>
        <w:t xml:space="preserve">Usa este guión para no quedarte bloqueado ante cada punto del checklist.</w:t>
      </w:r>
    </w:p>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01  </w:t>
            </w:r>
            <w:r>
              <w:rPr>
                <w:rFonts w:ascii="Calibri" w:cs="Calibri" w:eastAsia="Calibri" w:hAnsi="Calibri"/>
                <w:b/>
                <w:bCs/>
                <w:color w:val="F2EDE4"/>
                <w:sz w:val="22"/>
                <w:szCs w:val="22"/>
              </w:rPr>
              <w:t xml:space="preserve">¿Has identificado el número de mesas y tipo de local?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Pregunta directa en los primeros 2 minutos:</w:t>
            </w:r>
          </w:p>
          <w:p>
            <w:pPr>
              <w:spacing w:after="20" w:before="20"/>
              <w:ind w:left="200" w:right="200"/>
            </w:pPr>
            <w:r>
              <w:rPr>
                <w:rFonts w:ascii="Calibri" w:cs="Calibri" w:eastAsia="Calibri" w:hAnsi="Calibri"/>
                <w:i/>
                <w:iCs/>
                <w:color w:val="1A3A6B"/>
                <w:sz w:val="20"/>
                <w:szCs w:val="20"/>
              </w:rPr>
              <w:t xml:space="preserve">"¿Cuántas mesas tienen en sala? ¿Y en terraza o exterior?"</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Apúntalo en el móvil al momento. Si no puedes verlo, pide recorrer el local antes de la demo. Sin este dato no puedes proponer el plan correcto.</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02  </w:t>
            </w:r>
            <w:r>
              <w:rPr>
                <w:rFonts w:ascii="Calibri" w:cs="Calibri" w:eastAsia="Calibri" w:hAnsi="Calibri"/>
                <w:b/>
                <w:bCs/>
                <w:color w:val="F2EDE4"/>
                <w:sz w:val="22"/>
                <w:szCs w:val="22"/>
              </w:rPr>
              <w:t xml:space="preserve">¿Has elegido el plan correcto (Inicial / Pro / Multi-sede)?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Regla rápida de decisión:</w:t>
            </w:r>
          </w:p>
          <w:p>
            <w:pPr>
              <w:spacing w:after="20" w:before="20"/>
              <w:ind w:left="200" w:right="200"/>
            </w:pPr>
            <w:r>
              <w:rPr>
                <w:rFonts w:ascii="Calibri" w:cs="Calibri" w:eastAsia="Calibri" w:hAnsi="Calibri"/>
                <w:i/>
                <w:iCs/>
                <w:color w:val="1A3A6B"/>
                <w:sz w:val="20"/>
                <w:szCs w:val="20"/>
              </w:rPr>
              <w:t xml:space="preserve">"Hasta 20 mesas → Inicial · 20+ mesas o necesitan caja → Pro · 2 o más locales → Multi-sede"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En caso de duda entre Inicial y Pro, ve siempre al Pro: el cliente tiene más margen de crecimiento y tú más comisión. Nunca propongas Multi-sede sin confirmar que hay al menos 2 locales activos.</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03  </w:t>
            </w:r>
            <w:r>
              <w:rPr>
                <w:rFonts w:ascii="Calibri" w:cs="Calibri" w:eastAsia="Calibri" w:hAnsi="Calibri"/>
                <w:b/>
                <w:bCs/>
                <w:color w:val="F2EDE4"/>
                <w:sz w:val="22"/>
                <w:szCs w:val="22"/>
              </w:rPr>
              <w:t xml:space="preserve">¿Has explicado el piloto gratuito y su duración?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Intégralo antes de hablar de precio:</w:t>
            </w:r>
          </w:p>
          <w:p>
            <w:pPr>
              <w:spacing w:after="20" w:before="20"/>
              <w:ind w:left="200" w:right="200"/>
            </w:pPr>
            <w:r>
              <w:rPr>
                <w:rFonts w:ascii="Calibri" w:cs="Calibri" w:eastAsia="Calibri" w:hAnsi="Calibri"/>
                <w:i/>
                <w:iCs/>
                <w:color w:val="1A3A6B"/>
                <w:sz w:val="20"/>
                <w:szCs w:val="20"/>
              </w:rPr>
              <w:t xml:space="preserve">"Lo más importante: empezamos con 7 a 14 días completamente gratis. Hardware instalado, sistema funcionando. Si al terminar no ve mejora real, el técnico recoge el equipo y no paga nada."</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El piloto es tu mejor arma de cierre. Si el cliente pone objeciones de precio, vuelve al piloto antes de negociar nada.</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04  </w:t>
            </w:r>
            <w:r>
              <w:rPr>
                <w:rFonts w:ascii="Calibri" w:cs="Calibri" w:eastAsia="Calibri" w:hAnsi="Calibri"/>
                <w:b/>
                <w:bCs/>
                <w:color w:val="F2EDE4"/>
                <w:sz w:val="22"/>
                <w:szCs w:val="22"/>
              </w:rPr>
              <w:t xml:space="preserve">¿Has ofrecido la opción de pago fraccionado (3 cuotas)?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Menciónalo siempre antes de que pregunten por el precio:</w:t>
            </w:r>
          </w:p>
          <w:p>
            <w:pPr>
              <w:spacing w:after="20" w:before="20"/>
              <w:ind w:left="200" w:right="200"/>
            </w:pPr>
            <w:r>
              <w:rPr>
                <w:rFonts w:ascii="Calibri" w:cs="Calibri" w:eastAsia="Calibri" w:hAnsi="Calibri"/>
                <w:i/>
                <w:iCs/>
                <w:color w:val="1A3A6B"/>
                <w:sz w:val="20"/>
                <w:szCs w:val="20"/>
              </w:rPr>
              <w:t xml:space="preserve">"Y si le viene mejor, podemos dividirlo en 3 cuotas sin intereses. El Plan Inicial son 3 × 333€. El Pro, 3 × 766€."</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No esperes a que digan que es caro. Ofrecer el fraccionado de entrada elimina la objeción antes de que aparezca.</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05  </w:t>
            </w:r>
            <w:r>
              <w:rPr>
                <w:rFonts w:ascii="Calibri" w:cs="Calibri" w:eastAsia="Calibri" w:hAnsi="Calibri"/>
                <w:b/>
                <w:bCs/>
                <w:color w:val="F2EDE4"/>
                <w:sz w:val="22"/>
                <w:szCs w:val="22"/>
              </w:rPr>
              <w:t xml:space="preserve">¿Ha visto la demo en directo (app cliente + cocina + admin)?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Nunca cierres sin demo. Flujo mínimo en 5 minutos:</w:t>
            </w:r>
          </w:p>
          <w:p>
            <w:pPr>
              <w:spacing w:after="20" w:before="20"/>
              <w:ind w:left="200" w:right="200"/>
            </w:pPr>
            <w:r>
              <w:rPr>
                <w:rFonts w:ascii="Calibri" w:cs="Calibri" w:eastAsia="Calibri" w:hAnsi="Calibri"/>
                <w:i/>
                <w:iCs/>
                <w:color w:val="1A3A6B"/>
                <w:sz w:val="20"/>
                <w:szCs w:val="20"/>
              </w:rPr>
              <w:t xml:space="preserve">"Le muestro el pedido desde el móvil → aparece en cocina → admin lo ve todo. ¿Tiene el móvil a mano?"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 no hay WiFi disponible: usa grabación de pantalla pregrabada. Si el cliente tiene prisa: haz solo el flujo cliente→cocina, es el más impactante. Sin demo visual, la tasa de conversión cae a la mitad.</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06  </w:t>
            </w:r>
            <w:r>
              <w:rPr>
                <w:rFonts w:ascii="Calibri" w:cs="Calibri" w:eastAsia="Calibri" w:hAnsi="Calibri"/>
                <w:b/>
                <w:bCs/>
                <w:color w:val="F2EDE4"/>
                <w:sz w:val="22"/>
                <w:szCs w:val="22"/>
              </w:rPr>
              <w:t xml:space="preserve">¿Ha entendido que el sistema funciona sin internet?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Repítelo con énfasis si hay escepticismo:</w:t>
            </w:r>
          </w:p>
          <w:p>
            <w:pPr>
              <w:spacing w:after="20" w:before="20"/>
              <w:ind w:left="200" w:right="200"/>
            </w:pPr>
            <w:r>
              <w:rPr>
                <w:rFonts w:ascii="Calibri" w:cs="Calibri" w:eastAsia="Calibri" w:hAnsi="Calibri"/>
                <w:i/>
                <w:iCs/>
                <w:color w:val="1A3A6B"/>
                <w:sz w:val="20"/>
                <w:szCs w:val="20"/>
              </w:rPr>
              <w:t xml:space="preserve">"Aunque se caiga la fibra, el restaurante sigue funcionando. El router que instalamos crea su propia red privada, solo para Comandalia. Sin internet externo."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Esta objeción es frecuente en locales con mala cobertura. Si el cliente la plantea, es una señal positiva: está pensando en el día a día real.</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07  </w:t>
            </w:r>
            <w:r>
              <w:rPr>
                <w:rFonts w:ascii="Calibri" w:cs="Calibri" w:eastAsia="Calibri" w:hAnsi="Calibri"/>
                <w:b/>
                <w:bCs/>
                <w:color w:val="F2EDE4"/>
                <w:sz w:val="22"/>
                <w:szCs w:val="22"/>
              </w:rPr>
              <w:t xml:space="preserve">¿Tiene fecha fijada para la instalación del piloto?</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Nunca salgas de la reunión sin fecha. Usa siempre alternativa cerrada:</w:t>
            </w:r>
          </w:p>
          <w:p>
            <w:pPr>
              <w:spacing w:after="20" w:before="20"/>
              <w:ind w:left="200" w:right="200"/>
            </w:pPr>
            <w:r>
              <w:rPr>
                <w:rFonts w:ascii="Calibri" w:cs="Calibri" w:eastAsia="Calibri" w:hAnsi="Calibri"/>
                <w:i/>
                <w:iCs/>
                <w:color w:val="1A3A6B"/>
                <w:sz w:val="20"/>
                <w:szCs w:val="20"/>
              </w:rPr>
              <w:t xml:space="preserve">"¿Le viene mejor esta semana o la semana que viene? ¿Mañana por la mañana o por la tarde?"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Escríbela en el móvil delante del cliente y dile que le vas a confirmar por WhatsApp. Si no fija fecha, el piloto no ocurre.</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08  </w:t>
            </w:r>
            <w:r>
              <w:rPr>
                <w:rFonts w:ascii="Calibri" w:cs="Calibri" w:eastAsia="Calibri" w:hAnsi="Calibri"/>
                <w:b/>
                <w:bCs/>
                <w:color w:val="F2EDE4"/>
                <w:sz w:val="22"/>
                <w:szCs w:val="22"/>
              </w:rPr>
              <w:t xml:space="preserve">¿Has enviado el dossier por WhatsApp o email?</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Hazlo el mismo día, antes de las 20h. Mensaje tipo:</w:t>
            </w:r>
          </w:p>
          <w:p>
            <w:pPr>
              <w:spacing w:after="20" w:before="20"/>
              <w:ind w:left="200" w:right="200"/>
            </w:pPr>
            <w:r>
              <w:rPr>
                <w:rFonts w:ascii="Calibri" w:cs="Calibri" w:eastAsia="Calibri" w:hAnsi="Calibri"/>
                <w:i/>
                <w:iCs/>
                <w:color w:val="1A3A6B"/>
                <w:sz w:val="20"/>
                <w:szCs w:val="20"/>
              </w:rPr>
              <w:t xml:space="preserve">"Hola [nombre], como quedamos le mando el dossier de Comandalia. Quedo a su disposición para cualquier duda. Le llamo el [día concreto]."</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Adjunta el PDF del dossier general (no el interno). No envíes este dossier de agente al cliente. Marca la fecha de seguimiento en tu calendario.</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09  </w:t>
            </w:r>
            <w:r>
              <w:rPr>
                <w:rFonts w:ascii="Calibri" w:cs="Calibri" w:eastAsia="Calibri" w:hAnsi="Calibri"/>
                <w:b/>
                <w:bCs/>
                <w:color w:val="F2EDE4"/>
                <w:sz w:val="22"/>
                <w:szCs w:val="22"/>
              </w:rPr>
              <w:t xml:space="preserve">¿Tienes el nombre, teléfono y email del responsable?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Pídelo antes de despedirte:</w:t>
            </w:r>
          </w:p>
          <w:p>
            <w:pPr>
              <w:spacing w:after="20" w:before="20"/>
              <w:ind w:left="200" w:right="200"/>
            </w:pPr>
            <w:r>
              <w:rPr>
                <w:rFonts w:ascii="Calibri" w:cs="Calibri" w:eastAsia="Calibri" w:hAnsi="Calibri"/>
                <w:i/>
                <w:iCs/>
                <w:color w:val="1A3A6B"/>
                <w:sz w:val="20"/>
                <w:szCs w:val="20"/>
              </w:rPr>
              <w:t xml:space="preserve">"¿Me puede dar su nombre completo y un teléfono directo? Y si tiene email, mejor para mandarle el dossier en PDF."</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 hay más de un socio, intenta conseguir el contacto del que toma decisiones financieras. Apunta también el nombre del local y la dirección para el parte de instalación.</w:t>
            </w:r>
          </w:p>
        </w:tc>
      </w:tr>
    </w:tbl>
    <w:p>
      <w:pPr>
        <w:spacing w:after="0" w:before="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0"/>
          <w:bottom w:type="dxa" w:w="0"/>
          <w:right w:type="dxa" w:w="0"/>
        </w:tblCellMar>
      </w:tblPr>
      <w:tblGrid>
        <w:gridCol w:w="9400"/>
      </w:tblGrid>
      <w:tr>
        <w:tc>
          <w:tcPr>
            <w:tcBorders>
              <w:top w:val="single" w:color="D4960A" w:sz="6"/>
              <w:left w:val="single" w:color="D4960A" w:sz="6"/>
              <w:bottom w:val="none"/>
              <w:right w:val="none"/>
            </w:tcBorders>
            <w:shd w:fill="1A1512" w:val="clear"/>
          </w:tcPr>
          <w:p>
            <w:pPr>
              <w:spacing w:after="60" w:before="60"/>
              <w:ind w:left="160"/>
            </w:pPr>
            <w:r>
              <w:rPr>
                <w:rFonts w:ascii="Calibri" w:cs="Calibri" w:eastAsia="Calibri" w:hAnsi="Calibri"/>
                <w:b/>
                <w:bCs/>
                <w:color w:val="D4960A"/>
                <w:sz w:val="20"/>
                <w:szCs w:val="20"/>
              </w:rPr>
              <w:t xml:space="preserve">10  </w:t>
            </w:r>
            <w:r>
              <w:rPr>
                <w:rFonts w:ascii="Calibri" w:cs="Calibri" w:eastAsia="Calibri" w:hAnsi="Calibri"/>
                <w:b/>
                <w:bCs/>
                <w:color w:val="F2EDE4"/>
                <w:sz w:val="22"/>
                <w:szCs w:val="22"/>
              </w:rPr>
              <w:t xml:space="preserve">¿Has notificado a Comandalia para coordinar la instalación?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9400"/>
      </w:tblGrid>
      <w:tr>
        <w:tc>
          <w:tcPr>
            <w:tcBorders>
              <w:top w:val="none"/>
              <w:left w:val="single" w:color="D4960A" w:sz="6"/>
              <w:bottom w:val="none"/>
              <w:right w:val="none"/>
            </w:tcBorders>
            <w:shd w:fill="F5F0E8" w:val="clear"/>
          </w:tcPr>
          <w:p>
            <w:pPr>
              <w:spacing w:after="20" w:before="60"/>
              <w:ind w:left="200"/>
            </w:pPr>
            <w:r>
              <w:rPr>
                <w:rFonts w:ascii="Calibri" w:cs="Calibri" w:eastAsia="Calibri" w:hAnsi="Calibri"/>
                <w:b/>
                <w:bCs/>
                <w:color w:val="1A1512"/>
                <w:sz w:val="20"/>
                <w:szCs w:val="20"/>
              </w:rPr>
              <w:t xml:space="preserve">WhatsApp a operaciones el mismo día del cierre con estos datos:</w:t>
            </w:r>
          </w:p>
          <w:p>
            <w:pPr>
              <w:spacing w:after="20" w:before="20"/>
              <w:ind w:left="200" w:right="200"/>
            </w:pPr>
            <w:r>
              <w:rPr>
                <w:rFonts w:ascii="Calibri" w:cs="Calibri" w:eastAsia="Calibri" w:hAnsi="Calibri"/>
                <w:i/>
                <w:iCs/>
                <w:color w:val="1A3A6B"/>
                <w:sz w:val="20"/>
                <w:szCs w:val="20"/>
              </w:rPr>
              <w:t xml:space="preserve">"Nombre del local · Plan elegido · Dirección · Fecha piloto acordada · Contacto del responsable"</w:t>
            </w:r>
          </w:p>
          <w:p>
            <w:pPr>
              <w:spacing w:after="60" w:before="20"/>
              <w:ind w:left="200" w:right="200"/>
            </w:pPr>
            <w:r>
              <w:rPr>
                <w:rFonts w:ascii="Calibri" w:cs="Calibri" w:eastAsia="Calibri" w:hAnsi="Calibri"/>
                <w:b/>
                <w:bCs/>
                <w:color w:val="7A7060"/>
                <w:sz w:val="19"/>
                <w:szCs w:val="19"/>
              </w:rPr>
              <w:t xml:space="preserve">↳ </w:t>
            </w:r>
            <w:r>
              <w:rPr>
                <w:rFonts w:ascii="Calibri" w:cs="Calibri" w:eastAsia="Calibri" w:hAnsi="Calibri"/>
                <w:color w:val="7A7060"/>
                <w:sz w:val="19"/>
                <w:szCs w:val="19"/>
              </w:rPr>
              <w:t xml:space="preserve">Sin este aviso, el técnico no puede preparar el hardware ni coordinar el desplazamiento. Es el último paso y el más crítico para que el piloto ocurra en la fecha prometida.</w:t>
            </w:r>
          </w:p>
        </w:tc>
      </w:tr>
    </w:tbl>
    <w:p>
      <w:pPr>
        <w:spacing w:after="0" w:before="80"/>
      </w:pPr>
    </w:p>
    <w:p>
      <w:pPr>
        <w:spacing w:after="0" w:before="120"/>
      </w:pPr>
    </w:p>
    <w:p>
      <w:pPr>
        <w:spacing w:after="60" w:before="200"/>
      </w:pPr>
      <w:r>
        <w:rPr>
          <w:rFonts w:ascii="Calibri" w:cs="Calibri" w:eastAsia="Calibri" w:hAnsi="Calibri"/>
          <w:b/>
          <w:bCs/>
          <w:color w:val="D4960A"/>
          <w:sz w:val="26"/>
          <w:szCs w:val="26"/>
        </w:rPr>
        <w:t xml:space="preserve">Contacto con el equipo Comandalia</w:t>
      </w:r>
    </w:p>
    <w:p>
      <w:pPr>
        <w:spacing w:after="0" w:before="4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200"/>
        <w:gridCol w:w="6200"/>
      </w:tblGrid>
      <w:tr>
        <w:trPr>
          <w:tblHeader/>
        </w:trPr>
        <w:tc>
          <w:tcPr>
            <w:tcW w:type="dxa" w:w="3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Para qué</w:t>
            </w:r>
          </w:p>
        </w:tc>
        <w:tc>
          <w:tcPr>
            <w:tcW w:type="dxa" w:w="6200"/>
            <w:tcBorders>
              <w:top w:val="single" w:color="1A1512" w:sz="4"/>
              <w:left w:val="single" w:color="1A1512" w:sz="4"/>
              <w:bottom w:val="single" w:color="1A1512" w:sz="4"/>
              <w:right w:val="single" w:color="1A1512" w:sz="4"/>
            </w:tcBorders>
            <w:shd w:fill="1A1512" w:val="clear"/>
          </w:tcPr>
          <w:p>
            <w:pPr>
              <w:jc w:val="center"/>
            </w:pPr>
            <w:r>
              <w:rPr>
                <w:rFonts w:ascii="Calibri" w:cs="Calibri" w:eastAsia="Calibri" w:hAnsi="Calibri"/>
                <w:b/>
                <w:bCs/>
                <w:color w:val="FFF3C4"/>
                <w:sz w:val="20"/>
                <w:szCs w:val="20"/>
              </w:rPr>
              <w:t xml:space="preserve">Contacto</w:t>
            </w:r>
          </w:p>
        </w:tc>
      </w:tr>
      <w:tr>
        <w:tc>
          <w:tcPr>
            <w:tcW w:type="dxa" w:w="3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Coordinar instalación de piloto</w:t>
            </w:r>
          </w:p>
        </w:tc>
        <w:tc>
          <w:tcPr>
            <w:tcW w:type="dxa" w:w="62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operaciones@comandalia.es  ·  WhatsApp: +34 XXX XXX XXX</w:t>
            </w:r>
          </w:p>
        </w:tc>
      </w:tr>
      <w:tr>
        <w:tc>
          <w:tcPr>
            <w:tcW w:type="dxa" w:w="3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Dudas técnicas / demo remota</w:t>
            </w:r>
          </w:p>
        </w:tc>
        <w:tc>
          <w:tcPr>
            <w:tcW w:type="dxa" w:w="62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soporte@comandalia.es</w:t>
            </w:r>
          </w:p>
        </w:tc>
      </w:tr>
      <w:tr>
        <w:tc>
          <w:tcPr>
            <w:tcW w:type="dxa" w:w="3200"/>
            <w:tcBorders>
              <w:top w:val="single" w:color="CCBBAA" w:sz="2"/>
              <w:left w:val="single" w:color="CCBBAA" w:sz="2"/>
              <w:bottom w:val="single" w:color="CCBBAA" w:sz="2"/>
              <w:right w:val="single" w:color="CCBBAA" w:sz="2"/>
            </w:tcBorders>
            <w:shd w:fill="FFFFFF" w:val="clear"/>
          </w:tcPr>
          <w:p>
            <w:pPr>
              <w:jc w:val="left"/>
            </w:pPr>
            <w:r>
              <w:rPr>
                <w:rFonts w:ascii="Calibri" w:cs="Calibri" w:eastAsia="Calibri" w:hAnsi="Calibri"/>
                <w:b w:val="false"/>
                <w:bCs w:val="false"/>
                <w:color w:val="1C1C1C"/>
                <w:sz w:val="20"/>
                <w:szCs w:val="20"/>
              </w:rPr>
              <w:t xml:space="preserve">Documentos y propuestas a medida</w:t>
            </w:r>
          </w:p>
        </w:tc>
        <w:tc>
          <w:tcPr>
            <w:tcW w:type="dxa" w:w="6200"/>
            <w:tcBorders>
              <w:top w:val="single" w:color="CCBBAA" w:sz="2"/>
              <w:left w:val="single" w:color="CCBBAA" w:sz="2"/>
              <w:bottom w:val="single" w:color="CCBBAA" w:sz="2"/>
              <w:right w:val="single" w:color="CCBBAA" w:sz="2"/>
            </w:tcBorders>
            <w:shd w:fill="FFFFFF" w:val="clear"/>
          </w:tcPr>
          <w:p>
            <w:pPr>
              <w:jc w:val="right"/>
            </w:pPr>
            <w:r>
              <w:rPr>
                <w:rFonts w:ascii="Calibri" w:cs="Calibri" w:eastAsia="Calibri" w:hAnsi="Calibri"/>
                <w:b w:val="false"/>
                <w:bCs w:val="false"/>
                <w:color w:val="1C1C1C"/>
                <w:sz w:val="20"/>
                <w:szCs w:val="20"/>
              </w:rPr>
              <w:t xml:space="preserve">comercial@comandalia.es</w:t>
            </w:r>
          </w:p>
        </w:tc>
      </w:tr>
      <w:tr>
        <w:tc>
          <w:tcPr>
            <w:tcW w:type="dxa" w:w="3200"/>
            <w:tcBorders>
              <w:top w:val="single" w:color="CCBBAA" w:sz="2"/>
              <w:left w:val="single" w:color="CCBBAA" w:sz="2"/>
              <w:bottom w:val="single" w:color="CCBBAA" w:sz="2"/>
              <w:right w:val="single" w:color="CCBBAA" w:sz="2"/>
            </w:tcBorders>
            <w:shd w:fill="F5F0E8" w:val="clear"/>
          </w:tcPr>
          <w:p>
            <w:pPr>
              <w:jc w:val="left"/>
            </w:pPr>
            <w:r>
              <w:rPr>
                <w:rFonts w:ascii="Calibri" w:cs="Calibri" w:eastAsia="Calibri" w:hAnsi="Calibri"/>
                <w:b w:val="false"/>
                <w:bCs w:val="false"/>
                <w:color w:val="1C1C1C"/>
                <w:sz w:val="20"/>
                <w:szCs w:val="20"/>
              </w:rPr>
              <w:t xml:space="preserve">Emergencias en piloto activo</w:t>
            </w:r>
          </w:p>
        </w:tc>
        <w:tc>
          <w:tcPr>
            <w:tcW w:type="dxa" w:w="6200"/>
            <w:tcBorders>
              <w:top w:val="single" w:color="CCBBAA" w:sz="2"/>
              <w:left w:val="single" w:color="CCBBAA" w:sz="2"/>
              <w:bottom w:val="single" w:color="CCBBAA" w:sz="2"/>
              <w:right w:val="single" w:color="CCBBAA" w:sz="2"/>
            </w:tcBorders>
            <w:shd w:fill="F5F0E8" w:val="clear"/>
          </w:tcPr>
          <w:p>
            <w:pPr>
              <w:jc w:val="right"/>
            </w:pPr>
            <w:r>
              <w:rPr>
                <w:rFonts w:ascii="Calibri" w:cs="Calibri" w:eastAsia="Calibri" w:hAnsi="Calibri"/>
                <w:b w:val="false"/>
                <w:bCs w:val="false"/>
                <w:color w:val="1C1C1C"/>
                <w:sz w:val="20"/>
                <w:szCs w:val="20"/>
              </w:rPr>
              <w:t xml:space="preserve">WhatsApp directo — respuesta en &lt; 2h laborables</w:t>
            </w:r>
          </w:p>
        </w:tc>
      </w:tr>
    </w:tbl>
    <w:p>
      <w:pPr>
        <w:spacing w:after="0" w:before="80"/>
      </w:pPr>
    </w:p>
    <w:p>
      <w:pPr>
        <w:spacing w:after="60" w:before="60"/>
      </w:pPr>
      <w:r>
        <w:rPr>
          <w:rFonts w:ascii="Calibri" w:cs="Calibri" w:eastAsia="Calibri" w:hAnsi="Calibri"/>
          <w:b/>
          <w:bCs/>
          <w:color w:val="1C1C1C"/>
          <w:sz w:val="22"/>
          <w:szCs w:val="22"/>
        </w:rPr>
        <w:t xml:space="preserve">Jose, </w:t>
      </w:r>
      <w:r>
        <w:rPr>
          <w:rFonts w:ascii="Calibri" w:cs="Calibri" w:eastAsia="Calibri" w:hAnsi="Calibri"/>
          <w:i/>
          <w:iCs/>
          <w:color w:val="7A7060"/>
          <w:sz w:val="22"/>
          <w:szCs w:val="22"/>
        </w:rPr>
        <w:t xml:space="preserve">cualquier duda sobre un cliente específico o una propuesta a medida, escríbenos directamente. Te respondemos el mismo día.</w:t>
      </w:r>
    </w:p>
    <w:p>
      <w:pPr>
        <w:spacing w:after="0" w:before="200"/>
      </w:pPr>
    </w:p>
    <w:p>
      <w:pPr>
        <w:shd w:fill="1A1512" w:val="clear"/>
        <w:jc w:val="center"/>
      </w:pPr>
      <w:r>
        <w:rPr>
          <w:rFonts w:ascii="Calibri" w:cs="Calibri" w:eastAsia="Calibri" w:hAnsi="Calibri"/>
          <w:b/>
          <w:bCs/>
          <w:i/>
          <w:iCs/>
          <w:color w:val="FFF3C4"/>
          <w:sz w:val="24"/>
          <w:szCs w:val="24"/>
        </w:rPr>
        <w:t xml:space="preserve">  Mucha suerte, Jose. El sistema se vende solo — solo hay que mostrarlo.  </w:t>
      </w:r>
    </w:p>
    <w:p>
      <w:pPr>
        <w:spacing w:after="0" w:before="80"/>
      </w:pPr>
    </w:p>
    <w:sectPr>
      <w:headerReference w:type="default" r:id="rId7"/>
      <w:footerReference w:type="default" r:id="rId8"/>
      <w:pgSz w:w="11906" w:h="16838"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BBAA" w:sz="2"/>
      </w:pBdr>
      <w:jc w:val="center"/>
    </w:pPr>
    <w:r>
      <w:rPr>
        <w:rFonts w:ascii="Calibri" w:cs="Calibri" w:eastAsia="Calibri" w:hAnsi="Calibri"/>
        <w:color w:val="7A7060"/>
        <w:sz w:val="16"/>
        <w:szCs w:val="16"/>
      </w:rPr>
      <w:t xml:space="preserve">Comandalia © 2026 — Documento confidencial de uso interno — </w:t>
    </w:r>
    <w:r>
      <w:rPr>
        <w:rFonts w:ascii="Calibri" w:cs="Calibri" w:eastAsia="Calibri" w:hAnsi="Calibri"/>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Borders>
            <w:top w:val="none"/>
            <w:left w:val="none"/>
            <w:bottom w:val="none"/>
            <w:right w:val="none"/>
          </w:tcBorders>
        </w:tcPr>
        <w:p>
          <w:r>
            <w:rPr>
              <w:rFonts w:ascii="Calibri" w:cs="Calibri" w:eastAsia="Calibri" w:hAnsi="Calibri"/>
              <w:b/>
              <w:bCs/>
              <w:color w:val="D4960A"/>
              <w:sz w:val="20"/>
              <w:szCs w:val="20"/>
            </w:rPr>
            <w:t xml:space="preserve">COMANDALIA</w:t>
          </w:r>
        </w:p>
      </w:tc>
      <w:tc>
        <w:tcPr>
          <w:tcBorders>
            <w:top w:val="none"/>
            <w:left w:val="none"/>
            <w:bottom w:val="none"/>
            <w:right w:val="none"/>
          </w:tcBorders>
        </w:tcPr>
        <w:p>
          <w:pPr>
            <w:jc w:val="right"/>
          </w:pPr>
          <w:r>
            <w:rPr>
              <w:rFonts w:ascii="Calibri" w:cs="Calibri" w:eastAsia="Calibri" w:hAnsi="Calibri"/>
              <w:i/>
              <w:iCs/>
              <w:color w:val="7A7060"/>
              <w:sz w:val="18"/>
              <w:szCs w:val="18"/>
            </w:rPr>
            <w:t xml:space="preserve">Dossier Comercial — Jose Antonio Sanchez Guerra</w:t>
          </w:r>
        </w:p>
      </w:tc>
    </w:tr>
  </w:tbl>
  <w:p>
    <w:pPr>
      <w:pBdr>
        <w:bottom w:val="single" w:color="D4960A"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2026-03-17T16:09:45.439Z</dcterms:created>
  <dcterms:modified xsi:type="dcterms:W3CDTF">2026-03-17T16:09:45.440Z</dcterms:modified>
</cp:coreProperties>
</file>

<file path=docProps/custom.xml><?xml version="1.0" encoding="utf-8"?>
<Properties xmlns="http://schemas.openxmlformats.org/officeDocument/2006/custom-properties" xmlns:vt="http://schemas.openxmlformats.org/officeDocument/2006/docPropsVTypes"/>
</file>