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numPr>
          <w:ilvl w:val="0"/>
          <w:numId w:val="1"/>
        </w:numPr>
        <w:pBdr>
          <w:bottom w:color="1f497d" w:space="1" w:sz="18" w:val="single"/>
        </w:pBdr>
        <w:spacing w:after="60" w:before="240" w:line="240" w:lineRule="auto"/>
        <w:ind w:left="720" w:hanging="360"/>
        <w:jc w:val="both"/>
        <w:rPr>
          <w:rFonts w:ascii="Verdana" w:cs="Verdana" w:eastAsia="Verdana" w:hAnsi="Verdana"/>
          <w:b w:val="1"/>
          <w:color w:val="1f497d"/>
          <w:sz w:val="32"/>
          <w:szCs w:val="32"/>
          <w:u w:val="none"/>
        </w:rPr>
      </w:pPr>
      <w:bookmarkStart w:colFirst="0" w:colLast="0" w:name="_30j0zll" w:id="0"/>
      <w:bookmarkEnd w:id="0"/>
      <w:r w:rsidDel="00000000" w:rsidR="00000000" w:rsidRPr="00000000">
        <w:rPr>
          <w:rFonts w:ascii="Verdana" w:cs="Verdana" w:eastAsia="Verdana" w:hAnsi="Verdana"/>
          <w:b w:val="1"/>
          <w:color w:val="1f497d"/>
          <w:sz w:val="32"/>
          <w:szCs w:val="32"/>
          <w:rtl w:val="0"/>
        </w:rPr>
        <w:t xml:space="preserve">    Introdução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spacing w:after="240" w:before="240" w:line="240" w:lineRule="auto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1fob9te" w:id="1"/>
      <w:bookmarkEnd w:id="1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03">
      <w:pPr>
        <w:spacing w:after="60" w:before="60" w:line="240" w:lineRule="auto"/>
        <w:ind w:right="-23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O aplicativo irá ter uma interface interativa com várias opções de cardápio;</w:t>
      </w:r>
    </w:p>
    <w:p w:rsidR="00000000" w:rsidDel="00000000" w:rsidP="00000000" w:rsidRDefault="00000000" w:rsidRPr="00000000" w14:paraId="00000004">
      <w:pPr>
        <w:spacing w:after="60" w:before="60" w:line="240" w:lineRule="auto"/>
        <w:ind w:right="-23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Ligação entre cliente e garçom do restaurante, permitindo a escolha dos pedidos;</w:t>
      </w:r>
    </w:p>
    <w:p w:rsidR="00000000" w:rsidDel="00000000" w:rsidP="00000000" w:rsidRDefault="00000000" w:rsidRPr="00000000" w14:paraId="00000005">
      <w:pPr>
        <w:spacing w:after="60" w:before="60" w:line="240" w:lineRule="auto"/>
        <w:ind w:right="-23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A interface para os atendentes possui numeração da mesa para identificação;</w:t>
      </w:r>
    </w:p>
    <w:p w:rsidR="00000000" w:rsidDel="00000000" w:rsidP="00000000" w:rsidRDefault="00000000" w:rsidRPr="00000000" w14:paraId="00000006">
      <w:pPr>
        <w:spacing w:after="60" w:before="60" w:line="240" w:lineRule="auto"/>
        <w:ind w:right="-23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A interface vai exibir a opção de pedir a conta e selecionar o método de pagamento.</w:t>
      </w:r>
    </w:p>
    <w:p w:rsidR="00000000" w:rsidDel="00000000" w:rsidP="00000000" w:rsidRDefault="00000000" w:rsidRPr="00000000" w14:paraId="00000007">
      <w:pPr>
        <w:spacing w:after="60" w:before="60" w:line="240" w:lineRule="auto"/>
        <w:ind w:right="-23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[possível modificação] A interface após o atendimento terá opção de avaliação e gorjeta.</w:t>
      </w:r>
    </w:p>
    <w:p w:rsidR="00000000" w:rsidDel="00000000" w:rsidP="00000000" w:rsidRDefault="00000000" w:rsidRPr="00000000" w14:paraId="00000008">
      <w:pPr>
        <w:spacing w:after="60" w:before="60" w:line="240" w:lineRule="auto"/>
        <w:ind w:right="-23"/>
        <w:jc w:val="both"/>
        <w:rPr>
          <w:rFonts w:ascii="Tahoma" w:cs="Tahoma" w:eastAsia="Tahoma" w:hAnsi="Tahoma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Lines w:val="0"/>
        <w:numPr>
          <w:ilvl w:val="1"/>
          <w:numId w:val="2"/>
        </w:numPr>
        <w:spacing w:after="240" w:before="240" w:line="240" w:lineRule="auto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3znysh7" w:id="2"/>
      <w:bookmarkEnd w:id="2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Público Alvo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Stakeholders internos: 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Funcionários do restaurante.</w:t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ff0000"/>
          <w:sz w:val="20"/>
          <w:szCs w:val="20"/>
          <w:rtl w:val="0"/>
        </w:rPr>
        <w:t xml:space="preserve">Stakeholders externos: 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Clientes.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Lines w:val="0"/>
        <w:numPr>
          <w:ilvl w:val="1"/>
          <w:numId w:val="2"/>
        </w:numPr>
        <w:spacing w:after="240" w:before="240" w:line="240" w:lineRule="auto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Definições, Acrônimos e Abreviações.</w:t>
      </w:r>
    </w:p>
    <w:p w:rsidR="00000000" w:rsidDel="00000000" w:rsidP="00000000" w:rsidRDefault="00000000" w:rsidRPr="00000000" w14:paraId="0000000E">
      <w:pPr>
        <w:spacing w:line="240" w:lineRule="auto"/>
        <w:ind w:left="360" w:firstLine="0"/>
        <w:jc w:val="both"/>
        <w:rPr>
          <w:rFonts w:ascii="Verdana" w:cs="Verdana" w:eastAsia="Verdana" w:hAnsi="Verdana"/>
          <w:i w:val="1"/>
          <w:color w:val="c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AGP: Avisar Garçom Pedido</w:t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CP: Comanda de Pagamento</w:t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GO: Gorjeta</w:t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PA: Pagamento</w:t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PD: Pedido</w:t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RC: Reserva Confirmada</w:t>
      </w:r>
    </w:p>
    <w:p w:rsidR="00000000" w:rsidDel="00000000" w:rsidP="00000000" w:rsidRDefault="00000000" w:rsidRPr="00000000" w14:paraId="00000015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RNC: Reserva Não Confirmada</w:t>
      </w:r>
    </w:p>
    <w:p w:rsidR="00000000" w:rsidDel="00000000" w:rsidP="00000000" w:rsidRDefault="00000000" w:rsidRPr="00000000" w14:paraId="00000016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RNR: Reserva Não Realizada</w:t>
      </w:r>
    </w:p>
    <w:p w:rsidR="00000000" w:rsidDel="00000000" w:rsidP="00000000" w:rsidRDefault="00000000" w:rsidRPr="00000000" w14:paraId="00000017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SPA: Status do Pedido em Andamento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SPNA: Status do Pedido Não Atendido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OCC: Ocupação da Mesa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pageBreakBefore w:val="1"/>
        <w:pBdr>
          <w:bottom w:color="1f497d" w:space="1" w:sz="18" w:val="single"/>
        </w:pBdr>
        <w:spacing w:after="60" w:before="240" w:line="240" w:lineRule="auto"/>
        <w:ind w:left="144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bookmarkStart w:colFirst="0" w:colLast="0" w:name="_3dy6vkm" w:id="4"/>
      <w:bookmarkEnd w:id="4"/>
      <w:r w:rsidDel="00000000" w:rsidR="00000000" w:rsidRPr="00000000">
        <w:rPr>
          <w:rFonts w:ascii="Verdana" w:cs="Verdana" w:eastAsia="Verdana" w:hAnsi="Verdana"/>
          <w:b w:val="1"/>
          <w:color w:val="1f497d"/>
          <w:sz w:val="32"/>
          <w:szCs w:val="32"/>
          <w:rtl w:val="0"/>
        </w:rPr>
        <w:t xml:space="preserve">2.     Descrição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bookmarkStart w:colFirst="0" w:colLast="0" w:name="_1t3h5sf" w:id="5"/>
      <w:bookmarkEnd w:id="5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2.1     Situação Atual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Atualmente, a empresa X opera com um cardápio físico, mas está buscando melhorias para seus clientes. Eles identificaram falta de praticidade tanto para os clientes quanto para os funcionários, especialmente em relação à atualização de produtos e promoções. A empresa deseja criar um aplicativo que permita aos clientes visualizar o cardápio de forma mais eficiente, facilitando a seleção de pratos. Além disso, desejam que o aplicativo ajude os funcionários no registro de pedidos, eliminando a necessidade de um garçom ir até a mesa.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i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bookmarkStart w:colFirst="0" w:colLast="0" w:name="_4d34og8" w:id="6"/>
      <w:bookmarkEnd w:id="6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2.2     Objetivos do Produto</w:t>
      </w:r>
      <w:r w:rsidDel="00000000" w:rsidR="00000000" w:rsidRPr="00000000">
        <w:rPr>
          <w:rFonts w:ascii="Tahoma" w:cs="Tahoma" w:eastAsia="Tahoma" w:hAnsi="Tahom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0" w:firstLine="0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O projeto "My Mesa" visa melhorar a experiência dos clientes e funcionários da empresa X. Os objetivos do sistema incluem:</w:t>
      </w:r>
    </w:p>
    <w:p w:rsidR="00000000" w:rsidDel="00000000" w:rsidP="00000000" w:rsidRDefault="00000000" w:rsidRPr="00000000" w14:paraId="00000023">
      <w:pPr>
        <w:spacing w:after="240" w:before="240" w:line="276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- Permitir que os clientes visualizem o cardápio de forma prática e atualizada.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- Facilitar o processo de seleção de pratos para os clientes.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- Permitir que os funcionários registrem pedidos sem a necessidade de um garçom ir até a mesa.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sz w:val="20"/>
          <w:szCs w:val="20"/>
          <w:rtl w:val="0"/>
        </w:rPr>
        <w:t xml:space="preserve">- Armazenar pedidos de acordo com a mesa para uma gestão mais eficiente.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color w:val="c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2s8eyo1" w:id="7"/>
      <w:bookmarkEnd w:id="7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2.3     Benefícios do Projeto</w:t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0" w:firstLine="0"/>
        <w:jc w:val="both"/>
        <w:rPr>
          <w:rFonts w:ascii="Verdana" w:cs="Verdana" w:eastAsia="Verdana" w:hAnsi="Verdana"/>
          <w:color w:val="0d0d0d"/>
          <w:sz w:val="20"/>
          <w:szCs w:val="20"/>
          <w:highlight w:val="white"/>
        </w:rPr>
      </w:pPr>
      <w:r w:rsidDel="00000000" w:rsidR="00000000" w:rsidRPr="00000000">
        <w:rPr>
          <w:rFonts w:ascii="Verdana" w:cs="Verdana" w:eastAsia="Verdana" w:hAnsi="Verdana"/>
          <w:i w:val="1"/>
          <w:color w:val="c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color w:val="0d0d0d"/>
          <w:sz w:val="20"/>
          <w:szCs w:val="20"/>
          <w:highlight w:val="white"/>
          <w:rtl w:val="0"/>
        </w:rPr>
        <w:t xml:space="preserve">Os benefícios do projeto para os usuários incluem: 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0" w:firstLine="0"/>
        <w:jc w:val="both"/>
        <w:rPr>
          <w:rFonts w:ascii="Verdana" w:cs="Verdana" w:eastAsia="Verdana" w:hAnsi="Verdana"/>
          <w:i w:val="1"/>
          <w:color w:val="ff0000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color w:val="ff0000"/>
          <w:sz w:val="20"/>
          <w:szCs w:val="20"/>
          <w:highlight w:val="white"/>
          <w:rtl w:val="0"/>
        </w:rPr>
        <w:t xml:space="preserve">- Eliminação da necessidade de um garçom ir até a mesa, tornando o processo mais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bottom w:color="1f497d" w:space="1" w:sz="18" w:val="single"/>
        </w:pBdr>
        <w:spacing w:after="60" w:before="240" w:line="240" w:lineRule="auto"/>
        <w:ind w:left="144" w:firstLine="0"/>
        <w:jc w:val="both"/>
        <w:rPr>
          <w:rFonts w:ascii="Verdana" w:cs="Verdana" w:eastAsia="Verdana" w:hAnsi="Verdana"/>
          <w:b w:val="1"/>
          <w:color w:val="1f497d"/>
          <w:sz w:val="32"/>
          <w:szCs w:val="32"/>
        </w:rPr>
      </w:pPr>
      <w:bookmarkStart w:colFirst="0" w:colLast="0" w:name="_2cdgisxbdfj0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bottom w:color="1f497d" w:space="1" w:sz="18" w:val="single"/>
        </w:pBdr>
        <w:spacing w:after="60" w:before="240" w:line="240" w:lineRule="auto"/>
        <w:ind w:left="144" w:firstLine="0"/>
        <w:jc w:val="both"/>
        <w:rPr>
          <w:rFonts w:ascii="Verdana" w:cs="Verdana" w:eastAsia="Verdana" w:hAnsi="Verdana"/>
          <w:b w:val="1"/>
          <w:color w:val="1f497d"/>
          <w:sz w:val="32"/>
          <w:szCs w:val="32"/>
        </w:rPr>
      </w:pPr>
      <w:bookmarkStart w:colFirst="0" w:colLast="0" w:name="_psobihuwadj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pBdr>
          <w:bottom w:color="1f497d" w:space="1" w:sz="18" w:val="single"/>
        </w:pBdr>
        <w:spacing w:after="60" w:before="240" w:line="240" w:lineRule="auto"/>
        <w:ind w:left="144" w:firstLine="0"/>
        <w:jc w:val="both"/>
        <w:rPr>
          <w:rFonts w:ascii="Verdana" w:cs="Verdana" w:eastAsia="Verdana" w:hAnsi="Verdana"/>
          <w:b w:val="1"/>
          <w:color w:val="1f497d"/>
          <w:sz w:val="32"/>
          <w:szCs w:val="32"/>
        </w:rPr>
      </w:pPr>
      <w:bookmarkStart w:colFirst="0" w:colLast="0" w:name="_35nkun2" w:id="10"/>
      <w:bookmarkEnd w:id="10"/>
      <w:r w:rsidDel="00000000" w:rsidR="00000000" w:rsidRPr="00000000">
        <w:rPr>
          <w:rFonts w:ascii="Verdana" w:cs="Verdana" w:eastAsia="Verdana" w:hAnsi="Verdana"/>
          <w:b w:val="1"/>
          <w:color w:val="1f497d"/>
          <w:sz w:val="32"/>
          <w:szCs w:val="32"/>
          <w:rtl w:val="0"/>
        </w:rPr>
        <w:t xml:space="preserve">3.    Requisitos Específicos</w:t>
      </w:r>
    </w:p>
    <w:p w:rsidR="00000000" w:rsidDel="00000000" w:rsidP="00000000" w:rsidRDefault="00000000" w:rsidRPr="00000000" w14:paraId="00000031">
      <w:pPr>
        <w:spacing w:after="120"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 Comentário: Aqui serão descritos os requisitos funcionais e não funcionais do sistema a ser implementado. Os requisitos, em geral, refletem funções que o usuário precisa realizar para atingir o objetivo do sistema ou funções de apoio à estratégia do negócio. Registros, controle de fluxo, consultas e cadastros são requisitos típicos. Em geral, requisito é algo que o usuário solicita explicitamente (ou requisita)</w:t>
      </w:r>
    </w:p>
    <w:p w:rsidR="00000000" w:rsidDel="00000000" w:rsidP="00000000" w:rsidRDefault="00000000" w:rsidRPr="00000000" w14:paraId="00000032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1ksv4uv" w:id="11"/>
      <w:bookmarkEnd w:id="11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3.1   Requisitos Funcionais</w:t>
      </w:r>
    </w:p>
    <w:p w:rsidR="00000000" w:rsidDel="00000000" w:rsidP="00000000" w:rsidRDefault="00000000" w:rsidRPr="00000000" w14:paraId="00000033">
      <w:pPr>
        <w:spacing w:after="225" w:line="240" w:lineRule="auto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 Comentário: Requisito Funcional é todo aquele que define o funcionamento perceptível do sistema pelos usuários. Telas, informações, relatórios, fluxo de negócio são requisitos funcionais.&gt;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bookmarkStart w:colFirst="0" w:colLast="0" w:name="_44sinio" w:id="12"/>
      <w:bookmarkEnd w:id="12"/>
      <w:r w:rsidDel="00000000" w:rsidR="00000000" w:rsidRPr="00000000">
        <w:rPr>
          <w:rtl w:val="0"/>
        </w:rPr>
      </w:r>
    </w:p>
    <w:tbl>
      <w:tblPr>
        <w:tblStyle w:val="Table1"/>
        <w:tblW w:w="8748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738"/>
        <w:gridCol w:w="8010"/>
        <w:tblGridChange w:id="0">
          <w:tblGrid>
            <w:gridCol w:w="738"/>
            <w:gridCol w:w="80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60" w:before="60" w:line="240" w:lineRule="auto"/>
              <w:ind w:left="454"/>
              <w:rPr/>
            </w:pPr>
            <w:r w:rsidDel="00000000" w:rsidR="00000000" w:rsidRPr="00000000">
              <w:rPr>
                <w:rtl w:val="0"/>
              </w:rPr>
              <w:t xml:space="preserve">RF 01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 interface do aplicativo deverá solicitar ao usuário responsável pela mesa, o seu nome(</w:t>
            </w:r>
            <w:r w:rsidDel="00000000" w:rsidR="00000000" w:rsidRPr="00000000">
              <w:rPr>
                <w:i w:val="1"/>
                <w:rtl w:val="0"/>
              </w:rPr>
              <w:t xml:space="preserve">obrigatório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) e o CPF(</w:t>
            </w:r>
            <w:r w:rsidDel="00000000" w:rsidR="00000000" w:rsidRPr="00000000">
              <w:rPr>
                <w:i w:val="1"/>
                <w:rtl w:val="0"/>
              </w:rPr>
              <w:t xml:space="preserve">opcional para ser impresso junto ao Cupom Fiscal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) e irá o registrar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O sistema deverá enviar um aviso para a interface do garçom informando  a ocupação da mesa.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 interface do cliente recebe o pedido do usuário, que é encaminhada para exibição na interface do garçom.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Após o pedido do usuário ser exibido na interface do garçom, o mesmo registra o pedido à cozinha do estabelecimento.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[Possível modificação]</w:t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Após o registro, na interface do usuário, será exibido em tempo real o status de preparação do pedido. (</w:t>
            </w:r>
            <w:r w:rsidDel="00000000" w:rsidR="00000000" w:rsidRPr="00000000">
              <w:rPr>
                <w:i w:val="1"/>
                <w:rtl w:val="0"/>
              </w:rPr>
              <w:t xml:space="preserve">Em preparação… / tempo estimado.</w:t>
            </w:r>
            <w:r w:rsidDel="00000000" w:rsidR="00000000" w:rsidRPr="00000000">
              <w:rPr>
                <w:i w:val="1"/>
                <w:color w:val="ff0000"/>
                <w:rtl w:val="0"/>
              </w:rPr>
              <w:t xml:space="preserve">)</w:t>
            </w:r>
          </w:p>
        </w:tc>
      </w:tr>
      <w:tr>
        <w:trPr>
          <w:cantSplit w:val="0"/>
          <w:trHeight w:val="662.6757812500001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06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O aplicativo vai permitir que os clientes façam reservas online e irá registrá-los na agenda do sistema.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07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 interface do garçom mostrará o status em tempo real da mesa. (Se ela está ocupada ou não)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RF 08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60" w:before="60" w:line="240" w:lineRule="auto"/>
              <w:ind w:right="-23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Tahoma" w:cs="Tahoma" w:eastAsia="Tahoma" w:hAnsi="Tahoma"/>
                <w:i w:val="1"/>
                <w:color w:val="ff0000"/>
                <w:sz w:val="20"/>
                <w:szCs w:val="20"/>
                <w:rtl w:val="0"/>
              </w:rPr>
              <w:t xml:space="preserve">A interface após o atendimento terá opção de avaliação em estrelas, uma caixa de comentários para feedbacks e uma aba para gorjeta.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y6p893xaer9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Lines w:val="0"/>
        <w:spacing w:after="240" w:before="240" w:line="240" w:lineRule="auto"/>
        <w:ind w:left="288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s8zq7sdt4b8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Lines w:val="0"/>
        <w:spacing w:after="240" w:before="240" w:line="240" w:lineRule="auto"/>
        <w:ind w:left="0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j2m2hixwaln0" w:id="15"/>
      <w:bookmarkEnd w:id="15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3.2   Requisitos Não Funcionais</w:t>
      </w:r>
    </w:p>
    <w:p w:rsidR="00000000" w:rsidDel="00000000" w:rsidP="00000000" w:rsidRDefault="00000000" w:rsidRPr="00000000" w14:paraId="00000051">
      <w:pPr>
        <w:spacing w:after="225" w:line="240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&lt;Comentário: Requisito Não Funcional é aquele que define os parâmetros de funcionamento do sistema, que trarão ao usuário uma melhor experiência no uso do sistema, porém não são diretamente acionados por ele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.&gt;</w:t>
      </w:r>
    </w:p>
    <w:p w:rsidR="00000000" w:rsidDel="00000000" w:rsidP="00000000" w:rsidRDefault="00000000" w:rsidRPr="00000000" w14:paraId="00000052">
      <w:pPr>
        <w:spacing w:after="120" w:line="240" w:lineRule="auto"/>
        <w:jc w:val="both"/>
        <w:rPr>
          <w:rFonts w:ascii="Verdana" w:cs="Verdana" w:eastAsia="Verdana" w:hAnsi="Verdana"/>
          <w:i w:val="1"/>
          <w:color w:val="c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885"/>
        <w:gridCol w:w="2010"/>
        <w:gridCol w:w="5970"/>
        <w:tblGridChange w:id="0">
          <w:tblGrid>
            <w:gridCol w:w="885"/>
            <w:gridCol w:w="2010"/>
            <w:gridCol w:w="5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1020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240" w:lineRule="auto"/>
              <w:jc w:val="both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1"/>
                <w:color w:val="ff0000"/>
                <w:sz w:val="20"/>
                <w:szCs w:val="20"/>
                <w:rtl w:val="0"/>
              </w:rPr>
              <w:t xml:space="preserve">Produto (software)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240" w:lineRule="auto"/>
              <w:ind w:right="-28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sistema, como forma de aplicativo, deverá ser utilizado em um dispositivo android. Todo o desenvolvimento e testes devem ser feitos em dispositivo android.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02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76" w:lineRule="auto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Usabilidade: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Software tem que ser intuitivo e de fácil uso para todos os usuários.</w:t>
            </w:r>
          </w:p>
        </w:tc>
      </w:tr>
      <w:tr>
        <w:trPr>
          <w:cantSplit w:val="0"/>
          <w:trHeight w:val="864.1992187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03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240" w:lineRule="auto"/>
              <w:ind w:right="-23"/>
              <w:jc w:val="both"/>
              <w:rPr/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Desempenho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="240" w:lineRule="auto"/>
              <w:ind w:right="-23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Software tem que comportar no mínimo 100 acessos simultâneos, garantindo o tempo de resposta o menor possível.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04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240" w:lineRule="auto"/>
              <w:ind w:right="-28"/>
              <w:jc w:val="both"/>
              <w:rPr>
                <w:i w:val="1"/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Escalabilidade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240" w:lineRule="auto"/>
              <w:ind w:left="0" w:right="-28" w:firstLine="0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Caso a demanda suba nos períodos de festas, fins de semana e/ou feriados, o sistema tem que continuar a atender a demanda.</w:t>
            </w:r>
          </w:p>
        </w:tc>
      </w:tr>
      <w:tr>
        <w:trPr>
          <w:cantSplit w:val="0"/>
          <w:trHeight w:val="1032.26562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="240" w:lineRule="auto"/>
              <w:jc w:val="both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Software deve conter um sistema de segurança para proteger os dados de todos os usuários do sistema(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seja funcionários ou clientes</w:t>
            </w: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), além de uma criptografia de ponta a ponta.</w:t>
            </w:r>
          </w:p>
        </w:tc>
      </w:tr>
      <w:tr>
        <w:trPr>
          <w:cantSplit w:val="0"/>
          <w:trHeight w:val="561.1328125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06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240" w:lineRule="auto"/>
              <w:jc w:val="both"/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20"/>
                <w:szCs w:val="20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Software tem que ser confiável e livre de erros, para que os usuários tenham a melhor experiência possível.</w:t>
            </w:r>
          </w:p>
        </w:tc>
      </w:tr>
      <w:tr>
        <w:trPr>
          <w:cantSplit w:val="0"/>
          <w:trHeight w:val="789.19921875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07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240" w:lineRule="auto"/>
              <w:jc w:val="both"/>
              <w:rPr>
                <w:rFonts w:ascii="Verdana" w:cs="Verdana" w:eastAsia="Verdana" w:hAnsi="Verdana"/>
                <w:b w:val="1"/>
                <w:color w:val="ff0000"/>
                <w:sz w:val="14"/>
                <w:szCs w:val="1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ff0000"/>
                <w:sz w:val="18"/>
                <w:szCs w:val="18"/>
                <w:rtl w:val="0"/>
              </w:rPr>
              <w:t xml:space="preserve">Manutenibilidade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Software tem que ter um código-fonte estruturado e organizado, para que futuras manutenções possam ser realizadas facilmente.</w:t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keepLines w:val="0"/>
        <w:spacing w:after="240" w:before="240" w:line="240" w:lineRule="auto"/>
        <w:ind w:left="0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o2g968n2vu8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Lines w:val="0"/>
        <w:spacing w:after="240" w:before="240" w:line="240" w:lineRule="auto"/>
        <w:ind w:left="0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tqvvvs2mcfz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Lines w:val="0"/>
        <w:spacing w:after="240" w:before="240" w:line="240" w:lineRule="auto"/>
        <w:ind w:left="0" w:firstLine="0"/>
        <w:jc w:val="both"/>
        <w:rPr>
          <w:rFonts w:ascii="Tahoma" w:cs="Tahoma" w:eastAsia="Tahoma" w:hAnsi="Tahoma"/>
          <w:b w:val="1"/>
          <w:color w:val="003366"/>
          <w:sz w:val="24"/>
          <w:szCs w:val="24"/>
        </w:rPr>
      </w:pPr>
      <w:bookmarkStart w:colFirst="0" w:colLast="0" w:name="_445dy0ctz91a" w:id="18"/>
      <w:bookmarkEnd w:id="18"/>
      <w:r w:rsidDel="00000000" w:rsidR="00000000" w:rsidRPr="00000000">
        <w:rPr>
          <w:rFonts w:ascii="Tahoma" w:cs="Tahoma" w:eastAsia="Tahoma" w:hAnsi="Tahoma"/>
          <w:b w:val="1"/>
          <w:color w:val="003366"/>
          <w:sz w:val="24"/>
          <w:szCs w:val="24"/>
          <w:rtl w:val="0"/>
        </w:rPr>
        <w:t xml:space="preserve">3.3   Regras de Negócio</w:t>
      </w:r>
    </w:p>
    <w:p w:rsidR="00000000" w:rsidDel="00000000" w:rsidP="00000000" w:rsidRDefault="00000000" w:rsidRPr="00000000" w14:paraId="0000007B">
      <w:pPr>
        <w:spacing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&lt;Comentários: As regras de negócio descrevem o que é ou não permitido para aquele negócio. São um conjunto de instruções que os usuários tem que seguir. Uma regra de negócio determinará o comportamento de uma ou mais funcionalidades do sistema.&gt;</w:t>
      </w:r>
    </w:p>
    <w:p w:rsidR="00000000" w:rsidDel="00000000" w:rsidP="00000000" w:rsidRDefault="00000000" w:rsidRPr="00000000" w14:paraId="0000007C">
      <w:pPr>
        <w:spacing w:line="240" w:lineRule="auto"/>
        <w:jc w:val="both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20"/>
      </w:tblPr>
      <w:tblGrid>
        <w:gridCol w:w="825"/>
        <w:gridCol w:w="2595"/>
        <w:gridCol w:w="5430"/>
        <w:tblGridChange w:id="0">
          <w:tblGrid>
            <w:gridCol w:w="825"/>
            <w:gridCol w:w="2595"/>
            <w:gridCol w:w="54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rHeight w:val="610.95703125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Reservando a mesa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60" w:before="6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rtl w:val="0"/>
              </w:rPr>
              <w:t xml:space="preserve">A mesa só poderá ser reservada à um cliente se ela estiver em status LIVRE.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rFonts w:ascii="Arial" w:cs="Arial" w:eastAsia="Arial" w:hAnsi="Arial"/>
                <w:i w:val="1"/>
                <w:color w:val="ff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Fazer login </w:t>
            </w:r>
          </w:p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como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60" w:before="60" w:line="240" w:lineRule="auto"/>
              <w:jc w:val="both"/>
              <w:rPr>
                <w:rFonts w:ascii="Verdana" w:cs="Verdana" w:eastAsia="Verdana" w:hAnsi="Verdana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dispositivo com aplicativo voltado ao uso de funcionários, terá sistema de login e se os dados forem inválidos irá mostrar uma mensagem de falha no login. Após isso, o sistema pede para tentar novamente.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3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="240" w:lineRule="auto"/>
              <w:ind w:left="0" w:right="-28" w:firstLine="0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Senhas</w:t>
            </w:r>
          </w:p>
        </w:tc>
        <w:tc>
          <w:tcPr/>
          <w:p w:rsidR="00000000" w:rsidDel="00000000" w:rsidP="00000000" w:rsidRDefault="00000000" w:rsidRPr="00000000" w14:paraId="0000008B">
            <w:pPr>
              <w:shd w:fill="ffffff" w:val="clear"/>
              <w:spacing w:after="20" w:lineRule="auto"/>
              <w:ind w:left="20" w:firstLine="0"/>
              <w:rPr>
                <w:color w:val="ff0000"/>
              </w:rPr>
            </w:pPr>
            <w:r w:rsidDel="00000000" w:rsidR="00000000" w:rsidRPr="00000000">
              <w:rPr>
                <w:rFonts w:ascii="Arial" w:cs="Arial" w:eastAsia="Arial" w:hAnsi="Arial"/>
                <w:color w:val="ff0000"/>
                <w:sz w:val="21"/>
                <w:szCs w:val="21"/>
                <w:rtl w:val="0"/>
              </w:rPr>
              <w:t xml:space="preserve">Senhas para funcionários devem ter, no mínimo, seis caracteres, entre números, letras e símbolos.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60" w:before="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RN 4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Limites de reservas</w:t>
            </w:r>
          </w:p>
        </w:tc>
        <w:tc>
          <w:tcPr/>
          <w:p w:rsidR="00000000" w:rsidDel="00000000" w:rsidP="00000000" w:rsidRDefault="00000000" w:rsidRPr="00000000" w14:paraId="0000008F">
            <w:pPr>
              <w:shd w:fill="ffffff" w:val="clear"/>
              <w:spacing w:after="24" w:line="240" w:lineRule="auto"/>
              <w:ind w:left="24" w:firstLine="0"/>
              <w:rPr>
                <w:color w:val="ff000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0000"/>
                <w:sz w:val="20"/>
                <w:szCs w:val="20"/>
                <w:rtl w:val="0"/>
              </w:rPr>
              <w:t xml:space="preserve">O cliente poderá fazer sua reserva em qualquer hora do dia, mas só será possível escolher entre os horários de funcionamento do estabelecimento.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RN 5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Inserir dados incorretos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60" w:line="240" w:lineRule="auto"/>
              <w:jc w:val="both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Caso os usuários informem dados incorretos, o sistema mostra uma mensagem de erro, e pede à ele que insira novamente. (</w:t>
            </w:r>
            <w:r w:rsidDel="00000000" w:rsidR="00000000" w:rsidRPr="00000000">
              <w:rPr>
                <w:rtl w:val="0"/>
              </w:rPr>
              <w:t xml:space="preserve">Ex: Ao digitar no nome, o cliente inseriu um número// Ao digitar o CPF, o cliente inseriu uma letra…</w:t>
            </w:r>
            <w:r w:rsidDel="00000000" w:rsidR="00000000" w:rsidRPr="00000000">
              <w:rPr>
                <w:color w:val="ff0000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jc w:val="both"/>
        <w:rPr>
          <w:rFonts w:ascii="Verdana" w:cs="Verdana" w:eastAsia="Verdana" w:hAnsi="Verdana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jc w:val="both"/>
        <w:rPr>
          <w:rFonts w:ascii="Verdana" w:cs="Verdana" w:eastAsia="Verdana" w:hAnsi="Verdana"/>
          <w:b w:val="1"/>
          <w:color w:val="1f497d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" w:hanging="144"/>
      </w:pPr>
      <w:rPr/>
    </w:lvl>
    <w:lvl w:ilvl="1">
      <w:start w:val="1"/>
      <w:numFmt w:val="decimal"/>
      <w:lvlText w:val="%1.%2."/>
      <w:lvlJc w:val="left"/>
      <w:pPr>
        <w:ind w:left="288" w:hanging="288"/>
      </w:pPr>
      <w:rPr/>
    </w:lvl>
    <w:lvl w:ilvl="2">
      <w:start w:val="1"/>
      <w:numFmt w:val="decimal"/>
      <w:lvlText w:val="%1.%2.%3."/>
      <w:lvlJc w:val="left"/>
      <w:pPr>
        <w:ind w:left="432" w:hanging="432"/>
      </w:pPr>
      <w:rPr/>
    </w:lvl>
    <w:lvl w:ilvl="3">
      <w:start w:val="1"/>
      <w:numFmt w:val="decimal"/>
      <w:lvlText w:val="%1.%2.%3.%4."/>
      <w:lvlJc w:val="left"/>
      <w:pPr>
        <w:ind w:left="576" w:hanging="576"/>
      </w:pPr>
      <w:rPr/>
    </w:lvl>
    <w:lvl w:ilvl="4">
      <w:start w:val="1"/>
      <w:numFmt w:val="decimal"/>
      <w:lvlText w:val="%1.%2.%3.%4.%5.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Vert">
      <w:pPr>
        <w:jc w:val="left"/>
      </w:pPr>
    </w:tblStylePr>
    <w:tblStylePr w:type="band2Horz">
      <w:tcPr>
        <w:shd w:fill="b8cce4" w:val="clear"/>
      </w:tcPr>
    </w:tblStylePr>
    <w:tblStylePr w:type="band2Vert">
      <w:tcPr>
        <w:shd w:fill="b8cce4" w:val="clear"/>
      </w:tcPr>
    </w:tblStylePr>
    <w:tblStylePr w:type="firstRow">
      <w:pPr>
        <w:spacing w:after="0" w:before="0" w:lineRule="auto"/>
      </w:pPr>
      <w:rPr>
        <w:rFonts w:ascii="Tahoma" w:cs="Tahoma" w:eastAsia="Tahoma" w:hAnsi="Tahoma"/>
        <w:b w:val="1"/>
        <w:color w:val="ffffff"/>
        <w:sz w:val="20"/>
        <w:szCs w:val="20"/>
      </w:rPr>
      <w:tcPr>
        <w:shd w:fill="003366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Vert">
      <w:pPr>
        <w:jc w:val="left"/>
      </w:pPr>
    </w:tblStylePr>
    <w:tblStylePr w:type="band2Horz">
      <w:tcPr>
        <w:shd w:fill="b8cce4" w:val="clear"/>
      </w:tcPr>
    </w:tblStylePr>
    <w:tblStylePr w:type="band2Vert">
      <w:tcPr>
        <w:shd w:fill="b8cce4" w:val="clear"/>
      </w:tcPr>
    </w:tblStylePr>
    <w:tblStylePr w:type="firstRow">
      <w:pPr>
        <w:spacing w:after="0" w:before="0" w:lineRule="auto"/>
      </w:pPr>
      <w:rPr>
        <w:rFonts w:ascii="Tahoma" w:cs="Tahoma" w:eastAsia="Tahoma" w:hAnsi="Tahoma"/>
        <w:b w:val="1"/>
        <w:color w:val="ffffff"/>
        <w:sz w:val="20"/>
        <w:szCs w:val="20"/>
      </w:rPr>
      <w:tcPr>
        <w:shd w:fill="003366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Vert">
      <w:pPr>
        <w:jc w:val="left"/>
      </w:pPr>
    </w:tblStylePr>
    <w:tblStylePr w:type="band2Horz">
      <w:tcPr>
        <w:shd w:fill="b8cce4" w:val="clear"/>
      </w:tcPr>
    </w:tblStylePr>
    <w:tblStylePr w:type="band2Vert">
      <w:tcPr>
        <w:shd w:fill="b8cce4" w:val="clear"/>
      </w:tcPr>
    </w:tblStylePr>
    <w:tblStylePr w:type="firstRow">
      <w:pPr>
        <w:spacing w:after="0" w:before="0" w:lineRule="auto"/>
      </w:pPr>
      <w:rPr>
        <w:rFonts w:ascii="Tahoma" w:cs="Tahoma" w:eastAsia="Tahoma" w:hAnsi="Tahoma"/>
        <w:b w:val="1"/>
        <w:color w:val="ffffff"/>
        <w:sz w:val="20"/>
        <w:szCs w:val="20"/>
      </w:rPr>
      <w:tcPr>
        <w:shd w:fill="003366" w:val="clear"/>
      </w:tcPr>
    </w:tblStylePr>
    <w:tblStylePr w:type="lastCol">
      <w:rPr>
        <w:b w:val="1"/>
        <w:color w:val="000000"/>
      </w:rPr>
    </w:tblStylePr>
    <w:tblStylePr w:type="lastRow">
      <w:rPr>
        <w:b w:val="1"/>
        <w:color w:val="000000"/>
      </w:r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