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264.00000000000034" w:tblpY="0"/>
        <w:tblW w:w="879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9"/>
        <w:gridCol w:w="4944"/>
        <w:gridCol w:w="2917"/>
        <w:tblGridChange w:id="0">
          <w:tblGrid>
            <w:gridCol w:w="929"/>
            <w:gridCol w:w="4944"/>
            <w:gridCol w:w="2917"/>
          </w:tblGrid>
        </w:tblGridChange>
      </w:tblGrid>
      <w:tr>
        <w:trPr>
          <w:cantSplit w:val="0"/>
          <w:tblHeader w:val="0"/>
        </w:trPr>
        <w:tc>
          <w:tcPr>
            <w:shd w:fill="a5a5a5" w:val="clear"/>
          </w:tcPr>
          <w:p w:rsidR="00000000" w:rsidDel="00000000" w:rsidP="00000000" w:rsidRDefault="00000000" w:rsidRPr="00000000" w14:paraId="00000002">
            <w:pPr>
              <w:rPr/>
            </w:pPr>
            <w:r w:rsidDel="00000000" w:rsidR="00000000" w:rsidRPr="00000000">
              <w:rPr>
                <w:rtl w:val="0"/>
              </w:rPr>
              <w:t xml:space="preserve">Semana</w:t>
            </w:r>
          </w:p>
        </w:tc>
        <w:tc>
          <w:tcPr>
            <w:shd w:fill="a5a5a5" w:val="clear"/>
          </w:tcPr>
          <w:p w:rsidR="00000000" w:rsidDel="00000000" w:rsidP="00000000" w:rsidRDefault="00000000" w:rsidRPr="00000000" w14:paraId="00000003">
            <w:pPr>
              <w:rPr/>
            </w:pPr>
            <w:r w:rsidDel="00000000" w:rsidR="00000000" w:rsidRPr="00000000">
              <w:rPr>
                <w:rtl w:val="0"/>
              </w:rPr>
              <w:t xml:space="preserve">Fase </w:t>
            </w:r>
          </w:p>
        </w:tc>
        <w:tc>
          <w:tcPr>
            <w:shd w:fill="a5a5a5" w:val="clear"/>
          </w:tcPr>
          <w:p w:rsidR="00000000" w:rsidDel="00000000" w:rsidP="00000000" w:rsidRDefault="00000000" w:rsidRPr="00000000" w14:paraId="00000004">
            <w:pPr>
              <w:jc w:val="center"/>
              <w:rPr>
                <w:b w:val="1"/>
              </w:rPr>
            </w:pPr>
            <w:r w:rsidDel="00000000" w:rsidR="00000000" w:rsidRPr="00000000">
              <w:rPr>
                <w:b w:val="1"/>
                <w:rtl w:val="0"/>
              </w:rPr>
              <w:t xml:space="preserve">Objetivo</w:t>
            </w:r>
          </w:p>
        </w:tc>
      </w:tr>
      <w:tr>
        <w:trPr>
          <w:cantSplit w:val="0"/>
          <w:tblHeader w:val="0"/>
        </w:trPr>
        <w:tc>
          <w:tcPr>
            <w:shd w:fill="8eaadb" w:val="clear"/>
          </w:tcPr>
          <w:p w:rsidR="00000000" w:rsidDel="00000000" w:rsidP="00000000" w:rsidRDefault="00000000" w:rsidRPr="00000000" w14:paraId="00000005">
            <w:pPr>
              <w:jc w:val="center"/>
              <w:rPr/>
            </w:pPr>
            <w:r w:rsidDel="00000000" w:rsidR="00000000" w:rsidRPr="00000000">
              <w:rPr>
                <w:rtl w:val="0"/>
              </w:rPr>
              <w:t xml:space="preserve">1</w:t>
            </w:r>
          </w:p>
        </w:tc>
        <w:tc>
          <w:tcPr>
            <w:shd w:fill="f7cbac" w:val="clear"/>
          </w:tcPr>
          <w:p w:rsidR="00000000" w:rsidDel="00000000" w:rsidP="00000000" w:rsidRDefault="00000000" w:rsidRPr="00000000" w14:paraId="00000006">
            <w:pPr>
              <w:rPr/>
            </w:pPr>
            <w:r w:rsidDel="00000000" w:rsidR="00000000" w:rsidRPr="00000000">
              <w:rPr>
                <w:b w:val="1"/>
                <w:rtl w:val="0"/>
              </w:rPr>
              <w:t xml:space="preserve">Planeación y Análisis</w:t>
            </w:r>
            <w:r w:rsidDel="00000000" w:rsidR="00000000" w:rsidRPr="00000000">
              <w:rPr>
                <w:rtl w:val="0"/>
              </w:rPr>
              <w:t xml:space="preserve"> </w:t>
              <w:br w:type="textWrapping"/>
              <w:t xml:space="preserve">– Definir objetivos del sistema </w:t>
              <w:br w:type="textWrapping"/>
              <w:t xml:space="preserve">– Identificar usuarios y requerimientos </w:t>
              <w:br w:type="textWrapping"/>
              <w:t xml:space="preserve">– Definir roles (admin, estudiante) </w:t>
              <w:br w:type="textWrapping"/>
              <w:t xml:space="preserve">– Investigar API de IA (DeepSeek u OpenAI)</w:t>
            </w:r>
          </w:p>
        </w:tc>
        <w:tc>
          <w:tcPr>
            <w:shd w:fill="a8d08d" w:val="clear"/>
          </w:tcPr>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Tener un documento de requerimientos.</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ind w:firstLine="708"/>
              <w:jc w:val="center"/>
              <w:rPr>
                <w:b w:val="1"/>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0B">
            <w:pPr>
              <w:jc w:val="center"/>
              <w:rPr/>
            </w:pPr>
            <w:r w:rsidDel="00000000" w:rsidR="00000000" w:rsidRPr="00000000">
              <w:rPr>
                <w:rtl w:val="0"/>
              </w:rPr>
              <w:t xml:space="preserve">2</w:t>
            </w:r>
          </w:p>
        </w:tc>
        <w:tc>
          <w:tcPr>
            <w:shd w:fill="f7cbac" w:val="clear"/>
          </w:tcPr>
          <w:p w:rsidR="00000000" w:rsidDel="00000000" w:rsidP="00000000" w:rsidRDefault="00000000" w:rsidRPr="00000000" w14:paraId="0000000C">
            <w:pPr>
              <w:rPr>
                <w:b w:val="1"/>
              </w:rPr>
            </w:pPr>
            <w:r w:rsidDel="00000000" w:rsidR="00000000" w:rsidRPr="00000000">
              <w:rPr>
                <w:b w:val="1"/>
                <w:rtl w:val="0"/>
              </w:rPr>
              <w:t xml:space="preserve">Diseño del Sistema</w:t>
            </w:r>
          </w:p>
          <w:p w:rsidR="00000000" w:rsidDel="00000000" w:rsidP="00000000" w:rsidRDefault="00000000" w:rsidRPr="00000000" w14:paraId="0000000D">
            <w:pPr>
              <w:rPr/>
            </w:pPr>
            <w:r w:rsidDel="00000000" w:rsidR="00000000" w:rsidRPr="00000000">
              <w:rPr>
                <w:rtl w:val="0"/>
              </w:rPr>
              <w:t xml:space="preserve">– Diseño de arquitectura full-stack</w:t>
            </w:r>
          </w:p>
          <w:p w:rsidR="00000000" w:rsidDel="00000000" w:rsidP="00000000" w:rsidRDefault="00000000" w:rsidRPr="00000000" w14:paraId="0000000E">
            <w:pPr>
              <w:rPr/>
            </w:pPr>
            <w:r w:rsidDel="00000000" w:rsidR="00000000" w:rsidRPr="00000000">
              <w:rPr>
                <w:rtl w:val="0"/>
              </w:rPr>
              <w:t xml:space="preserve">– Diagramas ( flujo, casos, secuencia)</w:t>
            </w:r>
          </w:p>
          <w:p w:rsidR="00000000" w:rsidDel="00000000" w:rsidP="00000000" w:rsidRDefault="00000000" w:rsidRPr="00000000" w14:paraId="0000000F">
            <w:pPr>
              <w:rPr/>
            </w:pPr>
            <w:r w:rsidDel="00000000" w:rsidR="00000000" w:rsidRPr="00000000">
              <w:rPr>
                <w:rtl w:val="0"/>
              </w:rPr>
              <w:t xml:space="preserve">–Simular diseño de página.</w:t>
            </w:r>
          </w:p>
        </w:tc>
        <w:tc>
          <w:tcPr>
            <w:shd w:fill="a8d08d" w:val="clear"/>
          </w:tcPr>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Tener una estructura visual y técnica.</w:t>
            </w:r>
          </w:p>
        </w:tc>
      </w:tr>
      <w:tr>
        <w:trPr>
          <w:cantSplit w:val="0"/>
          <w:tblHeader w:val="0"/>
        </w:trPr>
        <w:tc>
          <w:tcPr>
            <w:shd w:fill="8eaadb" w:val="clear"/>
          </w:tcPr>
          <w:p w:rsidR="00000000" w:rsidDel="00000000" w:rsidP="00000000" w:rsidRDefault="00000000" w:rsidRPr="00000000" w14:paraId="00000012">
            <w:pPr>
              <w:jc w:val="center"/>
              <w:rPr/>
            </w:pPr>
            <w:r w:rsidDel="00000000" w:rsidR="00000000" w:rsidRPr="00000000">
              <w:rPr>
                <w:rtl w:val="0"/>
              </w:rPr>
              <w:t xml:space="preserve">3</w:t>
            </w:r>
          </w:p>
        </w:tc>
        <w:tc>
          <w:tcPr>
            <w:shd w:fill="f7cbac" w:val="clear"/>
          </w:tcPr>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Configuración de entorno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Configurar repositorio (GitHub/GitLab)</w:t>
            </w:r>
          </w:p>
          <w:p w:rsidR="00000000" w:rsidDel="00000000" w:rsidP="00000000" w:rsidRDefault="00000000" w:rsidRPr="00000000" w14:paraId="00000015">
            <w:pPr>
              <w:rPr/>
            </w:pPr>
            <w:r w:rsidDel="00000000" w:rsidR="00000000" w:rsidRPr="00000000">
              <w:rPr>
                <w:rtl w:val="0"/>
              </w:rPr>
              <w:t xml:space="preserve">– Configurar entorno backend (Node.js/Express o framework elegido)</w:t>
            </w:r>
          </w:p>
          <w:p w:rsidR="00000000" w:rsidDel="00000000" w:rsidP="00000000" w:rsidRDefault="00000000" w:rsidRPr="00000000" w14:paraId="00000016">
            <w:pPr>
              <w:rPr/>
            </w:pPr>
            <w:r w:rsidDel="00000000" w:rsidR="00000000" w:rsidRPr="00000000">
              <w:rPr>
                <w:rtl w:val="0"/>
              </w:rPr>
              <w:t xml:space="preserve">– Configurar entorno frontend (React/Next.js/Vue)</w:t>
            </w:r>
          </w:p>
          <w:p w:rsidR="00000000" w:rsidDel="00000000" w:rsidP="00000000" w:rsidRDefault="00000000" w:rsidRPr="00000000" w14:paraId="00000017">
            <w:pPr>
              <w:rPr/>
            </w:pPr>
            <w:r w:rsidDel="00000000" w:rsidR="00000000" w:rsidRPr="00000000">
              <w:rPr>
                <w:rtl w:val="0"/>
              </w:rPr>
              <w:t xml:space="preserve">– Configurar base de datos (MongoDB/PostgreSQL)</w:t>
            </w:r>
          </w:p>
        </w:tc>
        <w:tc>
          <w:tcPr>
            <w:shd w:fill="a8d08d" w:val="clear"/>
          </w:tcPr>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Tener la base técnica del proyecto</w:t>
            </w:r>
          </w:p>
        </w:tc>
      </w:tr>
      <w:tr>
        <w:trPr>
          <w:cantSplit w:val="0"/>
          <w:tblHeader w:val="0"/>
        </w:trPr>
        <w:tc>
          <w:tcPr>
            <w:shd w:fill="8eaadb" w:val="clear"/>
          </w:tcPr>
          <w:p w:rsidR="00000000" w:rsidDel="00000000" w:rsidP="00000000" w:rsidRDefault="00000000" w:rsidRPr="00000000" w14:paraId="0000001A">
            <w:pPr>
              <w:jc w:val="center"/>
              <w:rPr/>
            </w:pPr>
            <w:r w:rsidDel="00000000" w:rsidR="00000000" w:rsidRPr="00000000">
              <w:rPr>
                <w:rtl w:val="0"/>
              </w:rPr>
              <w:t xml:space="preserve">4</w:t>
            </w:r>
          </w:p>
        </w:tc>
        <w:tc>
          <w:tcPr>
            <w:shd w:fill="f7cbac" w:val="clear"/>
          </w:tcPr>
          <w:p w:rsidR="00000000" w:rsidDel="00000000" w:rsidP="00000000" w:rsidRDefault="00000000" w:rsidRPr="00000000" w14:paraId="0000001B">
            <w:pPr>
              <w:rPr>
                <w:b w:val="1"/>
              </w:rPr>
            </w:pPr>
            <w:r w:rsidDel="00000000" w:rsidR="00000000" w:rsidRPr="00000000">
              <w:rPr>
                <w:b w:val="1"/>
                <w:rtl w:val="0"/>
              </w:rPr>
              <w:t xml:space="preserve">Desarrollo Backend – Parte 1</w:t>
            </w:r>
          </w:p>
          <w:p w:rsidR="00000000" w:rsidDel="00000000" w:rsidP="00000000" w:rsidRDefault="00000000" w:rsidRPr="00000000" w14:paraId="0000001C">
            <w:pPr>
              <w:rPr/>
            </w:pPr>
            <w:r w:rsidDel="00000000" w:rsidR="00000000" w:rsidRPr="00000000">
              <w:rPr>
                <w:rtl w:val="0"/>
              </w:rPr>
              <w:t xml:space="preserve">– Crear endpoints básicos (login, registro, usuarios)</w:t>
            </w:r>
          </w:p>
          <w:p w:rsidR="00000000" w:rsidDel="00000000" w:rsidP="00000000" w:rsidRDefault="00000000" w:rsidRPr="00000000" w14:paraId="0000001D">
            <w:pPr>
              <w:rPr/>
            </w:pPr>
            <w:r w:rsidDel="00000000" w:rsidR="00000000" w:rsidRPr="00000000">
              <w:rPr>
                <w:rtl w:val="0"/>
              </w:rPr>
              <w:t xml:space="preserve">– Configurar API Key para IA</w:t>
            </w:r>
          </w:p>
          <w:p w:rsidR="00000000" w:rsidDel="00000000" w:rsidP="00000000" w:rsidRDefault="00000000" w:rsidRPr="00000000" w14:paraId="0000001E">
            <w:pPr>
              <w:rPr/>
            </w:pPr>
            <w:r w:rsidDel="00000000" w:rsidR="00000000" w:rsidRPr="00000000">
              <w:rPr>
                <w:rtl w:val="0"/>
              </w:rPr>
              <w:t xml:space="preserve">– Diseñar estructura para guardar preguntas/respuestas</w:t>
            </w:r>
          </w:p>
        </w:tc>
        <w:tc>
          <w:tcPr>
            <w:shd w:fill="a8d08d" w:val="clear"/>
          </w:tcPr>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Backend básico funcionando.</w:t>
            </w:r>
          </w:p>
        </w:tc>
      </w:tr>
      <w:tr>
        <w:trPr>
          <w:cantSplit w:val="0"/>
          <w:tblHeader w:val="0"/>
        </w:trPr>
        <w:tc>
          <w:tcPr>
            <w:shd w:fill="8eaadb" w:val="clear"/>
          </w:tcPr>
          <w:p w:rsidR="00000000" w:rsidDel="00000000" w:rsidP="00000000" w:rsidRDefault="00000000" w:rsidRPr="00000000" w14:paraId="00000022">
            <w:pPr>
              <w:jc w:val="center"/>
              <w:rPr/>
            </w:pPr>
            <w:r w:rsidDel="00000000" w:rsidR="00000000" w:rsidRPr="00000000">
              <w:rPr>
                <w:rtl w:val="0"/>
              </w:rPr>
              <w:t xml:space="preserve">5</w:t>
            </w:r>
          </w:p>
        </w:tc>
        <w:tc>
          <w:tcPr>
            <w:shd w:fill="f7cbac" w:val="clear"/>
          </w:tcPr>
          <w:p w:rsidR="00000000" w:rsidDel="00000000" w:rsidP="00000000" w:rsidRDefault="00000000" w:rsidRPr="00000000" w14:paraId="00000023">
            <w:pPr>
              <w:rPr>
                <w:b w:val="1"/>
              </w:rPr>
            </w:pPr>
            <w:r w:rsidDel="00000000" w:rsidR="00000000" w:rsidRPr="00000000">
              <w:rPr>
                <w:b w:val="1"/>
                <w:rtl w:val="0"/>
              </w:rPr>
              <w:t xml:space="preserve">Desarrollo Backend – Parte 2</w:t>
            </w:r>
          </w:p>
          <w:p w:rsidR="00000000" w:rsidDel="00000000" w:rsidP="00000000" w:rsidRDefault="00000000" w:rsidRPr="00000000" w14:paraId="00000024">
            <w:pPr>
              <w:rPr/>
            </w:pPr>
            <w:r w:rsidDel="00000000" w:rsidR="00000000" w:rsidRPr="00000000">
              <w:rPr>
                <w:rtl w:val="0"/>
              </w:rPr>
              <w:t xml:space="preserve">– Integrar API de IA (DeepSeek u OpenAI)</w:t>
            </w:r>
          </w:p>
          <w:p w:rsidR="00000000" w:rsidDel="00000000" w:rsidP="00000000" w:rsidRDefault="00000000" w:rsidRPr="00000000" w14:paraId="00000025">
            <w:pPr>
              <w:rPr/>
            </w:pPr>
            <w:r w:rsidDel="00000000" w:rsidR="00000000" w:rsidRPr="00000000">
              <w:rPr>
                <w:rtl w:val="0"/>
              </w:rPr>
              <w:t xml:space="preserve">– Construir prompt dinámico (system + user)</w:t>
            </w:r>
          </w:p>
          <w:p w:rsidR="00000000" w:rsidDel="00000000" w:rsidP="00000000" w:rsidRDefault="00000000" w:rsidRPr="00000000" w14:paraId="00000026">
            <w:pPr>
              <w:rPr/>
            </w:pPr>
            <w:r w:rsidDel="00000000" w:rsidR="00000000" w:rsidRPr="00000000">
              <w:rPr>
                <w:rtl w:val="0"/>
              </w:rPr>
              <w:t xml:space="preserve">– Probar la comunicación entrada/salida</w:t>
            </w:r>
          </w:p>
        </w:tc>
        <w:tc>
          <w:tcPr>
            <w:shd w:fill="a8d08d" w:val="clear"/>
          </w:tcPr>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Backend con IA funcionando.</w:t>
            </w:r>
          </w:p>
        </w:tc>
      </w:tr>
      <w:tr>
        <w:trPr>
          <w:cantSplit w:val="0"/>
          <w:tblHeader w:val="0"/>
        </w:trPr>
        <w:tc>
          <w:tcPr>
            <w:shd w:fill="8eaadb" w:val="clear"/>
          </w:tcPr>
          <w:p w:rsidR="00000000" w:rsidDel="00000000" w:rsidP="00000000" w:rsidRDefault="00000000" w:rsidRPr="00000000" w14:paraId="00000029">
            <w:pPr>
              <w:jc w:val="center"/>
              <w:rPr/>
            </w:pPr>
            <w:r w:rsidDel="00000000" w:rsidR="00000000" w:rsidRPr="00000000">
              <w:rPr>
                <w:rtl w:val="0"/>
              </w:rPr>
              <w:t xml:space="preserve">6</w:t>
            </w:r>
          </w:p>
        </w:tc>
        <w:tc>
          <w:tcPr>
            <w:shd w:fill="f7cbac" w:val="clear"/>
          </w:tcPr>
          <w:p w:rsidR="00000000" w:rsidDel="00000000" w:rsidP="00000000" w:rsidRDefault="00000000" w:rsidRPr="00000000" w14:paraId="0000002A">
            <w:pPr>
              <w:rPr>
                <w:b w:val="1"/>
              </w:rPr>
            </w:pPr>
            <w:r w:rsidDel="00000000" w:rsidR="00000000" w:rsidRPr="00000000">
              <w:rPr>
                <w:b w:val="1"/>
                <w:rtl w:val="0"/>
              </w:rPr>
              <w:t xml:space="preserve">Desarrollo Frontend – Parte 1</w:t>
            </w:r>
          </w:p>
          <w:p w:rsidR="00000000" w:rsidDel="00000000" w:rsidP="00000000" w:rsidRDefault="00000000" w:rsidRPr="00000000" w14:paraId="0000002B">
            <w:pPr>
              <w:rPr/>
            </w:pPr>
            <w:r w:rsidDel="00000000" w:rsidR="00000000" w:rsidRPr="00000000">
              <w:rPr>
                <w:rtl w:val="0"/>
              </w:rPr>
              <w:t xml:space="preserve">– Implementar interfaz inicial (login, dashboard)</w:t>
            </w:r>
          </w:p>
          <w:p w:rsidR="00000000" w:rsidDel="00000000" w:rsidP="00000000" w:rsidRDefault="00000000" w:rsidRPr="00000000" w14:paraId="0000002C">
            <w:pPr>
              <w:rPr/>
            </w:pPr>
            <w:r w:rsidDel="00000000" w:rsidR="00000000" w:rsidRPr="00000000">
              <w:rPr>
                <w:rtl w:val="0"/>
              </w:rPr>
              <w:t xml:space="preserve">– Componente de chat para entrevista</w:t>
            </w:r>
          </w:p>
          <w:p w:rsidR="00000000" w:rsidDel="00000000" w:rsidP="00000000" w:rsidRDefault="00000000" w:rsidRPr="00000000" w14:paraId="0000002D">
            <w:pPr>
              <w:rPr/>
            </w:pPr>
            <w:r w:rsidDel="00000000" w:rsidR="00000000" w:rsidRPr="00000000">
              <w:rPr>
                <w:rtl w:val="0"/>
              </w:rPr>
              <w:t xml:space="preserve">– Envío de respuestas al backend</w:t>
            </w:r>
          </w:p>
        </w:tc>
        <w:tc>
          <w:tcPr>
            <w:shd w:fill="a8d08d" w:val="clear"/>
          </w:tcPr>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Frontend inicial funcionando</w:t>
            </w:r>
          </w:p>
        </w:tc>
      </w:tr>
      <w:tr>
        <w:trPr>
          <w:cantSplit w:val="0"/>
          <w:tblHeader w:val="0"/>
        </w:trPr>
        <w:tc>
          <w:tcPr>
            <w:shd w:fill="8eaadb" w:val="clear"/>
          </w:tcPr>
          <w:p w:rsidR="00000000" w:rsidDel="00000000" w:rsidP="00000000" w:rsidRDefault="00000000" w:rsidRPr="00000000" w14:paraId="00000030">
            <w:pPr>
              <w:jc w:val="center"/>
              <w:rPr/>
            </w:pPr>
            <w:r w:rsidDel="00000000" w:rsidR="00000000" w:rsidRPr="00000000">
              <w:rPr>
                <w:rtl w:val="0"/>
              </w:rPr>
              <w:t xml:space="preserve">7</w:t>
            </w:r>
          </w:p>
        </w:tc>
        <w:tc>
          <w:tcPr>
            <w:shd w:fill="f7cbac" w:val="clear"/>
          </w:tcPr>
          <w:p w:rsidR="00000000" w:rsidDel="00000000" w:rsidP="00000000" w:rsidRDefault="00000000" w:rsidRPr="00000000" w14:paraId="00000031">
            <w:pPr>
              <w:rPr>
                <w:b w:val="1"/>
              </w:rPr>
            </w:pPr>
            <w:r w:rsidDel="00000000" w:rsidR="00000000" w:rsidRPr="00000000">
              <w:rPr>
                <w:b w:val="1"/>
                <w:rtl w:val="0"/>
              </w:rPr>
              <w:t xml:space="preserve">Desarrollo Frontend – Parte 2</w:t>
            </w:r>
          </w:p>
          <w:p w:rsidR="00000000" w:rsidDel="00000000" w:rsidP="00000000" w:rsidRDefault="00000000" w:rsidRPr="00000000" w14:paraId="00000032">
            <w:pPr>
              <w:rPr/>
            </w:pPr>
            <w:r w:rsidDel="00000000" w:rsidR="00000000" w:rsidRPr="00000000">
              <w:rPr>
                <w:rtl w:val="0"/>
              </w:rPr>
              <w:t xml:space="preserve">– Implementar feedback en tiempo real</w:t>
            </w:r>
          </w:p>
          <w:p w:rsidR="00000000" w:rsidDel="00000000" w:rsidP="00000000" w:rsidRDefault="00000000" w:rsidRPr="00000000" w14:paraId="00000033">
            <w:pPr>
              <w:rPr/>
            </w:pPr>
            <w:r w:rsidDel="00000000" w:rsidR="00000000" w:rsidRPr="00000000">
              <w:rPr>
                <w:rtl w:val="0"/>
              </w:rPr>
              <w:t xml:space="preserve">– Historial de sesiones</w:t>
            </w:r>
          </w:p>
          <w:p w:rsidR="00000000" w:rsidDel="00000000" w:rsidP="00000000" w:rsidRDefault="00000000" w:rsidRPr="00000000" w14:paraId="00000034">
            <w:pPr>
              <w:rPr/>
            </w:pPr>
            <w:r w:rsidDel="00000000" w:rsidR="00000000" w:rsidRPr="00000000">
              <w:rPr>
                <w:rtl w:val="0"/>
              </w:rPr>
              <w:t xml:space="preserve">– Panel de resultados y métricas</w:t>
            </w:r>
          </w:p>
        </w:tc>
        <w:tc>
          <w:tcPr>
            <w:shd w:fill="a8d08d" w:val="clear"/>
          </w:tcPr>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Frontend avanzado</w:t>
            </w:r>
          </w:p>
        </w:tc>
      </w:tr>
      <w:tr>
        <w:trPr>
          <w:cantSplit w:val="0"/>
          <w:tblHeader w:val="0"/>
        </w:trPr>
        <w:tc>
          <w:tcPr>
            <w:shd w:fill="8eaadb" w:val="clear"/>
          </w:tcPr>
          <w:p w:rsidR="00000000" w:rsidDel="00000000" w:rsidP="00000000" w:rsidRDefault="00000000" w:rsidRPr="00000000" w14:paraId="00000037">
            <w:pPr>
              <w:jc w:val="center"/>
              <w:rPr/>
            </w:pPr>
            <w:r w:rsidDel="00000000" w:rsidR="00000000" w:rsidRPr="00000000">
              <w:rPr>
                <w:rtl w:val="0"/>
              </w:rPr>
              <w:t xml:space="preserve">8</w:t>
            </w:r>
          </w:p>
        </w:tc>
        <w:tc>
          <w:tcPr>
            <w:shd w:fill="f7cbac" w:val="clear"/>
          </w:tcPr>
          <w:p w:rsidR="00000000" w:rsidDel="00000000" w:rsidP="00000000" w:rsidRDefault="00000000" w:rsidRPr="00000000" w14:paraId="00000038">
            <w:pPr>
              <w:tabs>
                <w:tab w:val="left" w:leader="none" w:pos="1294"/>
              </w:tabs>
              <w:rPr>
                <w:b w:val="1"/>
              </w:rPr>
            </w:pPr>
            <w:r w:rsidDel="00000000" w:rsidR="00000000" w:rsidRPr="00000000">
              <w:rPr>
                <w:b w:val="1"/>
                <w:rtl w:val="0"/>
              </w:rPr>
              <w:t xml:space="preserve">Pruebas Unitarias e Integración</w:t>
            </w:r>
          </w:p>
          <w:p w:rsidR="00000000" w:rsidDel="00000000" w:rsidP="00000000" w:rsidRDefault="00000000" w:rsidRPr="00000000" w14:paraId="00000039">
            <w:pPr>
              <w:tabs>
                <w:tab w:val="left" w:leader="none" w:pos="1294"/>
              </w:tabs>
              <w:rPr/>
            </w:pPr>
            <w:r w:rsidDel="00000000" w:rsidR="00000000" w:rsidRPr="00000000">
              <w:rPr>
                <w:rtl w:val="0"/>
              </w:rPr>
              <w:t xml:space="preserve">– Probar cada endpoint</w:t>
            </w:r>
          </w:p>
          <w:p w:rsidR="00000000" w:rsidDel="00000000" w:rsidP="00000000" w:rsidRDefault="00000000" w:rsidRPr="00000000" w14:paraId="0000003A">
            <w:pPr>
              <w:tabs>
                <w:tab w:val="left" w:leader="none" w:pos="1294"/>
              </w:tabs>
              <w:rPr/>
            </w:pPr>
            <w:r w:rsidDel="00000000" w:rsidR="00000000" w:rsidRPr="00000000">
              <w:rPr>
                <w:rtl w:val="0"/>
              </w:rPr>
              <w:t xml:space="preserve">– Probar interacción completa (usuario → backend → IA → frontend)</w:t>
            </w:r>
          </w:p>
          <w:p w:rsidR="00000000" w:rsidDel="00000000" w:rsidP="00000000" w:rsidRDefault="00000000" w:rsidRPr="00000000" w14:paraId="0000003B">
            <w:pPr>
              <w:tabs>
                <w:tab w:val="left" w:leader="none" w:pos="1294"/>
              </w:tabs>
              <w:rPr/>
            </w:pPr>
            <w:r w:rsidDel="00000000" w:rsidR="00000000" w:rsidRPr="00000000">
              <w:rPr>
                <w:rtl w:val="0"/>
              </w:rPr>
              <w:t xml:space="preserve">– Ajustar seguridad y manejo de errores</w:t>
            </w:r>
          </w:p>
        </w:tc>
        <w:tc>
          <w:tcPr>
            <w:shd w:fill="a8d08d" w:val="clear"/>
          </w:tcPr>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Asegurar calidad del sistema.</w:t>
            </w:r>
          </w:p>
        </w:tc>
      </w:tr>
      <w:tr>
        <w:trPr>
          <w:cantSplit w:val="0"/>
          <w:tblHeader w:val="0"/>
        </w:trPr>
        <w:tc>
          <w:tcPr>
            <w:shd w:fill="8eaadb" w:val="clear"/>
          </w:tcPr>
          <w:p w:rsidR="00000000" w:rsidDel="00000000" w:rsidP="00000000" w:rsidRDefault="00000000" w:rsidRPr="00000000" w14:paraId="0000003E">
            <w:pPr>
              <w:rPr/>
            </w:pPr>
            <w:r w:rsidDel="00000000" w:rsidR="00000000" w:rsidRPr="00000000">
              <w:rPr>
                <w:rtl w:val="0"/>
              </w:rPr>
              <w:t xml:space="preserve">9</w:t>
            </w:r>
          </w:p>
        </w:tc>
        <w:tc>
          <w:tcPr>
            <w:shd w:fill="f7cbac" w:val="clear"/>
          </w:tcPr>
          <w:p w:rsidR="00000000" w:rsidDel="00000000" w:rsidP="00000000" w:rsidRDefault="00000000" w:rsidRPr="00000000" w14:paraId="0000003F">
            <w:pPr>
              <w:rPr>
                <w:b w:val="1"/>
              </w:rPr>
            </w:pPr>
            <w:r w:rsidDel="00000000" w:rsidR="00000000" w:rsidRPr="00000000">
              <w:rPr>
                <w:b w:val="1"/>
                <w:rtl w:val="0"/>
              </w:rPr>
              <w:t xml:space="preserve">Optimización y Ajustes Finales</w:t>
            </w:r>
          </w:p>
          <w:p w:rsidR="00000000" w:rsidDel="00000000" w:rsidP="00000000" w:rsidRDefault="00000000" w:rsidRPr="00000000" w14:paraId="00000040">
            <w:pPr>
              <w:rPr/>
            </w:pPr>
            <w:r w:rsidDel="00000000" w:rsidR="00000000" w:rsidRPr="00000000">
              <w:rPr>
                <w:rtl w:val="0"/>
              </w:rPr>
              <w:t xml:space="preserve">– Mejorar UX/UI</w:t>
            </w:r>
          </w:p>
          <w:p w:rsidR="00000000" w:rsidDel="00000000" w:rsidP="00000000" w:rsidRDefault="00000000" w:rsidRPr="00000000" w14:paraId="00000041">
            <w:pPr>
              <w:rPr/>
            </w:pPr>
            <w:r w:rsidDel="00000000" w:rsidR="00000000" w:rsidRPr="00000000">
              <w:rPr>
                <w:rtl w:val="0"/>
              </w:rPr>
              <w:t xml:space="preserve">– Limitar consumo de tokens</w:t>
            </w:r>
          </w:p>
          <w:p w:rsidR="00000000" w:rsidDel="00000000" w:rsidP="00000000" w:rsidRDefault="00000000" w:rsidRPr="00000000" w14:paraId="00000042">
            <w:pPr>
              <w:rPr/>
            </w:pPr>
            <w:r w:rsidDel="00000000" w:rsidR="00000000" w:rsidRPr="00000000">
              <w:rPr>
                <w:rtl w:val="0"/>
              </w:rPr>
              <w:t xml:space="preserve">– Optimizar tiempos de respuesta</w:t>
            </w:r>
          </w:p>
          <w:p w:rsidR="00000000" w:rsidDel="00000000" w:rsidP="00000000" w:rsidRDefault="00000000" w:rsidRPr="00000000" w14:paraId="00000043">
            <w:pPr>
              <w:rPr/>
            </w:pPr>
            <w:r w:rsidDel="00000000" w:rsidR="00000000" w:rsidRPr="00000000">
              <w:rPr>
                <w:rtl w:val="0"/>
              </w:rPr>
              <w:t xml:space="preserve">– Añadir gamificación o badges</w:t>
              <w:tab/>
            </w:r>
          </w:p>
        </w:tc>
        <w:tc>
          <w:tcPr>
            <w:shd w:fill="a8d08d" w:val="clear"/>
          </w:tcPr>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Pulir producto.</w:t>
            </w:r>
          </w:p>
        </w:tc>
      </w:tr>
      <w:tr>
        <w:trPr>
          <w:cantSplit w:val="0"/>
          <w:tblHeader w:val="0"/>
        </w:trPr>
        <w:tc>
          <w:tcPr>
            <w:shd w:fill="8eaadb" w:val="clear"/>
          </w:tcPr>
          <w:p w:rsidR="00000000" w:rsidDel="00000000" w:rsidP="00000000" w:rsidRDefault="00000000" w:rsidRPr="00000000" w14:paraId="00000046">
            <w:pPr>
              <w:rPr/>
            </w:pPr>
            <w:r w:rsidDel="00000000" w:rsidR="00000000" w:rsidRPr="00000000">
              <w:rPr>
                <w:rtl w:val="0"/>
              </w:rPr>
              <w:t xml:space="preserve">10</w:t>
            </w:r>
          </w:p>
        </w:tc>
        <w:tc>
          <w:tcPr>
            <w:shd w:fill="f7cbac" w:val="clear"/>
          </w:tcPr>
          <w:p w:rsidR="00000000" w:rsidDel="00000000" w:rsidP="00000000" w:rsidRDefault="00000000" w:rsidRPr="00000000" w14:paraId="00000047">
            <w:pPr>
              <w:rPr>
                <w:b w:val="1"/>
              </w:rPr>
            </w:pPr>
            <w:r w:rsidDel="00000000" w:rsidR="00000000" w:rsidRPr="00000000">
              <w:rPr>
                <w:b w:val="1"/>
                <w:rtl w:val="0"/>
              </w:rPr>
              <w:t xml:space="preserve">Entrega y Documentación</w:t>
            </w:r>
          </w:p>
          <w:p w:rsidR="00000000" w:rsidDel="00000000" w:rsidP="00000000" w:rsidRDefault="00000000" w:rsidRPr="00000000" w14:paraId="00000048">
            <w:pPr>
              <w:rPr/>
            </w:pPr>
            <w:r w:rsidDel="00000000" w:rsidR="00000000" w:rsidRPr="00000000">
              <w:rPr>
                <w:rtl w:val="0"/>
              </w:rPr>
              <w:t xml:space="preserve">– Redactar manual técnico y de usuario</w:t>
            </w:r>
          </w:p>
          <w:p w:rsidR="00000000" w:rsidDel="00000000" w:rsidP="00000000" w:rsidRDefault="00000000" w:rsidRPr="00000000" w14:paraId="00000049">
            <w:pPr>
              <w:rPr/>
            </w:pPr>
            <w:r w:rsidDel="00000000" w:rsidR="00000000" w:rsidRPr="00000000">
              <w:rPr>
                <w:rtl w:val="0"/>
              </w:rPr>
              <w:t xml:space="preserve">– Desplegar en hosting/servidor real</w:t>
            </w:r>
          </w:p>
          <w:p w:rsidR="00000000" w:rsidDel="00000000" w:rsidP="00000000" w:rsidRDefault="00000000" w:rsidRPr="00000000" w14:paraId="0000004A">
            <w:pPr>
              <w:rPr/>
            </w:pPr>
            <w:r w:rsidDel="00000000" w:rsidR="00000000" w:rsidRPr="00000000">
              <w:rPr>
                <w:rtl w:val="0"/>
              </w:rPr>
              <w:t xml:space="preserve">– Presentación final del proyecto</w:t>
            </w:r>
          </w:p>
        </w:tc>
        <w:tc>
          <w:tcPr>
            <w:shd w:fill="a8d08d" w:val="clear"/>
          </w:tcPr>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Proyecto completo y listo para demo.</w:t>
            </w:r>
          </w:p>
        </w:tc>
      </w:tr>
    </w:tbl>
    <w:p w:rsidR="00000000" w:rsidDel="00000000" w:rsidP="00000000" w:rsidRDefault="00000000" w:rsidRPr="00000000" w14:paraId="0000004D">
      <w:pPr>
        <w:rPr>
          <w:b w:val="1"/>
          <w:sz w:val="40"/>
          <w:szCs w:val="40"/>
        </w:rPr>
      </w:pPr>
      <w:r w:rsidDel="00000000" w:rsidR="00000000" w:rsidRPr="00000000">
        <w:rPr>
          <w:b w:val="1"/>
          <w:sz w:val="40"/>
          <w:szCs w:val="40"/>
          <w:rtl w:val="0"/>
        </w:rPr>
        <w:t xml:space="preserve">Inter Buddy</w:t>
      </w:r>
    </w:p>
    <w:p w:rsidR="00000000" w:rsidDel="00000000" w:rsidP="00000000" w:rsidRDefault="00000000" w:rsidRPr="00000000" w14:paraId="0000004E">
      <w:pPr>
        <w:rPr>
          <w:b w:val="1"/>
          <w:sz w:val="40"/>
          <w:szCs w:val="40"/>
        </w:rPr>
      </w:pPr>
      <w:r w:rsidDel="00000000" w:rsidR="00000000" w:rsidRPr="00000000">
        <w:rPr>
          <w:b w:val="1"/>
          <w:sz w:val="40"/>
          <w:szCs w:val="40"/>
          <w:rtl w:val="0"/>
        </w:rPr>
        <w:t xml:space="preserve">Semana 1</w:t>
      </w:r>
    </w:p>
    <w:p w:rsidR="00000000" w:rsidDel="00000000" w:rsidP="00000000" w:rsidRDefault="00000000" w:rsidRPr="00000000" w14:paraId="0000004F">
      <w:pPr>
        <w:rPr>
          <w:b w:val="1"/>
          <w:sz w:val="40"/>
          <w:szCs w:val="40"/>
        </w:rPr>
      </w:pPr>
      <w:r w:rsidDel="00000000" w:rsidR="00000000" w:rsidRPr="00000000">
        <w:rPr>
          <w:b w:val="1"/>
          <w:sz w:val="40"/>
          <w:szCs w:val="40"/>
          <w:rtl w:val="0"/>
        </w:rPr>
        <w:t xml:space="preserve">Proyecto: Simulador de entrevistas en inglés.</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Gerardo Rigel Flores Zamudio</w:t>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Objetivo:</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Desarrollar una plataforma interactiva de simulación de entrevistas en inglés orientada a estudiantes y egresados de Ingeniería en Sistemas Computacionales del Instituto Tecnológico Superior de Jalisco. El objetivo es fortalecer sus competencias comunicativas y técnicas en inglés, preparándolos para procesos reales de selección laboral en el ámbito de las tecnologías de la información y aumentando así sus oportunidades de inserción profesional y titulación.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Problemática: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En el Instituto Tecnológico Superior de Jalisco (ITSJ), durante el año 2022 se registraron </w:t>
      </w:r>
      <w:r w:rsidDel="00000000" w:rsidR="00000000" w:rsidRPr="00000000">
        <w:rPr>
          <w:b w:val="1"/>
          <w:sz w:val="24"/>
          <w:szCs w:val="24"/>
          <w:rtl w:val="0"/>
        </w:rPr>
        <w:t xml:space="preserve">15,542 estudiantes matriculados</w:t>
      </w:r>
      <w:r w:rsidDel="00000000" w:rsidR="00000000" w:rsidRPr="00000000">
        <w:rPr>
          <w:sz w:val="24"/>
          <w:szCs w:val="24"/>
          <w:rtl w:val="0"/>
        </w:rPr>
        <w:t xml:space="preserve">. De ellos, </w:t>
      </w:r>
      <w:r w:rsidDel="00000000" w:rsidR="00000000" w:rsidRPr="00000000">
        <w:rPr>
          <w:b w:val="1"/>
          <w:sz w:val="24"/>
          <w:szCs w:val="24"/>
          <w:rtl w:val="0"/>
        </w:rPr>
        <w:t xml:space="preserve">2,046 egresaron</w:t>
      </w:r>
      <w:r w:rsidDel="00000000" w:rsidR="00000000" w:rsidRPr="00000000">
        <w:rPr>
          <w:sz w:val="24"/>
          <w:szCs w:val="24"/>
          <w:rtl w:val="0"/>
        </w:rPr>
        <w:t xml:space="preserve"> y </w:t>
      </w:r>
      <w:r w:rsidDel="00000000" w:rsidR="00000000" w:rsidRPr="00000000">
        <w:rPr>
          <w:b w:val="1"/>
          <w:sz w:val="24"/>
          <w:szCs w:val="24"/>
          <w:rtl w:val="0"/>
        </w:rPr>
        <w:t xml:space="preserve">1,026 se titularon</w:t>
      </w:r>
      <w:r w:rsidDel="00000000" w:rsidR="00000000" w:rsidRPr="00000000">
        <w:rPr>
          <w:sz w:val="24"/>
          <w:szCs w:val="24"/>
          <w:rtl w:val="0"/>
        </w:rPr>
        <w:t xml:space="preserve"> de las diversas carreras y campus. Con un énfasis en la carrera de Sistemas Computacionales, se registraron 128 egresados y solo 38 titulados. Datos extraídos de: </w:t>
      </w:r>
      <w:hyperlink r:id="rId7">
        <w:r w:rsidDel="00000000" w:rsidR="00000000" w:rsidRPr="00000000">
          <w:rPr>
            <w:color w:val="0563c1"/>
            <w:sz w:val="24"/>
            <w:szCs w:val="24"/>
            <w:u w:val="single"/>
            <w:rtl w:val="0"/>
          </w:rPr>
          <w:t xml:space="preserve">Instituto Tecnológico José Mario Molina Pasquel Y Henríquez: Situación estudiantil, matrículas y graduaciones | Data México</w:t>
        </w:r>
      </w:hyperlink>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Los egresados de Ingeniería en Sistemas Computacionales se ven especialmente afectados, pues la mayoría de las vacantes requieren entrevistas técnicas en inglés.</w:t>
        <w:br w:type="textWrapping"/>
        <w:t xml:space="preserve">Surge entonces la necesidad de crear herramientas prácticas que les permitan entrenarse y adquirir seguridad al comunicarse en inglés técnico, aumentando así sus posibilidades de titulación e inserción laboral.</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Público:</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Estudiantes y egresados de Ingeniería en Sistemas Computacionales del Instituto Tecnológico Superior de Jalisco que busquen mejorar su desempeño en entrevistas laborales en inglés, reforzando tanto su vocabulario técnico como sus habilidades de comunicación y presentación en contextos profesionales.</w:t>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Investigación de uso de IA:</w:t>
      </w:r>
    </w:p>
    <w:p w:rsidR="00000000" w:rsidDel="00000000" w:rsidP="00000000" w:rsidRDefault="00000000" w:rsidRPr="00000000" w14:paraId="0000005C">
      <w:pPr>
        <w:rPr>
          <w:sz w:val="24"/>
          <w:szCs w:val="24"/>
        </w:rPr>
      </w:pPr>
      <w:r w:rsidDel="00000000" w:rsidR="00000000" w:rsidRPr="00000000">
        <w:rPr>
          <w:sz w:val="24"/>
          <w:szCs w:val="24"/>
          <w:rtl w:val="0"/>
        </w:rPr>
        <w:t xml:space="preserve">DeepSeek es una empresa china y una plataforma de inteligencia artificial que ofrece un chatbot avanzado basado en modelos de lenguaje de gran escala (LLM), similar a ChatGPT, pero con la particularidad de ser de código abierto y gratuito para los usuarios.</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Cómo funciona</w:t>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DeepSeek fue entrenado principalmente mediante aprendizaje por refuerzo, permitiendo que el sistema aprenda por sí mismo a través de prueba y error, lo que representa una innovación técnica significativa.</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Ofrece una interfaz de chatbot en la web y en aplicaciones móviles, donde los usuarios interactúan haciendo consultas en lenguaje natural.</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Su modelo puede entender contextos complejos y adaptar las respuestas según las necesidades del usuario.</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Con DeepSeek, los precios varían bastante dependiendo del modelo (chat “v3” vs “reasoner” R1), si es “input” vs “output” tokens, si es horario pico u off-peak, y si hay “cache hit” o “miss”. </w:t>
      </w:r>
    </w:p>
    <w:p w:rsidR="00000000" w:rsidDel="00000000" w:rsidP="00000000" w:rsidRDefault="00000000" w:rsidRPr="00000000" w14:paraId="00000063">
      <w:pPr>
        <w:rPr>
          <w:sz w:val="24"/>
          <w:szCs w:val="24"/>
        </w:rPr>
      </w:pPr>
      <w:r w:rsidDel="00000000" w:rsidR="00000000" w:rsidRPr="00000000">
        <w:rPr>
          <w:sz w:val="24"/>
          <w:szCs w:val="24"/>
          <w:rtl w:val="0"/>
        </w:rPr>
        <w:t xml:space="preserve">La estimación promedio al mes de uso es de  ~4,000,000 tokens en un escenario extremo.</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Datos de tarifa de DeepSeek</w:t>
      </w:r>
    </w:p>
    <w:p w:rsidR="00000000" w:rsidDel="00000000" w:rsidP="00000000" w:rsidRDefault="00000000" w:rsidRPr="00000000" w14:paraId="00000065">
      <w:pPr>
        <w:rPr>
          <w:sz w:val="24"/>
          <w:szCs w:val="24"/>
        </w:rPr>
      </w:pPr>
      <w:r w:rsidDel="00000000" w:rsidR="00000000" w:rsidRPr="00000000">
        <w:rPr>
          <w:sz w:val="24"/>
          <w:szCs w:val="24"/>
          <w:rtl w:val="0"/>
        </w:rPr>
        <w:t xml:space="preserve">Para </w:t>
      </w:r>
      <w:r w:rsidDel="00000000" w:rsidR="00000000" w:rsidRPr="00000000">
        <w:rPr>
          <w:b w:val="1"/>
          <w:sz w:val="24"/>
          <w:szCs w:val="24"/>
          <w:rtl w:val="0"/>
        </w:rPr>
        <w:t xml:space="preserve">deepseek-chat</w:t>
      </w:r>
      <w:r w:rsidDel="00000000" w:rsidR="00000000" w:rsidRPr="00000000">
        <w:rPr>
          <w:sz w:val="24"/>
          <w:szCs w:val="24"/>
          <w:rtl w:val="0"/>
        </w:rPr>
        <w:t xml:space="preserve">, precios relevantes (estándar):</w:t>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Input tokens (cache hit): </w:t>
      </w:r>
      <w:r w:rsidDel="00000000" w:rsidR="00000000" w:rsidRPr="00000000">
        <w:rPr>
          <w:b w:val="1"/>
          <w:sz w:val="24"/>
          <w:szCs w:val="24"/>
          <w:rtl w:val="0"/>
        </w:rPr>
        <w:t xml:space="preserve">US$ 0.07 por 1,000,000 tokens</w:t>
      </w:r>
      <w:r w:rsidDel="00000000" w:rsidR="00000000" w:rsidRPr="00000000">
        <w:rPr>
          <w:sz w:val="24"/>
          <w:szCs w:val="24"/>
          <w:rtl w:val="0"/>
        </w:rPr>
        <w:t xml:space="preserve"> </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Output tokens: </w:t>
      </w:r>
      <w:r w:rsidDel="00000000" w:rsidR="00000000" w:rsidRPr="00000000">
        <w:rPr>
          <w:b w:val="1"/>
          <w:sz w:val="24"/>
          <w:szCs w:val="24"/>
          <w:rtl w:val="0"/>
        </w:rPr>
        <w:t xml:space="preserve">US$ 1.10 por 1,000,000 tokens</w:t>
      </w:r>
      <w:r w:rsidDel="00000000" w:rsidR="00000000" w:rsidRPr="00000000">
        <w:rPr>
          <w:sz w:val="24"/>
          <w:szCs w:val="24"/>
          <w:rtl w:val="0"/>
        </w:rPr>
        <w:t xml:space="preserve"> </w:t>
      </w:r>
    </w:p>
    <w:p w:rsidR="00000000" w:rsidDel="00000000" w:rsidP="00000000" w:rsidRDefault="00000000" w:rsidRPr="00000000" w14:paraId="00000068">
      <w:pPr>
        <w:numPr>
          <w:ilvl w:val="0"/>
          <w:numId w:val="4"/>
        </w:numPr>
        <w:ind w:left="720" w:hanging="360"/>
        <w:rPr>
          <w:sz w:val="24"/>
          <w:szCs w:val="24"/>
        </w:rPr>
      </w:pPr>
      <w:r w:rsidDel="00000000" w:rsidR="00000000" w:rsidRPr="00000000">
        <w:rPr>
          <w:sz w:val="24"/>
          <w:szCs w:val="24"/>
          <w:rtl w:val="0"/>
        </w:rPr>
        <w:t xml:space="preserve">1,400,000 tokens son de </w:t>
      </w:r>
      <w:r w:rsidDel="00000000" w:rsidR="00000000" w:rsidRPr="00000000">
        <w:rPr>
          <w:b w:val="1"/>
          <w:sz w:val="24"/>
          <w:szCs w:val="24"/>
          <w:rtl w:val="0"/>
        </w:rPr>
        <w:t xml:space="preserve">entrada (input)</w:t>
      </w:r>
      <w:r w:rsidDel="00000000" w:rsidR="00000000" w:rsidRPr="00000000">
        <w:rPr>
          <w:rtl w:val="0"/>
        </w:rPr>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2,600,000 tokens son de </w:t>
      </w:r>
      <w:r w:rsidDel="00000000" w:rsidR="00000000" w:rsidRPr="00000000">
        <w:rPr>
          <w:b w:val="1"/>
          <w:sz w:val="24"/>
          <w:szCs w:val="24"/>
          <w:rtl w:val="0"/>
        </w:rPr>
        <w:t xml:space="preserve">salida (output)</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Este reparto supone que la respuesta de la IA es más larga que lo que escribe el usuario, lo cual suele pasar.</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Entonces:</w:t>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b w:val="1"/>
          <w:sz w:val="24"/>
          <w:szCs w:val="24"/>
          <w:rtl w:val="0"/>
        </w:rPr>
        <w:t xml:space="preserve">Costo para tokens de entrada</w:t>
      </w:r>
      <w:r w:rsidDel="00000000" w:rsidR="00000000" w:rsidRPr="00000000">
        <w:rPr>
          <w:sz w:val="24"/>
          <w:szCs w:val="24"/>
          <w:rtl w:val="0"/>
        </w:rPr>
        <w:t xml:space="preserve"> = 1.4 M * (US$ 0.07 / 1M) = </w:t>
      </w:r>
      <w:r w:rsidDel="00000000" w:rsidR="00000000" w:rsidRPr="00000000">
        <w:rPr>
          <w:b w:val="1"/>
          <w:sz w:val="24"/>
          <w:szCs w:val="24"/>
          <w:rtl w:val="0"/>
        </w:rPr>
        <w:t xml:space="preserve">US$ 0.098</w:t>
      </w:r>
      <w:r w:rsidDel="00000000" w:rsidR="00000000" w:rsidRPr="00000000">
        <w:rPr>
          <w:rtl w:val="0"/>
        </w:rPr>
      </w:r>
    </w:p>
    <w:p w:rsidR="00000000" w:rsidDel="00000000" w:rsidP="00000000" w:rsidRDefault="00000000" w:rsidRPr="00000000" w14:paraId="0000006D">
      <w:pPr>
        <w:numPr>
          <w:ilvl w:val="0"/>
          <w:numId w:val="5"/>
        </w:numPr>
        <w:ind w:left="720" w:hanging="360"/>
        <w:rPr>
          <w:sz w:val="24"/>
          <w:szCs w:val="24"/>
        </w:rPr>
      </w:pPr>
      <w:r w:rsidDel="00000000" w:rsidR="00000000" w:rsidRPr="00000000">
        <w:rPr>
          <w:b w:val="1"/>
          <w:sz w:val="24"/>
          <w:szCs w:val="24"/>
          <w:rtl w:val="0"/>
        </w:rPr>
        <w:t xml:space="preserve">Costo para tokens de salida</w:t>
      </w:r>
      <w:r w:rsidDel="00000000" w:rsidR="00000000" w:rsidRPr="00000000">
        <w:rPr>
          <w:sz w:val="24"/>
          <w:szCs w:val="24"/>
          <w:rtl w:val="0"/>
        </w:rPr>
        <w:t xml:space="preserve"> = 2.6 M * (US$ 1.10 / 1M) = </w:t>
      </w:r>
      <w:r w:rsidDel="00000000" w:rsidR="00000000" w:rsidRPr="00000000">
        <w:rPr>
          <w:b w:val="1"/>
          <w:sz w:val="24"/>
          <w:szCs w:val="24"/>
          <w:rtl w:val="0"/>
        </w:rPr>
        <w:t xml:space="preserve">US$ 2.86</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Sumando ambos: </w:t>
      </w:r>
      <w:r w:rsidDel="00000000" w:rsidR="00000000" w:rsidRPr="00000000">
        <w:rPr>
          <w:b w:val="1"/>
          <w:sz w:val="24"/>
          <w:szCs w:val="24"/>
          <w:rtl w:val="0"/>
        </w:rPr>
        <w:t xml:space="preserve">≈ US$ 2.96</w:t>
      </w:r>
      <w:r w:rsidDel="00000000" w:rsidR="00000000" w:rsidRPr="00000000">
        <w:rPr>
          <w:sz w:val="24"/>
          <w:szCs w:val="24"/>
          <w:rtl w:val="0"/>
        </w:rPr>
        <w:t xml:space="preserve"> para esos 4 millones de tokens con tarifas estándar.</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Roles: Administrador</w:t>
      </w:r>
    </w:p>
    <w:p w:rsidR="00000000" w:rsidDel="00000000" w:rsidP="00000000" w:rsidRDefault="00000000" w:rsidRPr="00000000" w14:paraId="00000071">
      <w:pPr>
        <w:rPr>
          <w:sz w:val="24"/>
          <w:szCs w:val="24"/>
        </w:rPr>
      </w:pPr>
      <w:r w:rsidDel="00000000" w:rsidR="00000000" w:rsidRPr="00000000">
        <w:rPr>
          <w:sz w:val="24"/>
          <w:szCs w:val="24"/>
          <w:rtl w:val="0"/>
        </w:rPr>
        <w:t xml:space="preserve">El administrador es la persona responsable de gestionar, configurar y supervisar el funcionamiento de la plataforma.</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Funciones y responsabilidades:</w:t>
      </w:r>
    </w:p>
    <w:p w:rsidR="00000000" w:rsidDel="00000000" w:rsidP="00000000" w:rsidRDefault="00000000" w:rsidRPr="00000000" w14:paraId="00000073">
      <w:pPr>
        <w:numPr>
          <w:ilvl w:val="0"/>
          <w:numId w:val="6"/>
        </w:numPr>
        <w:ind w:left="720" w:hanging="360"/>
        <w:rPr>
          <w:sz w:val="24"/>
          <w:szCs w:val="24"/>
        </w:rPr>
      </w:pPr>
      <w:r w:rsidDel="00000000" w:rsidR="00000000" w:rsidRPr="00000000">
        <w:rPr>
          <w:b w:val="1"/>
          <w:sz w:val="24"/>
          <w:szCs w:val="24"/>
          <w:rtl w:val="0"/>
        </w:rPr>
        <w:t xml:space="preserve">Gestión de usuarios:</w:t>
      </w:r>
      <w:r w:rsidDel="00000000" w:rsidR="00000000" w:rsidRPr="00000000">
        <w:rPr>
          <w:sz w:val="24"/>
          <w:szCs w:val="24"/>
          <w:rtl w:val="0"/>
        </w:rPr>
        <w:t xml:space="preserve"> crear, editar, suspender o eliminar cuentas de estudiantes.</w:t>
      </w:r>
    </w:p>
    <w:p w:rsidR="00000000" w:rsidDel="00000000" w:rsidP="00000000" w:rsidRDefault="00000000" w:rsidRPr="00000000" w14:paraId="00000074">
      <w:pPr>
        <w:numPr>
          <w:ilvl w:val="0"/>
          <w:numId w:val="6"/>
        </w:numPr>
        <w:ind w:left="720" w:hanging="360"/>
        <w:rPr>
          <w:sz w:val="24"/>
          <w:szCs w:val="24"/>
        </w:rPr>
      </w:pPr>
      <w:r w:rsidDel="00000000" w:rsidR="00000000" w:rsidRPr="00000000">
        <w:rPr>
          <w:b w:val="1"/>
          <w:sz w:val="24"/>
          <w:szCs w:val="24"/>
          <w:rtl w:val="0"/>
        </w:rPr>
        <w:t xml:space="preserve">Configuración de la plataforma:</w:t>
      </w:r>
      <w:r w:rsidDel="00000000" w:rsidR="00000000" w:rsidRPr="00000000">
        <w:rPr>
          <w:sz w:val="24"/>
          <w:szCs w:val="24"/>
          <w:rtl w:val="0"/>
        </w:rPr>
        <w:t xml:space="preserve"> definir parámetros de entrevistas (número de preguntas, duración, nivel de dificultad, temas técnicos).</w:t>
      </w:r>
    </w:p>
    <w:p w:rsidR="00000000" w:rsidDel="00000000" w:rsidP="00000000" w:rsidRDefault="00000000" w:rsidRPr="00000000" w14:paraId="00000075">
      <w:pPr>
        <w:numPr>
          <w:ilvl w:val="0"/>
          <w:numId w:val="6"/>
        </w:numPr>
        <w:ind w:left="720" w:hanging="360"/>
        <w:rPr>
          <w:sz w:val="24"/>
          <w:szCs w:val="24"/>
        </w:rPr>
      </w:pPr>
      <w:r w:rsidDel="00000000" w:rsidR="00000000" w:rsidRPr="00000000">
        <w:rPr>
          <w:b w:val="1"/>
          <w:sz w:val="24"/>
          <w:szCs w:val="24"/>
          <w:rtl w:val="0"/>
        </w:rPr>
        <w:t xml:space="preserve">Gestión de contenidos:</w:t>
      </w:r>
      <w:r w:rsidDel="00000000" w:rsidR="00000000" w:rsidRPr="00000000">
        <w:rPr>
          <w:sz w:val="24"/>
          <w:szCs w:val="24"/>
          <w:rtl w:val="0"/>
        </w:rPr>
        <w:t xml:space="preserve"> cargar o actualizar bancos de preguntas técnicas y de soft skills.</w:t>
      </w:r>
    </w:p>
    <w:p w:rsidR="00000000" w:rsidDel="00000000" w:rsidP="00000000" w:rsidRDefault="00000000" w:rsidRPr="00000000" w14:paraId="00000076">
      <w:pPr>
        <w:numPr>
          <w:ilvl w:val="0"/>
          <w:numId w:val="6"/>
        </w:numPr>
        <w:ind w:left="720" w:hanging="360"/>
        <w:rPr>
          <w:sz w:val="24"/>
          <w:szCs w:val="24"/>
        </w:rPr>
      </w:pPr>
      <w:r w:rsidDel="00000000" w:rsidR="00000000" w:rsidRPr="00000000">
        <w:rPr>
          <w:b w:val="1"/>
          <w:sz w:val="24"/>
          <w:szCs w:val="24"/>
          <w:rtl w:val="0"/>
        </w:rPr>
        <w:t xml:space="preserve">Monitoreo y métricas:</w:t>
      </w:r>
      <w:r w:rsidDel="00000000" w:rsidR="00000000" w:rsidRPr="00000000">
        <w:rPr>
          <w:sz w:val="24"/>
          <w:szCs w:val="24"/>
          <w:rtl w:val="0"/>
        </w:rPr>
        <w:t xml:space="preserve"> visualizar estadísticas de uso, progreso de los estudiantes y consumo de tokens.</w:t>
      </w:r>
    </w:p>
    <w:p w:rsidR="00000000" w:rsidDel="00000000" w:rsidP="00000000" w:rsidRDefault="00000000" w:rsidRPr="00000000" w14:paraId="00000077">
      <w:pPr>
        <w:numPr>
          <w:ilvl w:val="0"/>
          <w:numId w:val="6"/>
        </w:numPr>
        <w:ind w:left="720" w:hanging="360"/>
        <w:rPr>
          <w:sz w:val="24"/>
          <w:szCs w:val="24"/>
        </w:rPr>
      </w:pPr>
      <w:r w:rsidDel="00000000" w:rsidR="00000000" w:rsidRPr="00000000">
        <w:rPr>
          <w:b w:val="1"/>
          <w:sz w:val="24"/>
          <w:szCs w:val="24"/>
          <w:rtl w:val="0"/>
        </w:rPr>
        <w:t xml:space="preserve">Mantenimiento:</w:t>
      </w:r>
      <w:r w:rsidDel="00000000" w:rsidR="00000000" w:rsidRPr="00000000">
        <w:rPr>
          <w:sz w:val="24"/>
          <w:szCs w:val="24"/>
          <w:rtl w:val="0"/>
        </w:rPr>
        <w:t xml:space="preserve"> revisar logs de errores, optimizar el sistema, actualizar prompts y modelos de IA.</w:t>
      </w:r>
    </w:p>
    <w:p w:rsidR="00000000" w:rsidDel="00000000" w:rsidP="00000000" w:rsidRDefault="00000000" w:rsidRPr="00000000" w14:paraId="00000078">
      <w:pPr>
        <w:numPr>
          <w:ilvl w:val="0"/>
          <w:numId w:val="6"/>
        </w:numPr>
        <w:ind w:left="720" w:hanging="360"/>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controlar accesos, roles y permisos, resguardar datos sensibles.</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Objetivo del rol Admin:</w:t>
      </w:r>
    </w:p>
    <w:p w:rsidR="00000000" w:rsidDel="00000000" w:rsidP="00000000" w:rsidRDefault="00000000" w:rsidRPr="00000000" w14:paraId="0000007A">
      <w:pPr>
        <w:rPr>
          <w:sz w:val="24"/>
          <w:szCs w:val="24"/>
        </w:rPr>
      </w:pPr>
      <w:r w:rsidDel="00000000" w:rsidR="00000000" w:rsidRPr="00000000">
        <w:rPr>
          <w:sz w:val="24"/>
          <w:szCs w:val="24"/>
          <w:rtl w:val="0"/>
        </w:rPr>
        <w:t xml:space="preserve">Asegurar que la plataforma funcione correctamente y que los estudiantes tengan acceso a un entorno de práctica actualizado, seguro y alineado con los objetivos académicos y laborales.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Roles: Estudiante</w:t>
      </w:r>
    </w:p>
    <w:p w:rsidR="00000000" w:rsidDel="00000000" w:rsidP="00000000" w:rsidRDefault="00000000" w:rsidRPr="00000000" w14:paraId="0000007D">
      <w:pPr>
        <w:rPr>
          <w:sz w:val="24"/>
          <w:szCs w:val="24"/>
        </w:rPr>
      </w:pPr>
      <w:r w:rsidDel="00000000" w:rsidR="00000000" w:rsidRPr="00000000">
        <w:rPr>
          <w:sz w:val="24"/>
          <w:szCs w:val="24"/>
          <w:rtl w:val="0"/>
        </w:rPr>
        <w:t xml:space="preserve">El estudiante es el usuario principal de la plataforma; su objetivo es entrenarse para entrevistas en inglés.</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Funciones y responsabilidades:</w:t>
      </w:r>
    </w:p>
    <w:p w:rsidR="00000000" w:rsidDel="00000000" w:rsidP="00000000" w:rsidRDefault="00000000" w:rsidRPr="00000000" w14:paraId="0000007F">
      <w:pPr>
        <w:numPr>
          <w:ilvl w:val="0"/>
          <w:numId w:val="7"/>
        </w:numPr>
        <w:ind w:left="720" w:hanging="360"/>
        <w:rPr>
          <w:sz w:val="24"/>
          <w:szCs w:val="24"/>
        </w:rPr>
      </w:pPr>
      <w:r w:rsidDel="00000000" w:rsidR="00000000" w:rsidRPr="00000000">
        <w:rPr>
          <w:b w:val="1"/>
          <w:sz w:val="24"/>
          <w:szCs w:val="24"/>
          <w:rtl w:val="0"/>
        </w:rPr>
        <w:t xml:space="preserve">Registro y autenticación:</w:t>
      </w:r>
      <w:r w:rsidDel="00000000" w:rsidR="00000000" w:rsidRPr="00000000">
        <w:rPr>
          <w:sz w:val="24"/>
          <w:szCs w:val="24"/>
          <w:rtl w:val="0"/>
        </w:rPr>
        <w:t xml:space="preserve"> crear cuenta y acceder a la plataforma.</w:t>
      </w:r>
    </w:p>
    <w:p w:rsidR="00000000" w:rsidDel="00000000" w:rsidP="00000000" w:rsidRDefault="00000000" w:rsidRPr="00000000" w14:paraId="00000080">
      <w:pPr>
        <w:numPr>
          <w:ilvl w:val="0"/>
          <w:numId w:val="7"/>
        </w:numPr>
        <w:ind w:left="720" w:hanging="360"/>
        <w:rPr>
          <w:sz w:val="24"/>
          <w:szCs w:val="24"/>
        </w:rPr>
      </w:pPr>
      <w:r w:rsidDel="00000000" w:rsidR="00000000" w:rsidRPr="00000000">
        <w:rPr>
          <w:b w:val="1"/>
          <w:sz w:val="24"/>
          <w:szCs w:val="24"/>
          <w:rtl w:val="0"/>
        </w:rPr>
        <w:t xml:space="preserve">Simulación de entrevistas:</w:t>
      </w:r>
      <w:r w:rsidDel="00000000" w:rsidR="00000000" w:rsidRPr="00000000">
        <w:rPr>
          <w:sz w:val="24"/>
          <w:szCs w:val="24"/>
          <w:rtl w:val="0"/>
        </w:rPr>
        <w:t xml:space="preserve"> responder a las preguntas generadas por la IA en inglés técnico y de soft skills.</w:t>
      </w:r>
    </w:p>
    <w:p w:rsidR="00000000" w:rsidDel="00000000" w:rsidP="00000000" w:rsidRDefault="00000000" w:rsidRPr="00000000" w14:paraId="00000081">
      <w:pPr>
        <w:numPr>
          <w:ilvl w:val="0"/>
          <w:numId w:val="7"/>
        </w:numPr>
        <w:ind w:left="720" w:hanging="360"/>
        <w:rPr>
          <w:sz w:val="24"/>
          <w:szCs w:val="24"/>
        </w:rPr>
      </w:pPr>
      <w:r w:rsidDel="00000000" w:rsidR="00000000" w:rsidRPr="00000000">
        <w:rPr>
          <w:b w:val="1"/>
          <w:sz w:val="24"/>
          <w:szCs w:val="24"/>
          <w:rtl w:val="0"/>
        </w:rPr>
        <w:t xml:space="preserve">Recepción de feedback:</w:t>
      </w:r>
      <w:r w:rsidDel="00000000" w:rsidR="00000000" w:rsidRPr="00000000">
        <w:rPr>
          <w:sz w:val="24"/>
          <w:szCs w:val="24"/>
          <w:rtl w:val="0"/>
        </w:rPr>
        <w:t xml:space="preserve"> leer y analizar la retroalimentación proporcionada para mejorar sus respuestas.</w:t>
      </w:r>
    </w:p>
    <w:p w:rsidR="00000000" w:rsidDel="00000000" w:rsidP="00000000" w:rsidRDefault="00000000" w:rsidRPr="00000000" w14:paraId="00000082">
      <w:pPr>
        <w:numPr>
          <w:ilvl w:val="0"/>
          <w:numId w:val="7"/>
        </w:numPr>
        <w:ind w:left="720" w:hanging="360"/>
        <w:rPr>
          <w:sz w:val="24"/>
          <w:szCs w:val="24"/>
        </w:rPr>
      </w:pPr>
      <w:r w:rsidDel="00000000" w:rsidR="00000000" w:rsidRPr="00000000">
        <w:rPr>
          <w:b w:val="1"/>
          <w:sz w:val="24"/>
          <w:szCs w:val="24"/>
          <w:rtl w:val="0"/>
        </w:rPr>
        <w:t xml:space="preserve">Historial y progreso:</w:t>
      </w:r>
      <w:r w:rsidDel="00000000" w:rsidR="00000000" w:rsidRPr="00000000">
        <w:rPr>
          <w:sz w:val="24"/>
          <w:szCs w:val="24"/>
          <w:rtl w:val="0"/>
        </w:rPr>
        <w:t xml:space="preserve"> consultar su desempeño en entrevistas pasadas, identificar áreas de mejora.</w:t>
      </w:r>
    </w:p>
    <w:p w:rsidR="00000000" w:rsidDel="00000000" w:rsidP="00000000" w:rsidRDefault="00000000" w:rsidRPr="00000000" w14:paraId="00000083">
      <w:pPr>
        <w:numPr>
          <w:ilvl w:val="0"/>
          <w:numId w:val="7"/>
        </w:numPr>
        <w:ind w:left="720" w:hanging="360"/>
        <w:rPr>
          <w:sz w:val="24"/>
          <w:szCs w:val="24"/>
        </w:rPr>
      </w:pPr>
      <w:r w:rsidDel="00000000" w:rsidR="00000000" w:rsidRPr="00000000">
        <w:rPr>
          <w:b w:val="1"/>
          <w:sz w:val="24"/>
          <w:szCs w:val="24"/>
          <w:rtl w:val="0"/>
        </w:rPr>
        <w:t xml:space="preserve">Autoevaluación:</w:t>
      </w:r>
      <w:r w:rsidDel="00000000" w:rsidR="00000000" w:rsidRPr="00000000">
        <w:rPr>
          <w:sz w:val="24"/>
          <w:szCs w:val="24"/>
          <w:rtl w:val="0"/>
        </w:rPr>
        <w:t xml:space="preserve"> completar cuestionarios adicionales, medir avance y preparar certificación de inglés.</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Objetivo del rol Estudiante:</w:t>
      </w:r>
    </w:p>
    <w:p w:rsidR="00000000" w:rsidDel="00000000" w:rsidP="00000000" w:rsidRDefault="00000000" w:rsidRPr="00000000" w14:paraId="00000085">
      <w:pPr>
        <w:rPr>
          <w:sz w:val="24"/>
          <w:szCs w:val="24"/>
        </w:rPr>
      </w:pPr>
      <w:r w:rsidDel="00000000" w:rsidR="00000000" w:rsidRPr="00000000">
        <w:rPr>
          <w:sz w:val="24"/>
          <w:szCs w:val="24"/>
          <w:rtl w:val="0"/>
        </w:rPr>
        <w:t xml:space="preserve">Desarrollar y mejorar sus habilidades comunicativas y técnicas en inglés mediante práctica continua y feedback inmediato, incrementando así sus oportunidades de titulación y colocación laboral.</w:t>
      </w:r>
    </w:p>
    <w:p w:rsidR="00000000" w:rsidDel="00000000" w:rsidP="00000000" w:rsidRDefault="00000000" w:rsidRPr="00000000" w14:paraId="00000086">
      <w:pPr>
        <w:rPr>
          <w:b w:val="1"/>
          <w:sz w:val="36"/>
          <w:szCs w:val="36"/>
        </w:rPr>
      </w:pPr>
      <w:r w:rsidDel="00000000" w:rsidR="00000000" w:rsidRPr="00000000">
        <w:rPr>
          <w:rtl w:val="0"/>
        </w:rPr>
      </w:r>
    </w:p>
    <w:p w:rsidR="00000000" w:rsidDel="00000000" w:rsidP="00000000" w:rsidRDefault="00000000" w:rsidRPr="00000000" w14:paraId="00000087">
      <w:pPr>
        <w:rPr>
          <w:b w:val="1"/>
          <w:sz w:val="36"/>
          <w:szCs w:val="36"/>
        </w:rPr>
      </w:pPr>
      <w:r w:rsidDel="00000000" w:rsidR="00000000" w:rsidRPr="00000000">
        <w:rPr>
          <w:b w:val="1"/>
          <w:sz w:val="36"/>
          <w:szCs w:val="36"/>
          <w:rtl w:val="0"/>
        </w:rPr>
        <w:t xml:space="preserve">FIN DE SEMANA 1</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Ttulo7">
    <w:name w:val="heading 7"/>
    <w:basedOn w:val="Normal"/>
    <w:next w:val="Normal"/>
    <w:link w:val="Ttulo7Car"/>
    <w:uiPriority w:val="9"/>
    <w:semiHidden w:val="1"/>
    <w:unhideWhenUsed w:val="1"/>
    <w:qFormat w:val="1"/>
    <w:rsid w:val="00730E0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30E0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30E0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30E0D"/>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730E0D"/>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730E0D"/>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730E0D"/>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730E0D"/>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730E0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30E0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30E0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30E0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730E0D"/>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730E0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30E0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30E0D"/>
    <w:rPr>
      <w:i w:val="1"/>
      <w:iCs w:val="1"/>
      <w:color w:val="404040" w:themeColor="text1" w:themeTint="0000BF"/>
    </w:rPr>
  </w:style>
  <w:style w:type="paragraph" w:styleId="Prrafodelista">
    <w:name w:val="List Paragraph"/>
    <w:basedOn w:val="Normal"/>
    <w:uiPriority w:val="34"/>
    <w:qFormat w:val="1"/>
    <w:rsid w:val="00730E0D"/>
    <w:pPr>
      <w:ind w:left="720"/>
      <w:contextualSpacing w:val="1"/>
    </w:pPr>
  </w:style>
  <w:style w:type="character" w:styleId="nfasisintenso">
    <w:name w:val="Intense Emphasis"/>
    <w:basedOn w:val="Fuentedeprrafopredeter"/>
    <w:uiPriority w:val="21"/>
    <w:qFormat w:val="1"/>
    <w:rsid w:val="00730E0D"/>
    <w:rPr>
      <w:i w:val="1"/>
      <w:iCs w:val="1"/>
      <w:color w:val="2f5496" w:themeColor="accent1" w:themeShade="0000BF"/>
    </w:rPr>
  </w:style>
  <w:style w:type="paragraph" w:styleId="Citadestacada">
    <w:name w:val="Intense Quote"/>
    <w:basedOn w:val="Normal"/>
    <w:next w:val="Normal"/>
    <w:link w:val="CitadestacadaCar"/>
    <w:uiPriority w:val="30"/>
    <w:qFormat w:val="1"/>
    <w:rsid w:val="00730E0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730E0D"/>
    <w:rPr>
      <w:i w:val="1"/>
      <w:iCs w:val="1"/>
      <w:color w:val="2f5496" w:themeColor="accent1" w:themeShade="0000BF"/>
    </w:rPr>
  </w:style>
  <w:style w:type="character" w:styleId="Referenciaintensa">
    <w:name w:val="Intense Reference"/>
    <w:basedOn w:val="Fuentedeprrafopredeter"/>
    <w:uiPriority w:val="32"/>
    <w:qFormat w:val="1"/>
    <w:rsid w:val="00730E0D"/>
    <w:rPr>
      <w:b w:val="1"/>
      <w:bCs w:val="1"/>
      <w:smallCaps w:val="1"/>
      <w:color w:val="2f5496" w:themeColor="accent1" w:themeShade="0000BF"/>
      <w:spacing w:val="5"/>
    </w:rPr>
  </w:style>
  <w:style w:type="table" w:styleId="Tablaconcuadrcula">
    <w:name w:val="Table Grid"/>
    <w:basedOn w:val="Tablanormal"/>
    <w:uiPriority w:val="39"/>
    <w:rsid w:val="00730E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543507"/>
    <w:rPr>
      <w:color w:val="0563c1" w:themeColor="hyperlink"/>
      <w:u w:val="single"/>
    </w:rPr>
  </w:style>
  <w:style w:type="character" w:styleId="Mencinsinresolver">
    <w:name w:val="Unresolved Mention"/>
    <w:basedOn w:val="Fuentedeprrafopredeter"/>
    <w:uiPriority w:val="99"/>
    <w:semiHidden w:val="1"/>
    <w:unhideWhenUsed w:val="1"/>
    <w:rsid w:val="00543507"/>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conomia.gob.mx/datamexico/es/profile/institution/instituto-tecnologico-jose-mario-molina-pasquel-y-henriquez?studentsEducationStatusSelector=academicStatus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HXK34PtY/FaUUcwdUdbFjIpGw==">CgMxLjA4AHIhMWtLSW9kZ2xpZWFOVHBIOVdhcFp6WVk5Mk5qTzgtcS1o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2025-09-18T13:29:00Z</dcterms:created>
  <dc:creator>Rigel Flores</dc:creator>
</cp:coreProperties>
</file>