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6" w:rsidRPr="00971894" w:rsidRDefault="000114AF" w:rsidP="00971894">
      <w:r>
        <w:rPr>
          <w:b/>
          <w:bCs/>
        </w:rPr>
        <w:t>Análisis</w:t>
      </w:r>
      <w:r>
        <w:t xml:space="preserve">: Aplica un patrón de validación estricta de datos de entrada basado en un ciclo </w:t>
      </w:r>
      <w:r>
        <w:rPr>
          <w:rStyle w:val="HTMLCode"/>
          <w:rFonts w:eastAsiaTheme="minorHAnsi"/>
        </w:rPr>
        <w:t>Repetir-Hasta Que</w:t>
      </w:r>
      <w:r>
        <w:t xml:space="preserve"> </w:t>
      </w:r>
      <w:proofErr w:type="spellStart"/>
      <w:r>
        <w:t>que</w:t>
      </w:r>
      <w:proofErr w:type="spellEnd"/>
      <w:r>
        <w:t xml:space="preserve"> actúa como barrera de seguridad para la base de datos. Solicita al usuario la lectura de un sensor térmico y evalúa el número dentro de una estructura condicional; si la cifra queda fuera del rango técnico aceptable (-50.0 °C a 100.0 °C), emite una alerta de error y fuerza una nueva vuelta del ciclo. El algoritmo no permite avanzar hacia las líneas de confirmación o guardado hasta que el valor leído cumpla estrictamente con el criterio de inclusión de la condición </w:t>
      </w:r>
      <w:r>
        <w:rPr>
          <w:rStyle w:val="HTMLCode"/>
          <w:rFonts w:eastAsiaTheme="minorHAnsi"/>
        </w:rPr>
        <w:t xml:space="preserve">Hasta </w:t>
      </w:r>
      <w:proofErr w:type="spellStart"/>
      <w:r>
        <w:rPr>
          <w:rStyle w:val="HTMLCode"/>
          <w:rFonts w:eastAsiaTheme="minorHAnsi"/>
        </w:rPr>
        <w:t>Que</w:t>
      </w:r>
      <w:r>
        <w:t>.</w:t>
      </w:r>
      <w:bookmarkStart w:id="0" w:name="_GoBack"/>
      <w:bookmarkEnd w:id="0"/>
      <w:proofErr w:type="spellEnd"/>
    </w:p>
    <w:sectPr w:rsidR="007D5CC6" w:rsidRPr="00971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93"/>
    <w:rsid w:val="000114AF"/>
    <w:rsid w:val="000D1DEC"/>
    <w:rsid w:val="00455E70"/>
    <w:rsid w:val="004F3719"/>
    <w:rsid w:val="00755B93"/>
    <w:rsid w:val="007B23FC"/>
    <w:rsid w:val="007D5CC6"/>
    <w:rsid w:val="00971894"/>
    <w:rsid w:val="00B5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55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2026-09-17T17:27:00Z</dcterms:created>
  <dcterms:modified xsi:type="dcterms:W3CDTF">2026-09-17T17:27:00Z</dcterms:modified>
</cp:coreProperties>
</file>