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44F4" w:rsidRDefault="00BD44F4" w:rsidP="00BD44F4">
      <w:pPr>
        <w:pStyle w:val="NormalWeb"/>
      </w:pPr>
      <w:r>
        <w:t>Esta práctica refleja cómo funciona la caja del sistema en un comercio electrónico:</w:t>
      </w:r>
    </w:p>
    <w:p w:rsidR="00BD44F4" w:rsidRDefault="00BD44F4" w:rsidP="00BD44F4">
      <w:pPr>
        <w:pStyle w:val="NormalWeb"/>
        <w:numPr>
          <w:ilvl w:val="0"/>
          <w:numId w:val="4"/>
        </w:numPr>
      </w:pPr>
      <w:r>
        <w:rPr>
          <w:b/>
          <w:bCs/>
        </w:rPr>
        <w:t>Paso a paso ordenado:</w:t>
      </w:r>
      <w:r>
        <w:t xml:space="preserve"> Aprender a encadenar las operaciones (sumar primero, sacar el porcentaje después y finalmente agregar el costo fijo) ayuda a evitar errores en los totales.</w:t>
      </w:r>
    </w:p>
    <w:p w:rsidR="00BD44F4" w:rsidRDefault="00BD44F4" w:rsidP="00BD44F4">
      <w:pPr>
        <w:pStyle w:val="NormalWeb"/>
        <w:numPr>
          <w:ilvl w:val="0"/>
          <w:numId w:val="4"/>
        </w:numPr>
      </w:pPr>
      <w:r>
        <w:rPr>
          <w:b/>
          <w:bCs/>
        </w:rPr>
        <w:t>Formatos claros para el cliente:</w:t>
      </w:r>
      <w:r>
        <w:t xml:space="preserve"> Presentar el desglose detallado (subtotal, IVA y envío) es indispensable para que la información sea transparente.</w:t>
      </w:r>
    </w:p>
    <w:p w:rsidR="00BD44F4" w:rsidRDefault="00BD44F4" w:rsidP="00BD44F4">
      <w:pPr>
        <w:pStyle w:val="NormalWeb"/>
        <w:numPr>
          <w:ilvl w:val="0"/>
          <w:numId w:val="4"/>
        </w:numPr>
      </w:pPr>
      <w:r>
        <w:rPr>
          <w:b/>
          <w:bCs/>
        </w:rPr>
        <w:t>Constantes e impuestos:</w:t>
      </w:r>
      <w:r>
        <w:t xml:space="preserve"> Manejar valores fijos como la tasa de IVA (16%) y el costo de envío ($150.00) demuestra cómo automatizar cobros recurrentes de manera exacta.</w:t>
      </w:r>
    </w:p>
    <w:p w:rsidR="00F4073B" w:rsidRDefault="00F4073B">
      <w:bookmarkStart w:id="0" w:name="_GoBack"/>
      <w:bookmarkEnd w:id="0"/>
    </w:p>
    <w:sectPr w:rsidR="00F407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B63946"/>
    <w:multiLevelType w:val="multilevel"/>
    <w:tmpl w:val="0462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D13393"/>
    <w:multiLevelType w:val="multilevel"/>
    <w:tmpl w:val="8C88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9F7A69"/>
    <w:multiLevelType w:val="multilevel"/>
    <w:tmpl w:val="CA56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CB0718"/>
    <w:multiLevelType w:val="multilevel"/>
    <w:tmpl w:val="8CD2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6665"/>
    <w:rsid w:val="00206665"/>
    <w:rsid w:val="00247474"/>
    <w:rsid w:val="007E2FB7"/>
    <w:rsid w:val="00BD44F4"/>
    <w:rsid w:val="00F4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6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20666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4747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6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20666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474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7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2026-09-14T23:45:00Z</dcterms:created>
  <dcterms:modified xsi:type="dcterms:W3CDTF">2026-09-14T23:45:00Z</dcterms:modified>
</cp:coreProperties>
</file>