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MẪU BÁO CÁO BÀI TẬP</w:t>
      </w:r>
    </w:p>
    <w:p>
      <w:r>
        <w:t>Thay nội dung giữ chỗ bằng thông tin đã đối chiếu. Giữ nguyên các style để duy trì A4, Times New Roman 13 pt, giãn dòng 1,3 và lề đã cấu hình.</w:t>
      </w:r>
    </w:p>
    <w:p>
      <w:pPr>
        <w:pStyle w:val="Heading1"/>
      </w:pPr>
      <w:r>
        <w:t>TRANG BÌA</w:t>
      </w:r>
    </w:p>
    <w:p>
      <w:r>
        <w:t>Tên trường; logo UIT; môn học; giảng viên; tên đề tài; thành viên và thời gian.</w:t>
      </w:r>
    </w:p>
    <w:p>
      <w:pPr>
        <w:pStyle w:val="Heading1"/>
      </w:pPr>
      <w:r>
        <w:t>THÔNG TIN NHÓM VÀ PHÂN CÔNG CÔNG VIỆC</w:t>
      </w:r>
    </w:p>
    <w:p>
      <w:r>
        <w:t>Họ tên | MSSV | Nội dung công việc. Bảng 0.1 dùng khung đầy đủ, header D9D9D9.</w:t>
      </w:r>
    </w:p>
    <w:p>
      <w:pPr>
        <w:pStyle w:val="Heading1"/>
      </w:pPr>
      <w:r>
        <w:t>MỤC LỤC</w:t>
      </w:r>
    </w:p>
    <w:p>
      <w:r>
        <w:fldChar w:fldCharType="begin"/>
        <w:instrText xml:space="preserve"> TOC \o "1-2" \h \z \u </w:instrText>
        <w:fldChar w:fldCharType="separate"/>
        <w:fldChar w:fldCharType="end"/>
      </w:r>
    </w:p>
    <w:p>
      <w:pPr>
        <w:pStyle w:val="Heading1"/>
      </w:pPr>
      <w:r>
        <w:t>CHƯƠNG 1. TỔNG QUAN BÀI TOÁN</w:t>
      </w:r>
    </w:p>
    <w:p>
      <w:pPr>
        <w:pStyle w:val="Heading2"/>
      </w:pPr>
      <w:r>
        <w:t>1.1. Tiêu đề mục</w:t>
      </w:r>
    </w:p>
    <w:p>
      <w:r>
        <w:t>Nội dung đã xác minh, trích dẫn [n] theo danh mục cuối báo cáo. Hình x.y đặt chú thích dưới hình; Bảng x.y đặt chú thích trên bảng; công thức ghi số (x.y). Mỗi loại được đánh số riêng trong từng chương.</w:t>
      </w:r>
    </w:p>
    <w:p>
      <w:pPr>
        <w:pStyle w:val="Heading1"/>
      </w:pPr>
      <w:r>
        <w:t>CHƯƠNG 2. CƠ SỞ LÝ THUYẾT</w:t>
      </w:r>
    </w:p>
    <w:p>
      <w:pPr>
        <w:pStyle w:val="Heading2"/>
      </w:pPr>
      <w:r>
        <w:t>2.1. Tiêu đề mục</w:t>
      </w:r>
    </w:p>
    <w:p>
      <w:r>
        <w:t>Nội dung đã xác minh, trích dẫn [n] theo danh mục cuối báo cáo. Hình x.y đặt chú thích dưới hình; Bảng x.y đặt chú thích trên bảng; công thức ghi số (x.y). Mỗi loại được đánh số riêng trong từng chương.</w:t>
      </w:r>
    </w:p>
    <w:p>
      <w:pPr>
        <w:pStyle w:val="Heading1"/>
      </w:pPr>
      <w:r>
        <w:t>CHƯƠNG 3. PHÂN TÍCH VÀ THIẾT KẾ HỆ THỐNG</w:t>
      </w:r>
    </w:p>
    <w:p>
      <w:pPr>
        <w:pStyle w:val="Heading2"/>
      </w:pPr>
      <w:r>
        <w:t>3.1. Tiêu đề mục</w:t>
      </w:r>
    </w:p>
    <w:p>
      <w:r>
        <w:t>Nội dung đã xác minh, trích dẫn [n] theo danh mục cuối báo cáo. Hình x.y đặt chú thích dưới hình; Bảng x.y đặt chú thích trên bảng; công thức ghi số (x.y). Mỗi loại được đánh số riêng trong từng chương.</w:t>
      </w:r>
    </w:p>
    <w:p>
      <w:pPr>
        <w:pStyle w:val="Heading1"/>
      </w:pPr>
      <w:r>
        <w:t>CHƯƠNG 4. CÀI ĐẶT VÀ TRIỂN KHAI</w:t>
      </w:r>
    </w:p>
    <w:p>
      <w:pPr>
        <w:pStyle w:val="Heading2"/>
      </w:pPr>
      <w:r>
        <w:t>4.1. Tiêu đề mục</w:t>
      </w:r>
    </w:p>
    <w:p>
      <w:r>
        <w:t>Nội dung đã xác minh, trích dẫn [n] theo danh mục cuối báo cáo. Hình x.y đặt chú thích dưới hình; Bảng x.y đặt chú thích trên bảng; công thức ghi số (x.y). Mỗi loại được đánh số riêng trong từng chương.</w:t>
      </w:r>
    </w:p>
    <w:p>
      <w:pPr>
        <w:pStyle w:val="Heading1"/>
      </w:pPr>
      <w:r>
        <w:t>CHƯƠNG 5. KIỂM THỬ VÀ KẾT QUẢ THỰC NGHIỆM</w:t>
      </w:r>
    </w:p>
    <w:p>
      <w:pPr>
        <w:pStyle w:val="Heading2"/>
      </w:pPr>
      <w:r>
        <w:t>5.1. Tiêu đề mục</w:t>
      </w:r>
    </w:p>
    <w:p>
      <w:r>
        <w:t>Nội dung đã xác minh, trích dẫn [n] theo danh mục cuối báo cáo. Hình x.y đặt chú thích dưới hình; Bảng x.y đặt chú thích trên bảng; công thức ghi số (x.y). Mỗi loại được đánh số riêng trong từng chương.</w:t>
      </w:r>
    </w:p>
    <w:p>
      <w:pPr>
        <w:pStyle w:val="Heading1"/>
      </w:pPr>
      <w:r>
        <w:t>CHƯƠNG 6. KẾT LUẬN VÀ HƯỚNG PHÁT TRIỂN</w:t>
      </w:r>
    </w:p>
    <w:p>
      <w:pPr>
        <w:pStyle w:val="Heading2"/>
      </w:pPr>
      <w:r>
        <w:t>6.1. Tiêu đề mục</w:t>
      </w:r>
    </w:p>
    <w:p>
      <w:r>
        <w:t>Nội dung đã xác minh, trích dẫn [n] theo danh mục cuối báo cáo. Hình x.y đặt chú thích dưới hình; Bảng x.y đặt chú thích trên bảng; công thức ghi số (x.y). Mỗi loại được đánh số riêng trong từng chương.</w:t>
      </w:r>
    </w:p>
    <w:p>
      <w:pPr>
        <w:pStyle w:val="Heading1"/>
      </w:pPr>
      <w:r>
        <w:t>TÀI LIỆU THAM KHẢO</w:t>
      </w:r>
    </w:p>
    <w:p>
      <w:r>
        <w:t>[1] Tác giả. Tên tài liệu/mã nguồn. Phiên bản, đường dẫn và ngày đối chiếu.</w:t>
      </w:r>
    </w:p>
    <w:p>
      <w:pPr>
        <w:pStyle w:val="Heading1"/>
      </w:pPr>
      <w:r>
        <w:t>PHỤ LỤC A. NỘI DUNG BỔ SUNG</w:t>
      </w:r>
    </w:p>
    <w:p>
      <w:r>
        <w:t>Chỉ đưa nội dung cần thiết; không tạo số liệu hoặc ảnh minh chứng chưa xác minh.</w:t>
      </w:r>
    </w:p>
    <w:sectPr w:rsidR="00FC693F" w:rsidRPr="0006063C" w:rsidSect="00034616">
      <w:footerReference w:type="default" r:id="rId9"/>
      <w:pgSz w:w="11906" w:h="16838"/>
      <w:pgMar w:top="1417" w:right="1134" w:bottom="1417"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80"/>
      <w:ind w:firstLine="425"/>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widowControl/>
      <w:tabs>
        <w:tab w:val="center" w:pos="4680"/>
        <w:tab w:val="right" w:pos="9360"/>
      </w:tabs>
      <w:spacing w:after="80" w:line="312" w:lineRule="auto"/>
      <w:jc w:val="both"/>
    </w:pPr>
    <w:rPr>
      <w:rFonts w:ascii="Times New Roman" w:hAnsi="Times New Roman" w:eastAsia="Times New Roman" w:cs="Times New Roman"/>
      <w:color w:val="000000"/>
      <w:sz w:val="2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80" w:line="312" w:lineRule="auto"/>
      <w:jc w:val="both"/>
    </w:pPr>
    <w:rPr>
      <w:rFonts w:ascii="Times New Roman" w:hAnsi="Times New Roman" w:eastAsia="Times New Roman" w:cs="Times New Roman"/>
      <w:color w:val="000000"/>
      <w:sz w:val="2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160" w:line="312" w:lineRule="auto"/>
      <w:ind w:firstLine="0"/>
      <w:jc w:val="left"/>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60" w:line="312" w:lineRule="auto"/>
      <w:ind w:firstLine="0"/>
      <w:jc w:val="left"/>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60" w:line="312" w:lineRule="auto"/>
      <w:ind w:firstLine="0"/>
      <w:jc w:val="left"/>
      <w:outlineLvl w:val="2"/>
    </w:pPr>
    <w:rPr>
      <w:rFonts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widowControl/>
      <w:spacing w:before="200" w:after="80" w:line="312" w:lineRule="auto"/>
      <w:jc w:val="both"/>
      <w:outlineLvl w:val="3"/>
    </w:pPr>
    <w:rPr>
      <w:rFonts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widowControl/>
      <w:spacing w:before="200" w:after="80" w:line="312" w:lineRule="auto"/>
      <w:jc w:val="both"/>
      <w:outlineLvl w:val="4"/>
    </w:pPr>
    <w:rPr>
      <w:rFonts w:ascii="Times New Roman" w:hAnsi="Times New Roman" w:eastAsia="Times New Roman" w:cs="Times New Roman"/>
      <w:color w:val="000000"/>
      <w:sz w:val="26"/>
    </w:rPr>
  </w:style>
  <w:style w:type="paragraph" w:styleId="Heading6">
    <w:name w:val="heading 6"/>
    <w:basedOn w:val="Normal"/>
    <w:next w:val="Normal"/>
    <w:link w:val="Heading6Char"/>
    <w:uiPriority w:val="9"/>
    <w:semiHidden/>
    <w:unhideWhenUsed/>
    <w:qFormat/>
    <w:rsid w:val="00FC693F"/>
    <w:pPr>
      <w:keepNext/>
      <w:keepLines/>
      <w:widowControl/>
      <w:spacing w:before="200" w:after="80" w:line="312" w:lineRule="auto"/>
      <w:jc w:val="both"/>
      <w:outlineLvl w:val="5"/>
    </w:pPr>
    <w:rPr>
      <w:rFonts w:ascii="Times New Roman" w:hAnsi="Times New Roman" w:eastAsia="Times New Roman" w:cs="Times New Roman"/>
      <w:i/>
      <w:iCs/>
      <w:color w:val="000000"/>
      <w:sz w:val="26"/>
    </w:rPr>
  </w:style>
  <w:style w:type="paragraph" w:styleId="Heading7">
    <w:name w:val="heading 7"/>
    <w:basedOn w:val="Normal"/>
    <w:next w:val="Normal"/>
    <w:link w:val="Heading7Char"/>
    <w:uiPriority w:val="9"/>
    <w:semiHidden/>
    <w:unhideWhenUsed/>
    <w:qFormat/>
    <w:rsid w:val="00FC693F"/>
    <w:pPr>
      <w:keepNext/>
      <w:keepLines/>
      <w:widowControl/>
      <w:spacing w:before="200" w:after="80" w:line="312" w:lineRule="auto"/>
      <w:jc w:val="both"/>
      <w:outlineLvl w:val="6"/>
    </w:pPr>
    <w:rPr>
      <w:rFonts w:ascii="Times New Roman" w:hAnsi="Times New Roman" w:eastAsia="Times New Roman" w:cs="Times New Roman"/>
      <w:i/>
      <w:iCs/>
      <w:color w:val="000000"/>
      <w:sz w:val="26"/>
    </w:rPr>
  </w:style>
  <w:style w:type="paragraph" w:styleId="Heading8">
    <w:name w:val="heading 8"/>
    <w:basedOn w:val="Normal"/>
    <w:next w:val="Normal"/>
    <w:link w:val="Heading8Char"/>
    <w:uiPriority w:val="9"/>
    <w:semiHidden/>
    <w:unhideWhenUsed/>
    <w:qFormat/>
    <w:rsid w:val="00FC693F"/>
    <w:pPr>
      <w:keepNext/>
      <w:keepLines/>
      <w:widowControl/>
      <w:spacing w:before="200" w:after="80" w:line="312" w:lineRule="auto"/>
      <w:jc w:val="both"/>
      <w:outlineLvl w:val="7"/>
    </w:pPr>
    <w:rPr>
      <w:rFonts w:ascii="Times New Roman" w:hAnsi="Times New Roman" w:eastAsia="Times New Roman" w:cs="Times New Roman"/>
      <w:color w:val="000000"/>
      <w:sz w:val="26"/>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80" w:line="312" w:lineRule="auto"/>
      <w:jc w:val="both"/>
      <w:outlineLvl w:val="8"/>
    </w:pPr>
    <w:rPr>
      <w:rFonts w:ascii="Times New Roman" w:hAnsi="Times New Roman" w:eastAsia="Times New Roman" w:cs="Times New Roman"/>
      <w:i/>
      <w:iCs/>
      <w:color w:val="000000"/>
      <w:sz w:val="26"/>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6"/>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80" w:line="312" w:lineRule="auto"/>
      <w:jc w:val="both"/>
    </w:pPr>
    <w:rPr>
      <w:rFonts w:ascii="Times New Roman" w:hAnsi="Times New Roman" w:eastAsia="Times New Roman" w:cs="Times New Roman"/>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312" w:lineRule="auto"/>
      <w:contextualSpacing/>
      <w:jc w:val="both"/>
    </w:pPr>
    <w:rPr>
      <w:rFonts w:ascii="Times New Roman" w:hAnsi="Times New Roman" w:eastAsia="Times New Roman" w:cs="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12" w:lineRule="auto" w:after="80"/>
      <w:jc w:val="both"/>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line="312" w:lineRule="auto" w:after="80"/>
      <w:ind w:left="720"/>
      <w:contextualSpacing/>
      <w:jc w:val="both"/>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A1D8D"/>
    <w:pPr>
      <w:widowControl/>
      <w:spacing w:after="80" w:line="312" w:lineRule="auto"/>
      <w:jc w:val="both"/>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80" w:line="312" w:lineRule="auto"/>
      <w:jc w:val="both"/>
    </w:pPr>
    <w:rPr>
      <w:rFonts w:ascii="Times New Roman" w:hAnsi="Times New Roman" w:eastAsia="Times New Roman" w:cs="Times New Roman"/>
      <w:color w:val="000000"/>
      <w:sz w:val="26"/>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80" w:line="312" w:lineRule="auto"/>
      <w:jc w:val="both"/>
    </w:pPr>
    <w:rPr>
      <w:rFonts w:ascii="Times New Roman" w:hAnsi="Times New Roman" w:eastAsia="Times New Roman" w:cs="Times New Roman"/>
      <w:color w:val="000000"/>
      <w:sz w:val="2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spacing w:line="312" w:lineRule="auto" w:after="80"/>
      <w:ind w:left="360" w:hanging="360"/>
      <w:contextualSpacing/>
      <w:jc w:val="both"/>
    </w:pPr>
    <w:rPr>
      <w:rFonts w:ascii="Times New Roman" w:hAnsi="Times New Roman" w:eastAsia="Times New Roman" w:cs="Times New Roman"/>
      <w:color w:val="000000"/>
      <w:sz w:val="26"/>
    </w:rPr>
  </w:style>
  <w:style w:type="paragraph" w:styleId="List2">
    <w:name w:val="List 2"/>
    <w:basedOn w:val="Normal"/>
    <w:uiPriority w:val="99"/>
    <w:unhideWhenUsed/>
    <w:rsid w:val="00326F90"/>
    <w:pPr>
      <w:widowControl/>
      <w:spacing w:line="312" w:lineRule="auto" w:after="80"/>
      <w:ind w:left="720" w:hanging="360"/>
      <w:contextualSpacing/>
      <w:jc w:val="both"/>
    </w:pPr>
    <w:rPr>
      <w:rFonts w:ascii="Times New Roman" w:hAnsi="Times New Roman" w:eastAsia="Times New Roman" w:cs="Times New Roman"/>
      <w:color w:val="000000"/>
      <w:sz w:val="26"/>
    </w:rPr>
  </w:style>
  <w:style w:type="paragraph" w:styleId="List3">
    <w:name w:val="List 3"/>
    <w:basedOn w:val="Normal"/>
    <w:uiPriority w:val="99"/>
    <w:unhideWhenUsed/>
    <w:rsid w:val="00326F90"/>
    <w:pPr>
      <w:widowControl/>
      <w:spacing w:line="312" w:lineRule="auto" w:after="80"/>
      <w:ind w:left="1080" w:hanging="360"/>
      <w:contextualSpacing/>
      <w:jc w:val="both"/>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widowControl/>
      <w:numPr>
        <w:numId w:val="1"/>
      </w:numPr>
      <w:spacing w:line="312" w:lineRule="auto" w:after="80"/>
      <w:contextualSpacing/>
      <w:jc w:val="both"/>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widowControl/>
      <w:numPr>
        <w:numId w:val="2"/>
      </w:numPr>
      <w:spacing w:line="312" w:lineRule="auto" w:after="80"/>
      <w:contextualSpacing/>
      <w:jc w:val="both"/>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widowControl/>
      <w:numPr>
        <w:numId w:val="3"/>
      </w:numPr>
      <w:spacing w:line="312" w:lineRule="auto" w:after="80"/>
      <w:contextualSpacing/>
      <w:jc w:val="both"/>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widowControl/>
      <w:numPr>
        <w:numId w:val="5"/>
      </w:numPr>
      <w:spacing w:line="312" w:lineRule="auto" w:after="80"/>
      <w:contextualSpacing/>
      <w:jc w:val="both"/>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widowControl/>
      <w:numPr>
        <w:numId w:val="6"/>
      </w:numPr>
      <w:spacing w:line="312" w:lineRule="auto" w:after="80"/>
      <w:contextualSpacing/>
      <w:jc w:val="both"/>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widowControl/>
      <w:numPr>
        <w:numId w:val="7"/>
      </w:numPr>
      <w:spacing w:line="312" w:lineRule="auto" w:after="80"/>
      <w:contextualSpacing/>
      <w:jc w:val="both"/>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widowControl/>
      <w:spacing w:after="80" w:line="312" w:lineRule="auto"/>
      <w:ind w:left="360"/>
      <w:contextualSpacing/>
      <w:jc w:val="both"/>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widowControl/>
      <w:spacing w:after="80" w:line="312" w:lineRule="auto"/>
      <w:ind w:left="720"/>
      <w:contextualSpacing/>
      <w:jc w:val="both"/>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widowControl/>
      <w:spacing w:after="80" w:line="312" w:lineRule="auto"/>
      <w:ind w:left="1080"/>
      <w:contextualSpacing/>
      <w:jc w:val="both"/>
    </w:pPr>
    <w:rPr>
      <w:rFonts w:ascii="Times New Roman" w:hAnsi="Times New Roman" w:eastAsia="Times New Roman" w:cs="Times New Roman"/>
      <w:color w:val="000000"/>
      <w:sz w:val="26"/>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line="312" w:lineRule="auto" w:after="80"/>
      <w:jc w:val="both"/>
    </w:pPr>
    <w:rPr>
      <w:rFonts w:ascii="Times New Roman" w:hAnsi="Times New Roman" w:eastAsia="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312" w:lineRule="auto" w:after="80"/>
      <w:jc w:val="both"/>
    </w:pPr>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12" w:lineRule="auto" w:after="80"/>
      <w:ind w:firstLine="0"/>
      <w:jc w:val="center"/>
    </w:pPr>
    <w:rPr>
      <w:rFonts w:ascii="Times New Roman" w:hAnsi="Times New Roman" w:eastAsia="Times New Roman" w:cs="Times New Roman"/>
      <w:b/>
      <w:bCs/>
      <w:i w:val="0"/>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80" w:line="312" w:lineRule="auto"/>
      <w:ind w:left="936" w:right="936"/>
      <w:jc w:val="both"/>
    </w:pPr>
    <w:rPr>
      <w:rFonts w:ascii="Times New Roman" w:hAnsi="Times New Roman" w:eastAsia="Times New Roman" w:cs="Times New Roman"/>
      <w:b/>
      <w:bCs/>
      <w:i/>
      <w:iCs/>
      <w:color w:val="000000"/>
      <w:sz w:val="26"/>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spacing w:line="312" w:lineRule="auto" w:after="80"/>
      <w:ind w:firstLine="0"/>
      <w:jc w:val="both"/>
      <w:outlineLvl w:val="9"/>
    </w:pPr>
    <w:rPr>
      <w:rFonts w:ascii="Times New Roman" w:hAnsi="Times New Roman" w:eastAsia="Times New Roman" w:cs="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basedOn w:val="Normal"/>
    <w:pPr>
      <w:keepNext/>
      <w:spacing w:after="240"/>
      <w:ind w:firstLine="0"/>
      <w:jc w:val="left"/>
    </w:pPr>
    <w:rPr>
      <w:b/>
      <w:sz w:val="32"/>
    </w:rPr>
  </w:style>
  <w:style w:type="character" w:customStyle="1" w:styleId="Hyperlink">
    <w:name w:val="Hyperlink"/>
    <w:rPr>
      <w:rFonts w:ascii="Times New Roman" w:hAnsi="Times New Roman"/>
      <w:color w:val="000000"/>
      <w:sz w:val="26"/>
    </w:rPr>
  </w:style>
  <w:style w:type="character" w:customStyle="1" w:styleId="FollowedHyperlink">
    <w:name w:val="FollowedHyperlink"/>
    <w:rPr>
      <w:rFonts w:ascii="Times New Roman" w:hAnsi="Times New Roman"/>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học thuật CS217</dc:title>
  <dc:subject>Các hệ cơ sở tri thức — Bài tập 2</dc:subject>
  <dc:creator>Nhóm CS217</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