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3AAD6" w14:textId="77777777" w:rsidR="00055C1C" w:rsidRPr="00B10C6C" w:rsidRDefault="00055C1C" w:rsidP="00B10C6C">
      <w:pPr>
        <w:spacing w:after="0" w:line="480" w:lineRule="auto"/>
        <w:rPr>
          <w:rFonts w:ascii="Times New Roman" w:hAnsi="Times New Roman" w:cs="Times New Roman"/>
          <w:b/>
          <w:bCs/>
          <w:i/>
          <w:iCs/>
          <w:sz w:val="24"/>
          <w:szCs w:val="24"/>
        </w:rPr>
      </w:pPr>
      <w:r w:rsidRPr="00B10C6C">
        <w:rPr>
          <w:rFonts w:ascii="Times New Roman" w:hAnsi="Times New Roman" w:cs="Times New Roman"/>
          <w:b/>
          <w:bCs/>
          <w:i/>
          <w:iCs/>
          <w:sz w:val="24"/>
          <w:szCs w:val="24"/>
        </w:rPr>
        <w:t xml:space="preserve">Target Journal – Proceedings of the Royal Society B: Biological Sciences </w:t>
      </w:r>
    </w:p>
    <w:p w14:paraId="523766C3" w14:textId="77777777" w:rsidR="009249EB" w:rsidRPr="00B10C6C" w:rsidRDefault="00055C1C" w:rsidP="00B10C6C">
      <w:pPr>
        <w:spacing w:after="0" w:line="480" w:lineRule="auto"/>
        <w:rPr>
          <w:rFonts w:ascii="Times New Roman" w:hAnsi="Times New Roman" w:cs="Times New Roman"/>
          <w:i/>
          <w:iCs/>
          <w:sz w:val="24"/>
          <w:szCs w:val="24"/>
        </w:rPr>
      </w:pPr>
      <w:r w:rsidRPr="00B10C6C">
        <w:rPr>
          <w:rFonts w:ascii="Times New Roman" w:hAnsi="Times New Roman" w:cs="Times New Roman"/>
          <w:i/>
          <w:iCs/>
          <w:sz w:val="24"/>
          <w:szCs w:val="24"/>
        </w:rPr>
        <w:t>Proceedings of the Royal Society B: Biological Sciences (</w:t>
      </w:r>
      <w:proofErr w:type="spellStart"/>
      <w:r w:rsidRPr="00B10C6C">
        <w:rPr>
          <w:rFonts w:ascii="Times New Roman" w:hAnsi="Times New Roman" w:cs="Times New Roman"/>
          <w:i/>
          <w:iCs/>
          <w:sz w:val="24"/>
          <w:szCs w:val="24"/>
        </w:rPr>
        <w:t>ProcB</w:t>
      </w:r>
      <w:proofErr w:type="spellEnd"/>
      <w:r w:rsidRPr="00B10C6C">
        <w:rPr>
          <w:rFonts w:ascii="Times New Roman" w:hAnsi="Times New Roman" w:cs="Times New Roman"/>
          <w:i/>
          <w:iCs/>
          <w:sz w:val="24"/>
          <w:szCs w:val="24"/>
        </w:rPr>
        <w:t xml:space="preserve">) publishes numerous articles on the stable isotope ecology, marine species, and ecological dynamics, including competition. Few published articles </w:t>
      </w:r>
      <w:proofErr w:type="spellStart"/>
      <w:r w:rsidRPr="00B10C6C">
        <w:rPr>
          <w:rFonts w:ascii="Times New Roman" w:hAnsi="Times New Roman" w:cs="Times New Roman"/>
          <w:i/>
          <w:iCs/>
          <w:sz w:val="24"/>
          <w:szCs w:val="24"/>
        </w:rPr>
        <w:t>comine</w:t>
      </w:r>
      <w:proofErr w:type="spellEnd"/>
      <w:r w:rsidRPr="00B10C6C">
        <w:rPr>
          <w:rFonts w:ascii="Times New Roman" w:hAnsi="Times New Roman" w:cs="Times New Roman"/>
          <w:i/>
          <w:iCs/>
          <w:sz w:val="24"/>
          <w:szCs w:val="24"/>
        </w:rPr>
        <w:t xml:space="preserve"> all three of these elements, with fewer still using pinnipeds as a model system.</w:t>
      </w:r>
      <w:r w:rsidR="00CF57F2" w:rsidRPr="00B10C6C">
        <w:rPr>
          <w:rFonts w:ascii="Times New Roman" w:hAnsi="Times New Roman" w:cs="Times New Roman"/>
          <w:i/>
          <w:iCs/>
          <w:sz w:val="24"/>
          <w:szCs w:val="24"/>
        </w:rPr>
        <w:t xml:space="preserve"> This study is thus of broad interest to biologists and other ecosystem stakeholders, as we integrate these three elements while using pinnipeds as a model system to illustrate changing </w:t>
      </w:r>
      <w:proofErr w:type="spellStart"/>
      <w:r w:rsidR="00CF57F2" w:rsidRPr="00B10C6C">
        <w:rPr>
          <w:rFonts w:ascii="Times New Roman" w:hAnsi="Times New Roman" w:cs="Times New Roman"/>
          <w:i/>
          <w:iCs/>
          <w:sz w:val="24"/>
          <w:szCs w:val="24"/>
        </w:rPr>
        <w:t>ecostystem</w:t>
      </w:r>
      <w:proofErr w:type="spellEnd"/>
      <w:r w:rsidR="00CF57F2" w:rsidRPr="00B10C6C">
        <w:rPr>
          <w:rFonts w:ascii="Times New Roman" w:hAnsi="Times New Roman" w:cs="Times New Roman"/>
          <w:i/>
          <w:iCs/>
          <w:sz w:val="24"/>
          <w:szCs w:val="24"/>
        </w:rPr>
        <w:t xml:space="preserve"> dynamics that necessitate management to adequately conserve two charismatic marine species. Additionally, </w:t>
      </w:r>
      <w:proofErr w:type="spellStart"/>
      <w:r w:rsidR="00CF57F2" w:rsidRPr="00B10C6C">
        <w:rPr>
          <w:rFonts w:ascii="Times New Roman" w:hAnsi="Times New Roman" w:cs="Times New Roman"/>
          <w:i/>
          <w:iCs/>
          <w:sz w:val="24"/>
          <w:szCs w:val="24"/>
        </w:rPr>
        <w:t>ProcB</w:t>
      </w:r>
      <w:proofErr w:type="spellEnd"/>
      <w:r w:rsidR="00CF57F2" w:rsidRPr="00B10C6C">
        <w:rPr>
          <w:rFonts w:ascii="Times New Roman" w:hAnsi="Times New Roman" w:cs="Times New Roman"/>
          <w:i/>
          <w:iCs/>
          <w:sz w:val="24"/>
          <w:szCs w:val="24"/>
        </w:rPr>
        <w:t xml:space="preserve"> has a relatively high impact factor for ecology, ensuring this study will be disseminated broadly.</w:t>
      </w:r>
    </w:p>
    <w:p w14:paraId="496F27BD" w14:textId="77777777" w:rsidR="009249EB" w:rsidRPr="00B10C6C" w:rsidRDefault="009249EB" w:rsidP="00B10C6C">
      <w:pPr>
        <w:spacing w:after="0" w:line="480" w:lineRule="auto"/>
        <w:rPr>
          <w:rFonts w:ascii="Times New Roman" w:hAnsi="Times New Roman" w:cs="Times New Roman"/>
          <w:i/>
          <w:iCs/>
          <w:sz w:val="24"/>
          <w:szCs w:val="24"/>
        </w:rPr>
      </w:pPr>
      <w:r w:rsidRPr="00B10C6C">
        <w:rPr>
          <w:rFonts w:ascii="Times New Roman" w:hAnsi="Times New Roman" w:cs="Times New Roman"/>
          <w:i/>
          <w:iCs/>
          <w:sz w:val="24"/>
          <w:szCs w:val="24"/>
        </w:rPr>
        <w:br w:type="page"/>
      </w:r>
    </w:p>
    <w:p w14:paraId="7CF2B276" w14:textId="3E9E48F8" w:rsidR="009249EB" w:rsidRPr="00B10C6C" w:rsidRDefault="009249EB" w:rsidP="00B10C6C">
      <w:pPr>
        <w:spacing w:after="0" w:line="480" w:lineRule="auto"/>
        <w:rPr>
          <w:rFonts w:ascii="Times New Roman" w:hAnsi="Times New Roman" w:cs="Times New Roman"/>
          <w:b/>
          <w:bCs/>
          <w:i/>
          <w:iCs/>
          <w:sz w:val="24"/>
          <w:szCs w:val="24"/>
        </w:rPr>
      </w:pPr>
      <w:r w:rsidRPr="00B10C6C">
        <w:rPr>
          <w:rFonts w:ascii="Times New Roman" w:hAnsi="Times New Roman" w:cs="Times New Roman"/>
          <w:noProof/>
          <w:sz w:val="24"/>
          <w:szCs w:val="24"/>
        </w:rPr>
        <w:lastRenderedPageBreak/>
        <w:drawing>
          <wp:anchor distT="0" distB="0" distL="114300" distR="114300" simplePos="0" relativeHeight="251660800" behindDoc="0" locked="0" layoutInCell="1" allowOverlap="1" wp14:anchorId="59621FA5" wp14:editId="71D236D2">
            <wp:simplePos x="0" y="0"/>
            <wp:positionH relativeFrom="margin">
              <wp:align>right</wp:align>
            </wp:positionH>
            <wp:positionV relativeFrom="paragraph">
              <wp:posOffset>0</wp:posOffset>
            </wp:positionV>
            <wp:extent cx="2943225" cy="1282700"/>
            <wp:effectExtent l="0" t="0" r="9525" b="0"/>
            <wp:wrapSquare wrapText="bothSides"/>
            <wp:docPr id="293729232" name="Picture 1" descr="University of Exeter | EO4wild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Exeter | EO4wildlif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921" b="22461"/>
                    <a:stretch/>
                  </pic:blipFill>
                  <pic:spPr bwMode="auto">
                    <a:xfrm>
                      <a:off x="0" y="0"/>
                      <a:ext cx="2943225" cy="128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56E" w:rsidRPr="00B10C6C">
        <w:rPr>
          <w:rFonts w:ascii="Times New Roman" w:hAnsi="Times New Roman" w:cs="Times New Roman"/>
          <w:b/>
          <w:bCs/>
          <w:i/>
          <w:iCs/>
          <w:sz w:val="24"/>
          <w:szCs w:val="24"/>
        </w:rPr>
        <w:t>Zaahir Santhanam</w:t>
      </w:r>
      <w:r w:rsidRPr="00B10C6C">
        <w:rPr>
          <w:rFonts w:ascii="Times New Roman" w:hAnsi="Times New Roman" w:cs="Times New Roman"/>
          <w:b/>
          <w:bCs/>
          <w:i/>
          <w:iCs/>
          <w:sz w:val="24"/>
          <w:szCs w:val="24"/>
        </w:rPr>
        <w:tab/>
        <w:t>720051366</w:t>
      </w:r>
    </w:p>
    <w:p w14:paraId="6EB1098E" w14:textId="146EE7E5" w:rsidR="009249EB" w:rsidRPr="00B10C6C" w:rsidRDefault="009249EB" w:rsidP="00B10C6C">
      <w:pPr>
        <w:spacing w:after="0" w:line="480" w:lineRule="auto"/>
        <w:rPr>
          <w:rFonts w:ascii="Times New Roman" w:hAnsi="Times New Roman" w:cs="Times New Roman"/>
          <w:b/>
          <w:bCs/>
          <w:i/>
          <w:iCs/>
          <w:sz w:val="24"/>
          <w:szCs w:val="24"/>
        </w:rPr>
      </w:pPr>
      <w:r w:rsidRPr="00B10C6C">
        <w:rPr>
          <w:rFonts w:ascii="Times New Roman" w:hAnsi="Times New Roman" w:cs="Times New Roman"/>
          <w:b/>
          <w:bCs/>
          <w:i/>
          <w:iCs/>
          <w:sz w:val="24"/>
          <w:szCs w:val="24"/>
        </w:rPr>
        <w:t>Submitted in partial fulfillment of the requirements for</w:t>
      </w:r>
      <w:r w:rsidR="00165969">
        <w:rPr>
          <w:rFonts w:ascii="Times New Roman" w:hAnsi="Times New Roman" w:cs="Times New Roman"/>
          <w:b/>
          <w:bCs/>
          <w:i/>
          <w:iCs/>
          <w:sz w:val="24"/>
          <w:szCs w:val="24"/>
        </w:rPr>
        <w:t xml:space="preserve"> </w:t>
      </w:r>
      <w:r w:rsidRPr="00B10C6C">
        <w:rPr>
          <w:rFonts w:ascii="Times New Roman" w:hAnsi="Times New Roman" w:cs="Times New Roman"/>
          <w:b/>
          <w:bCs/>
          <w:i/>
          <w:iCs/>
          <w:sz w:val="24"/>
          <w:szCs w:val="24"/>
        </w:rPr>
        <w:t>MSc Marine Vertebrate Ecology and Conservation</w:t>
      </w:r>
    </w:p>
    <w:p w14:paraId="46FAB60B" w14:textId="05B55148" w:rsidR="008E756E" w:rsidRPr="00B10C6C" w:rsidRDefault="008E756E" w:rsidP="00B10C6C">
      <w:pPr>
        <w:spacing w:after="0" w:line="480" w:lineRule="auto"/>
        <w:rPr>
          <w:rFonts w:ascii="Times New Roman" w:hAnsi="Times New Roman" w:cs="Times New Roman"/>
          <w:b/>
          <w:bCs/>
          <w:i/>
          <w:iCs/>
          <w:sz w:val="24"/>
          <w:szCs w:val="24"/>
        </w:rPr>
      </w:pPr>
    </w:p>
    <w:p w14:paraId="4249D961" w14:textId="77777777" w:rsidR="009249EB" w:rsidRPr="00B10C6C" w:rsidRDefault="009249EB" w:rsidP="00B10C6C">
      <w:pPr>
        <w:spacing w:after="0" w:line="480" w:lineRule="auto"/>
        <w:rPr>
          <w:rFonts w:ascii="Times New Roman" w:hAnsi="Times New Roman" w:cs="Times New Roman"/>
          <w:i/>
          <w:color w:val="000000"/>
          <w:sz w:val="24"/>
          <w:szCs w:val="24"/>
        </w:rPr>
      </w:pPr>
    </w:p>
    <w:p w14:paraId="26254544" w14:textId="77777777" w:rsidR="009249EB" w:rsidRPr="00B10C6C" w:rsidRDefault="009249EB" w:rsidP="00B10C6C">
      <w:pPr>
        <w:spacing w:after="0" w:line="480" w:lineRule="auto"/>
        <w:rPr>
          <w:rFonts w:ascii="Times New Roman" w:hAnsi="Times New Roman" w:cs="Times New Roman"/>
          <w:i/>
          <w:color w:val="000000"/>
          <w:sz w:val="24"/>
          <w:szCs w:val="24"/>
        </w:rPr>
      </w:pPr>
    </w:p>
    <w:p w14:paraId="15AA17C1" w14:textId="77777777" w:rsidR="009249EB" w:rsidRPr="00B10C6C" w:rsidRDefault="009249EB" w:rsidP="00B10C6C">
      <w:pPr>
        <w:spacing w:after="0" w:line="480" w:lineRule="auto"/>
        <w:rPr>
          <w:rFonts w:ascii="Times New Roman" w:hAnsi="Times New Roman" w:cs="Times New Roman"/>
          <w:i/>
          <w:color w:val="000000"/>
          <w:sz w:val="24"/>
          <w:szCs w:val="24"/>
        </w:rPr>
      </w:pPr>
    </w:p>
    <w:p w14:paraId="56B3ACE1" w14:textId="77777777" w:rsidR="009249EB" w:rsidRPr="00B10C6C" w:rsidRDefault="009249EB" w:rsidP="00B10C6C">
      <w:pPr>
        <w:spacing w:after="0" w:line="480" w:lineRule="auto"/>
        <w:rPr>
          <w:rFonts w:ascii="Times New Roman" w:hAnsi="Times New Roman" w:cs="Times New Roman"/>
          <w:i/>
          <w:color w:val="000000"/>
          <w:sz w:val="24"/>
          <w:szCs w:val="24"/>
        </w:rPr>
      </w:pPr>
    </w:p>
    <w:tbl>
      <w:tblPr>
        <w:tblStyle w:val="PlainTable2"/>
        <w:tblW w:w="0" w:type="auto"/>
        <w:tblLook w:val="04A0" w:firstRow="1" w:lastRow="0" w:firstColumn="1" w:lastColumn="0" w:noHBand="0" w:noVBand="1"/>
      </w:tblPr>
      <w:tblGrid>
        <w:gridCol w:w="9016"/>
      </w:tblGrid>
      <w:tr w:rsidR="009249EB" w:rsidRPr="00B10C6C" w14:paraId="75A3EA44" w14:textId="77777777" w:rsidTr="007C7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il"/>
              <w:bottom w:val="nil"/>
            </w:tcBorders>
          </w:tcPr>
          <w:p w14:paraId="45FC2854" w14:textId="30A641F3" w:rsidR="009249EB" w:rsidRPr="00B10C6C" w:rsidRDefault="00165969" w:rsidP="00B10C6C">
            <w:pPr>
              <w:spacing w:line="480" w:lineRule="auto"/>
              <w:jc w:val="center"/>
              <w:rPr>
                <w:rFonts w:ascii="Times New Roman" w:hAnsi="Times New Roman" w:cs="Times New Roman"/>
                <w:i/>
                <w:color w:val="000000"/>
                <w:sz w:val="48"/>
                <w:szCs w:val="48"/>
              </w:rPr>
            </w:pPr>
            <w:r>
              <w:rPr>
                <w:rFonts w:ascii="Times New Roman" w:hAnsi="Times New Roman" w:cs="Times New Roman"/>
                <w:i/>
                <w:color w:val="000000"/>
                <w:sz w:val="48"/>
                <w:szCs w:val="48"/>
              </w:rPr>
              <w:t xml:space="preserve">Is fate Sealed? </w:t>
            </w:r>
            <w:r w:rsidR="009249EB" w:rsidRPr="00B10C6C">
              <w:rPr>
                <w:rFonts w:ascii="Times New Roman" w:hAnsi="Times New Roman" w:cs="Times New Roman"/>
                <w:i/>
                <w:color w:val="000000"/>
                <w:sz w:val="48"/>
                <w:szCs w:val="48"/>
              </w:rPr>
              <w:t>Stable isotopes reveal competitive ecosystem dynamics between two marine sentinel communities.</w:t>
            </w:r>
          </w:p>
        </w:tc>
      </w:tr>
    </w:tbl>
    <w:p w14:paraId="2C5F250C" w14:textId="77777777" w:rsidR="009249EB" w:rsidRPr="00B10C6C" w:rsidRDefault="009249EB" w:rsidP="00B10C6C">
      <w:pPr>
        <w:spacing w:after="0" w:line="480" w:lineRule="auto"/>
        <w:rPr>
          <w:rFonts w:ascii="Times New Roman" w:hAnsi="Times New Roman" w:cs="Times New Roman"/>
          <w:iCs/>
          <w:color w:val="000000"/>
          <w:sz w:val="24"/>
          <w:szCs w:val="24"/>
        </w:rPr>
      </w:pPr>
    </w:p>
    <w:p w14:paraId="47640700" w14:textId="77777777" w:rsidR="009249EB" w:rsidRPr="00B10C6C" w:rsidRDefault="009249EB" w:rsidP="00B10C6C">
      <w:pPr>
        <w:spacing w:after="0" w:line="480" w:lineRule="auto"/>
        <w:rPr>
          <w:rFonts w:ascii="Times New Roman" w:hAnsi="Times New Roman" w:cs="Times New Roman"/>
          <w:sz w:val="24"/>
          <w:szCs w:val="24"/>
          <w:shd w:val="clear" w:color="auto" w:fill="FFFFFF"/>
        </w:rPr>
      </w:pPr>
    </w:p>
    <w:p w14:paraId="636D5866" w14:textId="77777777" w:rsidR="009249EB" w:rsidRPr="00B10C6C" w:rsidRDefault="009249EB" w:rsidP="00B10C6C">
      <w:pPr>
        <w:spacing w:after="0" w:line="480" w:lineRule="auto"/>
        <w:jc w:val="center"/>
        <w:rPr>
          <w:rFonts w:ascii="Times New Roman" w:hAnsi="Times New Roman" w:cs="Times New Roman"/>
          <w:sz w:val="24"/>
          <w:szCs w:val="24"/>
          <w:shd w:val="clear" w:color="auto" w:fill="FFFFFF"/>
        </w:rPr>
      </w:pPr>
    </w:p>
    <w:p w14:paraId="6F722BF9" w14:textId="77777777" w:rsidR="009249EB" w:rsidRPr="00B10C6C" w:rsidRDefault="009249EB" w:rsidP="00B10C6C">
      <w:pPr>
        <w:spacing w:after="0" w:line="480" w:lineRule="auto"/>
        <w:jc w:val="center"/>
        <w:rPr>
          <w:rFonts w:ascii="Times New Roman" w:hAnsi="Times New Roman" w:cs="Times New Roman"/>
          <w:sz w:val="24"/>
          <w:szCs w:val="24"/>
          <w:shd w:val="clear" w:color="auto" w:fill="FFFFFF"/>
        </w:rPr>
      </w:pPr>
    </w:p>
    <w:p w14:paraId="6DFF78B9" w14:textId="77777777" w:rsidR="009249EB" w:rsidRPr="00B10C6C" w:rsidRDefault="009249EB" w:rsidP="00B10C6C">
      <w:pPr>
        <w:spacing w:after="0" w:line="480" w:lineRule="auto"/>
        <w:jc w:val="center"/>
        <w:rPr>
          <w:rFonts w:ascii="Times New Roman" w:hAnsi="Times New Roman" w:cs="Times New Roman"/>
          <w:sz w:val="24"/>
          <w:szCs w:val="24"/>
          <w:shd w:val="clear" w:color="auto" w:fill="FFFFFF"/>
        </w:rPr>
      </w:pPr>
    </w:p>
    <w:p w14:paraId="27612D43" w14:textId="77777777" w:rsidR="009249EB" w:rsidRPr="00B10C6C" w:rsidRDefault="009249EB" w:rsidP="00B10C6C">
      <w:pPr>
        <w:spacing w:after="0" w:line="480" w:lineRule="auto"/>
        <w:rPr>
          <w:rFonts w:ascii="Times New Roman" w:hAnsi="Times New Roman" w:cs="Times New Roman"/>
          <w:i/>
          <w:iCs/>
          <w:sz w:val="24"/>
          <w:szCs w:val="24"/>
        </w:rPr>
      </w:pPr>
      <w:r w:rsidRPr="00B10C6C">
        <w:rPr>
          <w:rFonts w:ascii="Times New Roman" w:hAnsi="Times New Roman" w:cs="Times New Roman"/>
          <w:i/>
          <w:iCs/>
          <w:sz w:val="24"/>
          <w:szCs w:val="24"/>
        </w:rPr>
        <w:t xml:space="preserve">I certify that this dissertation is entirely my own work and no part of it has been submitted for a degree or other qualification in this or another institution and give permission for a copy to </w:t>
      </w:r>
      <w:proofErr w:type="gramStart"/>
      <w:r w:rsidRPr="00B10C6C">
        <w:rPr>
          <w:rFonts w:ascii="Times New Roman" w:hAnsi="Times New Roman" w:cs="Times New Roman"/>
          <w:i/>
          <w:iCs/>
          <w:sz w:val="24"/>
          <w:szCs w:val="24"/>
        </w:rPr>
        <w:t>held</w:t>
      </w:r>
      <w:proofErr w:type="gramEnd"/>
      <w:r w:rsidRPr="00B10C6C">
        <w:rPr>
          <w:rFonts w:ascii="Times New Roman" w:hAnsi="Times New Roman" w:cs="Times New Roman"/>
          <w:i/>
          <w:iCs/>
          <w:sz w:val="24"/>
          <w:szCs w:val="24"/>
        </w:rPr>
        <w:t xml:space="preserve"> by my supervisor and distributed at their discretion.</w:t>
      </w:r>
    </w:p>
    <w:p w14:paraId="36F08CC6" w14:textId="56B73D59" w:rsidR="00CA5ED3" w:rsidRPr="00B10C6C" w:rsidRDefault="008E756E" w:rsidP="00B10C6C">
      <w:pPr>
        <w:spacing w:after="0" w:line="480" w:lineRule="auto"/>
        <w:rPr>
          <w:rFonts w:ascii="Times New Roman" w:hAnsi="Times New Roman" w:cs="Times New Roman"/>
          <w:b/>
          <w:bCs/>
          <w:i/>
          <w:iCs/>
          <w:sz w:val="24"/>
          <w:szCs w:val="24"/>
        </w:rPr>
      </w:pPr>
      <w:r w:rsidRPr="00B10C6C">
        <w:rPr>
          <w:rFonts w:ascii="Times New Roman" w:hAnsi="Times New Roman" w:cs="Times New Roman"/>
          <w:b/>
          <w:bCs/>
          <w:i/>
          <w:iCs/>
          <w:sz w:val="24"/>
          <w:szCs w:val="24"/>
        </w:rPr>
        <w:br w:type="page"/>
      </w:r>
      <w:r w:rsidRPr="00B10C6C">
        <w:rPr>
          <w:rFonts w:ascii="Times New Roman" w:hAnsi="Times New Roman" w:cs="Times New Roman"/>
          <w:b/>
          <w:bCs/>
          <w:i/>
          <w:iCs/>
          <w:sz w:val="24"/>
          <w:szCs w:val="24"/>
        </w:rPr>
        <w:lastRenderedPageBreak/>
        <w:t>Abstract:</w:t>
      </w:r>
    </w:p>
    <w:p w14:paraId="31C2A507" w14:textId="59D77A89" w:rsidR="00CD002A" w:rsidRPr="00B10C6C" w:rsidRDefault="00134B47"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Interspecific competition is a driving force of </w:t>
      </w:r>
      <w:proofErr w:type="gramStart"/>
      <w:r w:rsidRPr="00B10C6C">
        <w:rPr>
          <w:rFonts w:ascii="Times New Roman" w:hAnsi="Times New Roman" w:cs="Times New Roman"/>
          <w:sz w:val="24"/>
          <w:szCs w:val="24"/>
        </w:rPr>
        <w:t>natural selection, but</w:t>
      </w:r>
      <w:proofErr w:type="gramEnd"/>
      <w:r w:rsidRPr="00B10C6C">
        <w:rPr>
          <w:rFonts w:ascii="Times New Roman" w:hAnsi="Times New Roman" w:cs="Times New Roman"/>
          <w:sz w:val="24"/>
          <w:szCs w:val="24"/>
        </w:rPr>
        <w:t xml:space="preserve"> is difficult to quantify in the marine realm. </w:t>
      </w:r>
      <w:r w:rsidR="005A6A36">
        <w:rPr>
          <w:rFonts w:ascii="Times New Roman" w:hAnsi="Times New Roman" w:cs="Times New Roman"/>
          <w:sz w:val="24"/>
          <w:szCs w:val="24"/>
        </w:rPr>
        <w:t>Comprehending</w:t>
      </w:r>
      <w:r w:rsidRPr="00B10C6C">
        <w:rPr>
          <w:rFonts w:ascii="Times New Roman" w:hAnsi="Times New Roman" w:cs="Times New Roman"/>
          <w:sz w:val="24"/>
          <w:szCs w:val="24"/>
        </w:rPr>
        <w:t xml:space="preserve"> competition </w:t>
      </w:r>
      <w:r w:rsidR="00834BD6" w:rsidRPr="00B10C6C">
        <w:rPr>
          <w:rFonts w:ascii="Times New Roman" w:hAnsi="Times New Roman" w:cs="Times New Roman"/>
          <w:sz w:val="24"/>
          <w:szCs w:val="24"/>
        </w:rPr>
        <w:t>necessitates understanding the feeding ecology of study species, which is</w:t>
      </w:r>
      <w:r w:rsidRPr="00B10C6C">
        <w:rPr>
          <w:rFonts w:ascii="Times New Roman" w:hAnsi="Times New Roman" w:cs="Times New Roman"/>
          <w:sz w:val="24"/>
          <w:szCs w:val="24"/>
        </w:rPr>
        <w:t xml:space="preserve"> critical to human management of marine predators, fish communities, and other marine resources.</w:t>
      </w:r>
      <w:r w:rsidR="00834BD6" w:rsidRPr="00B10C6C">
        <w:rPr>
          <w:rFonts w:ascii="Times New Roman" w:hAnsi="Times New Roman" w:cs="Times New Roman"/>
          <w:sz w:val="24"/>
          <w:szCs w:val="24"/>
        </w:rPr>
        <w:t xml:space="preserve"> Here, we used stable isotope analysis (SIA) to quantify the feeding ecology of two sympatric pinniped species, grey (</w:t>
      </w:r>
      <w:r w:rsidR="00834BD6" w:rsidRPr="00B10C6C">
        <w:rPr>
          <w:rFonts w:ascii="Times New Roman" w:hAnsi="Times New Roman" w:cs="Times New Roman"/>
          <w:i/>
          <w:iCs/>
          <w:sz w:val="24"/>
          <w:szCs w:val="24"/>
        </w:rPr>
        <w:t xml:space="preserve">Halichoerus </w:t>
      </w:r>
      <w:proofErr w:type="spellStart"/>
      <w:r w:rsidR="00834BD6" w:rsidRPr="00B10C6C">
        <w:rPr>
          <w:rFonts w:ascii="Times New Roman" w:hAnsi="Times New Roman" w:cs="Times New Roman"/>
          <w:i/>
          <w:iCs/>
          <w:sz w:val="24"/>
          <w:szCs w:val="24"/>
        </w:rPr>
        <w:t>grypus</w:t>
      </w:r>
      <w:proofErr w:type="spellEnd"/>
      <w:r w:rsidR="00834BD6" w:rsidRPr="00B10C6C">
        <w:rPr>
          <w:rFonts w:ascii="Times New Roman" w:hAnsi="Times New Roman" w:cs="Times New Roman"/>
          <w:sz w:val="24"/>
          <w:szCs w:val="24"/>
        </w:rPr>
        <w:t xml:space="preserve">) and </w:t>
      </w:r>
      <w:proofErr w:type="spellStart"/>
      <w:r w:rsidR="00834BD6" w:rsidRPr="00B10C6C">
        <w:rPr>
          <w:rFonts w:ascii="Times New Roman" w:hAnsi="Times New Roman" w:cs="Times New Roman"/>
          <w:sz w:val="24"/>
          <w:szCs w:val="24"/>
        </w:rPr>
        <w:t>harbour</w:t>
      </w:r>
      <w:proofErr w:type="spellEnd"/>
      <w:r w:rsidR="00834BD6" w:rsidRPr="00B10C6C">
        <w:rPr>
          <w:rFonts w:ascii="Times New Roman" w:hAnsi="Times New Roman" w:cs="Times New Roman"/>
          <w:sz w:val="24"/>
          <w:szCs w:val="24"/>
        </w:rPr>
        <w:t xml:space="preserve"> (</w:t>
      </w:r>
      <w:proofErr w:type="spellStart"/>
      <w:r w:rsidR="00834BD6" w:rsidRPr="00B10C6C">
        <w:rPr>
          <w:rFonts w:ascii="Times New Roman" w:hAnsi="Times New Roman" w:cs="Times New Roman"/>
          <w:i/>
          <w:iCs/>
          <w:sz w:val="24"/>
          <w:szCs w:val="24"/>
        </w:rPr>
        <w:t>Phoca</w:t>
      </w:r>
      <w:proofErr w:type="spellEnd"/>
      <w:r w:rsidR="00834BD6" w:rsidRPr="00B10C6C">
        <w:rPr>
          <w:rFonts w:ascii="Times New Roman" w:hAnsi="Times New Roman" w:cs="Times New Roman"/>
          <w:i/>
          <w:iCs/>
          <w:sz w:val="24"/>
          <w:szCs w:val="24"/>
        </w:rPr>
        <w:t xml:space="preserve"> </w:t>
      </w:r>
      <w:proofErr w:type="spellStart"/>
      <w:r w:rsidR="00834BD6" w:rsidRPr="00B10C6C">
        <w:rPr>
          <w:rFonts w:ascii="Times New Roman" w:hAnsi="Times New Roman" w:cs="Times New Roman"/>
          <w:i/>
          <w:iCs/>
          <w:sz w:val="24"/>
          <w:szCs w:val="24"/>
        </w:rPr>
        <w:t>vitulina</w:t>
      </w:r>
      <w:proofErr w:type="spellEnd"/>
      <w:r w:rsidR="00834BD6" w:rsidRPr="00B10C6C">
        <w:rPr>
          <w:rFonts w:ascii="Times New Roman" w:hAnsi="Times New Roman" w:cs="Times New Roman"/>
          <w:sz w:val="24"/>
          <w:szCs w:val="24"/>
        </w:rPr>
        <w:t>) seals</w:t>
      </w:r>
      <w:r w:rsidR="005B1D0C" w:rsidRPr="00B10C6C">
        <w:rPr>
          <w:rFonts w:ascii="Times New Roman" w:hAnsi="Times New Roman" w:cs="Times New Roman"/>
          <w:sz w:val="24"/>
          <w:szCs w:val="24"/>
        </w:rPr>
        <w:t xml:space="preserve"> in the Shetland Islands, Scotland, UK</w:t>
      </w:r>
      <w:r w:rsidR="00834BD6" w:rsidRPr="00B10C6C">
        <w:rPr>
          <w:rFonts w:ascii="Times New Roman" w:hAnsi="Times New Roman" w:cs="Times New Roman"/>
          <w:sz w:val="24"/>
          <w:szCs w:val="24"/>
        </w:rPr>
        <w:t xml:space="preserve">. Using Bayesian isotopic ellipse and stable isotope mixing models, we identified diet overlap between the two species over multiple time domains, indicating probable competition. </w:t>
      </w:r>
      <w:r w:rsidR="00477524" w:rsidRPr="00B10C6C">
        <w:rPr>
          <w:rFonts w:ascii="Times New Roman" w:hAnsi="Times New Roman" w:cs="Times New Roman"/>
          <w:sz w:val="24"/>
          <w:szCs w:val="24"/>
        </w:rPr>
        <w:t xml:space="preserve">Further, we find that grey seals have a smaller isotopic niche than </w:t>
      </w:r>
      <w:proofErr w:type="spellStart"/>
      <w:r w:rsidR="00477524" w:rsidRPr="00B10C6C">
        <w:rPr>
          <w:rFonts w:ascii="Times New Roman" w:hAnsi="Times New Roman" w:cs="Times New Roman"/>
          <w:sz w:val="24"/>
          <w:szCs w:val="24"/>
        </w:rPr>
        <w:t>harbour</w:t>
      </w:r>
      <w:proofErr w:type="spellEnd"/>
      <w:r w:rsidR="00477524" w:rsidRPr="00B10C6C">
        <w:rPr>
          <w:rFonts w:ascii="Times New Roman" w:hAnsi="Times New Roman" w:cs="Times New Roman"/>
          <w:sz w:val="24"/>
          <w:szCs w:val="24"/>
        </w:rPr>
        <w:t xml:space="preserve"> seals, despite a higher number of probable prey components. Our</w:t>
      </w:r>
      <w:r w:rsidR="005B1D0C" w:rsidRPr="00B10C6C">
        <w:rPr>
          <w:rFonts w:ascii="Times New Roman" w:hAnsi="Times New Roman" w:cs="Times New Roman"/>
          <w:sz w:val="24"/>
          <w:szCs w:val="24"/>
        </w:rPr>
        <w:t xml:space="preserve"> results show that grey seals are likely outcompeting </w:t>
      </w:r>
      <w:proofErr w:type="spellStart"/>
      <w:r w:rsidR="005B1D0C" w:rsidRPr="00B10C6C">
        <w:rPr>
          <w:rFonts w:ascii="Times New Roman" w:hAnsi="Times New Roman" w:cs="Times New Roman"/>
          <w:sz w:val="24"/>
          <w:szCs w:val="24"/>
        </w:rPr>
        <w:t>harbour</w:t>
      </w:r>
      <w:proofErr w:type="spellEnd"/>
      <w:r w:rsidR="005B1D0C" w:rsidRPr="00B10C6C">
        <w:rPr>
          <w:rFonts w:ascii="Times New Roman" w:hAnsi="Times New Roman" w:cs="Times New Roman"/>
          <w:sz w:val="24"/>
          <w:szCs w:val="24"/>
        </w:rPr>
        <w:t xml:space="preserve"> seals for higher-quality food, forcing </w:t>
      </w:r>
      <w:proofErr w:type="spellStart"/>
      <w:r w:rsidR="005B1D0C" w:rsidRPr="00B10C6C">
        <w:rPr>
          <w:rFonts w:ascii="Times New Roman" w:hAnsi="Times New Roman" w:cs="Times New Roman"/>
          <w:sz w:val="24"/>
          <w:szCs w:val="24"/>
        </w:rPr>
        <w:t>harbour</w:t>
      </w:r>
      <w:proofErr w:type="spellEnd"/>
      <w:r w:rsidR="005B1D0C" w:rsidRPr="00B10C6C">
        <w:rPr>
          <w:rFonts w:ascii="Times New Roman" w:hAnsi="Times New Roman" w:cs="Times New Roman"/>
          <w:sz w:val="24"/>
          <w:szCs w:val="24"/>
        </w:rPr>
        <w:t xml:space="preserve"> seals to forage more broadly and/or spend more time </w:t>
      </w:r>
      <w:r w:rsidR="005A6A36" w:rsidRPr="00B10C6C">
        <w:rPr>
          <w:rFonts w:ascii="Times New Roman" w:hAnsi="Times New Roman" w:cs="Times New Roman"/>
          <w:sz w:val="24"/>
          <w:szCs w:val="24"/>
        </w:rPr>
        <w:t>foraging</w:t>
      </w:r>
      <w:r w:rsidR="005A6A36">
        <w:rPr>
          <w:rFonts w:ascii="Times New Roman" w:hAnsi="Times New Roman" w:cs="Times New Roman"/>
          <w:sz w:val="24"/>
          <w:szCs w:val="24"/>
        </w:rPr>
        <w:t xml:space="preserve"> </w:t>
      </w:r>
      <w:r w:rsidR="005B1D0C" w:rsidRPr="00B10C6C">
        <w:rPr>
          <w:rFonts w:ascii="Times New Roman" w:hAnsi="Times New Roman" w:cs="Times New Roman"/>
          <w:sz w:val="24"/>
          <w:szCs w:val="24"/>
        </w:rPr>
        <w:t>at sea. These results support hypotheses that grey seal populations rebounding from culls in the 20</w:t>
      </w:r>
      <w:r w:rsidR="005B1D0C" w:rsidRPr="00B10C6C">
        <w:rPr>
          <w:rFonts w:ascii="Times New Roman" w:hAnsi="Times New Roman" w:cs="Times New Roman"/>
          <w:sz w:val="24"/>
          <w:szCs w:val="24"/>
          <w:vertAlign w:val="superscript"/>
        </w:rPr>
        <w:t>th</w:t>
      </w:r>
      <w:r w:rsidR="005B1D0C" w:rsidRPr="00B10C6C">
        <w:rPr>
          <w:rFonts w:ascii="Times New Roman" w:hAnsi="Times New Roman" w:cs="Times New Roman"/>
          <w:sz w:val="24"/>
          <w:szCs w:val="24"/>
        </w:rPr>
        <w:t xml:space="preserve"> century are contributing to an ongoing decline of </w:t>
      </w:r>
      <w:proofErr w:type="spellStart"/>
      <w:r w:rsidR="005B1D0C" w:rsidRPr="00B10C6C">
        <w:rPr>
          <w:rFonts w:ascii="Times New Roman" w:hAnsi="Times New Roman" w:cs="Times New Roman"/>
          <w:sz w:val="24"/>
          <w:szCs w:val="24"/>
        </w:rPr>
        <w:t>harbour</w:t>
      </w:r>
      <w:proofErr w:type="spellEnd"/>
      <w:r w:rsidR="005B1D0C" w:rsidRPr="00B10C6C">
        <w:rPr>
          <w:rFonts w:ascii="Times New Roman" w:hAnsi="Times New Roman" w:cs="Times New Roman"/>
          <w:sz w:val="24"/>
          <w:szCs w:val="24"/>
        </w:rPr>
        <w:t xml:space="preserve"> seal populations in this region. </w:t>
      </w:r>
      <w:r w:rsidR="00477524" w:rsidRPr="00B10C6C">
        <w:rPr>
          <w:rFonts w:ascii="Times New Roman" w:hAnsi="Times New Roman" w:cs="Times New Roman"/>
          <w:sz w:val="24"/>
          <w:szCs w:val="24"/>
        </w:rPr>
        <w:t>This assessment of competition between two marine predators demonstrates the complexity of the marine environment, and lays groundwork for adequate modelling to inform more comprehensive management.</w:t>
      </w:r>
    </w:p>
    <w:p w14:paraId="5F480BB8" w14:textId="69F68ADA" w:rsidR="009249EB" w:rsidRPr="00B10C6C" w:rsidRDefault="00B10C6C" w:rsidP="00B10C6C">
      <w:pPr>
        <w:rPr>
          <w:rFonts w:ascii="Times New Roman" w:hAnsi="Times New Roman" w:cs="Times New Roman"/>
          <w:sz w:val="24"/>
          <w:szCs w:val="24"/>
        </w:rPr>
      </w:pPr>
      <w:r>
        <w:rPr>
          <w:rFonts w:ascii="Times New Roman" w:hAnsi="Times New Roman" w:cs="Times New Roman"/>
          <w:sz w:val="24"/>
          <w:szCs w:val="24"/>
        </w:rPr>
        <w:br w:type="page"/>
      </w:r>
    </w:p>
    <w:p w14:paraId="09F81A2D" w14:textId="76F41301" w:rsidR="00BE0797" w:rsidRPr="00B10C6C" w:rsidRDefault="008E756E" w:rsidP="00B10C6C">
      <w:pPr>
        <w:spacing w:after="0" w:line="480" w:lineRule="auto"/>
        <w:rPr>
          <w:rFonts w:ascii="Times New Roman" w:hAnsi="Times New Roman" w:cs="Times New Roman"/>
          <w:sz w:val="24"/>
          <w:szCs w:val="24"/>
        </w:rPr>
      </w:pPr>
      <w:r w:rsidRPr="00B10C6C">
        <w:rPr>
          <w:rFonts w:ascii="Times New Roman" w:hAnsi="Times New Roman" w:cs="Times New Roman"/>
          <w:b/>
          <w:bCs/>
          <w:i/>
          <w:iCs/>
          <w:sz w:val="24"/>
          <w:szCs w:val="24"/>
        </w:rPr>
        <w:lastRenderedPageBreak/>
        <w:t>Introduction:</w:t>
      </w:r>
    </w:p>
    <w:p w14:paraId="7ED33DB7" w14:textId="5B0C01FD" w:rsidR="003738FD" w:rsidRPr="00B10C6C" w:rsidRDefault="00B15AE1"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Interspecific competition is a constant in many terrestrial and marine ecological systems </w:t>
      </w:r>
      <w:r w:rsidR="007C7F9E" w:rsidRPr="00B10C6C">
        <w:rPr>
          <w:rFonts w:ascii="Times New Roman" w:hAnsi="Times New Roman" w:cs="Times New Roman"/>
          <w:sz w:val="24"/>
          <w:szCs w:val="24"/>
        </w:rPr>
        <w:fldChar w:fldCharType="begin"/>
      </w:r>
      <w:r w:rsidR="00E4191A" w:rsidRPr="00B10C6C">
        <w:rPr>
          <w:rFonts w:ascii="Times New Roman" w:hAnsi="Times New Roman" w:cs="Times New Roman"/>
          <w:sz w:val="24"/>
          <w:szCs w:val="24"/>
        </w:rPr>
        <w:instrText xml:space="preserve"> ADDIN EN.CITE &lt;EndNote&gt;&lt;Cite&gt;&lt;Author&gt;Crombie&lt;/Author&gt;&lt;Year&gt;1947&lt;/Year&gt;&lt;RecNum&gt;1&lt;/RecNum&gt;&lt;DisplayText&gt;(Crombie, 1947)&lt;/DisplayText&gt;&lt;record&gt;&lt;rec-number&gt;1&lt;/rec-number&gt;&lt;foreign-keys&gt;&lt;key app="EN" db-id="p0etvrzvv9rzx1effpqxppwgw2e5d5v9s05w" timestamp="1690473032"&gt;1&lt;/key&gt;&lt;/foreign-keys&gt;&lt;ref-type name="Journal Article"&gt;17&lt;/ref-type&gt;&lt;contributors&gt;&lt;authors&gt;&lt;author&gt;A. C. Crombie&lt;/author&gt;&lt;/authors&gt;&lt;/contributors&gt;&lt;titles&gt;&lt;title&gt;Interspecific Competition&lt;/title&gt;&lt;secondary-title&gt;Journal of Animal Ecology&lt;/secondary-title&gt;&lt;/titles&gt;&lt;periodical&gt;&lt;full-title&gt;Journal of Animal Ecology&lt;/full-title&gt;&lt;/periodical&gt;&lt;pages&gt;44-73&lt;/pages&gt;&lt;volume&gt;16&lt;/volume&gt;&lt;number&gt;1&lt;/number&gt;&lt;dates&gt;&lt;year&gt;1947&lt;/year&gt;&lt;/dates&gt;&lt;urls&gt;&lt;/urls&gt;&lt;electronic-resource-num&gt;https://doi.org/10.2307/1506&lt;/electronic-resource-num&gt;&lt;/record&gt;&lt;/Cite&gt;&lt;/EndNote&gt;</w:instrText>
      </w:r>
      <w:r w:rsidR="007C7F9E" w:rsidRPr="00B10C6C">
        <w:rPr>
          <w:rFonts w:ascii="Times New Roman" w:hAnsi="Times New Roman" w:cs="Times New Roman"/>
          <w:sz w:val="24"/>
          <w:szCs w:val="24"/>
        </w:rPr>
        <w:fldChar w:fldCharType="separate"/>
      </w:r>
      <w:r w:rsidR="00E4191A" w:rsidRPr="00B10C6C">
        <w:rPr>
          <w:rFonts w:ascii="Times New Roman" w:hAnsi="Times New Roman" w:cs="Times New Roman"/>
          <w:noProof/>
          <w:sz w:val="24"/>
          <w:szCs w:val="24"/>
        </w:rPr>
        <w:t>(Crombie, 1947)</w:t>
      </w:r>
      <w:r w:rsidR="007C7F9E" w:rsidRPr="00B10C6C">
        <w:rPr>
          <w:rFonts w:ascii="Times New Roman" w:hAnsi="Times New Roman" w:cs="Times New Roman"/>
          <w:sz w:val="24"/>
          <w:szCs w:val="24"/>
        </w:rPr>
        <w:fldChar w:fldCharType="end"/>
      </w:r>
      <w:r w:rsidRPr="00B10C6C">
        <w:rPr>
          <w:rFonts w:ascii="Times New Roman" w:hAnsi="Times New Roman" w:cs="Times New Roman"/>
          <w:sz w:val="24"/>
          <w:szCs w:val="24"/>
        </w:rPr>
        <w:t>, however</w:t>
      </w:r>
      <w:r w:rsidR="00552B7C" w:rsidRPr="00B10C6C">
        <w:rPr>
          <w:rFonts w:ascii="Times New Roman" w:hAnsi="Times New Roman" w:cs="Times New Roman"/>
          <w:sz w:val="24"/>
          <w:szCs w:val="24"/>
        </w:rPr>
        <w:t>,</w:t>
      </w:r>
      <w:r w:rsidRPr="00B10C6C">
        <w:rPr>
          <w:rFonts w:ascii="Times New Roman" w:hAnsi="Times New Roman" w:cs="Times New Roman"/>
          <w:sz w:val="24"/>
          <w:szCs w:val="24"/>
        </w:rPr>
        <w:t xml:space="preserve"> </w:t>
      </w:r>
      <w:r w:rsidR="00552B7C" w:rsidRPr="00B10C6C">
        <w:rPr>
          <w:rFonts w:ascii="Times New Roman" w:hAnsi="Times New Roman" w:cs="Times New Roman"/>
          <w:sz w:val="24"/>
          <w:szCs w:val="24"/>
        </w:rPr>
        <w:t xml:space="preserve">it </w:t>
      </w:r>
      <w:r w:rsidRPr="00B10C6C">
        <w:rPr>
          <w:rFonts w:ascii="Times New Roman" w:hAnsi="Times New Roman" w:cs="Times New Roman"/>
          <w:sz w:val="24"/>
          <w:szCs w:val="24"/>
        </w:rPr>
        <w:t>is seldom considered in marine management strategies</w:t>
      </w:r>
      <w:r w:rsidR="00F365D0" w:rsidRPr="00B10C6C">
        <w:rPr>
          <w:rFonts w:ascii="Times New Roman" w:hAnsi="Times New Roman" w:cs="Times New Roman"/>
          <w:sz w:val="24"/>
          <w:szCs w:val="24"/>
        </w:rPr>
        <w:t xml:space="preserve"> </w:t>
      </w:r>
      <w:r w:rsidR="007C7F9E"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&lt;EndNote&gt;&lt;Cite&gt;&lt;Author&gt;Morgan&lt;/Author&gt;&lt;Year&gt;2015&lt;/Year&gt;&lt;RecNum&gt;48&lt;/RecNum&gt;&lt;DisplayText&gt;(Morgan &amp;amp; Sulikowski, 2015)&lt;/DisplayText&gt;&lt;record&gt;&lt;rec-number&gt;48&lt;/rec-number&gt;&lt;foreign-keys&gt;&lt;key app="EN" db-id="p0etvrzvv9rzx1effpqxppwgw2e5d5v9s05w" timestamp="1693254332"&gt;48&lt;/key&gt;&lt;/foreign-keys&gt;&lt;ref-type name="Journal Article"&gt;17&lt;/ref-type&gt;&lt;contributors&gt;&lt;authors&gt;&lt;author&gt;Morgan, Alexia C.&lt;/author&gt;&lt;author&gt;Sulikowski, James A.&lt;/author&gt;&lt;/authors&gt;&lt;/contributors&gt;&lt;titles&gt;&lt;title&gt;The role of spiny dogfish in the northeast United States continental shelf ecosystem: How it has changed over time and potential interspecific competition for resources&lt;/title&gt;&lt;secondary-title&gt;Fisheries Research&lt;/secondary-title&gt;&lt;/titles&gt;&lt;periodical&gt;&lt;full-title&gt;Fisheries Research&lt;/full-title&gt;&lt;/periodical&gt;&lt;pages&gt;260-277&lt;/pages&gt;&lt;volume&gt;167&lt;/volume&gt;&lt;keywords&gt;&lt;keyword&gt;Ecosystem modeling&lt;/keyword&gt;&lt;keyword&gt;Ecopath&lt;/keyword&gt;&lt;keyword&gt;Atlantic cod&lt;/keyword&gt;&lt;keyword&gt;Spiny dogfish&lt;/keyword&gt;&lt;keyword&gt;PREBAL&lt;/keyword&gt;&lt;/keywords&gt;&lt;dates&gt;&lt;year&gt;2015&lt;/year&gt;&lt;pub-dates&gt;&lt;date&gt;2015/07/01/&lt;/date&gt;&lt;/pub-dates&gt;&lt;/dates&gt;&lt;isbn&gt;0165-7836&lt;/isbn&gt;&lt;urls&gt;&lt;related-urls&gt;&lt;url&gt;https://www.sciencedirect.com/science/article/pii/S0165783615000946&lt;/url&gt;&lt;/related-urls&gt;&lt;/urls&gt;&lt;electronic-resource-num&gt;https://doi.org/10.1016/j.fishres.2015.03.004&lt;/electronic-resource-num&gt;&lt;/record&gt;&lt;/Cite&gt;&lt;/EndNote&gt;</w:instrText>
      </w:r>
      <w:r w:rsidR="007C7F9E"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(Morgan &amp; Sulikowski, 2015)</w:t>
      </w:r>
      <w:r w:rsidR="007C7F9E" w:rsidRPr="00B10C6C">
        <w:rPr>
          <w:rFonts w:ascii="Times New Roman" w:hAnsi="Times New Roman" w:cs="Times New Roman"/>
          <w:sz w:val="24"/>
          <w:szCs w:val="24"/>
        </w:rPr>
        <w:fldChar w:fldCharType="end"/>
      </w:r>
      <w:r w:rsidRPr="00B10C6C">
        <w:rPr>
          <w:rFonts w:ascii="Times New Roman" w:hAnsi="Times New Roman" w:cs="Times New Roman"/>
          <w:sz w:val="24"/>
          <w:szCs w:val="24"/>
        </w:rPr>
        <w:t>. This is concerning, considering past and present anthropogenic effects on the marine environment</w:t>
      </w:r>
      <w:r w:rsidR="007C7F9E" w:rsidRPr="00B10C6C">
        <w:rPr>
          <w:rFonts w:ascii="Times New Roman" w:hAnsi="Times New Roman" w:cs="Times New Roman"/>
          <w:sz w:val="24"/>
          <w:szCs w:val="24"/>
        </w:rPr>
        <w:t xml:space="preserve"> </w:t>
      </w:r>
      <w:r w:rsidR="007C7F9E" w:rsidRPr="00B10C6C">
        <w:rPr>
          <w:rFonts w:ascii="Times New Roman" w:hAnsi="Times New Roman" w:cs="Times New Roman"/>
          <w:sz w:val="24"/>
          <w:szCs w:val="24"/>
        </w:rPr>
        <w:fldChar w:fldCharType="begin">
          <w:fldData xml:space="preserve">PEVuZE5vdGU+PENpdGU+PEF1dGhvcj5KYWNrc29uPC9BdXRob3I+PFllYXI+MjAwMTwvWWVhcj48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PEVuZE5vdGU+PENpdGU+PEF1dGhvcj5KYWNrc29uPC9BdXRob3I+PFllYXI+MjAwMTwvWWVhcj48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7C7F9E"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(Jackson et al., 2001; Lotze et al., 2006)</w:t>
      </w:r>
      <w:r w:rsidR="007C7F9E" w:rsidRPr="00B10C6C">
        <w:rPr>
          <w:rFonts w:ascii="Times New Roman" w:hAnsi="Times New Roman" w:cs="Times New Roman"/>
          <w:sz w:val="24"/>
          <w:szCs w:val="24"/>
        </w:rPr>
        <w:fldChar w:fldCharType="end"/>
      </w:r>
      <w:r w:rsidR="007C7F9E" w:rsidRPr="00B10C6C">
        <w:rPr>
          <w:rFonts w:ascii="Times New Roman" w:hAnsi="Times New Roman" w:cs="Times New Roman"/>
          <w:sz w:val="24"/>
          <w:szCs w:val="24"/>
        </w:rPr>
        <w:t xml:space="preserve"> </w:t>
      </w:r>
      <w:r w:rsidR="00043AFA" w:rsidRPr="00B10C6C">
        <w:rPr>
          <w:rFonts w:ascii="Times New Roman" w:hAnsi="Times New Roman" w:cs="Times New Roman"/>
          <w:sz w:val="24"/>
          <w:szCs w:val="24"/>
        </w:rPr>
        <w:t>and</w:t>
      </w:r>
      <w:r w:rsidR="00446A3C" w:rsidRPr="00B10C6C">
        <w:rPr>
          <w:rFonts w:ascii="Times New Roman" w:hAnsi="Times New Roman" w:cs="Times New Roman"/>
          <w:sz w:val="24"/>
          <w:szCs w:val="24"/>
        </w:rPr>
        <w:t xml:space="preserve"> difficulties</w:t>
      </w:r>
      <w:r w:rsidR="00043AFA" w:rsidRPr="00B10C6C">
        <w:rPr>
          <w:rFonts w:ascii="Times New Roman" w:hAnsi="Times New Roman" w:cs="Times New Roman"/>
          <w:sz w:val="24"/>
          <w:szCs w:val="24"/>
        </w:rPr>
        <w:t xml:space="preserve"> </w:t>
      </w:r>
      <w:r w:rsidR="00446A3C" w:rsidRPr="00B10C6C">
        <w:rPr>
          <w:rFonts w:ascii="Times New Roman" w:hAnsi="Times New Roman" w:cs="Times New Roman"/>
          <w:sz w:val="24"/>
          <w:szCs w:val="24"/>
        </w:rPr>
        <w:t xml:space="preserve">associated with monitoring </w:t>
      </w:r>
      <w:r w:rsidRPr="00B10C6C">
        <w:rPr>
          <w:rFonts w:ascii="Times New Roman" w:hAnsi="Times New Roman" w:cs="Times New Roman"/>
          <w:sz w:val="24"/>
          <w:szCs w:val="24"/>
        </w:rPr>
        <w:t>marine ecosystem</w:t>
      </w:r>
      <w:r w:rsidR="00446A3C" w:rsidRPr="00B10C6C">
        <w:rPr>
          <w:rFonts w:ascii="Times New Roman" w:hAnsi="Times New Roman" w:cs="Times New Roman"/>
          <w:sz w:val="24"/>
          <w:szCs w:val="24"/>
        </w:rPr>
        <w:t>s</w:t>
      </w:r>
      <w:r w:rsidRPr="00B10C6C">
        <w:rPr>
          <w:rFonts w:ascii="Times New Roman" w:hAnsi="Times New Roman" w:cs="Times New Roman"/>
          <w:sz w:val="24"/>
          <w:szCs w:val="24"/>
        </w:rPr>
        <w:t xml:space="preserve">. </w:t>
      </w:r>
      <w:r w:rsidR="00853684" w:rsidRPr="00B10C6C">
        <w:rPr>
          <w:rFonts w:ascii="Times New Roman" w:hAnsi="Times New Roman" w:cs="Times New Roman"/>
          <w:sz w:val="24"/>
          <w:szCs w:val="24"/>
        </w:rPr>
        <w:t>Species that forage across the food web</w:t>
      </w:r>
      <w:r w:rsidR="00134B47" w:rsidRPr="00B10C6C">
        <w:rPr>
          <w:rFonts w:ascii="Times New Roman" w:hAnsi="Times New Roman" w:cs="Times New Roman"/>
          <w:sz w:val="24"/>
          <w:szCs w:val="24"/>
        </w:rPr>
        <w:t xml:space="preserve">, </w:t>
      </w:r>
      <w:r w:rsidR="00853684" w:rsidRPr="00B10C6C">
        <w:rPr>
          <w:rFonts w:ascii="Times New Roman" w:hAnsi="Times New Roman" w:cs="Times New Roman"/>
          <w:sz w:val="24"/>
          <w:szCs w:val="24"/>
        </w:rPr>
        <w:t>water column and large spatial domains integrate large masses of information, and can act as e</w:t>
      </w:r>
      <w:r w:rsidR="00BE0797" w:rsidRPr="00B10C6C">
        <w:rPr>
          <w:rFonts w:ascii="Times New Roman" w:hAnsi="Times New Roman" w:cs="Times New Roman"/>
          <w:sz w:val="24"/>
          <w:szCs w:val="24"/>
        </w:rPr>
        <w:t xml:space="preserve">cological sentinel species </w:t>
      </w:r>
      <w:r w:rsidR="008167D6" w:rsidRPr="00B10C6C">
        <w:rPr>
          <w:rFonts w:ascii="Times New Roman" w:hAnsi="Times New Roman" w:cs="Times New Roman"/>
          <w:sz w:val="24"/>
          <w:szCs w:val="24"/>
        </w:rPr>
        <w:t>(sentinels</w:t>
      </w:r>
      <w:r w:rsidR="007C7F9E" w:rsidRPr="00B10C6C">
        <w:rPr>
          <w:rFonts w:ascii="Times New Roman" w:hAnsi="Times New Roman" w:cs="Times New Roman"/>
          <w:sz w:val="24"/>
          <w:szCs w:val="24"/>
        </w:rPr>
        <w:t xml:space="preserve"> </w:t>
      </w:r>
      <w:r w:rsidR="007C7F9E" w:rsidRPr="00B10C6C">
        <w:rPr>
          <w:rFonts w:ascii="Times New Roman" w:hAnsi="Times New Roman" w:cs="Times New Roman"/>
          <w:sz w:val="24"/>
          <w:szCs w:val="24"/>
        </w:rPr>
        <w:fldChar w:fldCharType="begin"/>
      </w:r>
      <w:r w:rsidR="00E4191A" w:rsidRPr="00B10C6C">
        <w:rPr>
          <w:rFonts w:ascii="Times New Roman" w:hAnsi="Times New Roman" w:cs="Times New Roman"/>
          <w:sz w:val="24"/>
          <w:szCs w:val="24"/>
        </w:rPr>
        <w:instrText xml:space="preserve"> ADDIN EN.CITE &lt;EndNote&gt;&lt;Cite&gt;&lt;Author&gt;Hazen&lt;/Author&gt;&lt;Year&gt;2019&lt;/Year&gt;&lt;RecNum&gt;7&lt;/RecNum&gt;&lt;DisplayText&gt;(Hazen et al., 2019)&lt;/DisplayText&gt;&lt;record&gt;&lt;rec-number&gt;7&lt;/rec-number&gt;&lt;foreign-keys&gt;&lt;key app="EN" db-id="p0etvrzvv9rzx1effpqxppwgw2e5d5v9s05w" timestamp="1690484829"&gt;7&lt;/key&gt;&lt;/foreign-keys&gt;&lt;ref-type name="Journal Article"&gt;17&lt;/ref-type&gt;&lt;contributors&gt;&lt;authors&gt;&lt;author&gt;Hazen, Elliott L&lt;/author&gt;&lt;author&gt;Abrahms, Briana&lt;/author&gt;&lt;author&gt;Brodie, Stephanie&lt;/author&gt;&lt;author&gt;Carroll, Gemma&lt;/author&gt;&lt;author&gt;Jacox, Michael G&lt;/author&gt;&lt;author&gt;Savoca, Matthew S&lt;/author&gt;&lt;author&gt;Scales, Kylie L&lt;/author&gt;&lt;author&gt;Sydeman, William J&lt;/author&gt;&lt;author&gt;Bograd, Steven J&lt;/author&gt;&lt;/authors&gt;&lt;/contributors&gt;&lt;titles&gt;&lt;title&gt;Marine top predators as climate and ecosystem sentinels&lt;/title&gt;&lt;secondary-title&gt;Frontiers in Ecology and the Environment&lt;/secondary-title&gt;&lt;/titles&gt;&lt;periodical&gt;&lt;full-title&gt;Frontiers in Ecology and the Environment&lt;/full-title&gt;&lt;/periodical&gt;&lt;pages&gt;565-574&lt;/pages&gt;&lt;volume&gt;17&lt;/volume&gt;&lt;number&gt;10&lt;/number&gt;&lt;dates&gt;&lt;year&gt;2019&lt;/year&gt;&lt;/dates&gt;&lt;isbn&gt;1540-9295&lt;/isbn&gt;&lt;urls&gt;&lt;related-urls&gt;&lt;url&gt;https://esajournals.onlinelibrary.wiley.com/doi/abs/10.1002/fee.2125&lt;/url&gt;&lt;/related-urls&gt;&lt;/urls&gt;&lt;electronic-resource-num&gt;https://doi.org/10.1002/fee.2125&lt;/electronic-resource-num&gt;&lt;/record&gt;&lt;/Cite&gt;&lt;/EndNote&gt;</w:instrText>
      </w:r>
      <w:r w:rsidR="007C7F9E" w:rsidRPr="00B10C6C">
        <w:rPr>
          <w:rFonts w:ascii="Times New Roman" w:hAnsi="Times New Roman" w:cs="Times New Roman"/>
          <w:sz w:val="24"/>
          <w:szCs w:val="24"/>
        </w:rPr>
        <w:fldChar w:fldCharType="separate"/>
      </w:r>
      <w:r w:rsidR="00E4191A" w:rsidRPr="00B10C6C">
        <w:rPr>
          <w:rFonts w:ascii="Times New Roman" w:hAnsi="Times New Roman" w:cs="Times New Roman"/>
          <w:noProof/>
          <w:sz w:val="24"/>
          <w:szCs w:val="24"/>
        </w:rPr>
        <w:t>(Hazen et al., 2019)</w:t>
      </w:r>
      <w:r w:rsidR="007C7F9E" w:rsidRPr="00B10C6C">
        <w:rPr>
          <w:rFonts w:ascii="Times New Roman" w:hAnsi="Times New Roman" w:cs="Times New Roman"/>
          <w:sz w:val="24"/>
          <w:szCs w:val="24"/>
        </w:rPr>
        <w:fldChar w:fldCharType="end"/>
      </w:r>
      <w:r w:rsidR="008167D6" w:rsidRPr="00B10C6C">
        <w:rPr>
          <w:rFonts w:ascii="Times New Roman" w:hAnsi="Times New Roman" w:cs="Times New Roman"/>
          <w:sz w:val="24"/>
          <w:szCs w:val="24"/>
        </w:rPr>
        <w:t>)</w:t>
      </w:r>
      <w:r w:rsidR="00853684" w:rsidRPr="00B10C6C">
        <w:rPr>
          <w:rFonts w:ascii="Times New Roman" w:hAnsi="Times New Roman" w:cs="Times New Roman"/>
          <w:sz w:val="24"/>
          <w:szCs w:val="24"/>
        </w:rPr>
        <w:t>.</w:t>
      </w:r>
      <w:r w:rsidR="008167D6" w:rsidRPr="00B10C6C">
        <w:rPr>
          <w:rFonts w:ascii="Times New Roman" w:hAnsi="Times New Roman" w:cs="Times New Roman"/>
          <w:sz w:val="24"/>
          <w:szCs w:val="24"/>
        </w:rPr>
        <w:t xml:space="preserve"> </w:t>
      </w:r>
      <w:r w:rsidR="00853684" w:rsidRPr="00B10C6C">
        <w:rPr>
          <w:rFonts w:ascii="Times New Roman" w:hAnsi="Times New Roman" w:cs="Times New Roman"/>
          <w:sz w:val="24"/>
          <w:szCs w:val="24"/>
        </w:rPr>
        <w:t xml:space="preserve">Sentinels </w:t>
      </w:r>
      <w:r w:rsidR="00CD002A" w:rsidRPr="00B10C6C">
        <w:rPr>
          <w:rFonts w:ascii="Times New Roman" w:hAnsi="Times New Roman" w:cs="Times New Roman"/>
          <w:sz w:val="24"/>
          <w:szCs w:val="24"/>
        </w:rPr>
        <w:t>present</w:t>
      </w:r>
      <w:r w:rsidR="00BE0797" w:rsidRPr="00B10C6C">
        <w:rPr>
          <w:rFonts w:ascii="Times New Roman" w:hAnsi="Times New Roman" w:cs="Times New Roman"/>
          <w:sz w:val="24"/>
          <w:szCs w:val="24"/>
        </w:rPr>
        <w:t xml:space="preserve"> a cost-effective</w:t>
      </w:r>
      <w:r w:rsidR="00853684" w:rsidRPr="00B10C6C">
        <w:rPr>
          <w:rFonts w:ascii="Times New Roman" w:hAnsi="Times New Roman" w:cs="Times New Roman"/>
          <w:sz w:val="24"/>
          <w:szCs w:val="24"/>
        </w:rPr>
        <w:t xml:space="preserve"> </w:t>
      </w:r>
      <w:r w:rsidR="00BA74B6" w:rsidRPr="00B10C6C">
        <w:rPr>
          <w:rFonts w:ascii="Times New Roman" w:hAnsi="Times New Roman" w:cs="Times New Roman"/>
          <w:sz w:val="24"/>
          <w:szCs w:val="24"/>
        </w:rPr>
        <w:t>system</w:t>
      </w:r>
      <w:r w:rsidR="00BE0797" w:rsidRPr="00B10C6C">
        <w:rPr>
          <w:rFonts w:ascii="Times New Roman" w:hAnsi="Times New Roman" w:cs="Times New Roman"/>
          <w:sz w:val="24"/>
          <w:szCs w:val="24"/>
        </w:rPr>
        <w:t xml:space="preserve"> to measure</w:t>
      </w:r>
      <w:r w:rsidR="008167D6" w:rsidRPr="00B10C6C">
        <w:rPr>
          <w:rFonts w:ascii="Times New Roman" w:hAnsi="Times New Roman" w:cs="Times New Roman"/>
          <w:sz w:val="24"/>
          <w:szCs w:val="24"/>
        </w:rPr>
        <w:t xml:space="preserve"> </w:t>
      </w:r>
      <w:r w:rsidR="00BE0797" w:rsidRPr="00B10C6C">
        <w:rPr>
          <w:rFonts w:ascii="Times New Roman" w:hAnsi="Times New Roman" w:cs="Times New Roman"/>
          <w:sz w:val="24"/>
          <w:szCs w:val="24"/>
        </w:rPr>
        <w:t>ecological change in the marine realm</w:t>
      </w:r>
      <w:r w:rsidR="00853684" w:rsidRPr="00B10C6C">
        <w:rPr>
          <w:rFonts w:ascii="Times New Roman" w:hAnsi="Times New Roman" w:cs="Times New Roman"/>
          <w:sz w:val="24"/>
          <w:szCs w:val="24"/>
        </w:rPr>
        <w:t>, as they can inform on many different parameters with relatively small amounts of sample</w:t>
      </w:r>
      <w:r w:rsidR="00F25DEE">
        <w:rPr>
          <w:rFonts w:ascii="Times New Roman" w:hAnsi="Times New Roman" w:cs="Times New Roman"/>
          <w:sz w:val="24"/>
          <w:szCs w:val="24"/>
        </w:rPr>
        <w:t xml:space="preserve"> </w:t>
      </w:r>
      <w:r w:rsidR="00F25DEE" w:rsidRPr="00B10C6C">
        <w:rPr>
          <w:rFonts w:ascii="Times New Roman" w:hAnsi="Times New Roman" w:cs="Times New Roman"/>
          <w:sz w:val="24"/>
          <w:szCs w:val="24"/>
        </w:rPr>
        <w:fldChar w:fldCharType="begin"/>
      </w:r>
      <w:r w:rsidR="00F25DEE" w:rsidRPr="00B10C6C">
        <w:rPr>
          <w:rFonts w:ascii="Times New Roman" w:hAnsi="Times New Roman" w:cs="Times New Roman"/>
          <w:sz w:val="24"/>
          <w:szCs w:val="24"/>
        </w:rPr>
        <w:instrText xml:space="preserve"> ADDIN EN.CITE &lt;EndNote&gt;&lt;Cite&gt;&lt;Author&gt;Hazen&lt;/Author&gt;&lt;Year&gt;2019&lt;/Year&gt;&lt;RecNum&gt;7&lt;/RecNum&gt;&lt;DisplayText&gt;(Hazen et al., 2019)&lt;/DisplayText&gt;&lt;record&gt;&lt;rec-number&gt;7&lt;/rec-number&gt;&lt;foreign-keys&gt;&lt;key app="EN" db-id="p0etvrzvv9rzx1effpqxppwgw2e5d5v9s05w" timestamp="1690484829"&gt;7&lt;/key&gt;&lt;/foreign-keys&gt;&lt;ref-type name="Journal Article"&gt;17&lt;/ref-type&gt;&lt;contributors&gt;&lt;authors&gt;&lt;author&gt;Hazen, Elliott L&lt;/author&gt;&lt;author&gt;Abrahms, Briana&lt;/author&gt;&lt;author&gt;Brodie, Stephanie&lt;/author&gt;&lt;author&gt;Carroll, Gemma&lt;/author&gt;&lt;author&gt;Jacox, Michael G&lt;/author&gt;&lt;author&gt;Savoca, Matthew S&lt;/author&gt;&lt;author&gt;Scales, Kylie L&lt;/author&gt;&lt;author&gt;Sydeman, William J&lt;/author&gt;&lt;author&gt;Bograd, Steven J&lt;/author&gt;&lt;/authors&gt;&lt;/contributors&gt;&lt;titles&gt;&lt;title&gt;Marine top predators as climate and ecosystem sentinels&lt;/title&gt;&lt;secondary-title&gt;Frontiers in Ecology and the Environment&lt;/secondary-title&gt;&lt;/titles&gt;&lt;periodical&gt;&lt;full-title&gt;Frontiers in Ecology and the Environment&lt;/full-title&gt;&lt;/periodical&gt;&lt;pages&gt;565-574&lt;/pages&gt;&lt;volume&gt;17&lt;/volume&gt;&lt;number&gt;10&lt;/number&gt;&lt;dates&gt;&lt;year&gt;2019&lt;/year&gt;&lt;/dates&gt;&lt;isbn&gt;1540-9295&lt;/isbn&gt;&lt;urls&gt;&lt;related-urls&gt;&lt;url&gt;https://esajournals.onlinelibrary.wiley.com/doi/abs/10.1002/fee.2125&lt;/url&gt;&lt;/related-urls&gt;&lt;/urls&gt;&lt;electronic-resource-num&gt;https://doi.org/10.1002/fee.2125&lt;/electronic-resource-num&gt;&lt;/record&gt;&lt;/Cite&gt;&lt;/EndNote&gt;</w:instrText>
      </w:r>
      <w:r w:rsidR="00F25DEE" w:rsidRPr="00B10C6C">
        <w:rPr>
          <w:rFonts w:ascii="Times New Roman" w:hAnsi="Times New Roman" w:cs="Times New Roman"/>
          <w:sz w:val="24"/>
          <w:szCs w:val="24"/>
        </w:rPr>
        <w:fldChar w:fldCharType="separate"/>
      </w:r>
      <w:r w:rsidR="00F25DEE" w:rsidRPr="00B10C6C">
        <w:rPr>
          <w:rFonts w:ascii="Times New Roman" w:hAnsi="Times New Roman" w:cs="Times New Roman"/>
          <w:noProof/>
          <w:sz w:val="24"/>
          <w:szCs w:val="24"/>
        </w:rPr>
        <w:t>(Hazen et al., 2019)</w:t>
      </w:r>
      <w:r w:rsidR="00F25DEE" w:rsidRPr="00B10C6C">
        <w:rPr>
          <w:rFonts w:ascii="Times New Roman" w:hAnsi="Times New Roman" w:cs="Times New Roman"/>
          <w:sz w:val="24"/>
          <w:szCs w:val="24"/>
        </w:rPr>
        <w:fldChar w:fldCharType="end"/>
      </w:r>
      <w:r w:rsidR="00BE0797" w:rsidRPr="00B10C6C">
        <w:rPr>
          <w:rFonts w:ascii="Times New Roman" w:hAnsi="Times New Roman" w:cs="Times New Roman"/>
          <w:sz w:val="24"/>
          <w:szCs w:val="24"/>
        </w:rPr>
        <w:t>.</w:t>
      </w:r>
      <w:r w:rsidR="00853684" w:rsidRPr="00B10C6C">
        <w:rPr>
          <w:rFonts w:ascii="Times New Roman" w:hAnsi="Times New Roman" w:cs="Times New Roman"/>
          <w:sz w:val="24"/>
          <w:szCs w:val="24"/>
        </w:rPr>
        <w:t xml:space="preserve"> Because of their large ranges, s</w:t>
      </w:r>
      <w:r w:rsidR="008167D6" w:rsidRPr="00B10C6C">
        <w:rPr>
          <w:rFonts w:ascii="Times New Roman" w:hAnsi="Times New Roman" w:cs="Times New Roman"/>
          <w:sz w:val="24"/>
          <w:szCs w:val="24"/>
        </w:rPr>
        <w:t>entinels</w:t>
      </w:r>
      <w:r w:rsidR="00BE0797" w:rsidRPr="00B10C6C">
        <w:rPr>
          <w:rFonts w:ascii="Times New Roman" w:hAnsi="Times New Roman" w:cs="Times New Roman"/>
          <w:sz w:val="24"/>
          <w:szCs w:val="24"/>
        </w:rPr>
        <w:t xml:space="preserve"> provide robust insights into </w:t>
      </w:r>
      <w:r w:rsidR="008167D6" w:rsidRPr="00B10C6C">
        <w:rPr>
          <w:rFonts w:ascii="Times New Roman" w:hAnsi="Times New Roman" w:cs="Times New Roman"/>
          <w:sz w:val="24"/>
          <w:szCs w:val="24"/>
        </w:rPr>
        <w:t xml:space="preserve">environmental </w:t>
      </w:r>
      <w:r w:rsidR="00BE0797" w:rsidRPr="00B10C6C">
        <w:rPr>
          <w:rFonts w:ascii="Times New Roman" w:hAnsi="Times New Roman" w:cs="Times New Roman"/>
          <w:sz w:val="24"/>
          <w:szCs w:val="24"/>
        </w:rPr>
        <w:t xml:space="preserve">change </w:t>
      </w:r>
      <w:r w:rsidR="007C7F9E" w:rsidRPr="00B10C6C">
        <w:rPr>
          <w:rFonts w:ascii="Times New Roman" w:hAnsi="Times New Roman" w:cs="Times New Roman"/>
          <w:sz w:val="24"/>
          <w:szCs w:val="24"/>
        </w:rPr>
        <w:fldChar w:fldCharType="begin"/>
      </w:r>
      <w:r w:rsidR="00E4191A" w:rsidRPr="00B10C6C">
        <w:rPr>
          <w:rFonts w:ascii="Times New Roman" w:hAnsi="Times New Roman" w:cs="Times New Roman"/>
          <w:sz w:val="24"/>
          <w:szCs w:val="24"/>
        </w:rPr>
        <w:instrText xml:space="preserve"> ADDIN EN.CITE &lt;EndNote&gt;&lt;Cite&gt;&lt;Author&gt;Fleming&lt;/Author&gt;&lt;Year&gt;2016&lt;/Year&gt;&lt;RecNum&gt;8&lt;/RecNum&gt;&lt;DisplayText&gt;(Fleming et al., 2016)&lt;/DisplayText&gt;&lt;record&gt;&lt;rec-number&gt;8&lt;/rec-number&gt;&lt;foreign-keys&gt;&lt;key app="EN" db-id="p0etvrzvv9rzx1effpqxppwgw2e5d5v9s05w" timestamp="1690484868"&gt;8&lt;/key&gt;&lt;/foreign-keys&gt;&lt;ref-type name="Journal Article"&gt;17&lt;/ref-type&gt;&lt;contributors&gt;&lt;authors&gt;&lt;author&gt;Fleming, Alyson H.&lt;/author&gt;&lt;author&gt;Clark, Casey T.&lt;/author&gt;&lt;author&gt;Calambokidis, John&lt;/author&gt;&lt;author&gt;Barlow, Jay&lt;/author&gt;&lt;/authors&gt;&lt;/contributors&gt;&lt;titles&gt;&lt;title&gt;Humpback whale diets respond to variance in ocean climate and ecosystem conditions in the California Current&lt;/title&gt;&lt;secondary-title&gt;Global Change Biology&lt;/secondary-title&gt;&lt;/titles&gt;&lt;periodical&gt;&lt;full-title&gt;Global Change Biology&lt;/full-title&gt;&lt;/periodical&gt;&lt;pages&gt;1214-1224&lt;/pages&gt;&lt;volume&gt;22&lt;/volume&gt;&lt;number&gt;3&lt;/number&gt;&lt;dates&gt;&lt;year&gt;2016&lt;/year&gt;&lt;/dates&gt;&lt;isbn&gt;1354-1013&lt;/isbn&gt;&lt;urls&gt;&lt;related-urls&gt;&lt;url&gt;https://onlinelibrary.wiley.com/doi/abs/10.1111/gcb.13171&lt;/url&gt;&lt;/related-urls&gt;&lt;/urls&gt;&lt;electronic-resource-num&gt;https://doi.org/10.1111/gcb.13171&lt;/electronic-resource-num&gt;&lt;/record&gt;&lt;/Cite&gt;&lt;/EndNote&gt;</w:instrText>
      </w:r>
      <w:r w:rsidR="007C7F9E" w:rsidRPr="00B10C6C">
        <w:rPr>
          <w:rFonts w:ascii="Times New Roman" w:hAnsi="Times New Roman" w:cs="Times New Roman"/>
          <w:sz w:val="24"/>
          <w:szCs w:val="24"/>
        </w:rPr>
        <w:fldChar w:fldCharType="separate"/>
      </w:r>
      <w:r w:rsidR="00E4191A" w:rsidRPr="00B10C6C">
        <w:rPr>
          <w:rFonts w:ascii="Times New Roman" w:hAnsi="Times New Roman" w:cs="Times New Roman"/>
          <w:noProof/>
          <w:sz w:val="24"/>
          <w:szCs w:val="24"/>
        </w:rPr>
        <w:t>(Fleming et al., 2016)</w:t>
      </w:r>
      <w:r w:rsidR="007C7F9E" w:rsidRPr="00B10C6C">
        <w:rPr>
          <w:rFonts w:ascii="Times New Roman" w:hAnsi="Times New Roman" w:cs="Times New Roman"/>
          <w:sz w:val="24"/>
          <w:szCs w:val="24"/>
        </w:rPr>
        <w:fldChar w:fldCharType="end"/>
      </w:r>
      <w:r w:rsidR="00BE0797" w:rsidRPr="00B10C6C">
        <w:rPr>
          <w:rFonts w:ascii="Times New Roman" w:hAnsi="Times New Roman" w:cs="Times New Roman"/>
          <w:sz w:val="24"/>
          <w:szCs w:val="24"/>
        </w:rPr>
        <w:t xml:space="preserve">, anomalous events </w:t>
      </w:r>
      <w:r w:rsidR="007C7F9E" w:rsidRPr="00B10C6C">
        <w:rPr>
          <w:rFonts w:ascii="Times New Roman" w:hAnsi="Times New Roman" w:cs="Times New Roman"/>
          <w:sz w:val="24"/>
          <w:szCs w:val="24"/>
        </w:rPr>
        <w:fldChar w:fldCharType="begin"/>
      </w:r>
      <w:r w:rsidR="00E4191A" w:rsidRPr="00B10C6C">
        <w:rPr>
          <w:rFonts w:ascii="Times New Roman" w:hAnsi="Times New Roman" w:cs="Times New Roman"/>
          <w:sz w:val="24"/>
          <w:szCs w:val="24"/>
        </w:rPr>
        <w:instrText xml:space="preserve"> ADDIN EN.CITE &lt;EndNote&gt;&lt;Cite&gt;&lt;Author&gt;Holser&lt;/Author&gt;&lt;Year&gt;2022&lt;/Year&gt;&lt;RecNum&gt;9&lt;/RecNum&gt;&lt;DisplayText&gt;(Holser et al., 2022)&lt;/DisplayText&gt;&lt;record&gt;&lt;rec-number&gt;9&lt;/rec-number&gt;&lt;foreign-keys&gt;&lt;key app="EN" db-id="p0etvrzvv9rzx1effpqxppwgw2e5d5v9s05w" timestamp="1690484898"&gt;9&lt;/key&gt;&lt;/foreign-keys&gt;&lt;ref-type name="Journal Article"&gt;17&lt;/ref-type&gt;&lt;contributors&gt;&lt;authors&gt;&lt;author&gt;Holser, Rachel R.&lt;/author&gt;&lt;author&gt;Keates, Theresa R.&lt;/author&gt;&lt;author&gt;Costa, Daniel P.&lt;/author&gt;&lt;author&gt;Edwards, Christopher A.&lt;/author&gt;&lt;/authors&gt;&lt;/contributors&gt;&lt;titles&gt;&lt;title&gt;Extent and Magnitude of Subsurface Anomalies During the Northeast Pacific Blob as Measured by Animal-Borne Sensors&lt;/title&gt;&lt;secondary-title&gt;Journal of Geophysical Research: Oceans&lt;/secondary-title&gt;&lt;/titles&gt;&lt;periodical&gt;&lt;full-title&gt;Journal of Geophysical Research: Oceans&lt;/full-title&gt;&lt;/periodical&gt;&lt;pages&gt;e2021JC018356&lt;/pages&gt;&lt;volume&gt;127&lt;/volume&gt;&lt;number&gt;7&lt;/number&gt;&lt;dates&gt;&lt;year&gt;2022&lt;/year&gt;&lt;/dates&gt;&lt;isbn&gt;2169-9275&lt;/isbn&gt;&lt;urls&gt;&lt;related-urls&gt;&lt;url&gt;https://agupubs.onlinelibrary.wiley.com/doi/abs/10.1029/2021JC018356&lt;/url&gt;&lt;/related-urls&gt;&lt;/urls&gt;&lt;electronic-resource-num&gt;https://doi.org/10.1029/2021JC018356&lt;/electronic-resource-num&gt;&lt;/record&gt;&lt;/Cite&gt;&lt;/EndNote&gt;</w:instrText>
      </w:r>
      <w:r w:rsidR="007C7F9E" w:rsidRPr="00B10C6C">
        <w:rPr>
          <w:rFonts w:ascii="Times New Roman" w:hAnsi="Times New Roman" w:cs="Times New Roman"/>
          <w:sz w:val="24"/>
          <w:szCs w:val="24"/>
        </w:rPr>
        <w:fldChar w:fldCharType="separate"/>
      </w:r>
      <w:r w:rsidR="00E4191A" w:rsidRPr="00B10C6C">
        <w:rPr>
          <w:rFonts w:ascii="Times New Roman" w:hAnsi="Times New Roman" w:cs="Times New Roman"/>
          <w:noProof/>
          <w:sz w:val="24"/>
          <w:szCs w:val="24"/>
        </w:rPr>
        <w:t>(Holser et al., 2022)</w:t>
      </w:r>
      <w:r w:rsidR="007C7F9E" w:rsidRPr="00B10C6C">
        <w:rPr>
          <w:rFonts w:ascii="Times New Roman" w:hAnsi="Times New Roman" w:cs="Times New Roman"/>
          <w:sz w:val="24"/>
          <w:szCs w:val="24"/>
        </w:rPr>
        <w:fldChar w:fldCharType="end"/>
      </w:r>
      <w:r w:rsidR="00BE0797" w:rsidRPr="00B10C6C">
        <w:rPr>
          <w:rFonts w:ascii="Times New Roman" w:hAnsi="Times New Roman" w:cs="Times New Roman"/>
          <w:sz w:val="24"/>
          <w:szCs w:val="24"/>
        </w:rPr>
        <w:t>, and even future change</w:t>
      </w:r>
      <w:r w:rsidR="008167D6" w:rsidRPr="00B10C6C">
        <w:rPr>
          <w:rFonts w:ascii="Times New Roman" w:hAnsi="Times New Roman" w:cs="Times New Roman"/>
          <w:sz w:val="24"/>
          <w:szCs w:val="24"/>
        </w:rPr>
        <w:t>s in ecosystem dynamics</w:t>
      </w:r>
      <w:r w:rsidR="007C7F9E" w:rsidRPr="00B10C6C">
        <w:rPr>
          <w:rFonts w:ascii="Times New Roman" w:hAnsi="Times New Roman" w:cs="Times New Roman"/>
          <w:sz w:val="24"/>
          <w:szCs w:val="24"/>
        </w:rPr>
        <w:t xml:space="preserve"> </w:t>
      </w:r>
      <w:r w:rsidR="007C7F9E" w:rsidRPr="00B10C6C">
        <w:rPr>
          <w:rFonts w:ascii="Times New Roman" w:hAnsi="Times New Roman" w:cs="Times New Roman"/>
          <w:sz w:val="24"/>
          <w:szCs w:val="24"/>
        </w:rPr>
        <w:fldChar w:fldCharType="begin"/>
      </w:r>
      <w:r w:rsidR="00E4191A" w:rsidRPr="00B10C6C">
        <w:rPr>
          <w:rFonts w:ascii="Times New Roman" w:hAnsi="Times New Roman" w:cs="Times New Roman"/>
          <w:sz w:val="24"/>
          <w:szCs w:val="24"/>
        </w:rPr>
        <w:instrText xml:space="preserve"> ADDIN EN.CITE &lt;EndNote&gt;&lt;Cite&gt;&lt;Author&gt;Hückstädt&lt;/Author&gt;&lt;Year&gt;2020&lt;/Year&gt;&lt;RecNum&gt;10&lt;/RecNum&gt;&lt;DisplayText&gt;(Hückstädt et al., 2020)&lt;/DisplayText&gt;&lt;record&gt;&lt;rec-number&gt;10&lt;/rec-number&gt;&lt;foreign-keys&gt;&lt;key app="EN" db-id="p0etvrzvv9rzx1effpqxppwgw2e5d5v9s05w" timestamp="1690484928"&gt;10&lt;/key&gt;&lt;/foreign-keys&gt;&lt;ref-type name="Journal Article"&gt;17&lt;/ref-type&gt;&lt;contributors&gt;&lt;authors&gt;&lt;author&gt;Hückstädt, Luis A.&lt;/author&gt;&lt;author&gt;Piñones, Andrea&lt;/author&gt;&lt;author&gt;Palacios, Daniel M.&lt;/author&gt;&lt;author&gt;McDonald, Birgitte I.&lt;/author&gt;&lt;author&gt;Dinniman, Michael S.&lt;/author&gt;&lt;author&gt;Hofmann, Eileen E.&lt;/author&gt;&lt;author&gt;Burns, Jennifer M.&lt;/author&gt;&lt;author&gt;Crocker, Daniel E.&lt;/author&gt;&lt;author&gt;Costa, Daniel P.&lt;/author&gt;&lt;/authors&gt;&lt;/contributors&gt;&lt;titles&gt;&lt;title&gt;Projected shifts in the foraging habitat of crabeater seals along the Antarctic Peninsula&lt;/title&gt;&lt;secondary-title&gt;Nature Climate Change&lt;/secondary-title&gt;&lt;/titles&gt;&lt;periodical&gt;&lt;full-title&gt;Nature Climate Change&lt;/full-title&gt;&lt;/periodical&gt;&lt;pages&gt;472-477&lt;/pages&gt;&lt;volume&gt;10&lt;/volume&gt;&lt;number&gt;5&lt;/number&gt;&lt;dates&gt;&lt;year&gt;2020&lt;/year&gt;&lt;pub-dates&gt;&lt;date&gt;2020/05/01&lt;/date&gt;&lt;/pub-dates&gt;&lt;/dates&gt;&lt;isbn&gt;1758-6798&lt;/isbn&gt;&lt;urls&gt;&lt;related-urls&gt;&lt;url&gt;https://doi.org/10.1038/s41558-020-0745-9&lt;/url&gt;&lt;/related-urls&gt;&lt;/urls&gt;&lt;electronic-resource-num&gt;10.1038/s41558-020-0745-9&lt;/electronic-resource-num&gt;&lt;/record&gt;&lt;/Cite&gt;&lt;/EndNote&gt;</w:instrText>
      </w:r>
      <w:r w:rsidR="007C7F9E" w:rsidRPr="00B10C6C">
        <w:rPr>
          <w:rFonts w:ascii="Times New Roman" w:hAnsi="Times New Roman" w:cs="Times New Roman"/>
          <w:sz w:val="24"/>
          <w:szCs w:val="24"/>
        </w:rPr>
        <w:fldChar w:fldCharType="separate"/>
      </w:r>
      <w:r w:rsidR="00E4191A" w:rsidRPr="00B10C6C">
        <w:rPr>
          <w:rFonts w:ascii="Times New Roman" w:hAnsi="Times New Roman" w:cs="Times New Roman"/>
          <w:noProof/>
          <w:sz w:val="24"/>
          <w:szCs w:val="24"/>
        </w:rPr>
        <w:t>(Hückstädt et al., 2020)</w:t>
      </w:r>
      <w:r w:rsidR="007C7F9E" w:rsidRPr="00B10C6C">
        <w:rPr>
          <w:rFonts w:ascii="Times New Roman" w:hAnsi="Times New Roman" w:cs="Times New Roman"/>
          <w:sz w:val="24"/>
          <w:szCs w:val="24"/>
        </w:rPr>
        <w:fldChar w:fldCharType="end"/>
      </w:r>
      <w:r w:rsidR="00BE0797" w:rsidRPr="00B10C6C">
        <w:rPr>
          <w:rFonts w:ascii="Times New Roman" w:hAnsi="Times New Roman" w:cs="Times New Roman"/>
          <w:sz w:val="24"/>
          <w:szCs w:val="24"/>
        </w:rPr>
        <w:t>.</w:t>
      </w:r>
      <w:r w:rsidR="00134B47" w:rsidRPr="00B10C6C">
        <w:rPr>
          <w:rFonts w:ascii="Times New Roman" w:hAnsi="Times New Roman" w:cs="Times New Roman"/>
          <w:sz w:val="24"/>
          <w:szCs w:val="24"/>
        </w:rPr>
        <w:t xml:space="preserve"> </w:t>
      </w:r>
      <w:r w:rsidR="006B4D46" w:rsidRPr="00B10C6C">
        <w:rPr>
          <w:rFonts w:ascii="Times New Roman" w:hAnsi="Times New Roman" w:cs="Times New Roman"/>
          <w:sz w:val="24"/>
          <w:szCs w:val="24"/>
        </w:rPr>
        <w:t>As wide-ranging animals that are either highly specialized or highly generalist, l</w:t>
      </w:r>
      <w:r w:rsidR="00BE0797" w:rsidRPr="00B10C6C">
        <w:rPr>
          <w:rFonts w:ascii="Times New Roman" w:hAnsi="Times New Roman" w:cs="Times New Roman"/>
          <w:sz w:val="24"/>
          <w:szCs w:val="24"/>
        </w:rPr>
        <w:t>arge marine vertebrates make excellent ecosystem sentinels</w:t>
      </w:r>
      <w:r w:rsidR="00192772" w:rsidRPr="00B10C6C">
        <w:rPr>
          <w:rFonts w:ascii="Times New Roman" w:hAnsi="Times New Roman" w:cs="Times New Roman"/>
          <w:sz w:val="24"/>
          <w:szCs w:val="24"/>
        </w:rPr>
        <w:t xml:space="preserve"> </w:t>
      </w:r>
      <w:r w:rsidR="00192772" w:rsidRPr="00B10C6C">
        <w:rPr>
          <w:rFonts w:ascii="Times New Roman" w:hAnsi="Times New Roman" w:cs="Times New Roman"/>
          <w:sz w:val="24"/>
          <w:szCs w:val="24"/>
        </w:rPr>
        <w:fldChar w:fldCharType="begin"/>
      </w:r>
      <w:r w:rsidR="00192772" w:rsidRPr="00B10C6C">
        <w:rPr>
          <w:rFonts w:ascii="Times New Roman" w:hAnsi="Times New Roman" w:cs="Times New Roman"/>
          <w:sz w:val="24"/>
          <w:szCs w:val="24"/>
        </w:rPr>
        <w:instrText xml:space="preserve"> ADDIN EN.CITE &lt;EndNote&gt;&lt;Cite&gt;&lt;Author&gt;Fossi&lt;/Author&gt;&lt;Year&gt;2012&lt;/Year&gt;&lt;RecNum&gt;65&lt;/RecNum&gt;&lt;DisplayText&gt;(Fossi et al., 2012)&lt;/DisplayText&gt;&lt;record&gt;&lt;rec-number&gt;65&lt;/rec-number&gt;&lt;foreign-keys&gt;&lt;key app="EN" db-id="p0etvrzvv9rzx1effpqxppwgw2e5d5v9s05w" timestamp="1693267572"&gt;65&lt;/key&gt;&lt;/foreign-keys&gt;&lt;ref-type name="Journal Article"&gt;17&lt;/ref-type&gt;&lt;contributors&gt;&lt;authors&gt;&lt;author&gt;Fossi, Maria Cristina&lt;/author&gt;&lt;author&gt;Casini, Silvia&lt;/author&gt;&lt;author&gt;Caliani, Ilaria&lt;/author&gt;&lt;author&gt;Panti, Cristina&lt;/author&gt;&lt;author&gt;Marsili, Letizia&lt;/author&gt;&lt;author&gt;Viarengo, Aldo&lt;/author&gt;&lt;author&gt;Giangreco, Roberto&lt;/author&gt;&lt;author&gt;Notarbartolo di Sciara, Giuseppe&lt;/author&gt;&lt;author&gt;Serena, Fabrizio&lt;/author&gt;&lt;author&gt;Ouerghi, Atef&lt;/author&gt;&lt;author&gt;Depledge, Michael H.&lt;/author&gt;&lt;/authors&gt;&lt;/contributors&gt;&lt;titles&gt;&lt;title&gt;The role of large marine vertebrates in the assessment of the quality of pelagic marine ecosystems&lt;/title&gt;&lt;secondary-title&gt;Marine Environmental Research&lt;/secondary-title&gt;&lt;/titles&gt;&lt;periodical&gt;&lt;full-title&gt;Marine Environmental Research&lt;/full-title&gt;&lt;/periodical&gt;&lt;pages&gt;156-158&lt;/pages&gt;&lt;volume&gt;77&lt;/volume&gt;&lt;keywords&gt;&lt;keyword&gt;Large marine vertebrates&lt;/keyword&gt;&lt;keyword&gt;European Marine Strategy Framework Directive&lt;/keyword&gt;&lt;keyword&gt;Good environmental status&lt;/keyword&gt;&lt;/keywords&gt;&lt;dates&gt;&lt;year&gt;2012&lt;/year&gt;&lt;pub-dates&gt;&lt;date&gt;2012/06/01/&lt;/date&gt;&lt;/pub-dates&gt;&lt;/dates&gt;&lt;isbn&gt;0141-1136&lt;/isbn&gt;&lt;urls&gt;&lt;related-urls&gt;&lt;url&gt;https://www.sciencedirect.com/science/article/pii/S0141113612000633&lt;/url&gt;&lt;/related-urls&gt;&lt;/urls&gt;&lt;electronic-resource-num&gt;https://doi.org/10.1016/j.marenvres.2012.03.003&lt;/electronic-resource-num&gt;&lt;/record&gt;&lt;/Cite&gt;&lt;/EndNote&gt;</w:instrText>
      </w:r>
      <w:r w:rsidR="00192772" w:rsidRPr="00B10C6C">
        <w:rPr>
          <w:rFonts w:ascii="Times New Roman" w:hAnsi="Times New Roman" w:cs="Times New Roman"/>
          <w:sz w:val="24"/>
          <w:szCs w:val="24"/>
        </w:rPr>
        <w:fldChar w:fldCharType="separate"/>
      </w:r>
      <w:r w:rsidR="00192772" w:rsidRPr="00B10C6C">
        <w:rPr>
          <w:rFonts w:ascii="Times New Roman" w:hAnsi="Times New Roman" w:cs="Times New Roman"/>
          <w:noProof/>
          <w:sz w:val="24"/>
          <w:szCs w:val="24"/>
        </w:rPr>
        <w:t>(Fossi et al., 2012)</w:t>
      </w:r>
      <w:r w:rsidR="00192772" w:rsidRPr="00B10C6C">
        <w:rPr>
          <w:rFonts w:ascii="Times New Roman" w:hAnsi="Times New Roman" w:cs="Times New Roman"/>
          <w:sz w:val="24"/>
          <w:szCs w:val="24"/>
        </w:rPr>
        <w:fldChar w:fldCharType="end"/>
      </w:r>
      <w:r w:rsidR="006B4D46" w:rsidRPr="00B10C6C">
        <w:rPr>
          <w:rFonts w:ascii="Times New Roman" w:hAnsi="Times New Roman" w:cs="Times New Roman"/>
          <w:sz w:val="24"/>
          <w:szCs w:val="24"/>
        </w:rPr>
        <w:t>.</w:t>
      </w:r>
      <w:r w:rsidR="00134B47" w:rsidRPr="00B10C6C">
        <w:rPr>
          <w:rFonts w:ascii="Times New Roman" w:hAnsi="Times New Roman" w:cs="Times New Roman"/>
          <w:sz w:val="24"/>
          <w:szCs w:val="24"/>
        </w:rPr>
        <w:t xml:space="preserve"> </w:t>
      </w:r>
      <w:r w:rsidR="006B4D46" w:rsidRPr="00B10C6C">
        <w:rPr>
          <w:rFonts w:ascii="Times New Roman" w:hAnsi="Times New Roman" w:cs="Times New Roman"/>
          <w:sz w:val="24"/>
          <w:szCs w:val="24"/>
        </w:rPr>
        <w:t>G</w:t>
      </w:r>
      <w:r w:rsidR="00BE0797" w:rsidRPr="00B10C6C">
        <w:rPr>
          <w:rFonts w:ascii="Times New Roman" w:hAnsi="Times New Roman" w:cs="Times New Roman"/>
          <w:sz w:val="24"/>
          <w:szCs w:val="24"/>
        </w:rPr>
        <w:t>eneralist foragers provid</w:t>
      </w:r>
      <w:r w:rsidR="006B4D46" w:rsidRPr="00B10C6C">
        <w:rPr>
          <w:rFonts w:ascii="Times New Roman" w:hAnsi="Times New Roman" w:cs="Times New Roman"/>
          <w:sz w:val="24"/>
          <w:szCs w:val="24"/>
        </w:rPr>
        <w:t>e</w:t>
      </w:r>
      <w:r w:rsidR="00BE0797" w:rsidRPr="00B10C6C">
        <w:rPr>
          <w:rFonts w:ascii="Times New Roman" w:hAnsi="Times New Roman" w:cs="Times New Roman"/>
          <w:sz w:val="24"/>
          <w:szCs w:val="24"/>
        </w:rPr>
        <w:t xml:space="preserve"> </w:t>
      </w:r>
      <w:r w:rsidR="006B4D46" w:rsidRPr="00B10C6C">
        <w:rPr>
          <w:rFonts w:ascii="Times New Roman" w:hAnsi="Times New Roman" w:cs="Times New Roman"/>
          <w:sz w:val="24"/>
          <w:szCs w:val="24"/>
        </w:rPr>
        <w:t xml:space="preserve">one </w:t>
      </w:r>
      <w:r w:rsidR="00BE0797" w:rsidRPr="00B10C6C">
        <w:rPr>
          <w:rFonts w:ascii="Times New Roman" w:hAnsi="Times New Roman" w:cs="Times New Roman"/>
          <w:sz w:val="24"/>
          <w:szCs w:val="24"/>
        </w:rPr>
        <w:t>model for measuring broad, unobservable</w:t>
      </w:r>
      <w:r w:rsidR="00BA74B6" w:rsidRPr="00B10C6C">
        <w:rPr>
          <w:rFonts w:ascii="Times New Roman" w:hAnsi="Times New Roman" w:cs="Times New Roman"/>
          <w:sz w:val="24"/>
          <w:szCs w:val="24"/>
        </w:rPr>
        <w:t xml:space="preserve"> </w:t>
      </w:r>
      <w:r w:rsidR="00BE0797" w:rsidRPr="00B10C6C">
        <w:rPr>
          <w:rFonts w:ascii="Times New Roman" w:hAnsi="Times New Roman" w:cs="Times New Roman"/>
          <w:sz w:val="24"/>
          <w:szCs w:val="24"/>
        </w:rPr>
        <w:t xml:space="preserve">ecosystem changes across spatiotemporal scales </w:t>
      </w:r>
      <w:r w:rsidR="006B4D46" w:rsidRPr="00B10C6C">
        <w:rPr>
          <w:rFonts w:ascii="Times New Roman" w:hAnsi="Times New Roman" w:cs="Times New Roman"/>
          <w:sz w:val="24"/>
          <w:szCs w:val="24"/>
        </w:rPr>
        <w:t>by integrating information</w:t>
      </w:r>
      <w:r w:rsidR="00BE0797" w:rsidRPr="00B10C6C">
        <w:rPr>
          <w:rFonts w:ascii="Times New Roman" w:hAnsi="Times New Roman" w:cs="Times New Roman"/>
          <w:sz w:val="24"/>
          <w:szCs w:val="24"/>
        </w:rPr>
        <w:t xml:space="preserve"> </w:t>
      </w:r>
      <w:r w:rsidR="00134B47" w:rsidRPr="00B10C6C">
        <w:rPr>
          <w:rFonts w:ascii="Times New Roman" w:hAnsi="Times New Roman" w:cs="Times New Roman"/>
          <w:sz w:val="24"/>
          <w:szCs w:val="24"/>
        </w:rPr>
        <w:t xml:space="preserve">on </w:t>
      </w:r>
      <w:r w:rsidR="00BE0797" w:rsidRPr="00B10C6C">
        <w:rPr>
          <w:rFonts w:ascii="Times New Roman" w:hAnsi="Times New Roman" w:cs="Times New Roman"/>
          <w:sz w:val="24"/>
          <w:szCs w:val="24"/>
        </w:rPr>
        <w:t>regime shift</w:t>
      </w:r>
      <w:r w:rsidR="00134B47" w:rsidRPr="00B10C6C">
        <w:rPr>
          <w:rFonts w:ascii="Times New Roman" w:hAnsi="Times New Roman" w:cs="Times New Roman"/>
          <w:sz w:val="24"/>
          <w:szCs w:val="24"/>
        </w:rPr>
        <w:t>s</w:t>
      </w:r>
      <w:r w:rsidR="00BE0797" w:rsidRPr="00B10C6C">
        <w:rPr>
          <w:rFonts w:ascii="Times New Roman" w:hAnsi="Times New Roman" w:cs="Times New Roman"/>
          <w:sz w:val="24"/>
          <w:szCs w:val="24"/>
        </w:rPr>
        <w:t xml:space="preserve"> </w:t>
      </w:r>
      <w:r w:rsidR="006B4D46" w:rsidRPr="00B10C6C">
        <w:rPr>
          <w:rFonts w:ascii="Times New Roman" w:hAnsi="Times New Roman" w:cs="Times New Roman"/>
          <w:sz w:val="24"/>
          <w:szCs w:val="24"/>
        </w:rPr>
        <w:t xml:space="preserve">and </w:t>
      </w:r>
      <w:r w:rsidR="00134B47" w:rsidRPr="00B10C6C">
        <w:rPr>
          <w:rFonts w:ascii="Times New Roman" w:hAnsi="Times New Roman" w:cs="Times New Roman"/>
          <w:sz w:val="24"/>
          <w:szCs w:val="24"/>
        </w:rPr>
        <w:t xml:space="preserve">other </w:t>
      </w:r>
      <w:r w:rsidR="00BE0797" w:rsidRPr="00B10C6C">
        <w:rPr>
          <w:rFonts w:ascii="Times New Roman" w:hAnsi="Times New Roman" w:cs="Times New Roman"/>
          <w:sz w:val="24"/>
          <w:szCs w:val="24"/>
        </w:rPr>
        <w:t>changes in prey diversity</w:t>
      </w:r>
      <w:r w:rsidR="00BA74B6" w:rsidRPr="00B10C6C">
        <w:rPr>
          <w:rFonts w:ascii="Times New Roman" w:hAnsi="Times New Roman" w:cs="Times New Roman"/>
          <w:sz w:val="24"/>
          <w:szCs w:val="24"/>
        </w:rPr>
        <w:t xml:space="preserve"> </w:t>
      </w:r>
      <w:r w:rsidR="00192772"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&lt;EndNote&gt;&lt;Cite&gt;&lt;Author&gt;Horn&lt;/Author&gt;&lt;Year&gt;2015&lt;/Year&gt;&lt;RecNum&gt;12&lt;/RecNum&gt;&lt;DisplayText&gt;(Horn &amp;amp; Whitcombe, 2015)&lt;/DisplayText&gt;&lt;record&gt;&lt;rec-number&gt;12&lt;/rec-number&gt;&lt;foreign-keys&gt;&lt;key app="EN" db-id="p0etvrzvv9rzx1effpqxppwgw2e5d5v9s05w" timestamp="1690485307"&gt;12&lt;/key&gt;&lt;/foreign-keys&gt;&lt;ref-type name="Journal Article"&gt;17&lt;/ref-type&gt;&lt;contributors&gt;&lt;authors&gt;&lt;author&gt;M. H. Horn&lt;/author&gt;&lt;author&gt;C. D. Whitcombe&lt;/author&gt;&lt;/authors&gt;&lt;/contributors&gt;&lt;titles&gt;&lt;title&gt;A shallow-diving seabird predator as an indicator of prey availability in southern California waters: A longitudinal study&lt;/title&gt;&lt;secondary-title&gt;Journal of Marine Systems&lt;/secondary-title&gt;&lt;/titles&gt;&lt;periodical&gt;&lt;full-title&gt;Journal of Marine Systems&lt;/full-title&gt;&lt;/periodical&gt;&lt;pages&gt;89-98&lt;/pages&gt;&lt;volume&gt;146&lt;/volume&gt;&lt;keywords&gt;&lt;keyword&gt;Elegant Tern, Northern anchovy, Pacific sardine, Kelp pipefish, California lizardfish, Market squid, Indicator species, Southern California Bight&lt;/keyword&gt;&lt;/keywords&gt;&lt;dates&gt;&lt;year&gt;2015&lt;/year&gt;&lt;/dates&gt;&lt;isbn&gt;0924-7963&lt;/isbn&gt;&lt;urls&gt;&lt;related-urls&gt;&lt;url&gt;https://www.sciencedirect.com/science/article/pii/S0924796314002127&lt;/url&gt;&lt;/related-urls&gt;&lt;/urls&gt;&lt;electronic-resource-num&gt;https://doi.org/10.1016/j.jmarsys.2014.08.012&lt;/electronic-resource-num&gt;&lt;/record&gt;&lt;/Cite&gt;&lt;/EndNote&gt;</w:instrText>
      </w:r>
      <w:r w:rsidR="00192772"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(Horn &amp; Whitcombe, 2015)</w:t>
      </w:r>
      <w:r w:rsidR="00192772" w:rsidRPr="00B10C6C">
        <w:rPr>
          <w:rFonts w:ascii="Times New Roman" w:hAnsi="Times New Roman" w:cs="Times New Roman"/>
          <w:sz w:val="24"/>
          <w:szCs w:val="24"/>
        </w:rPr>
        <w:fldChar w:fldCharType="end"/>
      </w:r>
      <w:r w:rsidR="00BE0797" w:rsidRPr="00B10C6C">
        <w:rPr>
          <w:rFonts w:ascii="Times New Roman" w:hAnsi="Times New Roman" w:cs="Times New Roman"/>
          <w:sz w:val="24"/>
          <w:szCs w:val="24"/>
        </w:rPr>
        <w:t>.</w:t>
      </w:r>
      <w:r w:rsidR="003738FD" w:rsidRPr="00B10C6C">
        <w:rPr>
          <w:rFonts w:ascii="Times New Roman" w:hAnsi="Times New Roman" w:cs="Times New Roman"/>
          <w:sz w:val="24"/>
          <w:szCs w:val="24"/>
        </w:rPr>
        <w:t xml:space="preserve"> Generally, large-scale marine ecological monitoring programs that could assess interspecific competition also take extractive tolls on communities through various anthropogenic stressors. Some of these include direct take, handling stress, and environmental stressors necessary to gain data for large-scale ecological models</w:t>
      </w:r>
      <w:r w:rsidR="00192772" w:rsidRPr="00B10C6C">
        <w:rPr>
          <w:rFonts w:ascii="Times New Roman" w:hAnsi="Times New Roman" w:cs="Times New Roman"/>
          <w:sz w:val="24"/>
          <w:szCs w:val="24"/>
        </w:rPr>
        <w:t xml:space="preserve"> </w:t>
      </w:r>
      <w:r w:rsidR="00192772" w:rsidRPr="00B10C6C">
        <w:rPr>
          <w:rFonts w:ascii="Times New Roman" w:hAnsi="Times New Roman" w:cs="Times New Roman"/>
          <w:sz w:val="24"/>
          <w:szCs w:val="24"/>
        </w:rPr>
        <w:fldChar w:fldCharType="begin"/>
      </w:r>
      <w:r w:rsidR="00192772" w:rsidRPr="00B10C6C">
        <w:rPr>
          <w:rFonts w:ascii="Times New Roman" w:hAnsi="Times New Roman" w:cs="Times New Roman"/>
          <w:sz w:val="24"/>
          <w:szCs w:val="24"/>
        </w:rPr>
        <w:instrText xml:space="preserve"> ADDIN EN.CITE &lt;EndNote&gt;&lt;Cite&gt;&lt;Author&gt;Atkinson&lt;/Author&gt;&lt;Year&gt;2015&lt;/Year&gt;&lt;RecNum&gt;50&lt;/RecNum&gt;&lt;DisplayText&gt;(Atkinson et al., 2015)&lt;/DisplayText&gt;&lt;record&gt;&lt;rec-number&gt;50&lt;/rec-number&gt;&lt;foreign-keys&gt;&lt;key app="EN" db-id="p0etvrzvv9rzx1effpqxppwgw2e5d5v9s05w" timestamp="1693255278"&gt;50&lt;/key&gt;&lt;/foreign-keys&gt;&lt;ref-type name="Journal Article"&gt;17&lt;/ref-type&gt;&lt;contributors&gt;&lt;authors&gt;&lt;author&gt;Atkinson, Shannon&lt;/author&gt;&lt;author&gt;Crocker, Daniel&lt;/author&gt;&lt;author&gt;Houser, Dorian&lt;/author&gt;&lt;author&gt;Mashburn, Kendall&lt;/author&gt;&lt;/authors&gt;&lt;/contributors&gt;&lt;titles&gt;&lt;title&gt;Stress physiology in marine mammals: how well do they fit the terrestrial model?&lt;/title&gt;&lt;secondary-title&gt;Journal of Comparative Physiology B&lt;/secondary-title&gt;&lt;/titles&gt;&lt;periodical&gt;&lt;full-title&gt;Journal of Comparative Physiology B&lt;/full-title&gt;&lt;/periodical&gt;&lt;pages&gt;463-486&lt;/pages&gt;&lt;volume&gt;185&lt;/volume&gt;&lt;number&gt;5&lt;/number&gt;&lt;dates&gt;&lt;year&gt;2015&lt;/year&gt;&lt;pub-dates&gt;&lt;date&gt;2015/07/01&lt;/date&gt;&lt;/pub-dates&gt;&lt;/dates&gt;&lt;isbn&gt;1432-136X&lt;/isbn&gt;&lt;urls&gt;&lt;related-urls&gt;&lt;url&gt;https://doi.org/10.1007/s00360-015-0901-0&lt;/url&gt;&lt;/related-urls&gt;&lt;/urls&gt;&lt;electronic-resource-num&gt;10.1007/s00360-015-0901-0&lt;/electronic-resource-num&gt;&lt;/record&gt;&lt;/Cite&gt;&lt;/EndNote&gt;</w:instrText>
      </w:r>
      <w:r w:rsidR="00192772" w:rsidRPr="00B10C6C">
        <w:rPr>
          <w:rFonts w:ascii="Times New Roman" w:hAnsi="Times New Roman" w:cs="Times New Roman"/>
          <w:sz w:val="24"/>
          <w:szCs w:val="24"/>
        </w:rPr>
        <w:fldChar w:fldCharType="separate"/>
      </w:r>
      <w:r w:rsidR="00192772" w:rsidRPr="00B10C6C">
        <w:rPr>
          <w:rFonts w:ascii="Times New Roman" w:hAnsi="Times New Roman" w:cs="Times New Roman"/>
          <w:noProof/>
          <w:sz w:val="24"/>
          <w:szCs w:val="24"/>
        </w:rPr>
        <w:t>(Atkinson et al., 2015)</w:t>
      </w:r>
      <w:r w:rsidR="00192772" w:rsidRPr="00B10C6C">
        <w:rPr>
          <w:rFonts w:ascii="Times New Roman" w:hAnsi="Times New Roman" w:cs="Times New Roman"/>
          <w:sz w:val="24"/>
          <w:szCs w:val="24"/>
        </w:rPr>
        <w:fldChar w:fldCharType="end"/>
      </w:r>
      <w:r w:rsidR="003738FD" w:rsidRPr="00B10C6C">
        <w:rPr>
          <w:rFonts w:ascii="Times New Roman" w:hAnsi="Times New Roman" w:cs="Times New Roman"/>
          <w:sz w:val="24"/>
          <w:szCs w:val="24"/>
        </w:rPr>
        <w:t xml:space="preserve">. </w:t>
      </w:r>
    </w:p>
    <w:p w14:paraId="1F8EDCC4" w14:textId="77777777" w:rsidR="00B15AE1" w:rsidRPr="00B10C6C" w:rsidRDefault="00B15AE1" w:rsidP="00B10C6C">
      <w:pPr>
        <w:spacing w:after="0" w:line="480" w:lineRule="auto"/>
        <w:rPr>
          <w:rFonts w:ascii="Times New Roman" w:hAnsi="Times New Roman" w:cs="Times New Roman"/>
          <w:sz w:val="24"/>
          <w:szCs w:val="24"/>
        </w:rPr>
      </w:pPr>
    </w:p>
    <w:p w14:paraId="7A7AEEA6" w14:textId="7F1D7CE1" w:rsidR="00F82BD3" w:rsidRPr="00B10C6C" w:rsidRDefault="00BE0797"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Naturally occurring stable isotopic variants of common atoms (e.g., carbon, nitrogen) provide</w:t>
      </w:r>
      <w:r w:rsidR="00BA74B6" w:rsidRPr="00B10C6C">
        <w:rPr>
          <w:rFonts w:ascii="Times New Roman" w:hAnsi="Times New Roman" w:cs="Times New Roman"/>
          <w:sz w:val="24"/>
          <w:szCs w:val="24"/>
        </w:rPr>
        <w:t xml:space="preserve"> </w:t>
      </w:r>
      <w:r w:rsidR="00097320" w:rsidRPr="00B10C6C">
        <w:rPr>
          <w:rFonts w:ascii="Times New Roman" w:hAnsi="Times New Roman" w:cs="Times New Roman"/>
          <w:sz w:val="24"/>
          <w:szCs w:val="24"/>
        </w:rPr>
        <w:t xml:space="preserve">a </w:t>
      </w:r>
      <w:r w:rsidR="00B15AE1" w:rsidRPr="00B10C6C">
        <w:rPr>
          <w:rFonts w:ascii="Times New Roman" w:hAnsi="Times New Roman" w:cs="Times New Roman"/>
          <w:sz w:val="24"/>
          <w:szCs w:val="24"/>
        </w:rPr>
        <w:t>minimally invasive</w:t>
      </w:r>
      <w:r w:rsidRPr="00B10C6C">
        <w:rPr>
          <w:rFonts w:ascii="Times New Roman" w:hAnsi="Times New Roman" w:cs="Times New Roman"/>
          <w:sz w:val="24"/>
          <w:szCs w:val="24"/>
        </w:rPr>
        <w:t xml:space="preserve"> </w:t>
      </w:r>
      <w:r w:rsidR="00097320" w:rsidRPr="00B10C6C">
        <w:rPr>
          <w:rFonts w:ascii="Times New Roman" w:hAnsi="Times New Roman" w:cs="Times New Roman"/>
          <w:sz w:val="24"/>
          <w:szCs w:val="24"/>
        </w:rPr>
        <w:t xml:space="preserve">method to </w:t>
      </w:r>
      <w:r w:rsidR="00BA74B6" w:rsidRPr="00B10C6C">
        <w:rPr>
          <w:rFonts w:ascii="Times New Roman" w:hAnsi="Times New Roman" w:cs="Times New Roman"/>
          <w:sz w:val="24"/>
          <w:szCs w:val="24"/>
        </w:rPr>
        <w:t>measure the</w:t>
      </w:r>
      <w:r w:rsidRPr="00B10C6C">
        <w:rPr>
          <w:rFonts w:ascii="Times New Roman" w:hAnsi="Times New Roman" w:cs="Times New Roman"/>
          <w:sz w:val="24"/>
          <w:szCs w:val="24"/>
        </w:rPr>
        <w:t xml:space="preserve"> ecology and physiology of large marine vertebrates</w:t>
      </w:r>
      <w:r w:rsidR="00192772" w:rsidRPr="00B10C6C">
        <w:rPr>
          <w:rFonts w:ascii="Times New Roman" w:hAnsi="Times New Roman" w:cs="Times New Roman"/>
          <w:sz w:val="24"/>
          <w:szCs w:val="24"/>
        </w:rPr>
        <w:t xml:space="preserve"> </w:t>
      </w:r>
      <w:r w:rsidR="00D93F9E" w:rsidRPr="00B10C6C">
        <w:rPr>
          <w:rFonts w:ascii="Times New Roman" w:hAnsi="Times New Roman" w:cs="Times New Roman"/>
          <w:sz w:val="24"/>
          <w:szCs w:val="24"/>
        </w:rPr>
        <w:lastRenderedPageBreak/>
        <w:fldChar w:fldCharType="begin">
          <w:fldData xml:space="preserve">PEVuZE5vdGU+PENpdGU+PEF1dGhvcj5Ib2Jzb248L0F1dGhvcj48WWVhcj4xOTk5PC9ZZWFyPjxS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PEVuZE5vdGU+PENpdGU+PEF1dGhvcj5Ib2Jzb248L0F1dGhvcj48WWVhcj4xOTk5PC9ZZWFyPjxS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D93F9E"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(Hobson, 1999; S. D. Newsome et al., 2009; Seth D. Newsome et al., 2009; Vander Zanden et al., 2015)</w:t>
      </w:r>
      <w:r w:rsidR="00D93F9E" w:rsidRPr="00B10C6C">
        <w:rPr>
          <w:rFonts w:ascii="Times New Roman" w:hAnsi="Times New Roman" w:cs="Times New Roman"/>
          <w:sz w:val="24"/>
          <w:szCs w:val="24"/>
        </w:rPr>
        <w:fldChar w:fldCharType="end"/>
      </w:r>
      <w:r w:rsidR="00097320" w:rsidRPr="00B10C6C">
        <w:rPr>
          <w:rFonts w:ascii="Times New Roman" w:hAnsi="Times New Roman" w:cs="Times New Roman"/>
          <w:sz w:val="24"/>
          <w:szCs w:val="24"/>
        </w:rPr>
        <w:t>,</w:t>
      </w:r>
      <w:r w:rsidRPr="00B10C6C">
        <w:rPr>
          <w:rFonts w:ascii="Times New Roman" w:hAnsi="Times New Roman" w:cs="Times New Roman"/>
          <w:sz w:val="24"/>
          <w:szCs w:val="24"/>
        </w:rPr>
        <w:t xml:space="preserve"> in a field</w:t>
      </w:r>
      <w:r w:rsidR="00BA74B6" w:rsidRPr="00B10C6C">
        <w:rPr>
          <w:rFonts w:ascii="Times New Roman" w:hAnsi="Times New Roman" w:cs="Times New Roman"/>
          <w:sz w:val="24"/>
          <w:szCs w:val="24"/>
        </w:rPr>
        <w:t xml:space="preserve"> </w:t>
      </w:r>
      <w:r w:rsidRPr="00B10C6C">
        <w:rPr>
          <w:rFonts w:ascii="Times New Roman" w:hAnsi="Times New Roman" w:cs="Times New Roman"/>
          <w:sz w:val="24"/>
          <w:szCs w:val="24"/>
        </w:rPr>
        <w:t>generally termed Stable Isotope Analysis (SIA). SIA uses</w:t>
      </w:r>
      <w:r w:rsidR="00BA74B6" w:rsidRPr="00B10C6C">
        <w:rPr>
          <w:rFonts w:ascii="Times New Roman" w:hAnsi="Times New Roman" w:cs="Times New Roman"/>
          <w:sz w:val="24"/>
          <w:szCs w:val="24"/>
        </w:rPr>
        <w:t xml:space="preserve"> </w:t>
      </w:r>
      <w:r w:rsidRPr="00B10C6C">
        <w:rPr>
          <w:rFonts w:ascii="Times New Roman" w:hAnsi="Times New Roman" w:cs="Times New Roman"/>
          <w:sz w:val="24"/>
          <w:szCs w:val="24"/>
        </w:rPr>
        <w:t>small amounts of sample</w:t>
      </w:r>
      <w:r w:rsidR="00506430" w:rsidRPr="00B10C6C">
        <w:rPr>
          <w:rFonts w:ascii="Times New Roman" w:hAnsi="Times New Roman" w:cs="Times New Roman"/>
          <w:sz w:val="24"/>
          <w:szCs w:val="24"/>
        </w:rPr>
        <w:t>s</w:t>
      </w:r>
      <w:r w:rsidRPr="00B10C6C">
        <w:rPr>
          <w:rFonts w:ascii="Times New Roman" w:hAnsi="Times New Roman" w:cs="Times New Roman"/>
          <w:sz w:val="24"/>
          <w:szCs w:val="24"/>
        </w:rPr>
        <w:t xml:space="preserve"> from individuals to provide </w:t>
      </w:r>
      <w:r w:rsidR="008675EA" w:rsidRPr="00B10C6C">
        <w:rPr>
          <w:rFonts w:ascii="Times New Roman" w:hAnsi="Times New Roman" w:cs="Times New Roman"/>
          <w:sz w:val="24"/>
          <w:szCs w:val="24"/>
        </w:rPr>
        <w:t>informative</w:t>
      </w:r>
      <w:r w:rsidRPr="00B10C6C">
        <w:rPr>
          <w:rFonts w:ascii="Times New Roman" w:hAnsi="Times New Roman" w:cs="Times New Roman"/>
          <w:sz w:val="24"/>
          <w:szCs w:val="24"/>
        </w:rPr>
        <w:t xml:space="preserve"> metrics including foraging</w:t>
      </w:r>
      <w:r w:rsidR="00BA74B6" w:rsidRPr="00B10C6C">
        <w:rPr>
          <w:rFonts w:ascii="Times New Roman" w:hAnsi="Times New Roman" w:cs="Times New Roman"/>
          <w:sz w:val="24"/>
          <w:szCs w:val="24"/>
        </w:rPr>
        <w:t xml:space="preserve"> </w:t>
      </w:r>
      <w:proofErr w:type="spellStart"/>
      <w:r w:rsidR="00506430" w:rsidRPr="00B10C6C">
        <w:rPr>
          <w:rFonts w:ascii="Times New Roman" w:hAnsi="Times New Roman" w:cs="Times New Roman"/>
          <w:sz w:val="24"/>
          <w:szCs w:val="24"/>
        </w:rPr>
        <w:t>behaviour</w:t>
      </w:r>
      <w:proofErr w:type="spellEnd"/>
      <w:r w:rsidR="00506430" w:rsidRPr="00B10C6C">
        <w:rPr>
          <w:rFonts w:ascii="Times New Roman" w:hAnsi="Times New Roman" w:cs="Times New Roman"/>
          <w:sz w:val="24"/>
          <w:szCs w:val="24"/>
        </w:rPr>
        <w:t xml:space="preserve"> </w:t>
      </w:r>
      <w:r w:rsidR="00D93F9E" w:rsidRPr="00B10C6C">
        <w:rPr>
          <w:rFonts w:ascii="Times New Roman" w:hAnsi="Times New Roman" w:cs="Times New Roman"/>
          <w:sz w:val="24"/>
          <w:szCs w:val="24"/>
        </w:rPr>
        <w:fldChar w:fldCharType="begin"/>
      </w:r>
      <w:r w:rsidR="00D93F9E" w:rsidRPr="00B10C6C">
        <w:rPr>
          <w:rFonts w:ascii="Times New Roman" w:hAnsi="Times New Roman" w:cs="Times New Roman"/>
          <w:sz w:val="24"/>
          <w:szCs w:val="24"/>
        </w:rPr>
        <w:instrText xml:space="preserve"> ADDIN EN.CITE &lt;EndNote&gt;&lt;Cite&gt;&lt;Author&gt;Newsome&lt;/Author&gt;&lt;Year&gt;2007&lt;/Year&gt;&lt;RecNum&gt;17&lt;/RecNum&gt;&lt;DisplayText&gt;(Newsome et al., 2007)&lt;/DisplayText&gt;&lt;record&gt;&lt;rec-number&gt;17&lt;/rec-number&gt;&lt;foreign-keys&gt;&lt;key app="EN" db-id="p0etvrzvv9rzx1effpqxppwgw2e5d5v9s05w" timestamp="1690485446"&gt;17&lt;/key&gt;&lt;/foreign-keys&gt;&lt;ref-type name="Journal Article"&gt;17&lt;/ref-type&gt;&lt;contributors&gt;&lt;authors&gt;&lt;author&gt;Newsome, Seth D.&lt;/author&gt;&lt;author&gt;Martinez del Rio, Carlos&lt;/author&gt;&lt;author&gt;Bearhop, Stuart&lt;/author&gt;&lt;author&gt;Phillips, Donald L.&lt;/author&gt;&lt;/authors&gt;&lt;/contributors&gt;&lt;titles&gt;&lt;title&gt;A niche for isotopic ecology&lt;/title&gt;&lt;secondary-title&gt;Frontiers in Ecology and the Environment&lt;/secondary-title&gt;&lt;/titles&gt;&lt;periodical&gt;&lt;full-title&gt;Frontiers in Ecology and the Environment&lt;/full-title&gt;&lt;/periodical&gt;&lt;pages&gt;429-436&lt;/pages&gt;&lt;volume&gt;5&lt;/volume&gt;&lt;number&gt;8&lt;/number&gt;&lt;dates&gt;&lt;year&gt;2007&lt;/year&gt;&lt;/dates&gt;&lt;isbn&gt;1540-9295&lt;/isbn&gt;&lt;urls&gt;&lt;related-urls&gt;&lt;url&gt;https://esajournals.onlinelibrary.wiley.com/doi/abs/10.1890/060150.1&lt;/url&gt;&lt;/related-urls&gt;&lt;/urls&gt;&lt;electronic-resource-num&gt;https://doi.org/10.1890/060150.1&lt;/electronic-resource-num&gt;&lt;/record&gt;&lt;/Cite&gt;&lt;/EndNote&gt;</w:instrText>
      </w:r>
      <w:r w:rsidR="00D93F9E" w:rsidRPr="00B10C6C">
        <w:rPr>
          <w:rFonts w:ascii="Times New Roman" w:hAnsi="Times New Roman" w:cs="Times New Roman"/>
          <w:sz w:val="24"/>
          <w:szCs w:val="24"/>
        </w:rPr>
        <w:fldChar w:fldCharType="separate"/>
      </w:r>
      <w:r w:rsidR="00D93F9E" w:rsidRPr="00B10C6C">
        <w:rPr>
          <w:rFonts w:ascii="Times New Roman" w:hAnsi="Times New Roman" w:cs="Times New Roman"/>
          <w:noProof/>
          <w:sz w:val="24"/>
          <w:szCs w:val="24"/>
        </w:rPr>
        <w:t>(Newsome et al., 2007)</w:t>
      </w:r>
      <w:r w:rsidR="00D93F9E" w:rsidRPr="00B10C6C">
        <w:rPr>
          <w:rFonts w:ascii="Times New Roman" w:hAnsi="Times New Roman" w:cs="Times New Roman"/>
          <w:sz w:val="24"/>
          <w:szCs w:val="24"/>
        </w:rPr>
        <w:fldChar w:fldCharType="end"/>
      </w:r>
      <w:r w:rsidR="00D93F9E" w:rsidRPr="00B10C6C">
        <w:rPr>
          <w:rFonts w:ascii="Times New Roman" w:hAnsi="Times New Roman" w:cs="Times New Roman"/>
          <w:sz w:val="24"/>
          <w:szCs w:val="24"/>
        </w:rPr>
        <w:t xml:space="preserve">, </w:t>
      </w:r>
      <w:r w:rsidRPr="00B10C6C">
        <w:rPr>
          <w:rFonts w:ascii="Times New Roman" w:hAnsi="Times New Roman" w:cs="Times New Roman"/>
          <w:sz w:val="24"/>
          <w:szCs w:val="24"/>
        </w:rPr>
        <w:t xml:space="preserve"> diet variability at the individual and community levels </w:t>
      </w:r>
      <w:r w:rsidR="009832F4" w:rsidRPr="00B10C6C">
        <w:rPr>
          <w:rFonts w:ascii="Times New Roman" w:hAnsi="Times New Roman" w:cs="Times New Roman"/>
          <w:sz w:val="24"/>
          <w:szCs w:val="24"/>
        </w:rPr>
        <w:fldChar w:fldCharType="begin">
          <w:fldData xml:space="preserve">PEVuZE5vdGU+PENpdGU+PEF1dGhvcj5Iw7xja3N0w6RkdDwvQXV0aG9yPjxZZWFyPjIwMTI8L1ll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PEVuZE5vdGU+PENpdGU+PEF1dGhvcj5Iw7xja3N0w6RkdDwvQXV0aG9yPjxZZWFyPjIwMTI8L1ll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9832F4"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(Hückstädt et al., 2012; Peters et al., 2020)</w:t>
      </w:r>
      <w:r w:rsidR="009832F4" w:rsidRPr="00B10C6C">
        <w:rPr>
          <w:rFonts w:ascii="Times New Roman" w:hAnsi="Times New Roman" w:cs="Times New Roman"/>
          <w:sz w:val="24"/>
          <w:szCs w:val="24"/>
        </w:rPr>
        <w:fldChar w:fldCharType="end"/>
      </w:r>
      <w:r w:rsidRPr="00B10C6C">
        <w:rPr>
          <w:rFonts w:ascii="Times New Roman" w:hAnsi="Times New Roman" w:cs="Times New Roman"/>
          <w:sz w:val="24"/>
          <w:szCs w:val="24"/>
        </w:rPr>
        <w:t>, and even change</w:t>
      </w:r>
      <w:r w:rsidR="00506430" w:rsidRPr="00B10C6C">
        <w:rPr>
          <w:rFonts w:ascii="Times New Roman" w:hAnsi="Times New Roman" w:cs="Times New Roman"/>
          <w:sz w:val="24"/>
          <w:szCs w:val="24"/>
        </w:rPr>
        <w:t>s</w:t>
      </w:r>
      <w:r w:rsidRPr="00B10C6C">
        <w:rPr>
          <w:rFonts w:ascii="Times New Roman" w:hAnsi="Times New Roman" w:cs="Times New Roman"/>
          <w:sz w:val="24"/>
          <w:szCs w:val="24"/>
        </w:rPr>
        <w:t xml:space="preserve"> in</w:t>
      </w:r>
      <w:r w:rsidR="00BA74B6" w:rsidRPr="00B10C6C">
        <w:rPr>
          <w:rFonts w:ascii="Times New Roman" w:hAnsi="Times New Roman" w:cs="Times New Roman"/>
          <w:sz w:val="24"/>
          <w:szCs w:val="24"/>
        </w:rPr>
        <w:t xml:space="preserve"> </w:t>
      </w:r>
      <w:r w:rsidRPr="00B10C6C">
        <w:rPr>
          <w:rFonts w:ascii="Times New Roman" w:hAnsi="Times New Roman" w:cs="Times New Roman"/>
          <w:sz w:val="24"/>
          <w:szCs w:val="24"/>
        </w:rPr>
        <w:t xml:space="preserve">foraging </w:t>
      </w:r>
      <w:r w:rsidR="00506430" w:rsidRPr="00B10C6C">
        <w:rPr>
          <w:rFonts w:ascii="Times New Roman" w:hAnsi="Times New Roman" w:cs="Times New Roman"/>
          <w:sz w:val="24"/>
          <w:szCs w:val="24"/>
        </w:rPr>
        <w:t xml:space="preserve">habits </w:t>
      </w:r>
      <w:r w:rsidRPr="00B10C6C">
        <w:rPr>
          <w:rFonts w:ascii="Times New Roman" w:hAnsi="Times New Roman" w:cs="Times New Roman"/>
          <w:sz w:val="24"/>
          <w:szCs w:val="24"/>
        </w:rPr>
        <w:t xml:space="preserve">over time </w:t>
      </w:r>
      <w:r w:rsidR="009832F4" w:rsidRPr="00B10C6C">
        <w:rPr>
          <w:rFonts w:ascii="Times New Roman" w:hAnsi="Times New Roman" w:cs="Times New Roman"/>
          <w:sz w:val="24"/>
          <w:szCs w:val="24"/>
        </w:rPr>
        <w:fldChar w:fldCharType="begin">
          <w:fldData xml:space="preserve">PEVuZE5vdGU+PENpdGU+PEF1dGhvcj5Iw7xja3N0w6RkdDwvQXV0aG9yPjxZZWFyPjIwMTc8L1ll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b2RpY2FsPjxwYWdlcz4yMDE3MDkyNzwvcGFnZXM+PHZvbHVtZT4yODQ8L3ZvbHVtZT48bnVtYmVy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PEVuZE5vdGU+PENpdGU+PEF1dGhvcj5Iw7xja3N0w6RkdDwvQXV0aG9yPjxZZWFyPjIwMTc8L1ll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b2RpY2FsPjxwYWdlcz4yMDE3MDkyNzwvcGFnZXM+PHZvbHVtZT4yODQ8L3ZvbHVtZT48bnVtYmVy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9832F4"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(Hückstädt et al., 2017; Krause et al., 2020)</w:t>
      </w:r>
      <w:r w:rsidR="009832F4" w:rsidRPr="00B10C6C">
        <w:rPr>
          <w:rFonts w:ascii="Times New Roman" w:hAnsi="Times New Roman" w:cs="Times New Roman"/>
          <w:sz w:val="24"/>
          <w:szCs w:val="24"/>
        </w:rPr>
        <w:fldChar w:fldCharType="end"/>
      </w:r>
      <w:r w:rsidR="008675EA" w:rsidRPr="00B10C6C">
        <w:rPr>
          <w:rFonts w:ascii="Times New Roman" w:hAnsi="Times New Roman" w:cs="Times New Roman"/>
          <w:sz w:val="24"/>
          <w:szCs w:val="24"/>
        </w:rPr>
        <w:t>.</w:t>
      </w:r>
      <w:r w:rsidR="00097320" w:rsidRPr="00B10C6C">
        <w:rPr>
          <w:rFonts w:ascii="Times New Roman" w:hAnsi="Times New Roman" w:cs="Times New Roman"/>
          <w:sz w:val="24"/>
          <w:szCs w:val="24"/>
        </w:rPr>
        <w:t xml:space="preserve"> </w:t>
      </w:r>
      <w:r w:rsidR="0093713E" w:rsidRPr="00B10C6C">
        <w:rPr>
          <w:rFonts w:ascii="Times New Roman" w:hAnsi="Times New Roman" w:cs="Times New Roman"/>
          <w:sz w:val="24"/>
          <w:szCs w:val="24"/>
        </w:rPr>
        <w:t>Furthermore</w:t>
      </w:r>
      <w:r w:rsidR="00097320" w:rsidRPr="00B10C6C">
        <w:rPr>
          <w:rFonts w:ascii="Times New Roman" w:hAnsi="Times New Roman" w:cs="Times New Roman"/>
          <w:sz w:val="24"/>
          <w:szCs w:val="24"/>
        </w:rPr>
        <w:t xml:space="preserve">, </w:t>
      </w:r>
      <w:r w:rsidR="008675EA" w:rsidRPr="00B10C6C">
        <w:rPr>
          <w:rFonts w:ascii="Times New Roman" w:hAnsi="Times New Roman" w:cs="Times New Roman"/>
          <w:sz w:val="24"/>
          <w:szCs w:val="24"/>
        </w:rPr>
        <w:t>SIA provides</w:t>
      </w:r>
      <w:r w:rsidR="00097320" w:rsidRPr="00B10C6C">
        <w:rPr>
          <w:rFonts w:ascii="Times New Roman" w:hAnsi="Times New Roman" w:cs="Times New Roman"/>
          <w:sz w:val="24"/>
          <w:szCs w:val="24"/>
        </w:rPr>
        <w:t xml:space="preserve"> a cost-effective way to monitor </w:t>
      </w:r>
      <w:r w:rsidR="008675EA" w:rsidRPr="00B10C6C">
        <w:rPr>
          <w:rFonts w:ascii="Times New Roman" w:hAnsi="Times New Roman" w:cs="Times New Roman"/>
          <w:sz w:val="24"/>
          <w:szCs w:val="24"/>
        </w:rPr>
        <w:t>and understand cryptic animals</w:t>
      </w:r>
      <w:r w:rsidR="0093713E" w:rsidRPr="00B10C6C">
        <w:rPr>
          <w:rFonts w:ascii="Times New Roman" w:hAnsi="Times New Roman" w:cs="Times New Roman"/>
          <w:sz w:val="24"/>
          <w:szCs w:val="24"/>
        </w:rPr>
        <w:t>, such as marine vertebrates,</w:t>
      </w:r>
      <w:r w:rsidR="008675EA" w:rsidRPr="00B10C6C">
        <w:rPr>
          <w:rFonts w:ascii="Times New Roman" w:hAnsi="Times New Roman" w:cs="Times New Roman"/>
          <w:sz w:val="24"/>
          <w:szCs w:val="24"/>
        </w:rPr>
        <w:t xml:space="preserve"> in their </w:t>
      </w:r>
      <w:r w:rsidR="00097320" w:rsidRPr="00B10C6C">
        <w:rPr>
          <w:rFonts w:ascii="Times New Roman" w:hAnsi="Times New Roman" w:cs="Times New Roman"/>
          <w:sz w:val="24"/>
          <w:szCs w:val="24"/>
        </w:rPr>
        <w:t xml:space="preserve">otherwise unobservable systems </w:t>
      </w:r>
      <w:r w:rsidR="009832F4" w:rsidRPr="00B10C6C">
        <w:rPr>
          <w:rFonts w:ascii="Times New Roman" w:hAnsi="Times New Roman" w:cs="Times New Roman"/>
          <w:sz w:val="24"/>
          <w:szCs w:val="24"/>
        </w:rPr>
        <w:fldChar w:fldCharType="begin">
          <w:fldData xml:space="preserve">PEVuZE5vdGU+PENpdGU+PEF1dGhvcj5IYXplbjwvQXV0aG9yPjxZZWFyPjIwMTk8L1llYXI+PFJl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PEVuZE5vdGU+PENpdGU+PEF1dGhvcj5IYXplbjwvQXV0aG9yPjxZZWFyPjIwMTk8L1llYXI+PFJl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9832F4"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(Hazen et al., 2019; Owen et al., 2011)</w:t>
      </w:r>
      <w:r w:rsidR="009832F4" w:rsidRPr="00B10C6C">
        <w:rPr>
          <w:rFonts w:ascii="Times New Roman" w:hAnsi="Times New Roman" w:cs="Times New Roman"/>
          <w:sz w:val="24"/>
          <w:szCs w:val="24"/>
        </w:rPr>
        <w:fldChar w:fldCharType="end"/>
      </w:r>
      <w:r w:rsidR="009832F4" w:rsidRPr="00B10C6C">
        <w:rPr>
          <w:rFonts w:ascii="Times New Roman" w:hAnsi="Times New Roman" w:cs="Times New Roman"/>
          <w:sz w:val="24"/>
          <w:szCs w:val="24"/>
        </w:rPr>
        <w:t>.</w:t>
      </w:r>
    </w:p>
    <w:p w14:paraId="56F3492E" w14:textId="77777777" w:rsidR="009832F4" w:rsidRPr="00B10C6C" w:rsidRDefault="009832F4" w:rsidP="00B10C6C">
      <w:pPr>
        <w:spacing w:after="0" w:line="480" w:lineRule="auto"/>
        <w:rPr>
          <w:rFonts w:ascii="Times New Roman" w:hAnsi="Times New Roman" w:cs="Times New Roman"/>
          <w:sz w:val="24"/>
          <w:szCs w:val="24"/>
        </w:rPr>
      </w:pPr>
    </w:p>
    <w:p w14:paraId="54416D64" w14:textId="66067C74" w:rsidR="000F1745" w:rsidRPr="00B10C6C" w:rsidRDefault="00834FD2"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Despite the UK’s status as a high-income nation </w:t>
      </w:r>
      <w:r w:rsidR="009832F4" w:rsidRPr="00B10C6C">
        <w:rPr>
          <w:rFonts w:ascii="Times New Roman" w:hAnsi="Times New Roman" w:cs="Times New Roman"/>
          <w:sz w:val="24"/>
          <w:szCs w:val="24"/>
        </w:rPr>
        <w:fldChar w:fldCharType="begin"/>
      </w:r>
      <w:r w:rsidR="009832F4" w:rsidRPr="00B10C6C">
        <w:rPr>
          <w:rFonts w:ascii="Times New Roman" w:hAnsi="Times New Roman" w:cs="Times New Roman"/>
          <w:sz w:val="24"/>
          <w:szCs w:val="24"/>
        </w:rPr>
        <w:instrText xml:space="preserve"> ADDIN EN.CITE &lt;EndNote&gt;&lt;Cite&gt;&lt;Author&gt;IMF&lt;/Author&gt;&lt;Year&gt;2022&lt;/Year&gt;&lt;RecNum&gt;24&lt;/RecNum&gt;&lt;DisplayText&gt;(IMF, 2022)&lt;/DisplayText&gt;&lt;record&gt;&lt;rec-number&gt;24&lt;/rec-number&gt;&lt;foreign-keys&gt;&lt;key app="EN" db-id="p0etvrzvv9rzx1effpqxppwgw2e5d5v9s05w" timestamp="1690565764"&gt;24&lt;/key&gt;&lt;/foreign-keys&gt;&lt;ref-type name="Online Database"&gt;45&lt;/ref-type&gt;&lt;contributors&gt;&lt;authors&gt;&lt;author&gt;IMF&lt;/author&gt;&lt;/authors&gt;&lt;/contributors&gt;&lt;titles&gt;&lt;title&gt;World Economic Outlook Database&lt;/title&gt;&lt;/titles&gt;&lt;dates&gt;&lt;year&gt;2022&lt;/year&gt;&lt;/dates&gt;&lt;urls&gt;&lt;related-urls&gt;&lt;url&gt;https://www.imf.org/en/Publications/WEO/weo-database/2022/October&lt;/url&gt;&lt;/related-urls&gt;&lt;/urls&gt;&lt;/record&gt;&lt;/Cite&gt;&lt;/EndNote&gt;</w:instrText>
      </w:r>
      <w:r w:rsidR="009832F4" w:rsidRPr="00B10C6C">
        <w:rPr>
          <w:rFonts w:ascii="Times New Roman" w:hAnsi="Times New Roman" w:cs="Times New Roman"/>
          <w:sz w:val="24"/>
          <w:szCs w:val="24"/>
        </w:rPr>
        <w:fldChar w:fldCharType="separate"/>
      </w:r>
      <w:r w:rsidR="009832F4" w:rsidRPr="00B10C6C">
        <w:rPr>
          <w:rFonts w:ascii="Times New Roman" w:hAnsi="Times New Roman" w:cs="Times New Roman"/>
          <w:noProof/>
          <w:sz w:val="24"/>
          <w:szCs w:val="24"/>
        </w:rPr>
        <w:t>(IMF, 2022)</w:t>
      </w:r>
      <w:r w:rsidR="009832F4"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with a history of environmental exploitation </w:t>
      </w:r>
      <w:r w:rsidR="009832F4"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&lt;EndNote&gt;&lt;Cite&gt;&lt;Author&gt;Küpper&lt;/Author&gt;&lt;Year&gt;2018&lt;/Year&gt;&lt;RecNum&gt;25&lt;/RecNum&gt;&lt;DisplayText&gt;(Küpper &amp;amp; Kamenos, 2018)&lt;/DisplayText&gt;&lt;record&gt;&lt;rec-number&gt;25&lt;/rec-number&gt;&lt;foreign-keys&gt;&lt;key app="EN" db-id="p0etvrzvv9rzx1effpqxppwgw2e5d5v9s05w" timestamp="1690565811"&gt;25&lt;/key&gt;&lt;/foreign-keys&gt;&lt;ref-type name="Journal Article"&gt;17&lt;/ref-type&gt;&lt;contributors&gt;&lt;authors&gt;&lt;author&gt;Frithjof C. Küpper&lt;/author&gt;&lt;author&gt;Nicholas A. Kamenos&lt;/author&gt;&lt;/authors&gt;&lt;/contributors&gt;&lt;titles&gt;&lt;title&gt;The future of marine biodiversity and marine ecosystem functioning in UK coastal and territorial waters (including UK Overseas Territories) – with an emphasis on marine macrophyte communities&lt;/title&gt;&lt;secondary-title&gt;Botanica Marina&lt;/secondary-title&gt;&lt;/titles&gt;&lt;periodical&gt;&lt;full-title&gt;Botanica Marina&lt;/full-title&gt;&lt;/periodical&gt;&lt;pages&gt;521-535&lt;/pages&gt;&lt;volume&gt;61&lt;/volume&gt;&lt;number&gt;6&lt;/number&gt;&lt;dates&gt;&lt;year&gt;2018&lt;/year&gt;&lt;/dates&gt;&lt;urls&gt;&lt;related-urls&gt;&lt;url&gt;https://doi.org/10.1515/bot-2018-0076&lt;/url&gt;&lt;/related-urls&gt;&lt;/urls&gt;&lt;electronic-resource-num&gt;doi:10.1515/bot-2018-0076&lt;/electronic-resource-num&gt;&lt;access-date&gt;2023-07-28&lt;/access-date&gt;&lt;/record&gt;&lt;/Cite&gt;&lt;/EndNote&gt;</w:instrText>
      </w:r>
      <w:r w:rsidR="009832F4"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(Küpper &amp; Kamenos, 2018)</w:t>
      </w:r>
      <w:r w:rsidR="009832F4"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and numerous ongoing commitments to marine conservation (reviewed in</w:t>
      </w:r>
      <w:r w:rsidR="009832F4" w:rsidRPr="00B10C6C">
        <w:rPr>
          <w:rFonts w:ascii="Times New Roman" w:hAnsi="Times New Roman" w:cs="Times New Roman"/>
          <w:sz w:val="24"/>
          <w:szCs w:val="24"/>
        </w:rPr>
        <w:t xml:space="preserve"> Jackson et al., (2001)</w:t>
      </w:r>
      <w:r w:rsidRPr="00B10C6C">
        <w:rPr>
          <w:rFonts w:ascii="Times New Roman" w:hAnsi="Times New Roman" w:cs="Times New Roman"/>
          <w:sz w:val="24"/>
          <w:szCs w:val="24"/>
        </w:rPr>
        <w:t xml:space="preserve">), there are significant gaps in the literature on the feeding ecology of many resident marine species. Extant studies that </w:t>
      </w:r>
      <w:r w:rsidR="005A6A36">
        <w:rPr>
          <w:rFonts w:ascii="Times New Roman" w:hAnsi="Times New Roman" w:cs="Times New Roman"/>
          <w:sz w:val="24"/>
          <w:szCs w:val="24"/>
        </w:rPr>
        <w:t>examine</w:t>
      </w:r>
      <w:r w:rsidRPr="00B10C6C">
        <w:rPr>
          <w:rFonts w:ascii="Times New Roman" w:hAnsi="Times New Roman" w:cs="Times New Roman"/>
          <w:sz w:val="24"/>
          <w:szCs w:val="24"/>
        </w:rPr>
        <w:t xml:space="preserve"> the feeding and foraging ecology of marine </w:t>
      </w:r>
      <w:r w:rsidR="00F23593" w:rsidRPr="00B10C6C">
        <w:rPr>
          <w:rFonts w:ascii="Times New Roman" w:hAnsi="Times New Roman" w:cs="Times New Roman"/>
          <w:sz w:val="24"/>
          <w:szCs w:val="24"/>
        </w:rPr>
        <w:t>predators</w:t>
      </w:r>
      <w:r w:rsidRPr="00B10C6C">
        <w:rPr>
          <w:rFonts w:ascii="Times New Roman" w:hAnsi="Times New Roman" w:cs="Times New Roman"/>
          <w:sz w:val="24"/>
          <w:szCs w:val="24"/>
        </w:rPr>
        <w:t xml:space="preserve"> in the UK either lack long-term resolution (e.g., scat, stomach contents analysis</w:t>
      </w:r>
      <w:r w:rsidR="009832F4" w:rsidRPr="00B10C6C">
        <w:rPr>
          <w:rFonts w:ascii="Times New Roman" w:hAnsi="Times New Roman" w:cs="Times New Roman"/>
          <w:sz w:val="24"/>
          <w:szCs w:val="24"/>
        </w:rPr>
        <w:t xml:space="preserve"> </w:t>
      </w:r>
      <w:r w:rsidR="009832F4"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&lt;EndNote&gt;&lt;Cite&gt;&lt;Author&gt;Wilson&lt;/Author&gt;&lt;Year&gt;2019&lt;/Year&gt;&lt;RecNum&gt;31&lt;/RecNum&gt;&lt;DisplayText&gt;(Wilson &amp;amp; Hammond, 2019)&lt;/DisplayText&gt;&lt;record&gt;&lt;rec-number&gt;31&lt;/rec-number&gt;&lt;foreign-keys&gt;&lt;key app="EN" db-id="p0etvrzvv9rzx1effpqxppwgw2e5d5v9s05w" timestamp="1690566334"&gt;31&lt;/key&gt;&lt;/foreign-keys&gt;&lt;ref-type name="Journal Article"&gt;17&lt;/ref-type&gt;&lt;contributors&gt;&lt;authors&gt;&lt;author&gt;Wilson, Lindsay J.&lt;/author&gt;&lt;author&gt;Hammond, Philip S.&lt;/author&gt;&lt;/authors&gt;&lt;/contributors&gt;&lt;titles&gt;&lt;title&gt;The diet of harbour and grey seals around Britain: Examining the role of prey as a potential cause of harbour seal declines&lt;/title&gt;&lt;secondary-title&gt;Aquatic Conservation: Marine and Freshwater Ecosystems&lt;/secondary-title&gt;&lt;/titles&gt;&lt;periodical&gt;&lt;full-title&gt;Aquatic Conservation: Marine and Freshwater Ecosystems&lt;/full-title&gt;&lt;/periodical&gt;&lt;pages&gt;71-85&lt;/pages&gt;&lt;volume&gt;29&lt;/volume&gt;&lt;number&gt;S1&lt;/number&gt;&lt;dates&gt;&lt;year&gt;2019&lt;/year&gt;&lt;/dates&gt;&lt;isbn&gt;1052-7613&lt;/isbn&gt;&lt;urls&gt;&lt;related-urls&gt;&lt;url&gt;https://onlinelibrary.wiley.com/doi/abs/10.1002/aqc.3131&lt;/url&gt;&lt;/related-urls&gt;&lt;/urls&gt;&lt;electronic-resource-num&gt;https://doi.org/10.1002/aqc.3131&lt;/electronic-resource-num&gt;&lt;/record&gt;&lt;/Cite&gt;&lt;/EndNote&gt;</w:instrText>
      </w:r>
      <w:r w:rsidR="009832F4"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(Wilson &amp; Hammond, 2019)</w:t>
      </w:r>
      <w:r w:rsidR="009832F4"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or are </w:t>
      </w:r>
      <w:proofErr w:type="spellStart"/>
      <w:r w:rsidRPr="00B10C6C">
        <w:rPr>
          <w:rFonts w:ascii="Times New Roman" w:hAnsi="Times New Roman" w:cs="Times New Roman"/>
          <w:sz w:val="24"/>
          <w:szCs w:val="24"/>
        </w:rPr>
        <w:t>phenologically</w:t>
      </w:r>
      <w:proofErr w:type="spellEnd"/>
      <w:r w:rsidRPr="00B10C6C">
        <w:rPr>
          <w:rFonts w:ascii="Times New Roman" w:hAnsi="Times New Roman" w:cs="Times New Roman"/>
          <w:sz w:val="24"/>
          <w:szCs w:val="24"/>
        </w:rPr>
        <w:t xml:space="preserve"> </w:t>
      </w:r>
      <w:proofErr w:type="spellStart"/>
      <w:r w:rsidRPr="00B10C6C">
        <w:rPr>
          <w:rFonts w:ascii="Times New Roman" w:hAnsi="Times New Roman" w:cs="Times New Roman"/>
          <w:sz w:val="24"/>
          <w:szCs w:val="24"/>
        </w:rPr>
        <w:t>dependant</w:t>
      </w:r>
      <w:proofErr w:type="spellEnd"/>
      <w:r w:rsidRPr="00B10C6C">
        <w:rPr>
          <w:rFonts w:ascii="Times New Roman" w:hAnsi="Times New Roman" w:cs="Times New Roman"/>
          <w:sz w:val="24"/>
          <w:szCs w:val="24"/>
        </w:rPr>
        <w:t xml:space="preserve"> (i.e., studies of seabird diet at breeding colonies only</w:t>
      </w:r>
      <w:r w:rsidR="00F23593"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fldData xml:space="preserve">PEVuZE5vdGU+PENpdGU+PEF1dGhvcj5CZWFyaG9wPC9BdXRob3I+PFllYXI+MTk5OTwvWWVhcj48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=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PEVuZE5vdGU+PENpdGU+PEF1dGhvcj5CZWFyaG9wPC9BdXRob3I+PFllYXI+MTk5OTwvWWVhcj48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=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F23593"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(Bearhop et al., 1999; Thompson &amp; Furness, 1995)</w:t>
      </w:r>
      <w:r w:rsidR="00F23593"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t>Both</w:t>
      </w:r>
      <w:r w:rsidR="00A85A56" w:rsidRPr="00B10C6C">
        <w:rPr>
          <w:rFonts w:ascii="Times New Roman" w:hAnsi="Times New Roman" w:cs="Times New Roman"/>
          <w:sz w:val="24"/>
          <w:szCs w:val="24"/>
        </w:rPr>
        <w:t xml:space="preserve"> limitations provide a skewed lens for understanding the ecology of a given species. Using SIA over multiple time domains (e.g., using multiple tissue types</w:t>
      </w:r>
      <w:r w:rsidR="00F23593"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r>
      <w:r w:rsidR="00F23593" w:rsidRPr="00B10C6C">
        <w:rPr>
          <w:rFonts w:ascii="Times New Roman" w:hAnsi="Times New Roman" w:cs="Times New Roman"/>
          <w:sz w:val="24"/>
          <w:szCs w:val="24"/>
        </w:rPr>
        <w:instrText xml:space="preserve"> ADDIN EN.CITE &lt;EndNote&gt;&lt;Cite&gt;&lt;Author&gt;Caut&lt;/Author&gt;&lt;Year&gt;2011&lt;/Year&gt;&lt;RecNum&gt;35&lt;/RecNum&gt;&lt;DisplayText&gt;(Caut et al., 2011)&lt;/DisplayText&gt;&lt;record&gt;&lt;rec-number&gt;35&lt;/rec-number&gt;&lt;foreign-keys&gt;&lt;key app="EN" db-id="p0etvrzvv9rzx1effpqxppwgw2e5d5v9s05w" timestamp="1690566429"&gt;35&lt;/key&gt;&lt;/foreign-keys&gt;&lt;ref-type name="Journal Article"&gt;17&lt;/ref-type&gt;&lt;contributors&gt;&lt;authors&gt;&lt;author&gt;Caut, Stéphane&lt;/author&gt;&lt;author&gt;Laran, Sophie&lt;/author&gt;&lt;author&gt;Garcia-Hartmann, Emmanuel&lt;/author&gt;&lt;author&gt;Das, Krishna&lt;/author&gt;&lt;/authors&gt;&lt;/contributors&gt;&lt;titles&gt;&lt;title&gt;Stable isotopes of captive cetaceans (killer whales and bottlenose dolphins)&lt;/title&gt;&lt;secondary-title&gt;Journal of Experimental Biology&lt;/secondary-title&gt;&lt;/titles&gt;&lt;periodical&gt;&lt;full-title&gt;Journal of Experimental Biology&lt;/full-title&gt;&lt;/periodical&gt;&lt;pages&gt;538-545&lt;/pages&gt;&lt;volume&gt;214&lt;/volume&gt;&lt;number&gt;4&lt;/number&gt;&lt;dates&gt;&lt;year&gt;2011&lt;/year&gt;&lt;/dates&gt;&lt;isbn&gt;0022-0949&lt;/isbn&gt;&lt;urls&gt;&lt;related-urls&gt;&lt;url&gt;https://doi.org/10.1242/jeb.045104&lt;/url&gt;&lt;/related-urls&gt;&lt;/urls&gt;&lt;electronic-resource-num&gt;10.1242/jeb.045104&lt;/electronic-resource-num&gt;&lt;access-date&gt;7/28/2023&lt;/access-date&gt;&lt;/record&gt;&lt;/Cite&gt;&lt;/EndNote&gt;</w:instrText>
      </w:r>
      <w:r w:rsidR="00F23593" w:rsidRPr="00B10C6C">
        <w:rPr>
          <w:rFonts w:ascii="Times New Roman" w:hAnsi="Times New Roman" w:cs="Times New Roman"/>
          <w:sz w:val="24"/>
          <w:szCs w:val="24"/>
        </w:rPr>
        <w:fldChar w:fldCharType="separate"/>
      </w:r>
      <w:r w:rsidR="00F23593" w:rsidRPr="00B10C6C">
        <w:rPr>
          <w:rFonts w:ascii="Times New Roman" w:hAnsi="Times New Roman" w:cs="Times New Roman"/>
          <w:noProof/>
          <w:sz w:val="24"/>
          <w:szCs w:val="24"/>
        </w:rPr>
        <w:t>(Caut et al., 2011)</w:t>
      </w:r>
      <w:r w:rsidR="00F23593" w:rsidRPr="00B10C6C">
        <w:rPr>
          <w:rFonts w:ascii="Times New Roman" w:hAnsi="Times New Roman" w:cs="Times New Roman"/>
          <w:sz w:val="24"/>
          <w:szCs w:val="24"/>
        </w:rPr>
        <w:fldChar w:fldCharType="end"/>
      </w:r>
      <w:r w:rsidR="00A85A56" w:rsidRPr="00B10C6C">
        <w:rPr>
          <w:rFonts w:ascii="Times New Roman" w:hAnsi="Times New Roman" w:cs="Times New Roman"/>
          <w:sz w:val="24"/>
          <w:szCs w:val="24"/>
        </w:rPr>
        <w:t xml:space="preserve">) provides one potential solution to this problem. </w:t>
      </w:r>
      <w:r w:rsidR="007F1D0B" w:rsidRPr="00B10C6C">
        <w:rPr>
          <w:rFonts w:ascii="Times New Roman" w:hAnsi="Times New Roman" w:cs="Times New Roman"/>
          <w:sz w:val="24"/>
          <w:szCs w:val="24"/>
        </w:rPr>
        <w:t xml:space="preserve">Recent changes to the marine top predator </w:t>
      </w:r>
      <w:r w:rsidR="00B31CA9" w:rsidRPr="00B10C6C">
        <w:rPr>
          <w:rFonts w:ascii="Times New Roman" w:hAnsi="Times New Roman" w:cs="Times New Roman"/>
          <w:sz w:val="24"/>
          <w:szCs w:val="24"/>
        </w:rPr>
        <w:t>regime</w:t>
      </w:r>
      <w:r w:rsidR="007F1D0B" w:rsidRPr="00B10C6C">
        <w:rPr>
          <w:rFonts w:ascii="Times New Roman" w:hAnsi="Times New Roman" w:cs="Times New Roman"/>
          <w:sz w:val="24"/>
          <w:szCs w:val="24"/>
        </w:rPr>
        <w:t xml:space="preserve"> in UK waters</w:t>
      </w:r>
      <w:r w:rsidR="00F23593"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r>
      <w:r w:rsidR="00F23593" w:rsidRPr="00B10C6C">
        <w:rPr>
          <w:rFonts w:ascii="Times New Roman" w:hAnsi="Times New Roman" w:cs="Times New Roman"/>
          <w:sz w:val="24"/>
          <w:szCs w:val="24"/>
        </w:rPr>
        <w:instrText xml:space="preserve"> ADDIN EN.CITE &lt;EndNote&gt;&lt;Cite&gt;&lt;Author&gt;Horton&lt;/Author&gt;&lt;Year&gt;2021&lt;/Year&gt;&lt;RecNum&gt;52&lt;/RecNum&gt;&lt;DisplayText&gt;(Horton et al., 2021)&lt;/DisplayText&gt;&lt;record&gt;&lt;rec-number&gt;52&lt;/rec-number&gt;&lt;foreign-keys&gt;&lt;key app="EN" db-id="p0etvrzvv9rzx1effpqxppwgw2e5d5v9s05w" timestamp="1693255382"&gt;52&lt;/key&gt;&lt;/foreign-keys&gt;&lt;ref-type name="Journal Article"&gt;17&lt;/ref-type&gt;&lt;contributors&gt;&lt;authors&gt;&lt;author&gt;Horton, Thomas W&lt;/author&gt;&lt;author&gt;Block, Barbara A&lt;/author&gt;&lt;author&gt;Davies, Rachel&lt;/author&gt;&lt;author&gt;Hawkes, Lucy A&lt;/author&gt;&lt;author&gt;Jones, Duncan&lt;/author&gt;&lt;author&gt;Jones, Hannah&lt;/author&gt;&lt;author&gt;Leeves, Keith&lt;/author&gt;&lt;author&gt;Maoiléidigh, Niall Ó&lt;/author&gt;&lt;author&gt;Righton, David&lt;/author&gt;&lt;author&gt;van der Kooij, Jeroen&lt;/author&gt;&lt;author&gt;Wall, Dave&lt;/author&gt;&lt;author&gt;Witt, Matthew J&lt;/author&gt;&lt;/authors&gt;&lt;/contributors&gt;&lt;titles&gt;&lt;title&gt;Evidence of increased occurrence of Atlantic bluefin tuna in territorial waters of the United Kingdom and Ireland&lt;/title&gt;&lt;secondary-title&gt;ICES Journal of Marine Science&lt;/secondary-title&gt;&lt;/titles&gt;&lt;periodical&gt;&lt;full-title&gt;ICES Journal of Marine Science&lt;/full-title&gt;&lt;/periodical&gt;&lt;pages&gt;1672-1683&lt;/pages&gt;&lt;volume&gt;78&lt;/volume&gt;&lt;number&gt;5&lt;/number&gt;&lt;dates&gt;&lt;year&gt;2021&lt;/year&gt;&lt;/dates&gt;&lt;isbn&gt;1054-3139&lt;/isbn&gt;&lt;urls&gt;&lt;related-urls&gt;&lt;url&gt;https://doi.org/10.1093/icesjms/fsab039&lt;/url&gt;&lt;/related-urls&gt;&lt;/urls&gt;&lt;electronic-resource-num&gt;10.1093/icesjms/fsab039&lt;/electronic-resource-num&gt;&lt;access-date&gt;8/28/2023&lt;/access-date&gt;&lt;/record&gt;&lt;/Cite&gt;&lt;/EndNote&gt;</w:instrText>
      </w:r>
      <w:r w:rsidR="00F23593" w:rsidRPr="00B10C6C">
        <w:rPr>
          <w:rFonts w:ascii="Times New Roman" w:hAnsi="Times New Roman" w:cs="Times New Roman"/>
          <w:sz w:val="24"/>
          <w:szCs w:val="24"/>
        </w:rPr>
        <w:fldChar w:fldCharType="separate"/>
      </w:r>
      <w:r w:rsidR="00F23593" w:rsidRPr="00B10C6C">
        <w:rPr>
          <w:rFonts w:ascii="Times New Roman" w:hAnsi="Times New Roman" w:cs="Times New Roman"/>
          <w:noProof/>
          <w:sz w:val="24"/>
          <w:szCs w:val="24"/>
        </w:rPr>
        <w:t>(Horton et al., 2021)</w:t>
      </w:r>
      <w:r w:rsidR="00F23593" w:rsidRPr="00B10C6C">
        <w:rPr>
          <w:rFonts w:ascii="Times New Roman" w:hAnsi="Times New Roman" w:cs="Times New Roman"/>
          <w:sz w:val="24"/>
          <w:szCs w:val="24"/>
        </w:rPr>
        <w:fldChar w:fldCharType="end"/>
      </w:r>
      <w:r w:rsidR="00F012CC">
        <w:rPr>
          <w:rFonts w:ascii="Times New Roman" w:hAnsi="Times New Roman" w:cs="Times New Roman"/>
          <w:sz w:val="24"/>
          <w:szCs w:val="24"/>
        </w:rPr>
        <w:t xml:space="preserve"> </w:t>
      </w:r>
      <w:r w:rsidR="007F1D0B" w:rsidRPr="00B10C6C">
        <w:rPr>
          <w:rFonts w:ascii="Times New Roman" w:hAnsi="Times New Roman" w:cs="Times New Roman"/>
          <w:sz w:val="24"/>
          <w:szCs w:val="24"/>
        </w:rPr>
        <w:t xml:space="preserve">have increased the need for SIA monitoring, as it </w:t>
      </w:r>
      <w:r w:rsidR="00B31CA9" w:rsidRPr="00B10C6C">
        <w:rPr>
          <w:rFonts w:ascii="Times New Roman" w:hAnsi="Times New Roman" w:cs="Times New Roman"/>
          <w:sz w:val="24"/>
          <w:szCs w:val="24"/>
        </w:rPr>
        <w:t xml:space="preserve">will help inform if these </w:t>
      </w:r>
      <w:r w:rsidR="007F1D0B" w:rsidRPr="00B10C6C">
        <w:rPr>
          <w:rFonts w:ascii="Times New Roman" w:hAnsi="Times New Roman" w:cs="Times New Roman"/>
          <w:sz w:val="24"/>
          <w:szCs w:val="24"/>
        </w:rPr>
        <w:t xml:space="preserve">changes are mediated by </w:t>
      </w:r>
      <w:r w:rsidR="00B31CA9" w:rsidRPr="00B10C6C">
        <w:rPr>
          <w:rFonts w:ascii="Times New Roman" w:hAnsi="Times New Roman" w:cs="Times New Roman"/>
          <w:sz w:val="24"/>
          <w:szCs w:val="24"/>
        </w:rPr>
        <w:t xml:space="preserve">shifts </w:t>
      </w:r>
      <w:r w:rsidR="007F1D0B" w:rsidRPr="00B10C6C">
        <w:rPr>
          <w:rFonts w:ascii="Times New Roman" w:hAnsi="Times New Roman" w:cs="Times New Roman"/>
          <w:sz w:val="24"/>
          <w:szCs w:val="24"/>
        </w:rPr>
        <w:t>in prey communit</w:t>
      </w:r>
      <w:r w:rsidR="00B31CA9" w:rsidRPr="00B10C6C">
        <w:rPr>
          <w:rFonts w:ascii="Times New Roman" w:hAnsi="Times New Roman" w:cs="Times New Roman"/>
          <w:sz w:val="24"/>
          <w:szCs w:val="24"/>
        </w:rPr>
        <w:t xml:space="preserve">ies or changing </w:t>
      </w:r>
      <w:r w:rsidR="007F1D0B" w:rsidRPr="00B10C6C">
        <w:rPr>
          <w:rFonts w:ascii="Times New Roman" w:hAnsi="Times New Roman" w:cs="Times New Roman"/>
          <w:sz w:val="24"/>
          <w:szCs w:val="24"/>
        </w:rPr>
        <w:t xml:space="preserve">water parameters </w:t>
      </w:r>
      <w:r w:rsidR="00B15AE1" w:rsidRPr="00B10C6C">
        <w:rPr>
          <w:rFonts w:ascii="Times New Roman" w:hAnsi="Times New Roman" w:cs="Times New Roman"/>
          <w:sz w:val="24"/>
          <w:szCs w:val="24"/>
        </w:rPr>
        <w:t>a</w:t>
      </w:r>
      <w:r w:rsidR="007F1D0B" w:rsidRPr="00B10C6C">
        <w:rPr>
          <w:rFonts w:ascii="Times New Roman" w:hAnsi="Times New Roman" w:cs="Times New Roman"/>
          <w:sz w:val="24"/>
          <w:szCs w:val="24"/>
        </w:rPr>
        <w:t xml:space="preserve">ffecting the physiology of these large top predators. </w:t>
      </w:r>
      <w:r w:rsidR="00F82BD3" w:rsidRPr="00B10C6C">
        <w:rPr>
          <w:rFonts w:ascii="Times New Roman" w:hAnsi="Times New Roman" w:cs="Times New Roman"/>
          <w:sz w:val="24"/>
          <w:szCs w:val="24"/>
        </w:rPr>
        <w:t xml:space="preserve"> </w:t>
      </w:r>
    </w:p>
    <w:p w14:paraId="420E02FE" w14:textId="77777777" w:rsidR="00097320" w:rsidRPr="00B10C6C" w:rsidRDefault="00097320" w:rsidP="00B10C6C">
      <w:pPr>
        <w:spacing w:after="0" w:line="480" w:lineRule="auto"/>
        <w:rPr>
          <w:rFonts w:ascii="Times New Roman" w:hAnsi="Times New Roman" w:cs="Times New Roman"/>
          <w:sz w:val="24"/>
          <w:szCs w:val="24"/>
        </w:rPr>
      </w:pPr>
    </w:p>
    <w:p w14:paraId="38B80955" w14:textId="024D999E" w:rsidR="00DC5478" w:rsidRPr="00B10C6C" w:rsidRDefault="00B31CA9"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lastRenderedPageBreak/>
        <w:t xml:space="preserve">Pinnipeds are distinct among the UK’s marine ecological sentinels: their reliable haul-out </w:t>
      </w:r>
      <w:proofErr w:type="spellStart"/>
      <w:r w:rsidRPr="00B10C6C">
        <w:rPr>
          <w:rFonts w:ascii="Times New Roman" w:hAnsi="Times New Roman" w:cs="Times New Roman"/>
          <w:sz w:val="24"/>
          <w:szCs w:val="24"/>
        </w:rPr>
        <w:t>behavio</w:t>
      </w:r>
      <w:r w:rsidR="00157E70" w:rsidRPr="00B10C6C">
        <w:rPr>
          <w:rFonts w:ascii="Times New Roman" w:hAnsi="Times New Roman" w:cs="Times New Roman"/>
          <w:sz w:val="24"/>
          <w:szCs w:val="24"/>
        </w:rPr>
        <w:t>u</w:t>
      </w:r>
      <w:r w:rsidRPr="00B10C6C">
        <w:rPr>
          <w:rFonts w:ascii="Times New Roman" w:hAnsi="Times New Roman" w:cs="Times New Roman"/>
          <w:sz w:val="24"/>
          <w:szCs w:val="24"/>
        </w:rPr>
        <w:t>r</w:t>
      </w:r>
      <w:proofErr w:type="spellEnd"/>
      <w:r w:rsidRPr="00B10C6C">
        <w:rPr>
          <w:rFonts w:ascii="Times New Roman" w:hAnsi="Times New Roman" w:cs="Times New Roman"/>
          <w:sz w:val="24"/>
          <w:szCs w:val="24"/>
        </w:rPr>
        <w:t xml:space="preserve"> increases the amount, diversity, and frequency of potential samples (e.g., scat, fur, blubber, vibrissae; reviewed in </w:t>
      </w:r>
      <w:r w:rsidR="00F23593" w:rsidRPr="00B10C6C">
        <w:rPr>
          <w:rFonts w:ascii="Times New Roman" w:hAnsi="Times New Roman" w:cs="Times New Roman"/>
          <w:sz w:val="24"/>
          <w:szCs w:val="24"/>
        </w:rPr>
        <w:t>Hazen et al., (2019)</w:t>
      </w:r>
      <w:r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r>
      <w:r w:rsidR="00F23593" w:rsidRPr="00B10C6C">
        <w:rPr>
          <w:rFonts w:ascii="Times New Roman" w:hAnsi="Times New Roman" w:cs="Times New Roman"/>
          <w:sz w:val="24"/>
          <w:szCs w:val="24"/>
        </w:rPr>
        <w:instrText xml:space="preserve"> ADDIN EN.CITE &lt;EndNote&gt;&lt;Cite&gt;&lt;Author&gt;Hindell M.A.&lt;/Author&gt;&lt;Year&gt;2003&lt;/Year&gt;&lt;RecNum&gt;26&lt;/RecNum&gt;&lt;DisplayText&gt;(Hindell M.A., 2003)&lt;/DisplayText&gt;&lt;record&gt;&lt;rec-number&gt;26&lt;/rec-number&gt;&lt;foreign-keys&gt;&lt;key app="EN" db-id="p0etvrzvv9rzx1effpqxppwgw2e5d5v9s05w" timestamp="1690565945"&gt;26&lt;/key&gt;&lt;/foreign-keys&gt;&lt;ref-type name="Book Section"&gt;5&lt;/ref-type&gt;&lt;contributors&gt;&lt;authors&gt;&lt;author&gt;Hindell M.A., Bradshaw C.J.A., Harcourt R., et al.&lt;/author&gt;&lt;/authors&gt;&lt;secondary-authors&gt;&lt;author&gt;Fisheries, Tourism and Management Issues (eds &lt;/author&gt;&lt;/secondary-authors&gt;&lt;/contributors&gt;&lt;titles&gt;&lt;title&gt;Ecosystem monitoring: are seals a potential tool for monitoring change in marine systems&lt;/title&gt;&lt;secondary-title&gt;Marine mammals. Fisheries, Tourism and Management Issues&lt;/secondary-title&gt;&lt;/titles&gt;&lt;section&gt;330– 343&lt;/section&gt;&lt;dates&gt;&lt;year&gt;2003&lt;/year&gt;&lt;/dates&gt;&lt;pub-location&gt;Melbourne&lt;/pub-location&gt;&lt;publisher&gt;CSIRO Publishing&lt;/publisher&gt;&lt;urls&gt;&lt;/urls&gt;&lt;/record&gt;&lt;/Cite&gt;&lt;/EndNote&gt;</w:instrText>
      </w:r>
      <w:r w:rsidR="00F23593" w:rsidRPr="00B10C6C">
        <w:rPr>
          <w:rFonts w:ascii="Times New Roman" w:hAnsi="Times New Roman" w:cs="Times New Roman"/>
          <w:sz w:val="24"/>
          <w:szCs w:val="24"/>
        </w:rPr>
        <w:fldChar w:fldCharType="separate"/>
      </w:r>
      <w:r w:rsidR="00F23593" w:rsidRPr="00B10C6C">
        <w:rPr>
          <w:rFonts w:ascii="Times New Roman" w:hAnsi="Times New Roman" w:cs="Times New Roman"/>
          <w:noProof/>
          <w:sz w:val="24"/>
          <w:szCs w:val="24"/>
        </w:rPr>
        <w:t>(Hindell M.A., 2003)</w:t>
      </w:r>
      <w:r w:rsidR="00F23593"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w:t>
      </w:r>
      <w:r w:rsidR="00B15AE1" w:rsidRPr="00B10C6C">
        <w:rPr>
          <w:rFonts w:ascii="Times New Roman" w:hAnsi="Times New Roman" w:cs="Times New Roman"/>
          <w:sz w:val="24"/>
          <w:szCs w:val="24"/>
        </w:rPr>
        <w:t>Though the UK sees a variety of vagrant pinniped species, it has endemic populations of both grey (</w:t>
      </w:r>
      <w:r w:rsidR="00B15AE1" w:rsidRPr="00B10C6C">
        <w:rPr>
          <w:rFonts w:ascii="Times New Roman" w:hAnsi="Times New Roman" w:cs="Times New Roman"/>
          <w:i/>
          <w:iCs/>
          <w:sz w:val="24"/>
          <w:szCs w:val="24"/>
        </w:rPr>
        <w:t xml:space="preserve">Halichoerus </w:t>
      </w:r>
      <w:proofErr w:type="spellStart"/>
      <w:r w:rsidR="00B15AE1" w:rsidRPr="00B10C6C">
        <w:rPr>
          <w:rFonts w:ascii="Times New Roman" w:hAnsi="Times New Roman" w:cs="Times New Roman"/>
          <w:i/>
          <w:iCs/>
          <w:sz w:val="24"/>
          <w:szCs w:val="24"/>
        </w:rPr>
        <w:t>grypus</w:t>
      </w:r>
      <w:proofErr w:type="spellEnd"/>
      <w:r w:rsidR="00B15AE1" w:rsidRPr="00B10C6C">
        <w:rPr>
          <w:rFonts w:ascii="Times New Roman" w:hAnsi="Times New Roman" w:cs="Times New Roman"/>
          <w:sz w:val="24"/>
          <w:szCs w:val="24"/>
        </w:rPr>
        <w:t xml:space="preserve">) and </w:t>
      </w:r>
      <w:proofErr w:type="spellStart"/>
      <w:r w:rsidR="00B15AE1" w:rsidRPr="00B10C6C">
        <w:rPr>
          <w:rFonts w:ascii="Times New Roman" w:hAnsi="Times New Roman" w:cs="Times New Roman"/>
          <w:sz w:val="24"/>
          <w:szCs w:val="24"/>
        </w:rPr>
        <w:t>harbour</w:t>
      </w:r>
      <w:proofErr w:type="spellEnd"/>
      <w:r w:rsidR="00B15AE1" w:rsidRPr="00B10C6C">
        <w:rPr>
          <w:rFonts w:ascii="Times New Roman" w:hAnsi="Times New Roman" w:cs="Times New Roman"/>
          <w:sz w:val="24"/>
          <w:szCs w:val="24"/>
        </w:rPr>
        <w:t xml:space="preserve"> (</w:t>
      </w:r>
      <w:proofErr w:type="spellStart"/>
      <w:r w:rsidR="00B15AE1" w:rsidRPr="00B10C6C">
        <w:rPr>
          <w:rFonts w:ascii="Times New Roman" w:hAnsi="Times New Roman" w:cs="Times New Roman"/>
          <w:i/>
          <w:iCs/>
          <w:sz w:val="24"/>
          <w:szCs w:val="24"/>
        </w:rPr>
        <w:t>Phoca</w:t>
      </w:r>
      <w:proofErr w:type="spellEnd"/>
      <w:r w:rsidR="00B15AE1" w:rsidRPr="00B10C6C">
        <w:rPr>
          <w:rFonts w:ascii="Times New Roman" w:hAnsi="Times New Roman" w:cs="Times New Roman"/>
          <w:i/>
          <w:iCs/>
          <w:sz w:val="24"/>
          <w:szCs w:val="24"/>
        </w:rPr>
        <w:t xml:space="preserve"> </w:t>
      </w:r>
      <w:proofErr w:type="spellStart"/>
      <w:r w:rsidR="00B15AE1" w:rsidRPr="00B10C6C">
        <w:rPr>
          <w:rFonts w:ascii="Times New Roman" w:hAnsi="Times New Roman" w:cs="Times New Roman"/>
          <w:i/>
          <w:iCs/>
          <w:sz w:val="24"/>
          <w:szCs w:val="24"/>
        </w:rPr>
        <w:t>vitulina</w:t>
      </w:r>
      <w:proofErr w:type="spellEnd"/>
      <w:r w:rsidR="00B15AE1" w:rsidRPr="00B10C6C">
        <w:rPr>
          <w:rFonts w:ascii="Times New Roman" w:hAnsi="Times New Roman" w:cs="Times New Roman"/>
          <w:sz w:val="24"/>
          <w:szCs w:val="24"/>
        </w:rPr>
        <w:t>) seals. Despite their utility as a sentinel species and top-down ecosystem control</w:t>
      </w:r>
      <w:r w:rsidR="00954F72" w:rsidRPr="00B10C6C">
        <w:rPr>
          <w:rFonts w:ascii="Times New Roman" w:hAnsi="Times New Roman" w:cs="Times New Roman"/>
          <w:sz w:val="24"/>
          <w:szCs w:val="24"/>
        </w:rPr>
        <w:t>s</w:t>
      </w:r>
      <w:r w:rsidR="00F23593"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fldData xml:space="preserve">PEVuZE5vdGU+PENpdGU+PEF1dGhvcj5BYXJ0czwvQXV0aG9yPjxZZWFyPjIwMTk8L1llYXI+PFJl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PEVuZE5vdGU+PENpdGU+PEF1dGhvcj5BYXJ0czwvQXV0aG9yPjxZZWFyPjIwMTk8L1llYXI+PFJl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F23593"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(Aarts et al., 2019; Herreman et al., 2009)</w:t>
      </w:r>
      <w:r w:rsidR="00F23593" w:rsidRPr="00B10C6C">
        <w:rPr>
          <w:rFonts w:ascii="Times New Roman" w:hAnsi="Times New Roman" w:cs="Times New Roman"/>
          <w:sz w:val="24"/>
          <w:szCs w:val="24"/>
        </w:rPr>
        <w:fldChar w:fldCharType="end"/>
      </w:r>
      <w:r w:rsidR="00B15AE1" w:rsidRPr="00B10C6C">
        <w:rPr>
          <w:rFonts w:ascii="Times New Roman" w:hAnsi="Times New Roman" w:cs="Times New Roman"/>
          <w:sz w:val="24"/>
          <w:szCs w:val="24"/>
        </w:rPr>
        <w:t xml:space="preserve">, both grey and </w:t>
      </w:r>
      <w:proofErr w:type="spellStart"/>
      <w:r w:rsidR="00B15AE1" w:rsidRPr="00B10C6C">
        <w:rPr>
          <w:rFonts w:ascii="Times New Roman" w:hAnsi="Times New Roman" w:cs="Times New Roman"/>
          <w:sz w:val="24"/>
          <w:szCs w:val="24"/>
        </w:rPr>
        <w:t>harbour</w:t>
      </w:r>
      <w:proofErr w:type="spellEnd"/>
      <w:r w:rsidR="00B15AE1" w:rsidRPr="00B10C6C">
        <w:rPr>
          <w:rFonts w:ascii="Times New Roman" w:hAnsi="Times New Roman" w:cs="Times New Roman"/>
          <w:sz w:val="24"/>
          <w:szCs w:val="24"/>
        </w:rPr>
        <w:t xml:space="preserve"> seals were culled in the </w:t>
      </w:r>
      <w:r w:rsidR="008675EA" w:rsidRPr="00B10C6C">
        <w:rPr>
          <w:rFonts w:ascii="Times New Roman" w:hAnsi="Times New Roman" w:cs="Times New Roman"/>
          <w:sz w:val="24"/>
          <w:szCs w:val="24"/>
        </w:rPr>
        <w:t>20</w:t>
      </w:r>
      <w:r w:rsidR="008675EA" w:rsidRPr="00B10C6C">
        <w:rPr>
          <w:rFonts w:ascii="Times New Roman" w:hAnsi="Times New Roman" w:cs="Times New Roman"/>
          <w:sz w:val="24"/>
          <w:szCs w:val="24"/>
          <w:vertAlign w:val="superscript"/>
        </w:rPr>
        <w:t>th</w:t>
      </w:r>
      <w:r w:rsidR="00B15AE1" w:rsidRPr="00B10C6C">
        <w:rPr>
          <w:rFonts w:ascii="Times New Roman" w:hAnsi="Times New Roman" w:cs="Times New Roman"/>
          <w:sz w:val="24"/>
          <w:szCs w:val="24"/>
        </w:rPr>
        <w:t xml:space="preserve"> century as they were seen as nuisance species and were interfering with fisheries activity</w:t>
      </w:r>
      <w:r w:rsidR="00E70E83"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fldData xml:space="preserve">PEVuZE5vdGU+PENpdGU+PEF1dGhvcj5Ccm93bjwvQXV0aG9yPjxZZWFyPjIwMTI8L1llYXI+PFJl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PEVuZE5vdGU+PENpdGU+PEF1dGhvcj5Ccm93bjwvQXV0aG9yPjxZZWFyPjIwMTI8L1llYXI+PFJl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F23593"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(Brown et al., 2012; Thompson et al., 2007)</w:t>
      </w:r>
      <w:r w:rsidR="00F23593" w:rsidRPr="00B10C6C">
        <w:rPr>
          <w:rFonts w:ascii="Times New Roman" w:hAnsi="Times New Roman" w:cs="Times New Roman"/>
          <w:sz w:val="24"/>
          <w:szCs w:val="24"/>
        </w:rPr>
        <w:fldChar w:fldCharType="end"/>
      </w:r>
      <w:r w:rsidR="00B15AE1" w:rsidRPr="00B10C6C">
        <w:rPr>
          <w:rFonts w:ascii="Times New Roman" w:hAnsi="Times New Roman" w:cs="Times New Roman"/>
          <w:sz w:val="24"/>
          <w:szCs w:val="24"/>
        </w:rPr>
        <w:t>. Both species have shown incredible resilienc</w:t>
      </w:r>
      <w:r w:rsidR="005A6A36">
        <w:rPr>
          <w:rFonts w:ascii="Times New Roman" w:hAnsi="Times New Roman" w:cs="Times New Roman"/>
          <w:sz w:val="24"/>
          <w:szCs w:val="24"/>
        </w:rPr>
        <w:t>e</w:t>
      </w:r>
      <w:r w:rsidR="00B15AE1" w:rsidRPr="00B10C6C">
        <w:rPr>
          <w:rFonts w:ascii="Times New Roman" w:hAnsi="Times New Roman" w:cs="Times New Roman"/>
          <w:sz w:val="24"/>
          <w:szCs w:val="24"/>
        </w:rPr>
        <w:t xml:space="preserve">, </w:t>
      </w:r>
      <w:r w:rsidR="009B60AD" w:rsidRPr="00B10C6C">
        <w:rPr>
          <w:rFonts w:ascii="Times New Roman" w:hAnsi="Times New Roman" w:cs="Times New Roman"/>
          <w:sz w:val="24"/>
          <w:szCs w:val="24"/>
        </w:rPr>
        <w:t>recoverin</w:t>
      </w:r>
      <w:r w:rsidR="00853679" w:rsidRPr="00B10C6C">
        <w:rPr>
          <w:rFonts w:ascii="Times New Roman" w:hAnsi="Times New Roman" w:cs="Times New Roman"/>
          <w:sz w:val="24"/>
          <w:szCs w:val="24"/>
        </w:rPr>
        <w:t>g</w:t>
      </w:r>
      <w:r w:rsidR="009B60AD" w:rsidRPr="00B10C6C">
        <w:rPr>
          <w:rFonts w:ascii="Times New Roman" w:hAnsi="Times New Roman" w:cs="Times New Roman"/>
          <w:sz w:val="24"/>
          <w:szCs w:val="24"/>
        </w:rPr>
        <w:t xml:space="preserve"> </w:t>
      </w:r>
      <w:r w:rsidR="00552466" w:rsidRPr="00B10C6C">
        <w:rPr>
          <w:rFonts w:ascii="Times New Roman" w:hAnsi="Times New Roman" w:cs="Times New Roman"/>
          <w:sz w:val="24"/>
          <w:szCs w:val="24"/>
        </w:rPr>
        <w:t xml:space="preserve">rapidly </w:t>
      </w:r>
      <w:r w:rsidR="005A6A36">
        <w:rPr>
          <w:rFonts w:ascii="Times New Roman" w:hAnsi="Times New Roman" w:cs="Times New Roman"/>
          <w:sz w:val="24"/>
          <w:szCs w:val="24"/>
        </w:rPr>
        <w:t>to reach</w:t>
      </w:r>
      <w:r w:rsidR="00853679" w:rsidRPr="00B10C6C">
        <w:rPr>
          <w:rFonts w:ascii="Times New Roman" w:hAnsi="Times New Roman" w:cs="Times New Roman"/>
          <w:sz w:val="24"/>
          <w:szCs w:val="24"/>
        </w:rPr>
        <w:t xml:space="preserve"> pre</w:t>
      </w:r>
      <w:r w:rsidR="00552466" w:rsidRPr="00B10C6C">
        <w:rPr>
          <w:rFonts w:ascii="Times New Roman" w:hAnsi="Times New Roman" w:cs="Times New Roman"/>
          <w:sz w:val="24"/>
          <w:szCs w:val="24"/>
        </w:rPr>
        <w:t>-cull levels</w:t>
      </w:r>
      <w:r w:rsidR="00B15AE1" w:rsidRPr="00B10C6C">
        <w:rPr>
          <w:rFonts w:ascii="Times New Roman" w:hAnsi="Times New Roman" w:cs="Times New Roman"/>
          <w:sz w:val="24"/>
          <w:szCs w:val="24"/>
        </w:rPr>
        <w:t xml:space="preserve"> </w:t>
      </w:r>
      <w:r w:rsidR="009B60AD" w:rsidRPr="00B10C6C">
        <w:rPr>
          <w:rFonts w:ascii="Times New Roman" w:hAnsi="Times New Roman" w:cs="Times New Roman"/>
          <w:sz w:val="24"/>
          <w:szCs w:val="24"/>
        </w:rPr>
        <w:t xml:space="preserve">in </w:t>
      </w:r>
      <w:r w:rsidR="00B15AE1" w:rsidRPr="00B10C6C">
        <w:rPr>
          <w:rFonts w:ascii="Times New Roman" w:hAnsi="Times New Roman" w:cs="Times New Roman"/>
          <w:sz w:val="24"/>
          <w:szCs w:val="24"/>
        </w:rPr>
        <w:t xml:space="preserve">recent </w:t>
      </w:r>
      <w:r w:rsidR="0083062B" w:rsidRPr="00B10C6C">
        <w:rPr>
          <w:rFonts w:ascii="Times New Roman" w:hAnsi="Times New Roman" w:cs="Times New Roman"/>
          <w:sz w:val="24"/>
          <w:szCs w:val="24"/>
        </w:rPr>
        <w:t>decade</w:t>
      </w:r>
      <w:r w:rsidR="00B15AE1" w:rsidRPr="00B10C6C">
        <w:rPr>
          <w:rFonts w:ascii="Times New Roman" w:hAnsi="Times New Roman" w:cs="Times New Roman"/>
          <w:sz w:val="24"/>
          <w:szCs w:val="24"/>
        </w:rPr>
        <w:t>s</w:t>
      </w:r>
      <w:r w:rsidR="00F23593"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r>
      <w:r w:rsidR="00F23593" w:rsidRPr="00B10C6C">
        <w:rPr>
          <w:rFonts w:ascii="Times New Roman" w:hAnsi="Times New Roman" w:cs="Times New Roman"/>
          <w:sz w:val="24"/>
          <w:szCs w:val="24"/>
        </w:rPr>
        <w:instrText xml:space="preserve"> ADDIN EN.CITE &lt;EndNote&gt;&lt;Cite&gt;&lt;Author&gt;SCOS&lt;/Author&gt;&lt;Year&gt;2021&lt;/Year&gt;&lt;RecNum&gt;28&lt;/RecNum&gt;&lt;DisplayText&gt;(SCOS, 2021)&lt;/DisplayText&gt;&lt;record&gt;&lt;rec-number&gt;28&lt;/rec-number&gt;&lt;foreign-keys&gt;&lt;key app="EN" db-id="p0etvrzvv9rzx1effpqxppwgw2e5d5v9s05w" timestamp="1690566147"&gt;28&lt;/key&gt;&lt;/foreign-keys&gt;&lt;ref-type name="Government Document"&gt;46&lt;/ref-type&gt;&lt;contributors&gt;&lt;authors&gt;&lt;author&gt;SCOS&lt;/author&gt;&lt;/authors&gt;&lt;secondary-authors&gt;&lt;author&gt;Natural Environment Research Council&lt;/author&gt;&lt;/secondary-authors&gt;&lt;/contributors&gt;&lt;titles&gt;&lt;title&gt;Scientific Advice on Matters Related to the Management of Seal Populations: 2021&lt;/title&gt;&lt;/titles&gt;&lt;dates&gt;&lt;year&gt;2021&lt;/year&gt;&lt;/dates&gt;&lt;urls&gt;&lt;/urls&gt;&lt;/record&gt;&lt;/Cite&gt;&lt;/EndNote&gt;</w:instrText>
      </w:r>
      <w:r w:rsidR="00F23593" w:rsidRPr="00B10C6C">
        <w:rPr>
          <w:rFonts w:ascii="Times New Roman" w:hAnsi="Times New Roman" w:cs="Times New Roman"/>
          <w:sz w:val="24"/>
          <w:szCs w:val="24"/>
        </w:rPr>
        <w:fldChar w:fldCharType="separate"/>
      </w:r>
      <w:r w:rsidR="00F23593" w:rsidRPr="00B10C6C">
        <w:rPr>
          <w:rFonts w:ascii="Times New Roman" w:hAnsi="Times New Roman" w:cs="Times New Roman"/>
          <w:noProof/>
          <w:sz w:val="24"/>
          <w:szCs w:val="24"/>
        </w:rPr>
        <w:t>(SCOS, 2021)</w:t>
      </w:r>
      <w:r w:rsidR="00F23593" w:rsidRPr="00B10C6C">
        <w:rPr>
          <w:rFonts w:ascii="Times New Roman" w:hAnsi="Times New Roman" w:cs="Times New Roman"/>
          <w:sz w:val="24"/>
          <w:szCs w:val="24"/>
        </w:rPr>
        <w:fldChar w:fldCharType="end"/>
      </w:r>
      <w:r w:rsidR="00B15AE1" w:rsidRPr="00B10C6C">
        <w:rPr>
          <w:rFonts w:ascii="Times New Roman" w:hAnsi="Times New Roman" w:cs="Times New Roman"/>
          <w:sz w:val="24"/>
          <w:szCs w:val="24"/>
        </w:rPr>
        <w:t>.</w:t>
      </w:r>
      <w:r w:rsidR="0083062B" w:rsidRPr="00B10C6C">
        <w:rPr>
          <w:rFonts w:ascii="Times New Roman" w:hAnsi="Times New Roman" w:cs="Times New Roman"/>
          <w:sz w:val="24"/>
          <w:szCs w:val="24"/>
        </w:rPr>
        <w:t xml:space="preserve"> However, </w:t>
      </w:r>
      <w:r w:rsidR="00920FFB" w:rsidRPr="00B10C6C">
        <w:rPr>
          <w:rFonts w:ascii="Times New Roman" w:hAnsi="Times New Roman" w:cs="Times New Roman"/>
          <w:sz w:val="24"/>
          <w:szCs w:val="24"/>
        </w:rPr>
        <w:t xml:space="preserve">certain UK </w:t>
      </w:r>
      <w:proofErr w:type="spellStart"/>
      <w:r w:rsidR="00920FFB" w:rsidRPr="00B10C6C">
        <w:rPr>
          <w:rFonts w:ascii="Times New Roman" w:hAnsi="Times New Roman" w:cs="Times New Roman"/>
          <w:sz w:val="24"/>
          <w:szCs w:val="24"/>
        </w:rPr>
        <w:t>harbour</w:t>
      </w:r>
      <w:proofErr w:type="spellEnd"/>
      <w:r w:rsidR="00920FFB" w:rsidRPr="00B10C6C">
        <w:rPr>
          <w:rFonts w:ascii="Times New Roman" w:hAnsi="Times New Roman" w:cs="Times New Roman"/>
          <w:sz w:val="24"/>
          <w:szCs w:val="24"/>
        </w:rPr>
        <w:t xml:space="preserve"> seal Management Units</w:t>
      </w:r>
      <w:r w:rsidR="003C4030" w:rsidRPr="00B10C6C">
        <w:rPr>
          <w:rFonts w:ascii="Times New Roman" w:hAnsi="Times New Roman" w:cs="Times New Roman"/>
          <w:sz w:val="24"/>
          <w:szCs w:val="24"/>
        </w:rPr>
        <w:t xml:space="preserve"> (MU’s)</w:t>
      </w:r>
      <w:r w:rsidR="00920FFB" w:rsidRPr="00B10C6C">
        <w:rPr>
          <w:rFonts w:ascii="Times New Roman" w:hAnsi="Times New Roman" w:cs="Times New Roman"/>
          <w:sz w:val="24"/>
          <w:szCs w:val="24"/>
        </w:rPr>
        <w:t xml:space="preserve"> across</w:t>
      </w:r>
      <w:r w:rsidR="00BE6473" w:rsidRPr="00B10C6C">
        <w:rPr>
          <w:rFonts w:ascii="Times New Roman" w:hAnsi="Times New Roman" w:cs="Times New Roman"/>
          <w:sz w:val="24"/>
          <w:szCs w:val="24"/>
        </w:rPr>
        <w:t xml:space="preserve"> different regions </w:t>
      </w:r>
      <w:r w:rsidR="00920FFB" w:rsidRPr="00B10C6C">
        <w:rPr>
          <w:rFonts w:ascii="Times New Roman" w:hAnsi="Times New Roman" w:cs="Times New Roman"/>
          <w:sz w:val="24"/>
          <w:szCs w:val="24"/>
        </w:rPr>
        <w:t>of</w:t>
      </w:r>
      <w:r w:rsidR="00BE6473" w:rsidRPr="00B10C6C">
        <w:rPr>
          <w:rFonts w:ascii="Times New Roman" w:hAnsi="Times New Roman" w:cs="Times New Roman"/>
          <w:sz w:val="24"/>
          <w:szCs w:val="24"/>
        </w:rPr>
        <w:t xml:space="preserve"> the UK </w:t>
      </w:r>
      <w:r w:rsidR="003A09CC" w:rsidRPr="00B10C6C">
        <w:rPr>
          <w:rFonts w:ascii="Times New Roman" w:hAnsi="Times New Roman" w:cs="Times New Roman"/>
          <w:sz w:val="24"/>
          <w:szCs w:val="24"/>
        </w:rPr>
        <w:t>have been</w:t>
      </w:r>
      <w:r w:rsidR="00920FFB" w:rsidRPr="00B10C6C">
        <w:rPr>
          <w:rFonts w:ascii="Times New Roman" w:hAnsi="Times New Roman" w:cs="Times New Roman"/>
          <w:sz w:val="24"/>
          <w:szCs w:val="24"/>
        </w:rPr>
        <w:t xml:space="preserve"> in a</w:t>
      </w:r>
      <w:r w:rsidR="00DC5478" w:rsidRPr="00B10C6C">
        <w:rPr>
          <w:rFonts w:ascii="Times New Roman" w:hAnsi="Times New Roman" w:cs="Times New Roman"/>
          <w:sz w:val="24"/>
          <w:szCs w:val="24"/>
        </w:rPr>
        <w:t>n unexplained</w:t>
      </w:r>
      <w:r w:rsidR="00920FFB" w:rsidRPr="00B10C6C">
        <w:rPr>
          <w:rFonts w:ascii="Times New Roman" w:hAnsi="Times New Roman" w:cs="Times New Roman"/>
          <w:sz w:val="24"/>
          <w:szCs w:val="24"/>
        </w:rPr>
        <w:t xml:space="preserve"> persistent state of</w:t>
      </w:r>
      <w:r w:rsidR="00BE6473" w:rsidRPr="00B10C6C">
        <w:rPr>
          <w:rFonts w:ascii="Times New Roman" w:hAnsi="Times New Roman" w:cs="Times New Roman"/>
          <w:sz w:val="24"/>
          <w:szCs w:val="24"/>
        </w:rPr>
        <w:t xml:space="preserve"> decline since the </w:t>
      </w:r>
      <w:r w:rsidR="00200500" w:rsidRPr="00B10C6C">
        <w:rPr>
          <w:rFonts w:ascii="Times New Roman" w:hAnsi="Times New Roman" w:cs="Times New Roman"/>
          <w:sz w:val="24"/>
          <w:szCs w:val="24"/>
        </w:rPr>
        <w:t xml:space="preserve">early </w:t>
      </w:r>
      <w:r w:rsidR="00BE6473" w:rsidRPr="00B10C6C">
        <w:rPr>
          <w:rFonts w:ascii="Times New Roman" w:hAnsi="Times New Roman" w:cs="Times New Roman"/>
          <w:sz w:val="24"/>
          <w:szCs w:val="24"/>
        </w:rPr>
        <w:t xml:space="preserve">2000s </w:t>
      </w:r>
      <w:r w:rsidR="00F23593"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&lt;EndNote&gt;&lt;Cite&gt;&lt;Author&gt;Hall&lt;/Author&gt;&lt;Year&gt;2019&lt;/Year&gt;&lt;RecNum&gt;27&lt;/RecNum&gt;&lt;DisplayText&gt;(Hall et al., 2019; SCOS, 2021)&lt;/DisplayText&gt;&lt;record&gt;&lt;rec-number&gt;27&lt;/rec-number&gt;&lt;foreign-keys&gt;&lt;key app="EN" db-id="p0etvrzvv9rzx1effpqxppwgw2e5d5v9s05w" timestamp="1690565974"&gt;27&lt;/key&gt;&lt;/foreign-keys&gt;&lt;ref-type name="Journal Article"&gt;17&lt;/ref-type&gt;&lt;contributors&gt;&lt;authors&gt;&lt;author&gt;Hall, Ailsa J.&lt;/author&gt;&lt;author&gt;Mackey, Beth&lt;/author&gt;&lt;author&gt;Kershaw, Joanna L.&lt;/author&gt;&lt;author&gt;Thompson, Paul&lt;/author&gt;&lt;/authors&gt;&lt;/contributors&gt;&lt;titles&gt;&lt;title&gt;Age–length relationships in UK harbour seals during a period of population decline&lt;/title&gt;&lt;secondary-title&gt;Aquatic Conservation: Marine and Freshwater Ecosystems&lt;/secondary-title&gt;&lt;/titles&gt;&lt;periodical&gt;&lt;full-title&gt;Aquatic Conservation: Marine and Freshwater Ecosystems&lt;/full-title&gt;&lt;/periodical&gt;&lt;pages&gt;61-70&lt;/pages&gt;&lt;volume&gt;29&lt;/volume&gt;&lt;number&gt;S1&lt;/number&gt;&lt;dates&gt;&lt;year&gt;2019&lt;/year&gt;&lt;/dates&gt;&lt;isbn&gt;1052-7613&lt;/isbn&gt;&lt;urls&gt;&lt;related-urls&gt;&lt;url&gt;https://onlinelibrary.wiley.com/doi/abs/10.1002/aqc.3104&lt;/url&gt;&lt;/related-urls&gt;&lt;/urls&gt;&lt;electronic-resource-num&gt;https://doi.org/10.1002/aqc.3104&lt;/electronic-resource-num&gt;&lt;/record&gt;&lt;/Cite&gt;&lt;Cite&gt;&lt;Author&gt;SCOS&lt;/Author&gt;&lt;Year&gt;2021&lt;/Year&gt;&lt;RecNum&gt;28&lt;/RecNum&gt;&lt;record&gt;&lt;rec-number&gt;28&lt;/rec-number&gt;&lt;foreign-keys&gt;&lt;key app="EN" db-id="p0etvrzvv9rzx1effpqxppwgw2e5d5v9s05w" timestamp="1690566147"&gt;28&lt;/key&gt;&lt;/foreign-keys&gt;&lt;ref-type name="Government Document"&gt;46&lt;/ref-type&gt;&lt;contributors&gt;&lt;authors&gt;&lt;author&gt;SCOS&lt;/author&gt;&lt;/authors&gt;&lt;secondary-authors&gt;&lt;author&gt;Natural Environment Research Council&lt;/author&gt;&lt;/secondary-authors&gt;&lt;/contributors&gt;&lt;titles&gt;&lt;title&gt;Scientific Advice on Matters Related to the Management of Seal Populations: 2021&lt;/title&gt;&lt;/titles&gt;&lt;dates&gt;&lt;year&gt;2021&lt;/year&gt;&lt;/dates&gt;&lt;urls&gt;&lt;/urls&gt;&lt;/record&gt;&lt;/Cite&gt;&lt;/EndNote&gt;</w:instrText>
      </w:r>
      <w:r w:rsidR="00F23593"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(Hall et al., 2019; SCOS, 2021)</w:t>
      </w:r>
      <w:r w:rsidR="00F23593" w:rsidRPr="00B10C6C">
        <w:rPr>
          <w:rFonts w:ascii="Times New Roman" w:hAnsi="Times New Roman" w:cs="Times New Roman"/>
          <w:sz w:val="24"/>
          <w:szCs w:val="24"/>
        </w:rPr>
        <w:fldChar w:fldCharType="end"/>
      </w:r>
      <w:r w:rsidR="00BE6473" w:rsidRPr="00B10C6C">
        <w:rPr>
          <w:rFonts w:ascii="Times New Roman" w:hAnsi="Times New Roman" w:cs="Times New Roman"/>
          <w:sz w:val="24"/>
          <w:szCs w:val="24"/>
        </w:rPr>
        <w:t xml:space="preserve">. </w:t>
      </w:r>
    </w:p>
    <w:p w14:paraId="5AF09524" w14:textId="77777777" w:rsidR="00DC5478" w:rsidRPr="00B10C6C" w:rsidRDefault="00DC5478" w:rsidP="00B10C6C">
      <w:pPr>
        <w:spacing w:after="0" w:line="480" w:lineRule="auto"/>
        <w:rPr>
          <w:rFonts w:ascii="Times New Roman" w:hAnsi="Times New Roman" w:cs="Times New Roman"/>
          <w:sz w:val="24"/>
          <w:szCs w:val="24"/>
        </w:rPr>
      </w:pPr>
    </w:p>
    <w:p w14:paraId="16473F69" w14:textId="77150191" w:rsidR="00B15AE1" w:rsidRPr="00B10C6C" w:rsidRDefault="003A09CC"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Numerous hypotheses attempt to explain these declines, including increased predation from grey seals and/or killer whales (</w:t>
      </w:r>
      <w:r w:rsidRPr="00B10C6C">
        <w:rPr>
          <w:rFonts w:ascii="Times New Roman" w:hAnsi="Times New Roman" w:cs="Times New Roman"/>
          <w:i/>
          <w:iCs/>
          <w:sz w:val="24"/>
          <w:szCs w:val="24"/>
        </w:rPr>
        <w:t>Orcinus orca</w:t>
      </w:r>
      <w:r w:rsidRPr="00B10C6C">
        <w:rPr>
          <w:rFonts w:ascii="Times New Roman" w:hAnsi="Times New Roman" w:cs="Times New Roman"/>
          <w:sz w:val="24"/>
          <w:szCs w:val="24"/>
        </w:rPr>
        <w:t xml:space="preserve">), </w:t>
      </w:r>
      <w:r w:rsidR="005A0CAE" w:rsidRPr="00B10C6C">
        <w:rPr>
          <w:rFonts w:ascii="Times New Roman" w:hAnsi="Times New Roman" w:cs="Times New Roman"/>
          <w:sz w:val="24"/>
          <w:szCs w:val="24"/>
        </w:rPr>
        <w:t>long-</w:t>
      </w:r>
      <w:r w:rsidRPr="00B10C6C">
        <w:rPr>
          <w:rFonts w:ascii="Times New Roman" w:hAnsi="Times New Roman" w:cs="Times New Roman"/>
          <w:sz w:val="24"/>
          <w:szCs w:val="24"/>
        </w:rPr>
        <w:t xml:space="preserve">term effects of Phocine Distemper Virus (PDV), other diseases (e.g., </w:t>
      </w:r>
      <w:r w:rsidRPr="00B10C6C">
        <w:rPr>
          <w:rFonts w:ascii="Times New Roman" w:hAnsi="Times New Roman" w:cs="Times New Roman"/>
          <w:i/>
          <w:iCs/>
          <w:sz w:val="24"/>
          <w:szCs w:val="24"/>
        </w:rPr>
        <w:t>Brucella</w:t>
      </w:r>
      <w:r w:rsidRPr="00B10C6C">
        <w:rPr>
          <w:rFonts w:ascii="Times New Roman" w:hAnsi="Times New Roman" w:cs="Times New Roman"/>
          <w:sz w:val="24"/>
          <w:szCs w:val="24"/>
        </w:rPr>
        <w:t xml:space="preserve">, avian influenza), or toxicity from harmful algal blooms </w:t>
      </w:r>
      <w:r w:rsidR="00F23593" w:rsidRPr="00B10C6C">
        <w:rPr>
          <w:rFonts w:ascii="Times New Roman" w:hAnsi="Times New Roman" w:cs="Times New Roman"/>
          <w:sz w:val="24"/>
          <w:szCs w:val="24"/>
        </w:rPr>
        <w:fldChar w:fldCharType="begin"/>
      </w:r>
      <w:r w:rsidR="00F23593" w:rsidRPr="00B10C6C">
        <w:rPr>
          <w:rFonts w:ascii="Times New Roman" w:hAnsi="Times New Roman" w:cs="Times New Roman"/>
          <w:sz w:val="24"/>
          <w:szCs w:val="24"/>
        </w:rPr>
        <w:instrText xml:space="preserve"> ADDIN EN.CITE &lt;EndNote&gt;&lt;Cite&gt;&lt;Author&gt;Thompson&lt;/Author&gt;&lt;Year&gt;2019&lt;/Year&gt;&lt;RecNum&gt;29&lt;/RecNum&gt;&lt;DisplayText&gt;(Thompson et al., 2019)&lt;/DisplayText&gt;&lt;record&gt;&lt;rec-number&gt;29&lt;/rec-number&gt;&lt;foreign-keys&gt;&lt;key app="EN" db-id="p0etvrzvv9rzx1effpqxppwgw2e5d5v9s05w" timestamp="1690566278"&gt;29&lt;/key&gt;&lt;/foreign-keys&gt;&lt;ref-type name="Journal Article"&gt;17&lt;/ref-type&gt;&lt;contributors&gt;&lt;authors&gt;&lt;author&gt;Thompson, Dave&lt;/author&gt;&lt;author&gt;Duck, Callan D.&lt;/author&gt;&lt;author&gt;Morris, Chris D.&lt;/author&gt;&lt;author&gt;Russell, Debbie J. F.&lt;/author&gt;&lt;/authors&gt;&lt;/contributors&gt;&lt;titles&gt;&lt;title&gt;The status of harbour seals (Phoca vitulina) in the UK&lt;/title&gt;&lt;secondary-title&gt;Aquatic Conservation: Marine and Freshwater Ecosystems&lt;/secondary-title&gt;&lt;/titles&gt;&lt;periodical&gt;&lt;full-title&gt;Aquatic Conservation: Marine and Freshwater Ecosystems&lt;/full-title&gt;&lt;/periodical&gt;&lt;pages&gt;40-60&lt;/pages&gt;&lt;volume&gt;29&lt;/volume&gt;&lt;number&gt;S1&lt;/number&gt;&lt;dates&gt;&lt;year&gt;2019&lt;/year&gt;&lt;/dates&gt;&lt;isbn&gt;1052-7613&lt;/isbn&gt;&lt;urls&gt;&lt;related-urls&gt;&lt;url&gt;https://onlinelibrary.wiley.com/doi/abs/10.1002/aqc.3110&lt;/url&gt;&lt;/related-urls&gt;&lt;/urls&gt;&lt;electronic-resource-num&gt;https://doi.org/10.1002/aqc.3110&lt;/electronic-resource-num&gt;&lt;/record&gt;&lt;/Cite&gt;&lt;/EndNote&gt;</w:instrText>
      </w:r>
      <w:r w:rsidR="00F23593" w:rsidRPr="00B10C6C">
        <w:rPr>
          <w:rFonts w:ascii="Times New Roman" w:hAnsi="Times New Roman" w:cs="Times New Roman"/>
          <w:sz w:val="24"/>
          <w:szCs w:val="24"/>
        </w:rPr>
        <w:fldChar w:fldCharType="separate"/>
      </w:r>
      <w:r w:rsidR="00F23593" w:rsidRPr="00B10C6C">
        <w:rPr>
          <w:rFonts w:ascii="Times New Roman" w:hAnsi="Times New Roman" w:cs="Times New Roman"/>
          <w:noProof/>
          <w:sz w:val="24"/>
          <w:szCs w:val="24"/>
        </w:rPr>
        <w:t>(Thompson et al., 2019)</w:t>
      </w:r>
      <w:r w:rsidR="00F23593"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w:t>
      </w:r>
      <w:r w:rsidR="003C4030" w:rsidRPr="00B10C6C">
        <w:rPr>
          <w:rFonts w:ascii="Times New Roman" w:hAnsi="Times New Roman" w:cs="Times New Roman"/>
          <w:sz w:val="24"/>
          <w:szCs w:val="24"/>
        </w:rPr>
        <w:t>Another</w:t>
      </w:r>
      <w:r w:rsidRPr="00B10C6C">
        <w:rPr>
          <w:rFonts w:ascii="Times New Roman" w:hAnsi="Times New Roman" w:cs="Times New Roman"/>
          <w:sz w:val="24"/>
          <w:szCs w:val="24"/>
        </w:rPr>
        <w:t xml:space="preserve"> </w:t>
      </w:r>
      <w:proofErr w:type="spellStart"/>
      <w:r w:rsidR="005A0CAE" w:rsidRPr="00B10C6C">
        <w:rPr>
          <w:rFonts w:ascii="Times New Roman" w:hAnsi="Times New Roman" w:cs="Times New Roman"/>
          <w:sz w:val="24"/>
          <w:szCs w:val="24"/>
        </w:rPr>
        <w:t>hypothesised</w:t>
      </w:r>
      <w:proofErr w:type="spellEnd"/>
      <w:r w:rsidR="005A0CAE" w:rsidRPr="00B10C6C">
        <w:rPr>
          <w:rFonts w:ascii="Times New Roman" w:hAnsi="Times New Roman" w:cs="Times New Roman"/>
          <w:sz w:val="24"/>
          <w:szCs w:val="24"/>
        </w:rPr>
        <w:t xml:space="preserve"> </w:t>
      </w:r>
      <w:r w:rsidRPr="00B10C6C">
        <w:rPr>
          <w:rFonts w:ascii="Times New Roman" w:hAnsi="Times New Roman" w:cs="Times New Roman"/>
          <w:sz w:val="24"/>
          <w:szCs w:val="24"/>
        </w:rPr>
        <w:t xml:space="preserve">driver of </w:t>
      </w:r>
      <w:r w:rsidR="005A0CAE" w:rsidRPr="00B10C6C">
        <w:rPr>
          <w:rFonts w:ascii="Times New Roman" w:hAnsi="Times New Roman" w:cs="Times New Roman"/>
          <w:sz w:val="24"/>
          <w:szCs w:val="24"/>
        </w:rPr>
        <w:t xml:space="preserve">the </w:t>
      </w:r>
      <w:r w:rsidRPr="00B10C6C">
        <w:rPr>
          <w:rFonts w:ascii="Times New Roman" w:hAnsi="Times New Roman" w:cs="Times New Roman"/>
          <w:sz w:val="24"/>
          <w:szCs w:val="24"/>
        </w:rPr>
        <w:t xml:space="preserve">decline in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is competition with grey seals</w:t>
      </w:r>
      <w:r w:rsidR="005A0CAE" w:rsidRPr="00B10C6C">
        <w:rPr>
          <w:rFonts w:ascii="Times New Roman" w:hAnsi="Times New Roman" w:cs="Times New Roman"/>
          <w:sz w:val="24"/>
          <w:szCs w:val="24"/>
        </w:rPr>
        <w:t>.</w:t>
      </w:r>
      <w:r w:rsidR="003478E8" w:rsidRPr="00B10C6C">
        <w:rPr>
          <w:rFonts w:ascii="Times New Roman" w:hAnsi="Times New Roman" w:cs="Times New Roman"/>
          <w:sz w:val="24"/>
          <w:szCs w:val="24"/>
        </w:rPr>
        <w:t xml:space="preserve"> </w:t>
      </w:r>
      <w:r w:rsidR="005A0CAE" w:rsidRPr="00B10C6C">
        <w:rPr>
          <w:rFonts w:ascii="Times New Roman" w:hAnsi="Times New Roman" w:cs="Times New Roman"/>
          <w:sz w:val="24"/>
          <w:szCs w:val="24"/>
        </w:rPr>
        <w:t>I</w:t>
      </w:r>
      <w:r w:rsidR="003478E8" w:rsidRPr="00B10C6C">
        <w:rPr>
          <w:rFonts w:ascii="Times New Roman" w:hAnsi="Times New Roman" w:cs="Times New Roman"/>
          <w:sz w:val="24"/>
          <w:szCs w:val="24"/>
        </w:rPr>
        <w:t xml:space="preserve">n MU’s with declining </w:t>
      </w:r>
      <w:proofErr w:type="spellStart"/>
      <w:r w:rsidR="003478E8" w:rsidRPr="00B10C6C">
        <w:rPr>
          <w:rFonts w:ascii="Times New Roman" w:hAnsi="Times New Roman" w:cs="Times New Roman"/>
          <w:sz w:val="24"/>
          <w:szCs w:val="24"/>
        </w:rPr>
        <w:t>harbour</w:t>
      </w:r>
      <w:proofErr w:type="spellEnd"/>
      <w:r w:rsidR="003478E8" w:rsidRPr="00B10C6C">
        <w:rPr>
          <w:rFonts w:ascii="Times New Roman" w:hAnsi="Times New Roman" w:cs="Times New Roman"/>
          <w:sz w:val="24"/>
          <w:szCs w:val="24"/>
        </w:rPr>
        <w:t xml:space="preserve"> seal populations</w:t>
      </w:r>
      <w:r w:rsidR="00DC5478" w:rsidRPr="00B10C6C">
        <w:rPr>
          <w:rFonts w:ascii="Times New Roman" w:hAnsi="Times New Roman" w:cs="Times New Roman"/>
          <w:sz w:val="24"/>
          <w:szCs w:val="24"/>
        </w:rPr>
        <w:t xml:space="preserve"> (e.g., </w:t>
      </w:r>
      <w:r w:rsidR="007F75E3" w:rsidRPr="00B10C6C">
        <w:rPr>
          <w:rFonts w:ascii="Times New Roman" w:hAnsi="Times New Roman" w:cs="Times New Roman"/>
          <w:sz w:val="24"/>
          <w:szCs w:val="24"/>
        </w:rPr>
        <w:t>Northern Scotland</w:t>
      </w:r>
      <w:r w:rsidR="00DC5478" w:rsidRPr="00B10C6C">
        <w:rPr>
          <w:rFonts w:ascii="Times New Roman" w:hAnsi="Times New Roman" w:cs="Times New Roman"/>
          <w:sz w:val="24"/>
          <w:szCs w:val="24"/>
        </w:rPr>
        <w:t>, Southeast England</w:t>
      </w:r>
      <w:r w:rsidR="007F75E3" w:rsidRPr="00B10C6C">
        <w:rPr>
          <w:rFonts w:ascii="Times New Roman" w:hAnsi="Times New Roman" w:cs="Times New Roman"/>
          <w:sz w:val="24"/>
          <w:szCs w:val="24"/>
        </w:rPr>
        <w:t>; declined to 40% the pre-2002 level and 25% the previous 5-year mean, respectively</w:t>
      </w:r>
      <w:r w:rsidR="00F23593"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r>
      <w:r w:rsidR="00F23593" w:rsidRPr="00B10C6C">
        <w:rPr>
          <w:rFonts w:ascii="Times New Roman" w:hAnsi="Times New Roman" w:cs="Times New Roman"/>
          <w:sz w:val="24"/>
          <w:szCs w:val="24"/>
        </w:rPr>
        <w:instrText xml:space="preserve"> ADDIN EN.CITE &lt;EndNote&gt;&lt;Cite&gt;&lt;Author&gt;SCOS&lt;/Author&gt;&lt;Year&gt;2021&lt;/Year&gt;&lt;RecNum&gt;28&lt;/RecNum&gt;&lt;DisplayText&gt;(SCOS, 2021)&lt;/DisplayText&gt;&lt;record&gt;&lt;rec-number&gt;28&lt;/rec-number&gt;&lt;foreign-keys&gt;&lt;key app="EN" db-id="p0etvrzvv9rzx1effpqxppwgw2e5d5v9s05w" timestamp="1690566147"&gt;28&lt;/key&gt;&lt;/foreign-keys&gt;&lt;ref-type name="Government Document"&gt;46&lt;/ref-type&gt;&lt;contributors&gt;&lt;authors&gt;&lt;author&gt;SCOS&lt;/author&gt;&lt;/authors&gt;&lt;secondary-authors&gt;&lt;author&gt;Natural Environment Research Council&lt;/author&gt;&lt;/secondary-authors&gt;&lt;/contributors&gt;&lt;titles&gt;&lt;title&gt;Scientific Advice on Matters Related to the Management of Seal Populations: 2021&lt;/title&gt;&lt;/titles&gt;&lt;dates&gt;&lt;year&gt;2021&lt;/year&gt;&lt;/dates&gt;&lt;urls&gt;&lt;/urls&gt;&lt;/record&gt;&lt;/Cite&gt;&lt;/EndNote&gt;</w:instrText>
      </w:r>
      <w:r w:rsidR="00F23593" w:rsidRPr="00B10C6C">
        <w:rPr>
          <w:rFonts w:ascii="Times New Roman" w:hAnsi="Times New Roman" w:cs="Times New Roman"/>
          <w:sz w:val="24"/>
          <w:szCs w:val="24"/>
        </w:rPr>
        <w:fldChar w:fldCharType="separate"/>
      </w:r>
      <w:r w:rsidR="00F23593" w:rsidRPr="00B10C6C">
        <w:rPr>
          <w:rFonts w:ascii="Times New Roman" w:hAnsi="Times New Roman" w:cs="Times New Roman"/>
          <w:noProof/>
          <w:sz w:val="24"/>
          <w:szCs w:val="24"/>
        </w:rPr>
        <w:t>(SCOS, 2021)</w:t>
      </w:r>
      <w:r w:rsidR="00F23593" w:rsidRPr="00B10C6C">
        <w:rPr>
          <w:rFonts w:ascii="Times New Roman" w:hAnsi="Times New Roman" w:cs="Times New Roman"/>
          <w:sz w:val="24"/>
          <w:szCs w:val="24"/>
        </w:rPr>
        <w:fldChar w:fldCharType="end"/>
      </w:r>
      <w:r w:rsidR="00DC5478" w:rsidRPr="00B10C6C">
        <w:rPr>
          <w:rFonts w:ascii="Times New Roman" w:hAnsi="Times New Roman" w:cs="Times New Roman"/>
          <w:sz w:val="24"/>
          <w:szCs w:val="24"/>
        </w:rPr>
        <w:t>)</w:t>
      </w:r>
      <w:r w:rsidR="003478E8" w:rsidRPr="00B10C6C">
        <w:rPr>
          <w:rFonts w:ascii="Times New Roman" w:hAnsi="Times New Roman" w:cs="Times New Roman"/>
          <w:sz w:val="24"/>
          <w:szCs w:val="24"/>
        </w:rPr>
        <w:t>, grey seal populations have</w:t>
      </w:r>
      <w:r w:rsidR="00DC5478" w:rsidRPr="00B10C6C">
        <w:rPr>
          <w:rFonts w:ascii="Times New Roman" w:hAnsi="Times New Roman" w:cs="Times New Roman"/>
          <w:sz w:val="24"/>
          <w:szCs w:val="24"/>
        </w:rPr>
        <w:t xml:space="preserve"> </w:t>
      </w:r>
      <w:proofErr w:type="spellStart"/>
      <w:r w:rsidR="005A0CAE" w:rsidRPr="00B10C6C">
        <w:rPr>
          <w:rFonts w:ascii="Times New Roman" w:hAnsi="Times New Roman" w:cs="Times New Roman"/>
          <w:sz w:val="24"/>
          <w:szCs w:val="24"/>
        </w:rPr>
        <w:t>stabilised</w:t>
      </w:r>
      <w:proofErr w:type="spellEnd"/>
      <w:r w:rsidR="00DC5478" w:rsidRPr="00B10C6C">
        <w:rPr>
          <w:rFonts w:ascii="Times New Roman" w:hAnsi="Times New Roman" w:cs="Times New Roman"/>
          <w:sz w:val="24"/>
          <w:szCs w:val="24"/>
        </w:rPr>
        <w:t>, apparently reaching carrying capacity</w:t>
      </w:r>
      <w:r w:rsidR="00AC4B95"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r>
      <w:r w:rsidR="00F23593" w:rsidRPr="00B10C6C">
        <w:rPr>
          <w:rFonts w:ascii="Times New Roman" w:hAnsi="Times New Roman" w:cs="Times New Roman"/>
          <w:sz w:val="24"/>
          <w:szCs w:val="24"/>
        </w:rPr>
        <w:instrText xml:space="preserve"> ADDIN EN.CITE &lt;EndNote&gt;&lt;Cite&gt;&lt;Author&gt;Thomas&lt;/Author&gt;&lt;Year&gt;2019&lt;/Year&gt;&lt;RecNum&gt;30&lt;/RecNum&gt;&lt;DisplayText&gt;(Thomas et al., 2019)&lt;/DisplayText&gt;&lt;record&gt;&lt;rec-number&gt;30&lt;/rec-number&gt;&lt;foreign-keys&gt;&lt;key app="EN" db-id="p0etvrzvv9rzx1effpqxppwgw2e5d5v9s05w" timestamp="1690566317"&gt;30&lt;/key&gt;&lt;/foreign-keys&gt;&lt;ref-type name="Journal Article"&gt;17&lt;/ref-type&gt;&lt;contributors&gt;&lt;authors&gt;&lt;author&gt;Thomas, Len&lt;/author&gt;&lt;author&gt;Russell, Debbie J.F.&lt;/author&gt;&lt;author&gt;Duck, Callan D.&lt;/author&gt;&lt;author&gt;Morris, Chris D.&lt;/author&gt;&lt;author&gt;Lonergan, Mike&lt;/author&gt;&lt;author&gt;Empacher, Fanny&lt;/author&gt;&lt;author&gt;Thompson, Dave&lt;/author&gt;&lt;author&gt;Harwood, John&lt;/author&gt;&lt;/authors&gt;&lt;/contributors&gt;&lt;titles&gt;&lt;title&gt;Modelling the population size and dynamics of the British grey seal&lt;/title&gt;&lt;secondary-title&gt;Aquatic Conservation: Marine and Freshwater Ecosystems&lt;/secondary-title&gt;&lt;/titles&gt;&lt;periodical&gt;&lt;full-title&gt;Aquatic Conservation: Marine and Freshwater Ecosystems&lt;/full-title&gt;&lt;/periodical&gt;&lt;pages&gt;6-23&lt;/pages&gt;&lt;volume&gt;29&lt;/volume&gt;&lt;number&gt;S1&lt;/number&gt;&lt;dates&gt;&lt;year&gt;2019&lt;/year&gt;&lt;/dates&gt;&lt;isbn&gt;1052-7613&lt;/isbn&gt;&lt;urls&gt;&lt;related-urls&gt;&lt;url&gt;https://onlinelibrary.wiley.com/doi/abs/10.1002/aqc.3134&lt;/url&gt;&lt;/related-urls&gt;&lt;/urls&gt;&lt;electronic-resource-num&gt;https://doi.org/10.1002/aqc.3134&lt;/electronic-resource-num&gt;&lt;/record&gt;&lt;/Cite&gt;&lt;/EndNote&gt;</w:instrText>
      </w:r>
      <w:r w:rsidR="00F23593" w:rsidRPr="00B10C6C">
        <w:rPr>
          <w:rFonts w:ascii="Times New Roman" w:hAnsi="Times New Roman" w:cs="Times New Roman"/>
          <w:sz w:val="24"/>
          <w:szCs w:val="24"/>
        </w:rPr>
        <w:fldChar w:fldCharType="separate"/>
      </w:r>
      <w:r w:rsidR="00F23593" w:rsidRPr="00B10C6C">
        <w:rPr>
          <w:rFonts w:ascii="Times New Roman" w:hAnsi="Times New Roman" w:cs="Times New Roman"/>
          <w:noProof/>
          <w:sz w:val="24"/>
          <w:szCs w:val="24"/>
        </w:rPr>
        <w:t>(Thomas et al., 2019)</w:t>
      </w:r>
      <w:r w:rsidR="00F23593" w:rsidRPr="00B10C6C">
        <w:rPr>
          <w:rFonts w:ascii="Times New Roman" w:hAnsi="Times New Roman" w:cs="Times New Roman"/>
          <w:sz w:val="24"/>
          <w:szCs w:val="24"/>
        </w:rPr>
        <w:fldChar w:fldCharType="end"/>
      </w:r>
      <w:r w:rsidR="00B15AE1" w:rsidRPr="00B10C6C">
        <w:rPr>
          <w:rFonts w:ascii="Times New Roman" w:hAnsi="Times New Roman" w:cs="Times New Roman"/>
          <w:sz w:val="24"/>
          <w:szCs w:val="24"/>
        </w:rPr>
        <w:t xml:space="preserve">. </w:t>
      </w:r>
      <w:r w:rsidR="00C31943" w:rsidRPr="00B10C6C">
        <w:rPr>
          <w:rFonts w:ascii="Times New Roman" w:hAnsi="Times New Roman" w:cs="Times New Roman"/>
          <w:sz w:val="24"/>
          <w:szCs w:val="24"/>
        </w:rPr>
        <w:t>Monitoring is critical to understand the dynamics driving declines in</w:t>
      </w:r>
      <w:r w:rsidR="00B15AE1" w:rsidRPr="00B10C6C">
        <w:rPr>
          <w:rFonts w:ascii="Times New Roman" w:hAnsi="Times New Roman" w:cs="Times New Roman"/>
          <w:sz w:val="24"/>
          <w:szCs w:val="24"/>
        </w:rPr>
        <w:t xml:space="preserve"> </w:t>
      </w:r>
      <w:proofErr w:type="spellStart"/>
      <w:r w:rsidR="00B15AE1" w:rsidRPr="00B10C6C">
        <w:rPr>
          <w:rFonts w:ascii="Times New Roman" w:hAnsi="Times New Roman" w:cs="Times New Roman"/>
          <w:sz w:val="24"/>
          <w:szCs w:val="24"/>
        </w:rPr>
        <w:t>harbour</w:t>
      </w:r>
      <w:proofErr w:type="spellEnd"/>
      <w:r w:rsidR="00B15AE1" w:rsidRPr="00B10C6C">
        <w:rPr>
          <w:rFonts w:ascii="Times New Roman" w:hAnsi="Times New Roman" w:cs="Times New Roman"/>
          <w:sz w:val="24"/>
          <w:szCs w:val="24"/>
        </w:rPr>
        <w:t xml:space="preserve"> seal populations while grey seal populations ostensibly </w:t>
      </w:r>
      <w:proofErr w:type="spellStart"/>
      <w:r w:rsidR="00B15AE1" w:rsidRPr="00B10C6C">
        <w:rPr>
          <w:rFonts w:ascii="Times New Roman" w:hAnsi="Times New Roman" w:cs="Times New Roman"/>
          <w:sz w:val="24"/>
          <w:szCs w:val="24"/>
        </w:rPr>
        <w:t>stabili</w:t>
      </w:r>
      <w:r w:rsidR="003738FD" w:rsidRPr="00B10C6C">
        <w:rPr>
          <w:rFonts w:ascii="Times New Roman" w:hAnsi="Times New Roman" w:cs="Times New Roman"/>
          <w:sz w:val="24"/>
          <w:szCs w:val="24"/>
        </w:rPr>
        <w:t>s</w:t>
      </w:r>
      <w:r w:rsidR="00B15AE1" w:rsidRPr="00B10C6C">
        <w:rPr>
          <w:rFonts w:ascii="Times New Roman" w:hAnsi="Times New Roman" w:cs="Times New Roman"/>
          <w:sz w:val="24"/>
          <w:szCs w:val="24"/>
        </w:rPr>
        <w:t>e</w:t>
      </w:r>
      <w:proofErr w:type="spellEnd"/>
      <w:r w:rsidR="00F23593" w:rsidRPr="00B10C6C">
        <w:rPr>
          <w:rFonts w:ascii="Times New Roman" w:hAnsi="Times New Roman" w:cs="Times New Roman"/>
          <w:sz w:val="24"/>
          <w:szCs w:val="24"/>
        </w:rPr>
        <w:t xml:space="preserve"> </w:t>
      </w:r>
      <w:r w:rsidR="00F23593"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&lt;EndNote&gt;&lt;Cite&gt;&lt;Author&gt;SCOS&lt;/Author&gt;&lt;Year&gt;2021&lt;/Year&gt;&lt;RecNum&gt;28&lt;/RecNum&gt;&lt;DisplayText&gt;(SCOS, 2021; Thomas et al., 2019)&lt;/DisplayText&gt;&lt;record&gt;&lt;rec-number&gt;28&lt;/rec-number&gt;&lt;foreign-keys&gt;&lt;key app="EN" db-id="p0etvrzvv9rzx1effpqxppwgw2e5d5v9s05w" timestamp="1690566147"&gt;28&lt;/key&gt;&lt;/foreign-keys&gt;&lt;ref-type name="Government Document"&gt;46&lt;/ref-type&gt;&lt;contributors&gt;&lt;authors&gt;&lt;author&gt;SCOS&lt;/author&gt;&lt;/authors&gt;&lt;secondary-authors&gt;&lt;author&gt;Natural Environment Research Council&lt;/author&gt;&lt;/secondary-authors&gt;&lt;/contributors&gt;&lt;titles&gt;&lt;title&gt;Scientific Advice on Matters Related to the Management of Seal Populations: 2021&lt;/title&gt;&lt;/titles&gt;&lt;dates&gt;&lt;year&gt;2021&lt;/year&gt;&lt;/dates&gt;&lt;urls&gt;&lt;/urls&gt;&lt;/record&gt;&lt;/Cite&gt;&lt;Cite&gt;&lt;Author&gt;Thomas&lt;/Author&gt;&lt;Year&gt;2019&lt;/Year&gt;&lt;RecNum&gt;30&lt;/RecNum&gt;&lt;record&gt;&lt;rec-number&gt;30&lt;/rec-number&gt;&lt;foreign-keys&gt;&lt;key app="EN" db-id="p0etvrzvv9rzx1effpqxppwgw2e5d5v9s05w" timestamp="1690566317"&gt;30&lt;/key&gt;&lt;/foreign-keys&gt;&lt;ref-type name="Journal Article"&gt;17&lt;/ref-type&gt;&lt;contributors&gt;&lt;authors&gt;&lt;author&gt;Thomas, Len&lt;/author&gt;&lt;author&gt;Russell, Debbie J.F.&lt;/author&gt;&lt;author&gt;Duck, Callan D.&lt;/author&gt;&lt;author&gt;Morris, Chris D.&lt;/author&gt;&lt;author&gt;Lonergan, Mike&lt;/author&gt;&lt;author&gt;Empacher, Fanny&lt;/author&gt;&lt;author&gt;Thompson, Dave&lt;/author&gt;&lt;author&gt;Harwood, John&lt;/author&gt;&lt;/authors&gt;&lt;/contributors&gt;&lt;titles&gt;&lt;title&gt;Modelling the population size and dynamics of the British grey seal&lt;/title&gt;&lt;secondary-title&gt;Aquatic Conservation: Marine and Freshwater Ecosystems&lt;/secondary-title&gt;&lt;/titles&gt;&lt;periodical&gt;&lt;full-title&gt;Aquatic Conservation: Marine and Freshwater Ecosystems&lt;/full-title&gt;&lt;/periodical&gt;&lt;pages&gt;6-23&lt;/pages&gt;&lt;volume&gt;29&lt;/volume&gt;&lt;number&gt;S1&lt;/number&gt;&lt;dates&gt;&lt;year&gt;2019&lt;/year&gt;&lt;/dates&gt;&lt;isbn&gt;1052-7613&lt;/isbn&gt;&lt;urls&gt;&lt;related-urls&gt;&lt;url&gt;https://onlinelibrary.wiley.com/doi/abs/10.1002/aqc.3134&lt;/url&gt;&lt;/related-urls&gt;&lt;/urls&gt;&lt;electronic-resource-num&gt;https://doi.org/10.1002/aqc.3134&lt;/electronic-resource-num&gt;&lt;/record&gt;&lt;/Cite&gt;&lt;/EndNote&gt;</w:instrText>
      </w:r>
      <w:r w:rsidR="00F23593"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(SCOS, 2021; Thomas et al., 2019)</w:t>
      </w:r>
      <w:r w:rsidR="00F23593" w:rsidRPr="00B10C6C">
        <w:rPr>
          <w:rFonts w:ascii="Times New Roman" w:hAnsi="Times New Roman" w:cs="Times New Roman"/>
          <w:sz w:val="24"/>
          <w:szCs w:val="24"/>
        </w:rPr>
        <w:fldChar w:fldCharType="end"/>
      </w:r>
      <w:r w:rsidR="00C31943" w:rsidRPr="00B10C6C">
        <w:rPr>
          <w:rFonts w:ascii="Times New Roman" w:hAnsi="Times New Roman" w:cs="Times New Roman"/>
          <w:sz w:val="24"/>
          <w:szCs w:val="24"/>
        </w:rPr>
        <w:t xml:space="preserve">. Such monitoring work will help </w:t>
      </w:r>
      <w:r w:rsidR="00FF46D1" w:rsidRPr="00B10C6C">
        <w:rPr>
          <w:rFonts w:ascii="Times New Roman" w:hAnsi="Times New Roman" w:cs="Times New Roman"/>
          <w:sz w:val="24"/>
          <w:szCs w:val="24"/>
        </w:rPr>
        <w:t xml:space="preserve">determine </w:t>
      </w:r>
      <w:r w:rsidR="00C31943" w:rsidRPr="00B10C6C">
        <w:rPr>
          <w:rFonts w:ascii="Times New Roman" w:hAnsi="Times New Roman" w:cs="Times New Roman"/>
          <w:sz w:val="24"/>
          <w:szCs w:val="24"/>
        </w:rPr>
        <w:t>w</w:t>
      </w:r>
      <w:r w:rsidR="00B15AE1" w:rsidRPr="00B10C6C">
        <w:rPr>
          <w:rFonts w:ascii="Times New Roman" w:hAnsi="Times New Roman" w:cs="Times New Roman"/>
          <w:sz w:val="24"/>
          <w:szCs w:val="24"/>
        </w:rPr>
        <w:t xml:space="preserve">hether </w:t>
      </w:r>
      <w:r w:rsidR="006B1A25" w:rsidRPr="00B10C6C">
        <w:rPr>
          <w:rFonts w:ascii="Times New Roman" w:hAnsi="Times New Roman" w:cs="Times New Roman"/>
          <w:sz w:val="24"/>
          <w:szCs w:val="24"/>
        </w:rPr>
        <w:t xml:space="preserve">declines </w:t>
      </w:r>
      <w:r w:rsidR="006B1A25" w:rsidRPr="00B10C6C">
        <w:rPr>
          <w:rFonts w:ascii="Times New Roman" w:hAnsi="Times New Roman" w:cs="Times New Roman"/>
          <w:sz w:val="24"/>
          <w:szCs w:val="24"/>
        </w:rPr>
        <w:lastRenderedPageBreak/>
        <w:t xml:space="preserve">in </w:t>
      </w:r>
      <w:proofErr w:type="spellStart"/>
      <w:r w:rsidR="00B15AE1" w:rsidRPr="00B10C6C">
        <w:rPr>
          <w:rFonts w:ascii="Times New Roman" w:hAnsi="Times New Roman" w:cs="Times New Roman"/>
          <w:sz w:val="24"/>
          <w:szCs w:val="24"/>
        </w:rPr>
        <w:t>harbour</w:t>
      </w:r>
      <w:proofErr w:type="spellEnd"/>
      <w:r w:rsidR="00B15AE1" w:rsidRPr="00B10C6C">
        <w:rPr>
          <w:rFonts w:ascii="Times New Roman" w:hAnsi="Times New Roman" w:cs="Times New Roman"/>
          <w:sz w:val="24"/>
          <w:szCs w:val="24"/>
        </w:rPr>
        <w:t xml:space="preserve"> seal populations are</w:t>
      </w:r>
      <w:r w:rsidR="006B1A25" w:rsidRPr="00B10C6C">
        <w:rPr>
          <w:rFonts w:ascii="Times New Roman" w:hAnsi="Times New Roman" w:cs="Times New Roman"/>
          <w:sz w:val="24"/>
          <w:szCs w:val="24"/>
        </w:rPr>
        <w:t xml:space="preserve"> related to competition </w:t>
      </w:r>
      <w:r w:rsidR="00B15AE1" w:rsidRPr="00B10C6C">
        <w:rPr>
          <w:rFonts w:ascii="Times New Roman" w:hAnsi="Times New Roman" w:cs="Times New Roman"/>
          <w:sz w:val="24"/>
          <w:szCs w:val="24"/>
        </w:rPr>
        <w:t xml:space="preserve">with grey </w:t>
      </w:r>
      <w:proofErr w:type="gramStart"/>
      <w:r w:rsidR="00B15AE1" w:rsidRPr="00B10C6C">
        <w:rPr>
          <w:rFonts w:ascii="Times New Roman" w:hAnsi="Times New Roman" w:cs="Times New Roman"/>
          <w:sz w:val="24"/>
          <w:szCs w:val="24"/>
        </w:rPr>
        <w:t>seals, or</w:t>
      </w:r>
      <w:proofErr w:type="gramEnd"/>
      <w:r w:rsidR="006B1A25" w:rsidRPr="00B10C6C">
        <w:rPr>
          <w:rFonts w:ascii="Times New Roman" w:hAnsi="Times New Roman" w:cs="Times New Roman"/>
          <w:sz w:val="24"/>
          <w:szCs w:val="24"/>
        </w:rPr>
        <w:t xml:space="preserve"> driven by another pressure on the population</w:t>
      </w:r>
      <w:r w:rsidR="00B15AE1" w:rsidRPr="00B10C6C">
        <w:rPr>
          <w:rFonts w:ascii="Times New Roman" w:hAnsi="Times New Roman" w:cs="Times New Roman"/>
          <w:sz w:val="24"/>
          <w:szCs w:val="24"/>
        </w:rPr>
        <w:t>.</w:t>
      </w:r>
      <w:r w:rsidR="00954F72" w:rsidRPr="00B10C6C">
        <w:rPr>
          <w:rFonts w:ascii="Times New Roman" w:hAnsi="Times New Roman" w:cs="Times New Roman"/>
          <w:sz w:val="24"/>
          <w:szCs w:val="24"/>
        </w:rPr>
        <w:t xml:space="preserve"> Furthermore, as </w:t>
      </w:r>
      <w:proofErr w:type="spellStart"/>
      <w:r w:rsidR="00954F72" w:rsidRPr="00B10C6C">
        <w:rPr>
          <w:rFonts w:ascii="Times New Roman" w:hAnsi="Times New Roman" w:cs="Times New Roman"/>
          <w:sz w:val="24"/>
          <w:szCs w:val="24"/>
        </w:rPr>
        <w:t>harbour</w:t>
      </w:r>
      <w:proofErr w:type="spellEnd"/>
      <w:r w:rsidR="00954F72" w:rsidRPr="00B10C6C">
        <w:rPr>
          <w:rFonts w:ascii="Times New Roman" w:hAnsi="Times New Roman" w:cs="Times New Roman"/>
          <w:sz w:val="24"/>
          <w:szCs w:val="24"/>
        </w:rPr>
        <w:t xml:space="preserve"> and grey seals have previously </w:t>
      </w:r>
      <w:r w:rsidR="00AF3E69" w:rsidRPr="00B10C6C">
        <w:rPr>
          <w:rFonts w:ascii="Times New Roman" w:hAnsi="Times New Roman" w:cs="Times New Roman"/>
          <w:sz w:val="24"/>
          <w:szCs w:val="24"/>
        </w:rPr>
        <w:t xml:space="preserve">been </w:t>
      </w:r>
      <w:r w:rsidR="00954F72" w:rsidRPr="00B10C6C">
        <w:rPr>
          <w:rFonts w:ascii="Times New Roman" w:hAnsi="Times New Roman" w:cs="Times New Roman"/>
          <w:sz w:val="24"/>
          <w:szCs w:val="24"/>
        </w:rPr>
        <w:t xml:space="preserve">shown to forage on similar prey </w:t>
      </w:r>
      <w:r w:rsidR="00F23593"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&lt;EndNote&gt;&lt;Cite&gt;&lt;Author&gt;Wilson&lt;/Author&gt;&lt;Year&gt;2019&lt;/Year&gt;&lt;RecNum&gt;31&lt;/RecNum&gt;&lt;DisplayText&gt;(Wilson &amp;amp; Hammond, 2019)&lt;/DisplayText&gt;&lt;record&gt;&lt;rec-number&gt;31&lt;/rec-number&gt;&lt;foreign-keys&gt;&lt;key app="EN" db-id="p0etvrzvv9rzx1effpqxppwgw2e5d5v9s05w" timestamp="1690566334"&gt;31&lt;/key&gt;&lt;/foreign-keys&gt;&lt;ref-type name="Journal Article"&gt;17&lt;/ref-type&gt;&lt;contributors&gt;&lt;authors&gt;&lt;author&gt;Wilson, Lindsay J.&lt;/author&gt;&lt;author&gt;Hammond, Philip S.&lt;/author&gt;&lt;/authors&gt;&lt;/contributors&gt;&lt;titles&gt;&lt;title&gt;The diet of harbour and grey seals around Britain: Examining the role of prey as a potential cause of harbour seal declines&lt;/title&gt;&lt;secondary-title&gt;Aquatic Conservation: Marine and Freshwater Ecosystems&lt;/secondary-title&gt;&lt;/titles&gt;&lt;periodical&gt;&lt;full-title&gt;Aquatic Conservation: Marine and Freshwater Ecosystems&lt;/full-title&gt;&lt;/periodical&gt;&lt;pages&gt;71-85&lt;/pages&gt;&lt;volume&gt;29&lt;/volume&gt;&lt;number&gt;S1&lt;/number&gt;&lt;dates&gt;&lt;year&gt;2019&lt;/year&gt;&lt;/dates&gt;&lt;isbn&gt;1052-7613&lt;/isbn&gt;&lt;urls&gt;&lt;related-urls&gt;&lt;url&gt;https://onlinelibrary.wiley.com/doi/abs/10.1002/aqc.3131&lt;/url&gt;&lt;/related-urls&gt;&lt;/urls&gt;&lt;electronic-resource-num&gt;https://doi.org/10.1002/aqc.3131&lt;/electronic-resource-num&gt;&lt;/record&gt;&lt;/Cite&gt;&lt;/EndNote&gt;</w:instrText>
      </w:r>
      <w:r w:rsidR="00F23593"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(Wilson &amp; Hammond, 2019)</w:t>
      </w:r>
      <w:r w:rsidR="00F23593" w:rsidRPr="00B10C6C">
        <w:rPr>
          <w:rFonts w:ascii="Times New Roman" w:hAnsi="Times New Roman" w:cs="Times New Roman"/>
          <w:sz w:val="24"/>
          <w:szCs w:val="24"/>
        </w:rPr>
        <w:fldChar w:fldCharType="end"/>
      </w:r>
      <w:r w:rsidR="00954F72" w:rsidRPr="00B10C6C">
        <w:rPr>
          <w:rFonts w:ascii="Times New Roman" w:hAnsi="Times New Roman" w:cs="Times New Roman"/>
          <w:sz w:val="24"/>
          <w:szCs w:val="24"/>
        </w:rPr>
        <w:t xml:space="preserve">, baseline monitoring efforts will also indicate </w:t>
      </w:r>
      <w:r w:rsidR="001A04E5" w:rsidRPr="00B10C6C">
        <w:rPr>
          <w:rFonts w:ascii="Times New Roman" w:hAnsi="Times New Roman" w:cs="Times New Roman"/>
          <w:sz w:val="24"/>
          <w:szCs w:val="24"/>
        </w:rPr>
        <w:t>how competition impacts prey species, providing more accurate implications for management.</w:t>
      </w:r>
    </w:p>
    <w:p w14:paraId="491DE4A0" w14:textId="77777777" w:rsidR="00B15AE1" w:rsidRPr="00B10C6C" w:rsidRDefault="00B15AE1" w:rsidP="00B10C6C">
      <w:pPr>
        <w:spacing w:after="0" w:line="480" w:lineRule="auto"/>
        <w:rPr>
          <w:rFonts w:ascii="Times New Roman" w:hAnsi="Times New Roman" w:cs="Times New Roman"/>
          <w:sz w:val="24"/>
          <w:szCs w:val="24"/>
        </w:rPr>
      </w:pPr>
    </w:p>
    <w:p w14:paraId="2D0B06D0" w14:textId="5A3C2A79" w:rsidR="00E37B84" w:rsidRPr="00B10C6C" w:rsidRDefault="00B15AE1"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Here, we use </w:t>
      </w:r>
      <w:r w:rsidR="00520C7A">
        <w:rPr>
          <w:rFonts w:ascii="Times New Roman" w:hAnsi="Times New Roman" w:cs="Times New Roman"/>
          <w:sz w:val="24"/>
          <w:szCs w:val="24"/>
        </w:rPr>
        <w:t>two</w:t>
      </w:r>
      <w:r w:rsidR="003B2FA1" w:rsidRPr="00B10C6C">
        <w:rPr>
          <w:rFonts w:ascii="Times New Roman" w:hAnsi="Times New Roman" w:cs="Times New Roman"/>
          <w:sz w:val="24"/>
          <w:szCs w:val="24"/>
        </w:rPr>
        <w:t xml:space="preserve"> </w:t>
      </w:r>
      <w:r w:rsidRPr="00B10C6C">
        <w:rPr>
          <w:rFonts w:ascii="Times New Roman" w:hAnsi="Times New Roman" w:cs="Times New Roman"/>
          <w:sz w:val="24"/>
          <w:szCs w:val="24"/>
        </w:rPr>
        <w:t>stable isotope</w:t>
      </w:r>
      <w:r w:rsidR="003B2FA1" w:rsidRPr="00B10C6C">
        <w:rPr>
          <w:rFonts w:ascii="Times New Roman" w:hAnsi="Times New Roman" w:cs="Times New Roman"/>
          <w:sz w:val="24"/>
          <w:szCs w:val="24"/>
        </w:rPr>
        <w:t xml:space="preserve"> values </w:t>
      </w:r>
      <w:r w:rsidRPr="00B10C6C">
        <w:rPr>
          <w:rFonts w:ascii="Times New Roman" w:hAnsi="Times New Roman" w:cs="Times New Roman"/>
          <w:sz w:val="24"/>
          <w:szCs w:val="24"/>
        </w:rPr>
        <w:t>(</w:t>
      </w:r>
      <w:bookmarkStart w:id="0" w:name="_Hlk140653631"/>
      <w:r w:rsidR="003B2FA1" w:rsidRPr="00B10C6C">
        <w:rPr>
          <w:rFonts w:ascii="Times New Roman" w:hAnsi="Times New Roman" w:cs="Times New Roman"/>
          <w:sz w:val="24"/>
          <w:szCs w:val="24"/>
        </w:rPr>
        <w:t>δ</w:t>
      </w:r>
      <w:r w:rsidR="003B2FA1" w:rsidRPr="00B10C6C">
        <w:rPr>
          <w:rFonts w:ascii="Times New Roman" w:hAnsi="Times New Roman" w:cs="Times New Roman"/>
          <w:sz w:val="24"/>
          <w:szCs w:val="24"/>
          <w:vertAlign w:val="superscript"/>
        </w:rPr>
        <w:t>13</w:t>
      </w:r>
      <w:r w:rsidRPr="00B10C6C">
        <w:rPr>
          <w:rFonts w:ascii="Times New Roman" w:hAnsi="Times New Roman" w:cs="Times New Roman"/>
          <w:sz w:val="24"/>
          <w:szCs w:val="24"/>
        </w:rPr>
        <w:t>C</w:t>
      </w:r>
      <w:bookmarkEnd w:id="0"/>
      <w:r w:rsidRPr="00B10C6C">
        <w:rPr>
          <w:rFonts w:ascii="Times New Roman" w:hAnsi="Times New Roman" w:cs="Times New Roman"/>
          <w:sz w:val="24"/>
          <w:szCs w:val="24"/>
        </w:rPr>
        <w:t xml:space="preserve">, </w:t>
      </w:r>
      <w:r w:rsidR="003B2FA1" w:rsidRPr="00B10C6C">
        <w:rPr>
          <w:rFonts w:ascii="Times New Roman" w:hAnsi="Times New Roman" w:cs="Times New Roman"/>
          <w:sz w:val="24"/>
          <w:szCs w:val="24"/>
        </w:rPr>
        <w:t>δ</w:t>
      </w:r>
      <w:r w:rsidR="003B2FA1" w:rsidRPr="00B10C6C">
        <w:rPr>
          <w:rFonts w:ascii="Times New Roman" w:hAnsi="Times New Roman" w:cs="Times New Roman"/>
          <w:sz w:val="24"/>
          <w:szCs w:val="24"/>
          <w:vertAlign w:val="superscript"/>
        </w:rPr>
        <w:t>15</w:t>
      </w:r>
      <w:r w:rsidRPr="00B10C6C">
        <w:rPr>
          <w:rFonts w:ascii="Times New Roman" w:hAnsi="Times New Roman" w:cs="Times New Roman"/>
          <w:sz w:val="24"/>
          <w:szCs w:val="24"/>
        </w:rPr>
        <w:t xml:space="preserve">N) to </w:t>
      </w:r>
      <w:proofErr w:type="spellStart"/>
      <w:r w:rsidR="00AF3E69" w:rsidRPr="00B10C6C">
        <w:rPr>
          <w:rFonts w:ascii="Times New Roman" w:hAnsi="Times New Roman" w:cs="Times New Roman"/>
          <w:sz w:val="24"/>
          <w:szCs w:val="24"/>
        </w:rPr>
        <w:t>analyse</w:t>
      </w:r>
      <w:proofErr w:type="spellEnd"/>
      <w:r w:rsidR="00AF3E69" w:rsidRPr="00B10C6C">
        <w:rPr>
          <w:rFonts w:ascii="Times New Roman" w:hAnsi="Times New Roman" w:cs="Times New Roman"/>
          <w:sz w:val="24"/>
          <w:szCs w:val="24"/>
        </w:rPr>
        <w:t xml:space="preserve"> </w:t>
      </w:r>
      <w:r w:rsidRPr="00B10C6C">
        <w:rPr>
          <w:rFonts w:ascii="Times New Roman" w:hAnsi="Times New Roman" w:cs="Times New Roman"/>
          <w:sz w:val="24"/>
          <w:szCs w:val="24"/>
        </w:rPr>
        <w:t xml:space="preserve">the trophic and spatial ecology of sympatric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and grey seal colonies in the Shetland Islands, Scotland</w:t>
      </w:r>
      <w:proofErr w:type="gramStart"/>
      <w:r w:rsidRPr="00B10C6C">
        <w:rPr>
          <w:rFonts w:ascii="Times New Roman" w:hAnsi="Times New Roman" w:cs="Times New Roman"/>
          <w:sz w:val="24"/>
          <w:szCs w:val="24"/>
        </w:rPr>
        <w:t>, UK</w:t>
      </w:r>
      <w:proofErr w:type="gramEnd"/>
      <w:r w:rsidRPr="00B10C6C">
        <w:rPr>
          <w:rFonts w:ascii="Times New Roman" w:hAnsi="Times New Roman" w:cs="Times New Roman"/>
          <w:sz w:val="24"/>
          <w:szCs w:val="24"/>
        </w:rPr>
        <w:t>.</w:t>
      </w:r>
      <w:r w:rsidR="003B2FA1" w:rsidRPr="00B10C6C">
        <w:rPr>
          <w:rFonts w:ascii="Times New Roman" w:hAnsi="Times New Roman" w:cs="Times New Roman"/>
          <w:sz w:val="24"/>
          <w:szCs w:val="24"/>
        </w:rPr>
        <w:t xml:space="preserve"> </w:t>
      </w:r>
      <w:r w:rsidR="00E37B84" w:rsidRPr="00B10C6C">
        <w:rPr>
          <w:rFonts w:ascii="Times New Roman" w:hAnsi="Times New Roman" w:cs="Times New Roman"/>
          <w:sz w:val="24"/>
          <w:szCs w:val="24"/>
        </w:rPr>
        <w:t>δ</w:t>
      </w:r>
      <w:r w:rsidR="00E37B84" w:rsidRPr="00B10C6C">
        <w:rPr>
          <w:rFonts w:ascii="Times New Roman" w:hAnsi="Times New Roman" w:cs="Times New Roman"/>
          <w:sz w:val="24"/>
          <w:szCs w:val="24"/>
          <w:vertAlign w:val="superscript"/>
        </w:rPr>
        <w:t>13</w:t>
      </w:r>
      <w:r w:rsidR="00E37B84" w:rsidRPr="00B10C6C">
        <w:rPr>
          <w:rFonts w:ascii="Times New Roman" w:hAnsi="Times New Roman" w:cs="Times New Roman"/>
          <w:sz w:val="24"/>
          <w:szCs w:val="24"/>
        </w:rPr>
        <w:t>C is an established indicator of foraging strategy</w:t>
      </w:r>
      <w:r w:rsidR="00F23593"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&lt;EndNote&gt;&lt;Cite&gt;&lt;Author&gt;Connolly&lt;/Author&gt;&lt;Year&gt;2004&lt;/Year&gt;&lt;RecNum&gt;33&lt;/RecNum&gt;&lt;DisplayText&gt;(Connolly et al., 2004; Szpak &amp;amp; Buckley, 2020)&lt;/DisplayText&gt;&lt;record&gt;&lt;rec-number&gt;33&lt;/rec-number&gt;&lt;foreign-keys&gt;&lt;key app="EN" db-id="p0etvrzvv9rzx1effpqxppwgw2e5d5v9s05w" timestamp="1690566375"&gt;33&lt;/key&gt;&lt;/foreign-keys&gt;&lt;ref-type name="Journal Article"&gt;17&lt;/ref-type&gt;&lt;contributors&gt;&lt;authors&gt;&lt;author&gt;Connolly, Rod M.&lt;/author&gt;&lt;author&gt;Guest, Michaela A.&lt;/author&gt;&lt;author&gt;Melville, Andrew J.&lt;/author&gt;&lt;author&gt;Oakes, Joanne M.&lt;/author&gt;&lt;/authors&gt;&lt;/contributors&gt;&lt;titles&gt;&lt;title&gt;Sulfur stable isotopes separate producers in marine food-web analysis&lt;/title&gt;&lt;secondary-title&gt;Oecologia&lt;/secondary-title&gt;&lt;/titles&gt;&lt;periodical&gt;&lt;full-title&gt;Oecologia&lt;/full-title&gt;&lt;/periodical&gt;&lt;pages&gt;161-167&lt;/pages&gt;&lt;volume&gt;138&lt;/volume&gt;&lt;number&gt;2&lt;/number&gt;&lt;dates&gt;&lt;year&gt;2004&lt;/year&gt;&lt;pub-dates&gt;&lt;date&gt;2004/01/01&lt;/date&gt;&lt;/pub-dates&gt;&lt;/dates&gt;&lt;isbn&gt;1432-1939&lt;/isbn&gt;&lt;urls&gt;&lt;related-urls&gt;&lt;url&gt;https://doi.org/10.1007/s00442-003-1415-0&lt;/url&gt;&lt;/related-urls&gt;&lt;/urls&gt;&lt;electronic-resource-num&gt;10.1007/s00442-003-1415-0&lt;/electronic-resource-num&gt;&lt;/record&gt;&lt;/Cite&gt;&lt;Cite&gt;&lt;Author&gt;Szpak&lt;/Author&gt;&lt;Year&gt;2020&lt;/Year&gt;&lt;RecNum&gt;32&lt;/RecNum&gt;&lt;record&gt;&lt;rec-number&gt;32&lt;/rec-number&gt;&lt;foreign-keys&gt;&lt;key app="EN" db-id="p0etvrzvv9rzx1effpqxppwgw2e5d5v9s05w" timestamp="1690566359"&gt;32&lt;/key&gt;&lt;/foreign-keys&gt;&lt;ref-type name="Journal Article"&gt;17&lt;/ref-type&gt;&lt;contributors&gt;&lt;authors&gt;&lt;author&gt;Szpak, P.&lt;/author&gt;&lt;author&gt;Buckley, M.&lt;/author&gt;&lt;/authors&gt;&lt;/contributors&gt;&lt;titles&gt;&lt;title&gt;Sulfur isotopes (ÃÂ´34S) in Arctic marine mammals: indicators of benthic vs. pelagic foraging&lt;/title&gt;&lt;secondary-title&gt;Marine Ecology Progress Series&lt;/secondary-title&gt;&lt;/titles&gt;&lt;periodical&gt;&lt;full-title&gt;Marine Ecology Progress Series&lt;/full-title&gt;&lt;/periodical&gt;&lt;pages&gt;205-216&lt;/pages&gt;&lt;volume&gt;653&lt;/volume&gt;&lt;dates&gt;&lt;year&gt;2020&lt;/year&gt;&lt;/dates&gt;&lt;urls&gt;&lt;related-urls&gt;&lt;url&gt;https://www.int-res.com/abstracts/meps/v653/p205-216/&lt;/url&gt;&lt;/related-urls&gt;&lt;/urls&gt;&lt;/record&gt;&lt;/Cite&gt;&lt;/EndNote&gt;</w:instrText>
      </w:r>
      <w:r w:rsidR="00F23593"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(Connolly et al., 2004; Szpak &amp; Buckley, 2020)</w:t>
      </w:r>
      <w:r w:rsidR="00F23593" w:rsidRPr="00B10C6C">
        <w:rPr>
          <w:rFonts w:ascii="Times New Roman" w:hAnsi="Times New Roman" w:cs="Times New Roman"/>
          <w:sz w:val="24"/>
          <w:szCs w:val="24"/>
        </w:rPr>
        <w:fldChar w:fldCharType="end"/>
      </w:r>
      <w:r w:rsidR="00E37B84" w:rsidRPr="00B10C6C">
        <w:rPr>
          <w:rFonts w:ascii="Times New Roman" w:hAnsi="Times New Roman" w:cs="Times New Roman"/>
          <w:sz w:val="24"/>
          <w:szCs w:val="24"/>
        </w:rPr>
        <w:t xml:space="preserve">, allowing us to map the foraging ecology of grey and </w:t>
      </w:r>
      <w:proofErr w:type="spellStart"/>
      <w:r w:rsidR="00E37B84" w:rsidRPr="00B10C6C">
        <w:rPr>
          <w:rFonts w:ascii="Times New Roman" w:hAnsi="Times New Roman" w:cs="Times New Roman"/>
          <w:sz w:val="24"/>
          <w:szCs w:val="24"/>
        </w:rPr>
        <w:t>harbour</w:t>
      </w:r>
      <w:proofErr w:type="spellEnd"/>
      <w:r w:rsidR="00E37B84" w:rsidRPr="00B10C6C">
        <w:rPr>
          <w:rFonts w:ascii="Times New Roman" w:hAnsi="Times New Roman" w:cs="Times New Roman"/>
          <w:sz w:val="24"/>
          <w:szCs w:val="24"/>
        </w:rPr>
        <w:t xml:space="preserve"> seals. </w:t>
      </w:r>
      <w:r w:rsidR="00D707DB" w:rsidRPr="00B10C6C">
        <w:rPr>
          <w:rFonts w:ascii="Times New Roman" w:hAnsi="Times New Roman" w:cs="Times New Roman"/>
          <w:sz w:val="24"/>
          <w:szCs w:val="24"/>
        </w:rPr>
        <w:t>δ</w:t>
      </w:r>
      <w:r w:rsidR="00D707DB" w:rsidRPr="00B10C6C">
        <w:rPr>
          <w:rFonts w:ascii="Times New Roman" w:hAnsi="Times New Roman" w:cs="Times New Roman"/>
          <w:sz w:val="24"/>
          <w:szCs w:val="24"/>
          <w:vertAlign w:val="superscript"/>
        </w:rPr>
        <w:t>13</w:t>
      </w:r>
      <w:r w:rsidR="00D707DB" w:rsidRPr="00B10C6C">
        <w:rPr>
          <w:rFonts w:ascii="Times New Roman" w:hAnsi="Times New Roman" w:cs="Times New Roman"/>
          <w:sz w:val="24"/>
          <w:szCs w:val="24"/>
        </w:rPr>
        <w:t>C benefit</w:t>
      </w:r>
      <w:r w:rsidR="00520C7A">
        <w:rPr>
          <w:rFonts w:ascii="Times New Roman" w:hAnsi="Times New Roman" w:cs="Times New Roman"/>
          <w:sz w:val="24"/>
          <w:szCs w:val="24"/>
        </w:rPr>
        <w:t>s</w:t>
      </w:r>
      <w:r w:rsidR="00D707DB" w:rsidRPr="00B10C6C">
        <w:rPr>
          <w:rFonts w:ascii="Times New Roman" w:hAnsi="Times New Roman" w:cs="Times New Roman"/>
          <w:sz w:val="24"/>
          <w:szCs w:val="24"/>
        </w:rPr>
        <w:t xml:space="preserve"> from the inclusion of δ</w:t>
      </w:r>
      <w:r w:rsidR="00D707DB" w:rsidRPr="00B10C6C">
        <w:rPr>
          <w:rFonts w:ascii="Times New Roman" w:hAnsi="Times New Roman" w:cs="Times New Roman"/>
          <w:sz w:val="24"/>
          <w:szCs w:val="24"/>
          <w:vertAlign w:val="superscript"/>
        </w:rPr>
        <w:t>15</w:t>
      </w:r>
      <w:r w:rsidR="00D707DB" w:rsidRPr="00B10C6C">
        <w:rPr>
          <w:rFonts w:ascii="Times New Roman" w:hAnsi="Times New Roman" w:cs="Times New Roman"/>
          <w:sz w:val="24"/>
          <w:szCs w:val="24"/>
        </w:rPr>
        <w:t xml:space="preserve">N data, as </w:t>
      </w:r>
      <w:r w:rsidR="001630FE" w:rsidRPr="00B10C6C">
        <w:rPr>
          <w:rFonts w:ascii="Times New Roman" w:hAnsi="Times New Roman" w:cs="Times New Roman"/>
          <w:sz w:val="24"/>
          <w:szCs w:val="24"/>
        </w:rPr>
        <w:t xml:space="preserve">it </w:t>
      </w:r>
      <w:r w:rsidR="00D707DB" w:rsidRPr="00B10C6C">
        <w:rPr>
          <w:rFonts w:ascii="Times New Roman" w:hAnsi="Times New Roman" w:cs="Times New Roman"/>
          <w:sz w:val="24"/>
          <w:szCs w:val="24"/>
        </w:rPr>
        <w:t>indicat</w:t>
      </w:r>
      <w:r w:rsidR="001630FE" w:rsidRPr="00B10C6C">
        <w:rPr>
          <w:rFonts w:ascii="Times New Roman" w:hAnsi="Times New Roman" w:cs="Times New Roman"/>
          <w:sz w:val="24"/>
          <w:szCs w:val="24"/>
        </w:rPr>
        <w:t xml:space="preserve">es </w:t>
      </w:r>
      <w:r w:rsidR="00D707DB" w:rsidRPr="00B10C6C">
        <w:rPr>
          <w:rFonts w:ascii="Times New Roman" w:hAnsi="Times New Roman" w:cs="Times New Roman"/>
          <w:sz w:val="24"/>
          <w:szCs w:val="24"/>
        </w:rPr>
        <w:t>relative trophic position, allowing isotopes to show diet composition along two dimensions</w:t>
      </w:r>
      <w:r w:rsidR="00F23593" w:rsidRPr="00B10C6C">
        <w:rPr>
          <w:rFonts w:ascii="Times New Roman" w:hAnsi="Times New Roman" w:cs="Times New Roman"/>
          <w:sz w:val="24"/>
          <w:szCs w:val="24"/>
        </w:rPr>
        <w:t xml:space="preserve"> </w:t>
      </w:r>
      <w:r w:rsidR="00522693" w:rsidRPr="00B10C6C">
        <w:rPr>
          <w:rFonts w:ascii="Times New Roman" w:hAnsi="Times New Roman" w:cs="Times New Roman"/>
          <w:sz w:val="24"/>
          <w:szCs w:val="24"/>
        </w:rPr>
        <w:fldChar w:fldCharType="begin"/>
      </w:r>
      <w:r w:rsidR="00522693" w:rsidRPr="00B10C6C">
        <w:rPr>
          <w:rFonts w:ascii="Times New Roman" w:hAnsi="Times New Roman" w:cs="Times New Roman"/>
          <w:sz w:val="24"/>
          <w:szCs w:val="24"/>
        </w:rPr>
        <w:instrText xml:space="preserve"> ADDIN EN.CITE &lt;EndNote&gt;&lt;Cite&gt;&lt;Author&gt;Post&lt;/Author&gt;&lt;Year&gt;2002&lt;/Year&gt;&lt;RecNum&gt;56&lt;/RecNum&gt;&lt;DisplayText&gt;(Post, 2002)&lt;/DisplayText&gt;&lt;record&gt;&lt;rec-number&gt;56&lt;/rec-number&gt;&lt;foreign-keys&gt;&lt;key app="EN" db-id="p0etvrzvv9rzx1effpqxppwgw2e5d5v9s05w" timestamp="1693255767"&gt;56&lt;/key&gt;&lt;/foreign-keys&gt;&lt;ref-type name="Journal Article"&gt;17&lt;/ref-type&gt;&lt;contributors&gt;&lt;authors&gt;&lt;author&gt;Post, David M.&lt;/author&gt;&lt;/authors&gt;&lt;/contributors&gt;&lt;titles&gt;&lt;title&gt;USING STABLE ISOTOPES TO ESTIMATE TROPHIC POSITION: MODELS, METHODS, AND ASSUMPTIONS&lt;/title&gt;&lt;secondary-title&gt;Ecology&lt;/secondary-title&gt;&lt;/titles&gt;&lt;periodical&gt;&lt;full-title&gt;Ecology&lt;/full-title&gt;&lt;/periodical&gt;&lt;pages&gt;703-718&lt;/pages&gt;&lt;volume&gt;83&lt;/volume&gt;&lt;number&gt;3&lt;/number&gt;&lt;dates&gt;&lt;year&gt;2002&lt;/year&gt;&lt;/dates&gt;&lt;isbn&gt;0012-9658&lt;/isbn&gt;&lt;urls&gt;&lt;related-urls&gt;&lt;url&gt;https://esajournals.onlinelibrary.wiley.com/doi/abs/10.1890/0012-9658%282002%29083%5B0703%3AUSITET%5D2.0.CO%3B2&lt;/url&gt;&lt;/related-urls&gt;&lt;/urls&gt;&lt;electronic-resource-num&gt;https://doi.org/10.1890/0012-9658(2002)083[0703:USITET]2.0.CO;2&lt;/electronic-resource-num&gt;&lt;/record&gt;&lt;/Cite&gt;&lt;/EndNote&gt;</w:instrText>
      </w:r>
      <w:r w:rsidR="00522693" w:rsidRPr="00B10C6C">
        <w:rPr>
          <w:rFonts w:ascii="Times New Roman" w:hAnsi="Times New Roman" w:cs="Times New Roman"/>
          <w:sz w:val="24"/>
          <w:szCs w:val="24"/>
        </w:rPr>
        <w:fldChar w:fldCharType="separate"/>
      </w:r>
      <w:r w:rsidR="00522693" w:rsidRPr="00B10C6C">
        <w:rPr>
          <w:rFonts w:ascii="Times New Roman" w:hAnsi="Times New Roman" w:cs="Times New Roman"/>
          <w:noProof/>
          <w:sz w:val="24"/>
          <w:szCs w:val="24"/>
        </w:rPr>
        <w:t>(Post, 2002)</w:t>
      </w:r>
      <w:r w:rsidR="00522693" w:rsidRPr="00B10C6C">
        <w:rPr>
          <w:rFonts w:ascii="Times New Roman" w:hAnsi="Times New Roman" w:cs="Times New Roman"/>
          <w:sz w:val="24"/>
          <w:szCs w:val="24"/>
        </w:rPr>
        <w:fldChar w:fldCharType="end"/>
      </w:r>
      <w:r w:rsidR="00D707DB" w:rsidRPr="00B10C6C">
        <w:rPr>
          <w:rFonts w:ascii="Times New Roman" w:hAnsi="Times New Roman" w:cs="Times New Roman"/>
          <w:sz w:val="24"/>
          <w:szCs w:val="24"/>
        </w:rPr>
        <w:t xml:space="preserve">. </w:t>
      </w:r>
      <w:r w:rsidR="00634B74" w:rsidRPr="00B10C6C">
        <w:rPr>
          <w:rFonts w:ascii="Times New Roman" w:hAnsi="Times New Roman" w:cs="Times New Roman"/>
          <w:sz w:val="24"/>
          <w:szCs w:val="24"/>
        </w:rPr>
        <w:t>Because of their shared spatial domain and inferred trophic overlap from other studies, w</w:t>
      </w:r>
      <w:r w:rsidR="00E37B84" w:rsidRPr="00B10C6C">
        <w:rPr>
          <w:rFonts w:ascii="Times New Roman" w:hAnsi="Times New Roman" w:cs="Times New Roman"/>
          <w:sz w:val="24"/>
          <w:szCs w:val="24"/>
        </w:rPr>
        <w:t xml:space="preserve">e expect to see </w:t>
      </w:r>
      <w:r w:rsidR="00634B74" w:rsidRPr="00B10C6C">
        <w:rPr>
          <w:rFonts w:ascii="Times New Roman" w:hAnsi="Times New Roman" w:cs="Times New Roman"/>
          <w:sz w:val="24"/>
          <w:szCs w:val="24"/>
        </w:rPr>
        <w:t xml:space="preserve">isotopic niche </w:t>
      </w:r>
      <w:r w:rsidR="00E37B84" w:rsidRPr="00B10C6C">
        <w:rPr>
          <w:rFonts w:ascii="Times New Roman" w:hAnsi="Times New Roman" w:cs="Times New Roman"/>
          <w:sz w:val="24"/>
          <w:szCs w:val="24"/>
        </w:rPr>
        <w:t xml:space="preserve">overlap between these grey and </w:t>
      </w:r>
      <w:proofErr w:type="spellStart"/>
      <w:r w:rsidR="00E37B84" w:rsidRPr="00B10C6C">
        <w:rPr>
          <w:rFonts w:ascii="Times New Roman" w:hAnsi="Times New Roman" w:cs="Times New Roman"/>
          <w:sz w:val="24"/>
          <w:szCs w:val="24"/>
        </w:rPr>
        <w:t>harbour</w:t>
      </w:r>
      <w:proofErr w:type="spellEnd"/>
      <w:r w:rsidR="00E37B84" w:rsidRPr="00B10C6C">
        <w:rPr>
          <w:rFonts w:ascii="Times New Roman" w:hAnsi="Times New Roman" w:cs="Times New Roman"/>
          <w:sz w:val="24"/>
          <w:szCs w:val="24"/>
        </w:rPr>
        <w:t xml:space="preserve"> seals, indicating interspecific competition between them.</w:t>
      </w:r>
    </w:p>
    <w:p w14:paraId="287331CB" w14:textId="77777777" w:rsidR="00BE0797" w:rsidRPr="00B10C6C" w:rsidRDefault="00BE0797" w:rsidP="00B10C6C">
      <w:pPr>
        <w:spacing w:after="0" w:line="480" w:lineRule="auto"/>
        <w:rPr>
          <w:rFonts w:ascii="Times New Roman" w:hAnsi="Times New Roman" w:cs="Times New Roman"/>
          <w:sz w:val="24"/>
          <w:szCs w:val="24"/>
        </w:rPr>
      </w:pPr>
    </w:p>
    <w:p w14:paraId="13D4E87E" w14:textId="502EA4C0" w:rsidR="008E756E" w:rsidRPr="00B10C6C" w:rsidRDefault="008E756E" w:rsidP="00B10C6C">
      <w:pPr>
        <w:spacing w:after="0" w:line="480" w:lineRule="auto"/>
        <w:rPr>
          <w:rFonts w:ascii="Times New Roman" w:hAnsi="Times New Roman" w:cs="Times New Roman"/>
          <w:b/>
          <w:bCs/>
          <w:i/>
          <w:iCs/>
          <w:sz w:val="24"/>
          <w:szCs w:val="24"/>
        </w:rPr>
      </w:pPr>
      <w:r w:rsidRPr="00B10C6C">
        <w:rPr>
          <w:rFonts w:ascii="Times New Roman" w:hAnsi="Times New Roman" w:cs="Times New Roman"/>
          <w:b/>
          <w:bCs/>
          <w:i/>
          <w:iCs/>
          <w:sz w:val="24"/>
          <w:szCs w:val="24"/>
        </w:rPr>
        <w:t>Methods:</w:t>
      </w:r>
    </w:p>
    <w:p w14:paraId="1EE5740E" w14:textId="1B2E4C0B" w:rsidR="008E756E" w:rsidRPr="00B10C6C" w:rsidRDefault="008E756E" w:rsidP="00B10C6C">
      <w:pPr>
        <w:spacing w:after="0" w:line="480" w:lineRule="auto"/>
        <w:rPr>
          <w:rFonts w:ascii="Times New Roman" w:hAnsi="Times New Roman" w:cs="Times New Roman"/>
          <w:i/>
          <w:iCs/>
          <w:sz w:val="24"/>
          <w:szCs w:val="24"/>
        </w:rPr>
      </w:pPr>
      <w:r w:rsidRPr="00B10C6C">
        <w:rPr>
          <w:rFonts w:ascii="Times New Roman" w:hAnsi="Times New Roman" w:cs="Times New Roman"/>
          <w:i/>
          <w:iCs/>
          <w:sz w:val="24"/>
          <w:szCs w:val="24"/>
        </w:rPr>
        <w:t xml:space="preserve">Seal </w:t>
      </w:r>
      <w:r w:rsidR="007978D7" w:rsidRPr="00B10C6C">
        <w:rPr>
          <w:rFonts w:ascii="Times New Roman" w:hAnsi="Times New Roman" w:cs="Times New Roman"/>
          <w:i/>
          <w:iCs/>
          <w:sz w:val="24"/>
          <w:szCs w:val="24"/>
        </w:rPr>
        <w:t>Sample Preparation</w:t>
      </w:r>
      <w:r w:rsidRPr="00B10C6C">
        <w:rPr>
          <w:rFonts w:ascii="Times New Roman" w:hAnsi="Times New Roman" w:cs="Times New Roman"/>
          <w:i/>
          <w:iCs/>
          <w:sz w:val="24"/>
          <w:szCs w:val="24"/>
        </w:rPr>
        <w:t>:</w:t>
      </w:r>
    </w:p>
    <w:p w14:paraId="2ECADAC9" w14:textId="5D5ED960" w:rsidR="00F3629F" w:rsidRPr="00B10C6C" w:rsidRDefault="00D90573"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Seals were captured on, or close to, </w:t>
      </w:r>
      <w:proofErr w:type="spellStart"/>
      <w:r w:rsidRPr="00B10C6C">
        <w:rPr>
          <w:rFonts w:ascii="Times New Roman" w:hAnsi="Times New Roman" w:cs="Times New Roman"/>
          <w:sz w:val="24"/>
          <w:szCs w:val="24"/>
        </w:rPr>
        <w:t>haulout</w:t>
      </w:r>
      <w:proofErr w:type="spellEnd"/>
      <w:r w:rsidRPr="00B10C6C">
        <w:rPr>
          <w:rFonts w:ascii="Times New Roman" w:hAnsi="Times New Roman" w:cs="Times New Roman"/>
          <w:sz w:val="24"/>
          <w:szCs w:val="24"/>
        </w:rPr>
        <w:t xml:space="preserve"> sites</w:t>
      </w:r>
      <w:r w:rsidR="00753A25" w:rsidRPr="00B10C6C">
        <w:rPr>
          <w:rFonts w:ascii="Times New Roman" w:hAnsi="Times New Roman" w:cs="Times New Roman"/>
          <w:sz w:val="24"/>
          <w:szCs w:val="24"/>
        </w:rPr>
        <w:t xml:space="preserve"> in the Shetland Islands, Scotland, UK</w:t>
      </w:r>
      <w:r w:rsidRPr="00B10C6C">
        <w:rPr>
          <w:rFonts w:ascii="Times New Roman" w:hAnsi="Times New Roman" w:cs="Times New Roman"/>
          <w:sz w:val="24"/>
          <w:szCs w:val="24"/>
        </w:rPr>
        <w:t xml:space="preserve"> using tangle or hand nets</w:t>
      </w:r>
      <w:r w:rsidR="00753A25" w:rsidRPr="00B10C6C">
        <w:rPr>
          <w:rFonts w:ascii="Times New Roman" w:hAnsi="Times New Roman" w:cs="Times New Roman"/>
          <w:sz w:val="24"/>
          <w:szCs w:val="24"/>
        </w:rPr>
        <w:t xml:space="preserve"> (</w:t>
      </w:r>
      <w:r w:rsidR="00753A25" w:rsidRPr="007A0A3B">
        <w:rPr>
          <w:rFonts w:ascii="Times New Roman" w:hAnsi="Times New Roman" w:cs="Times New Roman"/>
          <w:sz w:val="24"/>
          <w:szCs w:val="24"/>
        </w:rPr>
        <w:t xml:space="preserve">Figure </w:t>
      </w:r>
      <w:r w:rsidR="007A0A3B">
        <w:rPr>
          <w:rFonts w:ascii="Times New Roman" w:hAnsi="Times New Roman" w:cs="Times New Roman"/>
          <w:sz w:val="24"/>
          <w:szCs w:val="24"/>
        </w:rPr>
        <w:t>1</w:t>
      </w:r>
      <w:r w:rsidR="00753A25" w:rsidRPr="00B10C6C">
        <w:rPr>
          <w:rFonts w:ascii="Times New Roman" w:hAnsi="Times New Roman" w:cs="Times New Roman"/>
          <w:sz w:val="24"/>
          <w:szCs w:val="24"/>
        </w:rPr>
        <w:t>)</w:t>
      </w:r>
      <w:r w:rsidRPr="00B10C6C">
        <w:rPr>
          <w:rFonts w:ascii="Times New Roman" w:hAnsi="Times New Roman" w:cs="Times New Roman"/>
          <w:sz w:val="24"/>
          <w:szCs w:val="24"/>
        </w:rPr>
        <w:t xml:space="preserve">. </w:t>
      </w:r>
      <w:r w:rsidR="00963A07" w:rsidRPr="00B10C6C">
        <w:rPr>
          <w:rFonts w:ascii="Times New Roman" w:hAnsi="Times New Roman" w:cs="Times New Roman"/>
          <w:sz w:val="24"/>
          <w:szCs w:val="24"/>
        </w:rPr>
        <w:t xml:space="preserve">Adult </w:t>
      </w:r>
      <w:proofErr w:type="spellStart"/>
      <w:r w:rsidR="00963A07" w:rsidRPr="00B10C6C">
        <w:rPr>
          <w:rFonts w:ascii="Times New Roman" w:hAnsi="Times New Roman" w:cs="Times New Roman"/>
          <w:sz w:val="24"/>
          <w:szCs w:val="24"/>
        </w:rPr>
        <w:t>h</w:t>
      </w:r>
      <w:r w:rsidRPr="00B10C6C">
        <w:rPr>
          <w:rFonts w:ascii="Times New Roman" w:hAnsi="Times New Roman" w:cs="Times New Roman"/>
          <w:sz w:val="24"/>
          <w:szCs w:val="24"/>
        </w:rPr>
        <w:t>arbour</w:t>
      </w:r>
      <w:proofErr w:type="spellEnd"/>
      <w:r w:rsidRPr="00B10C6C">
        <w:rPr>
          <w:rFonts w:ascii="Times New Roman" w:hAnsi="Times New Roman" w:cs="Times New Roman"/>
          <w:sz w:val="24"/>
          <w:szCs w:val="24"/>
        </w:rPr>
        <w:t xml:space="preserve"> seals </w:t>
      </w:r>
      <w:r w:rsidR="00872DA3" w:rsidRPr="00B10C6C">
        <w:rPr>
          <w:rFonts w:ascii="Times New Roman" w:hAnsi="Times New Roman" w:cs="Times New Roman"/>
          <w:sz w:val="24"/>
          <w:szCs w:val="24"/>
        </w:rPr>
        <w:t xml:space="preserve">(n = 29) </w:t>
      </w:r>
      <w:r w:rsidRPr="00B10C6C">
        <w:rPr>
          <w:rFonts w:ascii="Times New Roman" w:hAnsi="Times New Roman" w:cs="Times New Roman"/>
          <w:sz w:val="24"/>
          <w:szCs w:val="24"/>
        </w:rPr>
        <w:t xml:space="preserve">were caught in March-April 2022 and September-October 2022, and grey seals </w:t>
      </w:r>
      <w:r w:rsidR="00872DA3" w:rsidRPr="00B10C6C">
        <w:rPr>
          <w:rFonts w:ascii="Times New Roman" w:hAnsi="Times New Roman" w:cs="Times New Roman"/>
          <w:sz w:val="24"/>
          <w:szCs w:val="24"/>
        </w:rPr>
        <w:t xml:space="preserve">(n = 10) </w:t>
      </w:r>
      <w:r w:rsidRPr="00B10C6C">
        <w:rPr>
          <w:rFonts w:ascii="Times New Roman" w:hAnsi="Times New Roman" w:cs="Times New Roman"/>
          <w:sz w:val="24"/>
          <w:szCs w:val="24"/>
        </w:rPr>
        <w:t>were caught in June – July 2022.</w:t>
      </w:r>
      <w:r w:rsidR="005C1B14" w:rsidRPr="00B10C6C">
        <w:rPr>
          <w:rFonts w:ascii="Times New Roman" w:hAnsi="Times New Roman" w:cs="Times New Roman"/>
          <w:sz w:val="24"/>
          <w:szCs w:val="24"/>
        </w:rPr>
        <w:t xml:space="preserve"> Seals were administered with intravenous Zoletil100 (</w:t>
      </w:r>
      <w:proofErr w:type="spellStart"/>
      <w:r w:rsidR="005C1B14" w:rsidRPr="00B10C6C">
        <w:rPr>
          <w:rFonts w:ascii="Times New Roman" w:hAnsi="Times New Roman" w:cs="Times New Roman"/>
          <w:sz w:val="24"/>
          <w:szCs w:val="24"/>
        </w:rPr>
        <w:t>Virbac</w:t>
      </w:r>
      <w:proofErr w:type="spellEnd"/>
      <w:r w:rsidR="005C1B14" w:rsidRPr="00B10C6C">
        <w:rPr>
          <w:rFonts w:ascii="Times New Roman" w:hAnsi="Times New Roman" w:cs="Times New Roman"/>
          <w:sz w:val="24"/>
          <w:szCs w:val="24"/>
        </w:rPr>
        <w:t xml:space="preserve">, France) for immobilization during </w:t>
      </w:r>
      <w:r w:rsidR="00D11919">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84411F5" wp14:editId="1E0FC0A9">
                <wp:simplePos x="0" y="0"/>
                <wp:positionH relativeFrom="margin">
                  <wp:posOffset>121920</wp:posOffset>
                </wp:positionH>
                <wp:positionV relativeFrom="paragraph">
                  <wp:posOffset>35560</wp:posOffset>
                </wp:positionV>
                <wp:extent cx="448310" cy="776605"/>
                <wp:effectExtent l="0" t="0" r="0" b="0"/>
                <wp:wrapNone/>
                <wp:docPr id="101755825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310" cy="776605"/>
                        </a:xfrm>
                        <a:prstGeom prst="rect">
                          <a:avLst/>
                        </a:prstGeom>
                        <a:noFill/>
                        <a:ln>
                          <a:noFill/>
                        </a:ln>
                      </wps:spPr>
                      <wps:txbx>
                        <w:txbxContent>
                          <w:p w14:paraId="730FD647" w14:textId="11448A82" w:rsidR="00B10C6C" w:rsidRPr="004D40FF" w:rsidRDefault="00B10C6C" w:rsidP="00B10C6C">
                            <w:pPr>
                              <w:pStyle w:val="Caption"/>
                              <w:jc w:val="center"/>
                              <w:rPr>
                                <w:rFonts w:asciiTheme="majorHAnsi" w:hAnsiTheme="majorHAnsi" w:cstheme="majorHAnsi"/>
                                <w:i w:val="0"/>
                                <w:iCs w:val="0"/>
                                <w:color w:val="000000" w:themeColor="text1"/>
                                <w:sz w:val="72"/>
                                <w:szCs w:val="7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84411F5" id="_x0000_t202" coordsize="21600,21600" o:spt="202" path="m,l,21600r21600,l21600,xe">
                <v:stroke joinstyle="miter"/>
                <v:path gradientshapeok="t" o:connecttype="rect"/>
              </v:shapetype>
              <v:shape id="Text Box 10" o:spid="_x0000_s1026" type="#_x0000_t202" style="position:absolute;margin-left:9.6pt;margin-top:2.8pt;width:35.3pt;height:61.15pt;z-index:2516725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" filled="f" stroked="f">
                <v:textbox style="mso-fit-shape-to-text:t">
                  <w:txbxContent>
                    <w:p w14:paraId="730FD647" w14:textId="11448A82" w:rsidR="00B10C6C" w:rsidRPr="004D40FF" w:rsidRDefault="00B10C6C" w:rsidP="00B10C6C">
                      <w:pPr>
                        <w:pStyle w:val="Caption"/>
                        <w:jc w:val="center"/>
                        <w:rPr>
                          <w:rFonts w:asciiTheme="majorHAnsi" w:hAnsiTheme="majorHAnsi" w:cstheme="majorHAnsi"/>
                          <w:i w:val="0"/>
                          <w:iCs w:val="0"/>
                          <w:color w:val="000000" w:themeColor="text1"/>
                          <w:sz w:val="72"/>
                          <w:szCs w:val="72"/>
                        </w:rPr>
                      </w:pPr>
                    </w:p>
                  </w:txbxContent>
                </v:textbox>
                <w10:wrap anchorx="margin"/>
              </v:shape>
            </w:pict>
          </mc:Fallback>
        </mc:AlternateContent>
      </w:r>
      <w:r w:rsidR="00D11919">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84411F5" wp14:editId="5CDA8FD6">
                <wp:simplePos x="0" y="0"/>
                <wp:positionH relativeFrom="margin">
                  <wp:align>left</wp:align>
                </wp:positionH>
                <wp:positionV relativeFrom="paragraph">
                  <wp:posOffset>-2540</wp:posOffset>
                </wp:positionV>
                <wp:extent cx="448310" cy="776605"/>
                <wp:effectExtent l="0" t="0" r="0" b="0"/>
                <wp:wrapNone/>
                <wp:docPr id="54570559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310" cy="776605"/>
                        </a:xfrm>
                        <a:prstGeom prst="rect">
                          <a:avLst/>
                        </a:prstGeom>
                        <a:noFill/>
                        <a:ln>
                          <a:noFill/>
                        </a:ln>
                      </wps:spPr>
                      <wps:txbx>
                        <w:txbxContent>
                          <w:p w14:paraId="13776025" w14:textId="0D824E88" w:rsidR="00B10C6C" w:rsidRPr="004D40FF" w:rsidRDefault="00B10C6C" w:rsidP="00B10C6C">
                            <w:pPr>
                              <w:pStyle w:val="Caption"/>
                              <w:jc w:val="center"/>
                              <w:rPr>
                                <w:rFonts w:asciiTheme="majorHAnsi" w:hAnsiTheme="majorHAnsi" w:cstheme="majorHAnsi"/>
                                <w:i w:val="0"/>
                                <w:iCs w:val="0"/>
                                <w:color w:val="000000" w:themeColor="text1"/>
                                <w:sz w:val="72"/>
                                <w:szCs w:val="7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4411F5" id="Text Box 9" o:spid="_x0000_s1027" type="#_x0000_t202" style="position:absolute;margin-left:0;margin-top:-.2pt;width:35.3pt;height:61.15pt;z-index:25167052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" filled="f" stroked="f">
                <v:textbox style="mso-fit-shape-to-text:t">
                  <w:txbxContent>
                    <w:p w14:paraId="13776025" w14:textId="0D824E88" w:rsidR="00B10C6C" w:rsidRPr="004D40FF" w:rsidRDefault="00B10C6C" w:rsidP="00B10C6C">
                      <w:pPr>
                        <w:pStyle w:val="Caption"/>
                        <w:jc w:val="center"/>
                        <w:rPr>
                          <w:rFonts w:asciiTheme="majorHAnsi" w:hAnsiTheme="majorHAnsi" w:cstheme="majorHAnsi"/>
                          <w:i w:val="0"/>
                          <w:iCs w:val="0"/>
                          <w:color w:val="000000" w:themeColor="text1"/>
                          <w:sz w:val="72"/>
                          <w:szCs w:val="72"/>
                        </w:rPr>
                      </w:pPr>
                    </w:p>
                  </w:txbxContent>
                </v:textbox>
                <w10:wrap anchorx="margin"/>
              </v:shape>
            </w:pict>
          </mc:Fallback>
        </mc:AlternateContent>
      </w:r>
      <w:r w:rsidR="005C1B14" w:rsidRPr="00B10C6C">
        <w:rPr>
          <w:rFonts w:ascii="Times New Roman" w:hAnsi="Times New Roman" w:cs="Times New Roman"/>
          <w:sz w:val="24"/>
          <w:szCs w:val="24"/>
        </w:rPr>
        <w:t xml:space="preserve">tagging and sample collection. All capture, handling and other </w:t>
      </w:r>
      <w:proofErr w:type="spellStart"/>
      <w:r w:rsidR="005C1B14" w:rsidRPr="00B10C6C">
        <w:rPr>
          <w:rFonts w:ascii="Times New Roman" w:hAnsi="Times New Roman" w:cs="Times New Roman"/>
          <w:sz w:val="24"/>
          <w:szCs w:val="24"/>
        </w:rPr>
        <w:t>licenced</w:t>
      </w:r>
      <w:proofErr w:type="spellEnd"/>
      <w:r w:rsidR="005C1B14" w:rsidRPr="00B10C6C">
        <w:rPr>
          <w:rFonts w:ascii="Times New Roman" w:hAnsi="Times New Roman" w:cs="Times New Roman"/>
          <w:sz w:val="24"/>
          <w:szCs w:val="24"/>
        </w:rPr>
        <w:t xml:space="preserve"> procedures were carried out under the Sea Mammal Research Unit (SMRU, St. Andrews, Scotland) UK Home Office project </w:t>
      </w:r>
      <w:proofErr w:type="spellStart"/>
      <w:r w:rsidR="005C1B14" w:rsidRPr="00B10C6C">
        <w:rPr>
          <w:rFonts w:ascii="Times New Roman" w:hAnsi="Times New Roman" w:cs="Times New Roman"/>
          <w:sz w:val="24"/>
          <w:szCs w:val="24"/>
        </w:rPr>
        <w:t>licence</w:t>
      </w:r>
      <w:proofErr w:type="spellEnd"/>
      <w:r w:rsidR="005C1B14" w:rsidRPr="00B10C6C">
        <w:rPr>
          <w:rFonts w:ascii="Times New Roman" w:hAnsi="Times New Roman" w:cs="Times New Roman"/>
          <w:sz w:val="24"/>
          <w:szCs w:val="24"/>
        </w:rPr>
        <w:t xml:space="preserve"> </w:t>
      </w:r>
      <w:r w:rsidR="005C1B14" w:rsidRPr="00B10C6C">
        <w:rPr>
          <w:rFonts w:ascii="Times New Roman" w:hAnsi="Times New Roman" w:cs="Times New Roman"/>
          <w:sz w:val="24"/>
          <w:szCs w:val="24"/>
        </w:rPr>
        <w:lastRenderedPageBreak/>
        <w:t xml:space="preserve">PF84B63DE under the Animals (Scientific Procedures) Act 1986, with specific </w:t>
      </w:r>
      <w:proofErr w:type="spellStart"/>
      <w:r w:rsidR="005C1B14" w:rsidRPr="00B10C6C">
        <w:rPr>
          <w:rFonts w:ascii="Times New Roman" w:hAnsi="Times New Roman" w:cs="Times New Roman"/>
          <w:sz w:val="24"/>
          <w:szCs w:val="24"/>
        </w:rPr>
        <w:t>licences</w:t>
      </w:r>
      <w:proofErr w:type="spellEnd"/>
      <w:r w:rsidR="005C1B14" w:rsidRPr="00B10C6C">
        <w:rPr>
          <w:rFonts w:ascii="Times New Roman" w:hAnsi="Times New Roman" w:cs="Times New Roman"/>
          <w:sz w:val="24"/>
          <w:szCs w:val="24"/>
        </w:rPr>
        <w:t xml:space="preserve"> from Marine Scotland. Appropriate site-specific approvals were obtained, with any associated mitigation measures observed for designated sites. </w:t>
      </w:r>
      <w:r w:rsidR="00F3629F" w:rsidRPr="00B10C6C">
        <w:rPr>
          <w:rFonts w:ascii="Times New Roman" w:hAnsi="Times New Roman" w:cs="Times New Roman"/>
          <w:sz w:val="24"/>
          <w:szCs w:val="24"/>
        </w:rPr>
        <w:t>Seal blood</w:t>
      </w:r>
      <w:r w:rsidR="005C1B14" w:rsidRPr="00B10C6C">
        <w:rPr>
          <w:rFonts w:ascii="Times New Roman" w:hAnsi="Times New Roman" w:cs="Times New Roman"/>
          <w:sz w:val="24"/>
          <w:szCs w:val="24"/>
        </w:rPr>
        <w:t xml:space="preserve"> samples</w:t>
      </w:r>
      <w:r w:rsidR="00F3629F" w:rsidRPr="00B10C6C">
        <w:rPr>
          <w:rFonts w:ascii="Times New Roman" w:hAnsi="Times New Roman" w:cs="Times New Roman"/>
          <w:sz w:val="24"/>
          <w:szCs w:val="24"/>
        </w:rPr>
        <w:t xml:space="preserve"> w</w:t>
      </w:r>
      <w:r w:rsidR="003738FD" w:rsidRPr="00B10C6C">
        <w:rPr>
          <w:rFonts w:ascii="Times New Roman" w:hAnsi="Times New Roman" w:cs="Times New Roman"/>
          <w:sz w:val="24"/>
          <w:szCs w:val="24"/>
        </w:rPr>
        <w:t>e</w:t>
      </w:r>
      <w:r w:rsidR="005C1B14" w:rsidRPr="00B10C6C">
        <w:rPr>
          <w:rFonts w:ascii="Times New Roman" w:hAnsi="Times New Roman" w:cs="Times New Roman"/>
          <w:sz w:val="24"/>
          <w:szCs w:val="24"/>
        </w:rPr>
        <w:t>re</w:t>
      </w:r>
      <w:r w:rsidR="00F3629F" w:rsidRPr="00B10C6C">
        <w:rPr>
          <w:rFonts w:ascii="Times New Roman" w:hAnsi="Times New Roman" w:cs="Times New Roman"/>
          <w:sz w:val="24"/>
          <w:szCs w:val="24"/>
        </w:rPr>
        <w:t xml:space="preserve"> </w:t>
      </w:r>
      <w:r w:rsidR="009249EB" w:rsidRPr="00B10C6C">
        <w:rPr>
          <w:rFonts w:ascii="Times New Roman" w:hAnsi="Times New Roman" w:cs="Times New Roman"/>
          <w:sz w:val="24"/>
          <w:szCs w:val="24"/>
        </w:rPr>
        <w:t>allowed to sit at 4 ° until</w:t>
      </w:r>
      <w:r w:rsidR="00F3629F" w:rsidRPr="00B10C6C">
        <w:rPr>
          <w:rFonts w:ascii="Times New Roman" w:hAnsi="Times New Roman" w:cs="Times New Roman"/>
          <w:sz w:val="24"/>
          <w:szCs w:val="24"/>
        </w:rPr>
        <w:t xml:space="preserve"> separate plasma and </w:t>
      </w:r>
      <w:r w:rsidR="00D77B67" w:rsidRPr="00B10C6C">
        <w:rPr>
          <w:rFonts w:ascii="Times New Roman" w:hAnsi="Times New Roman" w:cs="Times New Roman"/>
          <w:sz w:val="24"/>
          <w:szCs w:val="24"/>
        </w:rPr>
        <w:t>RBCs</w:t>
      </w:r>
      <w:r w:rsidR="009249EB" w:rsidRPr="00B10C6C">
        <w:rPr>
          <w:rFonts w:ascii="Times New Roman" w:hAnsi="Times New Roman" w:cs="Times New Roman"/>
          <w:sz w:val="24"/>
          <w:szCs w:val="24"/>
        </w:rPr>
        <w:t xml:space="preserve"> separated</w:t>
      </w:r>
      <w:r w:rsidR="00F3629F" w:rsidRPr="00B10C6C">
        <w:rPr>
          <w:rFonts w:ascii="Times New Roman" w:hAnsi="Times New Roman" w:cs="Times New Roman"/>
          <w:sz w:val="24"/>
          <w:szCs w:val="24"/>
        </w:rPr>
        <w:t xml:space="preserve">. </w:t>
      </w:r>
      <w:r w:rsidR="00D77B67" w:rsidRPr="00B10C6C">
        <w:rPr>
          <w:rFonts w:ascii="Times New Roman" w:hAnsi="Times New Roman" w:cs="Times New Roman"/>
          <w:sz w:val="24"/>
          <w:szCs w:val="24"/>
        </w:rPr>
        <w:t>RBC</w:t>
      </w:r>
      <w:r w:rsidR="00F3629F" w:rsidRPr="00B10C6C">
        <w:rPr>
          <w:rFonts w:ascii="Times New Roman" w:hAnsi="Times New Roman" w:cs="Times New Roman"/>
          <w:sz w:val="24"/>
          <w:szCs w:val="24"/>
        </w:rPr>
        <w:t xml:space="preserve"> and plasma </w:t>
      </w:r>
      <w:r w:rsidR="005C1B14" w:rsidRPr="00B10C6C">
        <w:rPr>
          <w:rFonts w:ascii="Times New Roman" w:hAnsi="Times New Roman" w:cs="Times New Roman"/>
          <w:sz w:val="24"/>
          <w:szCs w:val="24"/>
        </w:rPr>
        <w:t xml:space="preserve">samples </w:t>
      </w:r>
      <w:r w:rsidR="00F3629F" w:rsidRPr="00B10C6C">
        <w:rPr>
          <w:rFonts w:ascii="Times New Roman" w:hAnsi="Times New Roman" w:cs="Times New Roman"/>
          <w:sz w:val="24"/>
          <w:szCs w:val="24"/>
        </w:rPr>
        <w:t>were</w:t>
      </w:r>
      <w:r w:rsidR="005C1B14" w:rsidRPr="00B10C6C">
        <w:rPr>
          <w:rFonts w:ascii="Times New Roman" w:hAnsi="Times New Roman" w:cs="Times New Roman"/>
          <w:sz w:val="24"/>
          <w:szCs w:val="24"/>
        </w:rPr>
        <w:t xml:space="preserve"> then</w:t>
      </w:r>
      <w:r w:rsidR="00F3629F" w:rsidRPr="00B10C6C">
        <w:rPr>
          <w:rFonts w:ascii="Times New Roman" w:hAnsi="Times New Roman" w:cs="Times New Roman"/>
          <w:sz w:val="24"/>
          <w:szCs w:val="24"/>
        </w:rPr>
        <w:t xml:space="preserve"> </w:t>
      </w:r>
      <w:proofErr w:type="gramStart"/>
      <w:r w:rsidR="009249EB" w:rsidRPr="00B10C6C">
        <w:rPr>
          <w:rFonts w:ascii="Times New Roman" w:hAnsi="Times New Roman" w:cs="Times New Roman"/>
          <w:sz w:val="24"/>
          <w:szCs w:val="24"/>
        </w:rPr>
        <w:t>pipetted</w:t>
      </w:r>
      <w:proofErr w:type="gramEnd"/>
      <w:r w:rsidR="009249EB" w:rsidRPr="00B10C6C">
        <w:rPr>
          <w:rFonts w:ascii="Times New Roman" w:hAnsi="Times New Roman" w:cs="Times New Roman"/>
          <w:sz w:val="24"/>
          <w:szCs w:val="24"/>
        </w:rPr>
        <w:t xml:space="preserve"> into separate containers, </w:t>
      </w:r>
      <w:proofErr w:type="gramStart"/>
      <w:r w:rsidR="00D77B67" w:rsidRPr="00B10C6C">
        <w:rPr>
          <w:rFonts w:ascii="Times New Roman" w:hAnsi="Times New Roman" w:cs="Times New Roman"/>
          <w:sz w:val="24"/>
          <w:szCs w:val="24"/>
        </w:rPr>
        <w:t>freeze-dried</w:t>
      </w:r>
      <w:proofErr w:type="gramEnd"/>
      <w:r w:rsidR="005C1B14" w:rsidRPr="00B10C6C">
        <w:rPr>
          <w:rFonts w:ascii="Times New Roman" w:hAnsi="Times New Roman" w:cs="Times New Roman"/>
          <w:sz w:val="24"/>
          <w:szCs w:val="24"/>
        </w:rPr>
        <w:t xml:space="preserve"> and prepared for stable isotope analysis</w:t>
      </w:r>
      <w:r w:rsidR="00F3629F" w:rsidRPr="00B10C6C">
        <w:rPr>
          <w:rFonts w:ascii="Times New Roman" w:hAnsi="Times New Roman" w:cs="Times New Roman"/>
          <w:sz w:val="24"/>
          <w:szCs w:val="24"/>
        </w:rPr>
        <w:t>.</w:t>
      </w:r>
      <w:r w:rsidR="007978D7" w:rsidRPr="00B10C6C">
        <w:rPr>
          <w:rFonts w:ascii="Times New Roman" w:hAnsi="Times New Roman" w:cs="Times New Roman"/>
          <w:sz w:val="24"/>
          <w:szCs w:val="24"/>
        </w:rPr>
        <w:t xml:space="preserve"> </w:t>
      </w:r>
    </w:p>
    <w:p w14:paraId="1F5FE13A" w14:textId="210447CA" w:rsidR="00B10C6C" w:rsidRDefault="00C63C1A" w:rsidP="00B10C6C">
      <w:pPr>
        <w:keepNext/>
        <w:spacing w:after="0" w:line="480" w:lineRule="auto"/>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18070A3" wp14:editId="465E3A8F">
                <wp:simplePos x="0" y="0"/>
                <wp:positionH relativeFrom="margin">
                  <wp:align>center</wp:align>
                </wp:positionH>
                <wp:positionV relativeFrom="paragraph">
                  <wp:posOffset>388620</wp:posOffset>
                </wp:positionV>
                <wp:extent cx="427990" cy="776605"/>
                <wp:effectExtent l="0" t="0" r="0" b="4445"/>
                <wp:wrapNone/>
                <wp:docPr id="201080727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776605"/>
                        </a:xfrm>
                        <a:prstGeom prst="rect">
                          <a:avLst/>
                        </a:prstGeom>
                        <a:noFill/>
                        <a:ln>
                          <a:noFill/>
                        </a:ln>
                      </wps:spPr>
                      <wps:txbx>
                        <w:txbxContent>
                          <w:p w14:paraId="542D4DB4" w14:textId="77777777" w:rsidR="00B10C6C" w:rsidRPr="004D40FF" w:rsidRDefault="00B10C6C" w:rsidP="00B10C6C">
                            <w:pPr>
                              <w:pStyle w:val="Caption"/>
                              <w:jc w:val="center"/>
                              <w:rPr>
                                <w:rFonts w:asciiTheme="majorHAnsi" w:hAnsiTheme="majorHAnsi" w:cstheme="majorHAnsi"/>
                                <w:i w:val="0"/>
                                <w:iCs w:val="0"/>
                                <w:color w:val="000000" w:themeColor="text1"/>
                                <w:sz w:val="72"/>
                                <w:szCs w:val="72"/>
                              </w:rPr>
                            </w:pPr>
                            <w:r w:rsidRPr="004D40FF">
                              <w:rPr>
                                <w:rFonts w:asciiTheme="majorHAnsi" w:hAnsiTheme="majorHAnsi" w:cstheme="majorHAnsi"/>
                                <w:i w:val="0"/>
                                <w:iCs w:val="0"/>
                                <w:color w:val="000000" w:themeColor="text1"/>
                                <w:sz w:val="72"/>
                                <w:szCs w:val="72"/>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18070A3" id="Text Box 7" o:spid="_x0000_s1028" type="#_x0000_t202" style="position:absolute;margin-left:0;margin-top:30.6pt;width:33.7pt;height:61.15pt;z-index:2516715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" filled="f" stroked="f">
                <v:textbox style="mso-fit-shape-to-text:t">
                  <w:txbxContent>
                    <w:p w14:paraId="542D4DB4" w14:textId="77777777" w:rsidR="00B10C6C" w:rsidRPr="004D40FF" w:rsidRDefault="00B10C6C" w:rsidP="00B10C6C">
                      <w:pPr>
                        <w:pStyle w:val="Caption"/>
                        <w:jc w:val="center"/>
                        <w:rPr>
                          <w:rFonts w:asciiTheme="majorHAnsi" w:hAnsiTheme="majorHAnsi" w:cstheme="majorHAnsi"/>
                          <w:i w:val="0"/>
                          <w:iCs w:val="0"/>
                          <w:color w:val="000000" w:themeColor="text1"/>
                          <w:sz w:val="72"/>
                          <w:szCs w:val="72"/>
                        </w:rPr>
                      </w:pPr>
                      <w:r w:rsidRPr="004D40FF">
                        <w:rPr>
                          <w:rFonts w:asciiTheme="majorHAnsi" w:hAnsiTheme="majorHAnsi" w:cstheme="majorHAnsi"/>
                          <w:i w:val="0"/>
                          <w:iCs w:val="0"/>
                          <w:color w:val="000000" w:themeColor="text1"/>
                          <w:sz w:val="72"/>
                          <w:szCs w:val="72"/>
                        </w:rPr>
                        <w:t>B</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18070A3" wp14:editId="626F3EB9">
                <wp:simplePos x="0" y="0"/>
                <wp:positionH relativeFrom="margin">
                  <wp:posOffset>45720</wp:posOffset>
                </wp:positionH>
                <wp:positionV relativeFrom="paragraph">
                  <wp:posOffset>388620</wp:posOffset>
                </wp:positionV>
                <wp:extent cx="440690" cy="776605"/>
                <wp:effectExtent l="0" t="0" r="0" b="0"/>
                <wp:wrapNone/>
                <wp:docPr id="20601781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690" cy="776605"/>
                        </a:xfrm>
                        <a:prstGeom prst="rect">
                          <a:avLst/>
                        </a:prstGeom>
                        <a:noFill/>
                        <a:ln>
                          <a:noFill/>
                        </a:ln>
                      </wps:spPr>
                      <wps:txbx>
                        <w:txbxContent>
                          <w:p w14:paraId="1961621F" w14:textId="419BCA56" w:rsidR="00B10C6C" w:rsidRPr="004D40FF" w:rsidRDefault="00B10C6C" w:rsidP="00B10C6C">
                            <w:pPr>
                              <w:pStyle w:val="Caption"/>
                              <w:jc w:val="center"/>
                              <w:rPr>
                                <w:rFonts w:asciiTheme="majorHAnsi" w:hAnsiTheme="majorHAnsi" w:cstheme="majorHAnsi"/>
                                <w:i w:val="0"/>
                                <w:iCs w:val="0"/>
                                <w:color w:val="000000" w:themeColor="text1"/>
                                <w:sz w:val="72"/>
                                <w:szCs w:val="72"/>
                              </w:rPr>
                            </w:pPr>
                            <w:r>
                              <w:rPr>
                                <w:rFonts w:asciiTheme="majorHAnsi" w:hAnsiTheme="majorHAnsi" w:cstheme="majorHAnsi"/>
                                <w:i w:val="0"/>
                                <w:iCs w:val="0"/>
                                <w:color w:val="000000" w:themeColor="text1"/>
                                <w:sz w:val="72"/>
                                <w:szCs w:val="72"/>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18070A3" id="Text Box 8" o:spid="_x0000_s1029" type="#_x0000_t202" style="position:absolute;margin-left:3.6pt;margin-top:30.6pt;width:34.7pt;height:61.15pt;z-index:2516736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" filled="f" stroked="f">
                <v:textbox style="mso-fit-shape-to-text:t">
                  <w:txbxContent>
                    <w:p w14:paraId="1961621F" w14:textId="419BCA56" w:rsidR="00B10C6C" w:rsidRPr="004D40FF" w:rsidRDefault="00B10C6C" w:rsidP="00B10C6C">
                      <w:pPr>
                        <w:pStyle w:val="Caption"/>
                        <w:jc w:val="center"/>
                        <w:rPr>
                          <w:rFonts w:asciiTheme="majorHAnsi" w:hAnsiTheme="majorHAnsi" w:cstheme="majorHAnsi"/>
                          <w:i w:val="0"/>
                          <w:iCs w:val="0"/>
                          <w:color w:val="000000" w:themeColor="text1"/>
                          <w:sz w:val="72"/>
                          <w:szCs w:val="72"/>
                        </w:rPr>
                      </w:pPr>
                      <w:r>
                        <w:rPr>
                          <w:rFonts w:asciiTheme="majorHAnsi" w:hAnsiTheme="majorHAnsi" w:cstheme="majorHAnsi"/>
                          <w:i w:val="0"/>
                          <w:iCs w:val="0"/>
                          <w:color w:val="000000" w:themeColor="text1"/>
                          <w:sz w:val="72"/>
                          <w:szCs w:val="72"/>
                        </w:rPr>
                        <w:t>A</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1926D2F" wp14:editId="1767F60A">
                <wp:simplePos x="0" y="0"/>
                <wp:positionH relativeFrom="column">
                  <wp:posOffset>30480</wp:posOffset>
                </wp:positionH>
                <wp:positionV relativeFrom="paragraph">
                  <wp:posOffset>2939415</wp:posOffset>
                </wp:positionV>
                <wp:extent cx="2065020" cy="1196340"/>
                <wp:effectExtent l="0" t="0" r="11430" b="22860"/>
                <wp:wrapNone/>
                <wp:docPr id="62774267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5020" cy="11963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E22A189" id="Rectangle 6" o:spid="_x0000_s1026" style="position:absolute;margin-left:2.4pt;margin-top:231.45pt;width:162.6pt;height:9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" filled="f" strokecolor="#09101d [484]" strokeweight="1pt">
                <v:path arrowok="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6191" behindDoc="0" locked="0" layoutInCell="1" allowOverlap="1" wp14:anchorId="3F9662DF" wp14:editId="1B6B8B3F">
                <wp:simplePos x="0" y="0"/>
                <wp:positionH relativeFrom="column">
                  <wp:posOffset>-30480</wp:posOffset>
                </wp:positionH>
                <wp:positionV relativeFrom="paragraph">
                  <wp:posOffset>2886075</wp:posOffset>
                </wp:positionV>
                <wp:extent cx="2377440" cy="1285875"/>
                <wp:effectExtent l="0" t="0" r="0" b="0"/>
                <wp:wrapNone/>
                <wp:docPr id="106128716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7440" cy="1285875"/>
                        </a:xfrm>
                        <a:prstGeom prst="rect">
                          <a:avLst/>
                        </a:prstGeom>
                        <a:noFill/>
                        <a:ln w="6350">
                          <a:noFill/>
                        </a:ln>
                      </wps:spPr>
                      <wps:txbx>
                        <w:txbxContent>
                          <w:p w14:paraId="0947F088" w14:textId="603A3386" w:rsidR="00A4504B" w:rsidRDefault="00A4504B" w:rsidP="007E6775">
                            <w:pPr>
                              <w:spacing w:after="0" w:line="240" w:lineRule="auto"/>
                            </w:pPr>
                            <w:r>
                              <w:rPr>
                                <w:b/>
                                <w:bCs/>
                              </w:rPr>
                              <w:t xml:space="preserve">Geodetic CRS: </w:t>
                            </w:r>
                            <w:r w:rsidR="007E6775" w:rsidRPr="007E6775">
                              <w:t>OSGB36/British National Grid</w:t>
                            </w:r>
                          </w:p>
                          <w:p w14:paraId="544C1E89" w14:textId="50E2D0A1" w:rsidR="00A4504B" w:rsidRDefault="00A4504B" w:rsidP="007E6775">
                            <w:pPr>
                              <w:spacing w:after="0" w:line="240" w:lineRule="auto"/>
                            </w:pPr>
                            <w:r>
                              <w:rPr>
                                <w:b/>
                                <w:bCs/>
                              </w:rPr>
                              <w:t xml:space="preserve">EPSG: </w:t>
                            </w:r>
                            <w:r w:rsidR="007E6775">
                              <w:t>27700</w:t>
                            </w:r>
                          </w:p>
                          <w:p w14:paraId="7C9E3918" w14:textId="0598075D" w:rsidR="00A4504B" w:rsidRDefault="00A4504B" w:rsidP="007E6775">
                            <w:pPr>
                              <w:spacing w:after="0" w:line="240" w:lineRule="auto"/>
                              <w:rPr>
                                <w:b/>
                                <w:bCs/>
                              </w:rPr>
                            </w:pPr>
                            <w:r>
                              <w:rPr>
                                <w:b/>
                                <w:bCs/>
                              </w:rPr>
                              <w:t xml:space="preserve">Projection: </w:t>
                            </w:r>
                            <w:r w:rsidR="007E6775" w:rsidRPr="007E6775">
                              <w:t>Transverse Mercator</w:t>
                            </w:r>
                          </w:p>
                          <w:p w14:paraId="57AE821A" w14:textId="125C08C7" w:rsidR="00A4504B" w:rsidRDefault="00A4504B" w:rsidP="007E6775">
                            <w:pPr>
                              <w:spacing w:after="0" w:line="240" w:lineRule="auto"/>
                              <w:rPr>
                                <w:b/>
                                <w:bCs/>
                              </w:rPr>
                            </w:pPr>
                            <w:r>
                              <w:rPr>
                                <w:b/>
                                <w:bCs/>
                              </w:rPr>
                              <w:t xml:space="preserve">Datum: </w:t>
                            </w:r>
                            <w:r w:rsidR="007E6775">
                              <w:t>Ordinance Survey of Great Britain 1936</w:t>
                            </w:r>
                          </w:p>
                          <w:p w14:paraId="0C53D864" w14:textId="4C3C22BC" w:rsidR="00A4504B" w:rsidRPr="007E6775" w:rsidRDefault="00A4504B" w:rsidP="007E6775">
                            <w:pPr>
                              <w:spacing w:after="0" w:line="240" w:lineRule="auto"/>
                            </w:pPr>
                            <w:r>
                              <w:rPr>
                                <w:b/>
                                <w:bCs/>
                              </w:rPr>
                              <w:t>Unit:</w:t>
                            </w:r>
                            <w:r w:rsidR="007E6775">
                              <w:rPr>
                                <w:b/>
                                <w:bCs/>
                              </w:rPr>
                              <w:t xml:space="preserve"> </w:t>
                            </w:r>
                            <w:r w:rsidR="007E6775">
                              <w:t>Meter</w:t>
                            </w:r>
                          </w:p>
                          <w:p w14:paraId="25765D9C" w14:textId="77777777" w:rsidR="00A4504B" w:rsidRPr="00A4504B" w:rsidRDefault="00A4504B" w:rsidP="007E6775">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662DF" id="Text Box 4" o:spid="_x0000_s1030" type="#_x0000_t202" style="position:absolute;margin-left:-2.4pt;margin-top:227.25pt;width:187.2pt;height:101.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" filled="f" stroked="f" strokeweight=".5pt">
                <v:textbox>
                  <w:txbxContent>
                    <w:p w14:paraId="0947F088" w14:textId="603A3386" w:rsidR="00A4504B" w:rsidRDefault="00A4504B" w:rsidP="007E6775">
                      <w:pPr>
                        <w:spacing w:after="0" w:line="240" w:lineRule="auto"/>
                      </w:pPr>
                      <w:r>
                        <w:rPr>
                          <w:b/>
                          <w:bCs/>
                        </w:rPr>
                        <w:t xml:space="preserve">Geodetic CRS: </w:t>
                      </w:r>
                      <w:r w:rsidR="007E6775" w:rsidRPr="007E6775">
                        <w:t>OSGB36/British National Grid</w:t>
                      </w:r>
                    </w:p>
                    <w:p w14:paraId="544C1E89" w14:textId="50E2D0A1" w:rsidR="00A4504B" w:rsidRDefault="00A4504B" w:rsidP="007E6775">
                      <w:pPr>
                        <w:spacing w:after="0" w:line="240" w:lineRule="auto"/>
                      </w:pPr>
                      <w:r>
                        <w:rPr>
                          <w:b/>
                          <w:bCs/>
                        </w:rPr>
                        <w:t xml:space="preserve">EPSG: </w:t>
                      </w:r>
                      <w:r w:rsidR="007E6775">
                        <w:t>27700</w:t>
                      </w:r>
                    </w:p>
                    <w:p w14:paraId="7C9E3918" w14:textId="0598075D" w:rsidR="00A4504B" w:rsidRDefault="00A4504B" w:rsidP="007E6775">
                      <w:pPr>
                        <w:spacing w:after="0" w:line="240" w:lineRule="auto"/>
                        <w:rPr>
                          <w:b/>
                          <w:bCs/>
                        </w:rPr>
                      </w:pPr>
                      <w:r>
                        <w:rPr>
                          <w:b/>
                          <w:bCs/>
                        </w:rPr>
                        <w:t xml:space="preserve">Projection: </w:t>
                      </w:r>
                      <w:r w:rsidR="007E6775" w:rsidRPr="007E6775">
                        <w:t>Transverse Mercator</w:t>
                      </w:r>
                    </w:p>
                    <w:p w14:paraId="57AE821A" w14:textId="125C08C7" w:rsidR="00A4504B" w:rsidRDefault="00A4504B" w:rsidP="007E6775">
                      <w:pPr>
                        <w:spacing w:after="0" w:line="240" w:lineRule="auto"/>
                        <w:rPr>
                          <w:b/>
                          <w:bCs/>
                        </w:rPr>
                      </w:pPr>
                      <w:r>
                        <w:rPr>
                          <w:b/>
                          <w:bCs/>
                        </w:rPr>
                        <w:t xml:space="preserve">Datum: </w:t>
                      </w:r>
                      <w:r w:rsidR="007E6775">
                        <w:t>Ordinance Survey of Great Britain 1936</w:t>
                      </w:r>
                    </w:p>
                    <w:p w14:paraId="0C53D864" w14:textId="4C3C22BC" w:rsidR="00A4504B" w:rsidRPr="007E6775" w:rsidRDefault="00A4504B" w:rsidP="007E6775">
                      <w:pPr>
                        <w:spacing w:after="0" w:line="240" w:lineRule="auto"/>
                      </w:pPr>
                      <w:r>
                        <w:rPr>
                          <w:b/>
                          <w:bCs/>
                        </w:rPr>
                        <w:t>Unit:</w:t>
                      </w:r>
                      <w:r w:rsidR="007E6775">
                        <w:rPr>
                          <w:b/>
                          <w:bCs/>
                        </w:rPr>
                        <w:t xml:space="preserve"> </w:t>
                      </w:r>
                      <w:r w:rsidR="007E6775">
                        <w:t>Meter</w:t>
                      </w:r>
                    </w:p>
                    <w:p w14:paraId="25765D9C" w14:textId="77777777" w:rsidR="00A4504B" w:rsidRPr="00A4504B" w:rsidRDefault="00A4504B" w:rsidP="007E6775">
                      <w:pPr>
                        <w:spacing w:after="0" w:line="240" w:lineRule="auto"/>
                      </w:pPr>
                    </w:p>
                  </w:txbxContent>
                </v:textbox>
              </v:shape>
            </w:pict>
          </mc:Fallback>
        </mc:AlternateContent>
      </w:r>
      <w:r w:rsidR="007E6775" w:rsidRPr="00B10C6C">
        <w:rPr>
          <w:rFonts w:ascii="Times New Roman" w:hAnsi="Times New Roman" w:cs="Times New Roman"/>
          <w:noProof/>
          <w:sz w:val="24"/>
          <w:szCs w:val="24"/>
        </w:rPr>
        <w:t xml:space="preserve"> </w:t>
      </w:r>
      <w:r w:rsidR="00022831" w:rsidRPr="00B10C6C">
        <w:rPr>
          <w:rFonts w:ascii="Times New Roman" w:hAnsi="Times New Roman" w:cs="Times New Roman"/>
          <w:noProof/>
          <w:sz w:val="24"/>
          <w:szCs w:val="24"/>
        </w:rPr>
        <w:drawing>
          <wp:inline distT="0" distB="0" distL="0" distR="0" wp14:anchorId="5F4DAC37" wp14:editId="78B29F3E">
            <wp:extent cx="5943600" cy="3747135"/>
            <wp:effectExtent l="38100" t="38100" r="38100" b="43815"/>
            <wp:docPr id="1843433095" name="Picture 1" descr="A map of the united kingd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3095" name="Picture 1" descr="A map of the united kingdom&#10;&#10;Description automatically generated"/>
                    <pic:cNvPicPr/>
                  </pic:nvPicPr>
                  <pic:blipFill>
                    <a:blip r:embed="rId9"/>
                    <a:stretch>
                      <a:fillRect/>
                    </a:stretch>
                  </pic:blipFill>
                  <pic:spPr>
                    <a:xfrm>
                      <a:off x="0" y="0"/>
                      <a:ext cx="5943600" cy="3747135"/>
                    </a:xfrm>
                    <a:prstGeom prst="rect">
                      <a:avLst/>
                    </a:prstGeom>
                    <a:ln w="25400">
                      <a:solidFill>
                        <a:schemeClr val="tx1"/>
                      </a:solidFill>
                    </a:ln>
                  </pic:spPr>
                </pic:pic>
              </a:graphicData>
            </a:graphic>
          </wp:inline>
        </w:drawing>
      </w:r>
    </w:p>
    <w:p w14:paraId="3C5038C6" w14:textId="6B1AADDD" w:rsidR="00B10C6C" w:rsidRPr="00B10C6C" w:rsidRDefault="00B10C6C" w:rsidP="00B10C6C">
      <w:pPr>
        <w:pStyle w:val="Caption"/>
        <w:rPr>
          <w:rFonts w:ascii="Times New Roman" w:hAnsi="Times New Roman" w:cs="Times New Roman"/>
          <w:sz w:val="24"/>
          <w:szCs w:val="24"/>
        </w:rPr>
      </w:pPr>
      <w:r w:rsidRPr="00B10C6C">
        <w:rPr>
          <w:rFonts w:ascii="Times New Roman" w:hAnsi="Times New Roman" w:cs="Times New Roman"/>
          <w:sz w:val="24"/>
          <w:szCs w:val="24"/>
        </w:rPr>
        <w:t xml:space="preserve">Figure </w:t>
      </w:r>
      <w:r w:rsidRPr="00B10C6C">
        <w:rPr>
          <w:rFonts w:ascii="Times New Roman" w:hAnsi="Times New Roman" w:cs="Times New Roman"/>
          <w:sz w:val="24"/>
          <w:szCs w:val="24"/>
        </w:rPr>
        <w:fldChar w:fldCharType="begin"/>
      </w:r>
      <w:r w:rsidRPr="00B10C6C">
        <w:rPr>
          <w:rFonts w:ascii="Times New Roman" w:hAnsi="Times New Roman" w:cs="Times New Roman"/>
          <w:sz w:val="24"/>
          <w:szCs w:val="24"/>
        </w:rPr>
        <w:instrText xml:space="preserve"> SEQ Figure \* ARABIC </w:instrText>
      </w:r>
      <w:r w:rsidRPr="00B10C6C">
        <w:rPr>
          <w:rFonts w:ascii="Times New Roman" w:hAnsi="Times New Roman" w:cs="Times New Roman"/>
          <w:sz w:val="24"/>
          <w:szCs w:val="24"/>
        </w:rPr>
        <w:fldChar w:fldCharType="separate"/>
      </w:r>
      <w:r w:rsidRPr="00B10C6C">
        <w:rPr>
          <w:rFonts w:ascii="Times New Roman" w:hAnsi="Times New Roman" w:cs="Times New Roman"/>
          <w:noProof/>
          <w:sz w:val="24"/>
          <w:szCs w:val="24"/>
        </w:rPr>
        <w:t>1</w:t>
      </w:r>
      <w:r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w:t>
      </w:r>
      <w:r w:rsidR="005A6A36">
        <w:rPr>
          <w:rFonts w:ascii="Times New Roman" w:hAnsi="Times New Roman" w:cs="Times New Roman"/>
          <w:sz w:val="24"/>
          <w:szCs w:val="24"/>
        </w:rPr>
        <w:t xml:space="preserve">The study location. </w:t>
      </w:r>
      <w:r w:rsidRPr="00B10C6C">
        <w:rPr>
          <w:rFonts w:ascii="Times New Roman" w:hAnsi="Times New Roman" w:cs="Times New Roman"/>
          <w:sz w:val="24"/>
          <w:szCs w:val="24"/>
        </w:rPr>
        <w:t xml:space="preserve">A) </w:t>
      </w:r>
      <w:r w:rsidR="005A6A36">
        <w:rPr>
          <w:rFonts w:ascii="Times New Roman" w:hAnsi="Times New Roman" w:cs="Times New Roman"/>
          <w:sz w:val="24"/>
          <w:szCs w:val="24"/>
        </w:rPr>
        <w:t xml:space="preserve">shows </w:t>
      </w:r>
      <w:r w:rsidRPr="00B10C6C">
        <w:rPr>
          <w:rFonts w:ascii="Times New Roman" w:hAnsi="Times New Roman" w:cs="Times New Roman"/>
          <w:sz w:val="24"/>
          <w:szCs w:val="24"/>
        </w:rPr>
        <w:t xml:space="preserve">the Shetland islands and their location in the UK, with B) </w:t>
      </w:r>
      <w:r w:rsidR="005A6A36">
        <w:rPr>
          <w:rFonts w:ascii="Times New Roman" w:hAnsi="Times New Roman" w:cs="Times New Roman"/>
          <w:sz w:val="24"/>
          <w:szCs w:val="24"/>
        </w:rPr>
        <w:t xml:space="preserve">presenting </w:t>
      </w:r>
      <w:r w:rsidRPr="00B10C6C">
        <w:rPr>
          <w:rFonts w:ascii="Times New Roman" w:hAnsi="Times New Roman" w:cs="Times New Roman"/>
          <w:sz w:val="24"/>
          <w:szCs w:val="24"/>
        </w:rPr>
        <w:t xml:space="preserve">fish </w:t>
      </w:r>
      <w:proofErr w:type="spellStart"/>
      <w:r w:rsidRPr="00B10C6C">
        <w:rPr>
          <w:rFonts w:ascii="Times New Roman" w:hAnsi="Times New Roman" w:cs="Times New Roman"/>
          <w:sz w:val="24"/>
          <w:szCs w:val="24"/>
        </w:rPr>
        <w:t>tow</w:t>
      </w:r>
      <w:proofErr w:type="spellEnd"/>
      <w:r w:rsidRPr="00B10C6C">
        <w:rPr>
          <w:rFonts w:ascii="Times New Roman" w:hAnsi="Times New Roman" w:cs="Times New Roman"/>
          <w:sz w:val="24"/>
          <w:szCs w:val="24"/>
        </w:rPr>
        <w:t xml:space="preserve"> locations and seal capture locations broken down by species. Size of seal capture location points corresponds to the </w:t>
      </w:r>
      <w:r w:rsidR="005A6A36">
        <w:rPr>
          <w:rFonts w:ascii="Times New Roman" w:hAnsi="Times New Roman" w:cs="Times New Roman"/>
          <w:sz w:val="24"/>
          <w:szCs w:val="24"/>
        </w:rPr>
        <w:t>number</w:t>
      </w:r>
      <w:r w:rsidR="005A6A36" w:rsidRPr="00B10C6C">
        <w:rPr>
          <w:rFonts w:ascii="Times New Roman" w:hAnsi="Times New Roman" w:cs="Times New Roman"/>
          <w:sz w:val="24"/>
          <w:szCs w:val="24"/>
        </w:rPr>
        <w:t xml:space="preserve"> </w:t>
      </w:r>
      <w:r w:rsidRPr="00B10C6C">
        <w:rPr>
          <w:rFonts w:ascii="Times New Roman" w:hAnsi="Times New Roman" w:cs="Times New Roman"/>
          <w:sz w:val="24"/>
          <w:szCs w:val="24"/>
        </w:rPr>
        <w:t>of seals caught in each region.</w:t>
      </w:r>
    </w:p>
    <w:p w14:paraId="01AC37A4" w14:textId="219D01EF" w:rsidR="00753A25" w:rsidRDefault="007E6775"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 </w:t>
      </w:r>
    </w:p>
    <w:p w14:paraId="12CC0607" w14:textId="77777777" w:rsidR="007A0A3B" w:rsidRPr="00B10C6C" w:rsidRDefault="007A0A3B" w:rsidP="00B10C6C">
      <w:pPr>
        <w:spacing w:after="0" w:line="480" w:lineRule="auto"/>
        <w:rPr>
          <w:rFonts w:ascii="Times New Roman" w:hAnsi="Times New Roman" w:cs="Times New Roman"/>
          <w:sz w:val="24"/>
          <w:szCs w:val="24"/>
        </w:rPr>
      </w:pPr>
    </w:p>
    <w:p w14:paraId="77A12F49" w14:textId="13DDDA02" w:rsidR="008E756E" w:rsidRPr="00B10C6C" w:rsidRDefault="004742D9" w:rsidP="00B10C6C">
      <w:pPr>
        <w:spacing w:after="0" w:line="480" w:lineRule="auto"/>
        <w:rPr>
          <w:rFonts w:ascii="Times New Roman" w:hAnsi="Times New Roman" w:cs="Times New Roman"/>
          <w:i/>
          <w:iCs/>
          <w:sz w:val="24"/>
          <w:szCs w:val="24"/>
        </w:rPr>
      </w:pPr>
      <w:r w:rsidRPr="00B10C6C">
        <w:rPr>
          <w:rFonts w:ascii="Times New Roman" w:hAnsi="Times New Roman" w:cs="Times New Roman"/>
          <w:i/>
          <w:iCs/>
          <w:sz w:val="24"/>
          <w:szCs w:val="24"/>
        </w:rPr>
        <w:t>Prey</w:t>
      </w:r>
      <w:r w:rsidR="008E756E" w:rsidRPr="00B10C6C">
        <w:rPr>
          <w:rFonts w:ascii="Times New Roman" w:hAnsi="Times New Roman" w:cs="Times New Roman"/>
          <w:i/>
          <w:iCs/>
          <w:sz w:val="24"/>
          <w:szCs w:val="24"/>
        </w:rPr>
        <w:t xml:space="preserve"> S</w:t>
      </w:r>
      <w:r w:rsidR="007978D7" w:rsidRPr="00B10C6C">
        <w:rPr>
          <w:rFonts w:ascii="Times New Roman" w:hAnsi="Times New Roman" w:cs="Times New Roman"/>
          <w:i/>
          <w:iCs/>
          <w:sz w:val="24"/>
          <w:szCs w:val="24"/>
        </w:rPr>
        <w:t>ample Preparation</w:t>
      </w:r>
      <w:r w:rsidR="008E756E" w:rsidRPr="00B10C6C">
        <w:rPr>
          <w:rFonts w:ascii="Times New Roman" w:hAnsi="Times New Roman" w:cs="Times New Roman"/>
          <w:i/>
          <w:iCs/>
          <w:sz w:val="24"/>
          <w:szCs w:val="24"/>
        </w:rPr>
        <w:t xml:space="preserve">: </w:t>
      </w:r>
    </w:p>
    <w:p w14:paraId="49D8B8FD" w14:textId="55844EFD" w:rsidR="00F3629F" w:rsidRPr="00B10C6C" w:rsidRDefault="00F3629F"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lastRenderedPageBreak/>
        <w:t xml:space="preserve">Whole fish </w:t>
      </w:r>
      <w:r w:rsidR="004742D9" w:rsidRPr="00B10C6C">
        <w:rPr>
          <w:rFonts w:ascii="Times New Roman" w:hAnsi="Times New Roman" w:cs="Times New Roman"/>
          <w:sz w:val="24"/>
          <w:szCs w:val="24"/>
        </w:rPr>
        <w:t xml:space="preserve">and squid </w:t>
      </w:r>
      <w:r w:rsidRPr="00B10C6C">
        <w:rPr>
          <w:rFonts w:ascii="Times New Roman" w:hAnsi="Times New Roman" w:cs="Times New Roman"/>
          <w:sz w:val="24"/>
          <w:szCs w:val="24"/>
        </w:rPr>
        <w:t>caught during net trawls</w:t>
      </w:r>
      <w:r w:rsidR="001630FE" w:rsidRPr="00B10C6C">
        <w:rPr>
          <w:rFonts w:ascii="Times New Roman" w:hAnsi="Times New Roman" w:cs="Times New Roman"/>
          <w:sz w:val="24"/>
          <w:szCs w:val="24"/>
        </w:rPr>
        <w:t xml:space="preserve"> (</w:t>
      </w:r>
      <w:r w:rsidR="001630FE" w:rsidRPr="007A0A3B">
        <w:rPr>
          <w:rFonts w:ascii="Times New Roman" w:hAnsi="Times New Roman" w:cs="Times New Roman"/>
          <w:sz w:val="24"/>
          <w:szCs w:val="24"/>
        </w:rPr>
        <w:t xml:space="preserve">Figure </w:t>
      </w:r>
      <w:r w:rsidR="007A0A3B" w:rsidRPr="007A0A3B">
        <w:rPr>
          <w:rFonts w:ascii="Times New Roman" w:hAnsi="Times New Roman" w:cs="Times New Roman"/>
          <w:sz w:val="24"/>
          <w:szCs w:val="24"/>
        </w:rPr>
        <w:t>1</w:t>
      </w:r>
      <w:r w:rsidR="001630FE" w:rsidRPr="00B10C6C">
        <w:rPr>
          <w:rFonts w:ascii="Times New Roman" w:hAnsi="Times New Roman" w:cs="Times New Roman"/>
          <w:sz w:val="24"/>
          <w:szCs w:val="24"/>
        </w:rPr>
        <w:t>)</w:t>
      </w:r>
      <w:r w:rsidRPr="00B10C6C">
        <w:rPr>
          <w:rFonts w:ascii="Times New Roman" w:hAnsi="Times New Roman" w:cs="Times New Roman"/>
          <w:sz w:val="24"/>
          <w:szCs w:val="24"/>
        </w:rPr>
        <w:t xml:space="preserve"> were debrided of skin and subdermal fat before sectioning a 2 </w:t>
      </w:r>
      <w:r w:rsidR="00D063A3" w:rsidRPr="00B10C6C">
        <w:rPr>
          <w:rFonts w:ascii="Times New Roman" w:hAnsi="Times New Roman" w:cs="Times New Roman"/>
          <w:sz w:val="24"/>
          <w:szCs w:val="24"/>
        </w:rPr>
        <w:t>cm</w:t>
      </w:r>
      <w:r w:rsidR="00D063A3" w:rsidRPr="00B10C6C">
        <w:rPr>
          <w:rFonts w:ascii="Times New Roman" w:hAnsi="Times New Roman" w:cs="Times New Roman"/>
          <w:sz w:val="24"/>
          <w:szCs w:val="24"/>
          <w:vertAlign w:val="superscript"/>
        </w:rPr>
        <w:t>2</w:t>
      </w:r>
      <w:r w:rsidRPr="00B10C6C">
        <w:rPr>
          <w:rFonts w:ascii="Times New Roman" w:hAnsi="Times New Roman" w:cs="Times New Roman"/>
          <w:sz w:val="24"/>
          <w:szCs w:val="24"/>
        </w:rPr>
        <w:t xml:space="preserve"> section from both sides of the first dorsal fin. </w:t>
      </w:r>
      <w:r w:rsidR="00D063A3" w:rsidRPr="00B10C6C">
        <w:rPr>
          <w:rFonts w:ascii="Times New Roman" w:hAnsi="Times New Roman" w:cs="Times New Roman"/>
          <w:sz w:val="24"/>
          <w:szCs w:val="24"/>
        </w:rPr>
        <w:t xml:space="preserve">When </w:t>
      </w:r>
      <w:r w:rsidR="00872DA3" w:rsidRPr="00B10C6C">
        <w:rPr>
          <w:rFonts w:ascii="Times New Roman" w:hAnsi="Times New Roman" w:cs="Times New Roman"/>
          <w:sz w:val="24"/>
          <w:szCs w:val="24"/>
        </w:rPr>
        <w:t>m</w:t>
      </w:r>
      <w:r w:rsidR="00D063A3" w:rsidRPr="00B10C6C">
        <w:rPr>
          <w:rFonts w:ascii="Times New Roman" w:hAnsi="Times New Roman" w:cs="Times New Roman"/>
          <w:sz w:val="24"/>
          <w:szCs w:val="24"/>
        </w:rPr>
        <w:t>ore than three fish appeared in a trawl, a</w:t>
      </w:r>
      <w:r w:rsidR="003738FD" w:rsidRPr="00B10C6C">
        <w:rPr>
          <w:rFonts w:ascii="Times New Roman" w:hAnsi="Times New Roman" w:cs="Times New Roman"/>
          <w:sz w:val="24"/>
          <w:szCs w:val="24"/>
        </w:rPr>
        <w:t xml:space="preserve"> random</w:t>
      </w:r>
      <w:r w:rsidR="00D063A3" w:rsidRPr="00B10C6C">
        <w:rPr>
          <w:rFonts w:ascii="Times New Roman" w:hAnsi="Times New Roman" w:cs="Times New Roman"/>
          <w:sz w:val="24"/>
          <w:szCs w:val="24"/>
        </w:rPr>
        <w:t xml:space="preserve"> subset of 3 were sectioned and prepared for SIA. </w:t>
      </w:r>
      <w:r w:rsidRPr="00B10C6C">
        <w:rPr>
          <w:rFonts w:ascii="Times New Roman" w:hAnsi="Times New Roman" w:cs="Times New Roman"/>
          <w:sz w:val="24"/>
          <w:szCs w:val="24"/>
        </w:rPr>
        <w:t xml:space="preserve">Fish samples were freeze-dried for 24 hours </w:t>
      </w:r>
      <w:r w:rsidR="008C0CFB" w:rsidRPr="00B10C6C">
        <w:rPr>
          <w:rFonts w:ascii="Times New Roman" w:hAnsi="Times New Roman" w:cs="Times New Roman"/>
          <w:sz w:val="24"/>
          <w:szCs w:val="24"/>
        </w:rPr>
        <w:t>and milled to a</w:t>
      </w:r>
      <w:r w:rsidRPr="00B10C6C">
        <w:rPr>
          <w:rFonts w:ascii="Times New Roman" w:hAnsi="Times New Roman" w:cs="Times New Roman"/>
          <w:sz w:val="24"/>
          <w:szCs w:val="24"/>
        </w:rPr>
        <w:t xml:space="preserve"> fine powder using a mortar and pestle. Mortars and pestles were </w:t>
      </w:r>
      <w:r w:rsidR="00BC43C2" w:rsidRPr="00B10C6C">
        <w:rPr>
          <w:rFonts w:ascii="Times New Roman" w:hAnsi="Times New Roman" w:cs="Times New Roman"/>
          <w:sz w:val="24"/>
          <w:szCs w:val="24"/>
        </w:rPr>
        <w:t>washed with</w:t>
      </w:r>
      <w:r w:rsidRPr="00B10C6C">
        <w:rPr>
          <w:rFonts w:ascii="Times New Roman" w:hAnsi="Times New Roman" w:cs="Times New Roman"/>
          <w:sz w:val="24"/>
          <w:szCs w:val="24"/>
        </w:rPr>
        <w:t xml:space="preserve"> </w:t>
      </w:r>
      <w:r w:rsidR="00CA129B" w:rsidRPr="00B10C6C">
        <w:rPr>
          <w:rFonts w:ascii="Times New Roman" w:hAnsi="Times New Roman" w:cs="Times New Roman"/>
          <w:sz w:val="24"/>
          <w:szCs w:val="24"/>
        </w:rPr>
        <w:t>water followed by 70% ethanol and dried in a 70C oven for 24 hours after each use</w:t>
      </w:r>
      <w:r w:rsidRPr="00B10C6C">
        <w:rPr>
          <w:rFonts w:ascii="Times New Roman" w:hAnsi="Times New Roman" w:cs="Times New Roman"/>
          <w:sz w:val="24"/>
          <w:szCs w:val="24"/>
        </w:rPr>
        <w:t xml:space="preserve">. </w:t>
      </w:r>
      <w:r w:rsidR="0074752B" w:rsidRPr="00B10C6C">
        <w:rPr>
          <w:rFonts w:ascii="Times New Roman" w:hAnsi="Times New Roman" w:cs="Times New Roman"/>
          <w:sz w:val="24"/>
          <w:szCs w:val="24"/>
        </w:rPr>
        <w:t>Powdered samples were run in duplicate</w:t>
      </w:r>
      <w:r w:rsidR="005C1B14" w:rsidRPr="00B10C6C">
        <w:rPr>
          <w:rFonts w:ascii="Times New Roman" w:hAnsi="Times New Roman" w:cs="Times New Roman"/>
          <w:sz w:val="24"/>
          <w:szCs w:val="24"/>
        </w:rPr>
        <w:t>s to minimize the adverse effects of lipid extraction.</w:t>
      </w:r>
      <w:r w:rsidR="0074752B" w:rsidRPr="00B10C6C">
        <w:rPr>
          <w:rFonts w:ascii="Times New Roman" w:hAnsi="Times New Roman" w:cs="Times New Roman"/>
          <w:sz w:val="24"/>
          <w:szCs w:val="24"/>
        </w:rPr>
        <w:t xml:space="preserve"> </w:t>
      </w:r>
      <w:r w:rsidR="00CB513B" w:rsidRPr="00B10C6C">
        <w:rPr>
          <w:rFonts w:ascii="Times New Roman" w:hAnsi="Times New Roman" w:cs="Times New Roman"/>
          <w:sz w:val="24"/>
          <w:szCs w:val="24"/>
        </w:rPr>
        <w:t>Lipid-extracted samples (below) ran for δ</w:t>
      </w:r>
      <w:r w:rsidR="00CB513B" w:rsidRPr="00B10C6C">
        <w:rPr>
          <w:rFonts w:ascii="Times New Roman" w:hAnsi="Times New Roman" w:cs="Times New Roman"/>
          <w:sz w:val="24"/>
          <w:szCs w:val="24"/>
          <w:vertAlign w:val="superscript"/>
        </w:rPr>
        <w:t>13</w:t>
      </w:r>
      <w:r w:rsidR="00CB513B" w:rsidRPr="00B10C6C">
        <w:rPr>
          <w:rFonts w:ascii="Times New Roman" w:hAnsi="Times New Roman" w:cs="Times New Roman"/>
          <w:sz w:val="24"/>
          <w:szCs w:val="24"/>
        </w:rPr>
        <w:t>C analysis to reduce erroneous results as a result of δ</w:t>
      </w:r>
      <w:r w:rsidR="00CB513B" w:rsidRPr="00B10C6C">
        <w:rPr>
          <w:rFonts w:ascii="Times New Roman" w:hAnsi="Times New Roman" w:cs="Times New Roman"/>
          <w:sz w:val="24"/>
          <w:szCs w:val="24"/>
          <w:vertAlign w:val="superscript"/>
        </w:rPr>
        <w:t>13</w:t>
      </w:r>
      <w:r w:rsidR="00CB513B" w:rsidRPr="00B10C6C">
        <w:rPr>
          <w:rFonts w:ascii="Times New Roman" w:hAnsi="Times New Roman" w:cs="Times New Roman"/>
          <w:sz w:val="24"/>
          <w:szCs w:val="24"/>
        </w:rPr>
        <w:t>C-depleted lipid relative to protein</w:t>
      </w:r>
      <w:r w:rsidR="0074752B" w:rsidRPr="00B10C6C">
        <w:rPr>
          <w:rFonts w:ascii="Times New Roman" w:hAnsi="Times New Roman" w:cs="Times New Roman"/>
          <w:sz w:val="24"/>
          <w:szCs w:val="24"/>
        </w:rPr>
        <w:t xml:space="preserve">, </w:t>
      </w:r>
      <w:r w:rsidR="00CB513B" w:rsidRPr="00B10C6C">
        <w:rPr>
          <w:rFonts w:ascii="Times New Roman" w:hAnsi="Times New Roman" w:cs="Times New Roman"/>
          <w:sz w:val="24"/>
          <w:szCs w:val="24"/>
        </w:rPr>
        <w:t>while</w:t>
      </w:r>
      <w:r w:rsidR="0074752B" w:rsidRPr="00B10C6C">
        <w:rPr>
          <w:rFonts w:ascii="Times New Roman" w:hAnsi="Times New Roman" w:cs="Times New Roman"/>
          <w:sz w:val="24"/>
          <w:szCs w:val="24"/>
        </w:rPr>
        <w:t xml:space="preserve"> </w:t>
      </w:r>
      <w:r w:rsidR="00CB513B" w:rsidRPr="00B10C6C">
        <w:rPr>
          <w:rFonts w:ascii="Times New Roman" w:hAnsi="Times New Roman" w:cs="Times New Roman"/>
          <w:sz w:val="24"/>
          <w:szCs w:val="24"/>
        </w:rPr>
        <w:t>lipid-rich replicates ran for δ</w:t>
      </w:r>
      <w:r w:rsidR="00CB513B" w:rsidRPr="00B10C6C">
        <w:rPr>
          <w:rFonts w:ascii="Times New Roman" w:hAnsi="Times New Roman" w:cs="Times New Roman"/>
          <w:sz w:val="24"/>
          <w:szCs w:val="24"/>
          <w:vertAlign w:val="superscript"/>
        </w:rPr>
        <w:t>15</w:t>
      </w:r>
      <w:r w:rsidR="00CB513B" w:rsidRPr="00B10C6C">
        <w:rPr>
          <w:rFonts w:ascii="Times New Roman" w:hAnsi="Times New Roman" w:cs="Times New Roman"/>
          <w:sz w:val="24"/>
          <w:szCs w:val="24"/>
        </w:rPr>
        <w:t>N stable isotope analysis to conserve as much δ</w:t>
      </w:r>
      <w:r w:rsidR="00CB513B" w:rsidRPr="00B10C6C">
        <w:rPr>
          <w:rFonts w:ascii="Times New Roman" w:hAnsi="Times New Roman" w:cs="Times New Roman"/>
          <w:sz w:val="24"/>
          <w:szCs w:val="24"/>
          <w:vertAlign w:val="superscript"/>
        </w:rPr>
        <w:t>15</w:t>
      </w:r>
      <w:r w:rsidR="00CB513B" w:rsidRPr="00B10C6C">
        <w:rPr>
          <w:rFonts w:ascii="Times New Roman" w:hAnsi="Times New Roman" w:cs="Times New Roman"/>
          <w:sz w:val="24"/>
          <w:szCs w:val="24"/>
        </w:rPr>
        <w:t xml:space="preserve">N from proteins as possible </w:t>
      </w:r>
      <w:r w:rsidR="006B7E59" w:rsidRPr="00B10C6C">
        <w:rPr>
          <w:rFonts w:ascii="Times New Roman" w:hAnsi="Times New Roman" w:cs="Times New Roman"/>
          <w:sz w:val="24"/>
          <w:szCs w:val="24"/>
        </w:rPr>
        <w:fldChar w:fldCharType="begin"/>
      </w:r>
      <w:r w:rsidR="006B7E59" w:rsidRPr="00B10C6C">
        <w:rPr>
          <w:rFonts w:ascii="Times New Roman" w:hAnsi="Times New Roman" w:cs="Times New Roman"/>
          <w:sz w:val="24"/>
          <w:szCs w:val="24"/>
        </w:rPr>
        <w:instrText xml:space="preserve"> ADDIN EN.CITE &lt;EndNote&gt;&lt;Cite&gt;&lt;Author&gt;Sweeting&lt;/Author&gt;&lt;Year&gt;2006&lt;/Year&gt;&lt;RecNum&gt;36&lt;/RecNum&gt;&lt;DisplayText&gt;(Sweeting et al., 2006)&lt;/DisplayText&gt;&lt;record&gt;&lt;rec-number&gt;36&lt;/rec-number&gt;&lt;foreign-keys&gt;&lt;key app="EN" db-id="p0etvrzvv9rzx1effpqxppwgw2e5d5v9s05w" timestamp="1690566448"&gt;36&lt;/key&gt;&lt;/foreign-keys&gt;&lt;ref-type name="Journal Article"&gt;17&lt;/ref-type&gt;&lt;contributors&gt;&lt;authors&gt;&lt;author&gt;Sweeting, C. J.&lt;/author&gt;&lt;author&gt;Polunin, N. V. C.&lt;/author&gt;&lt;author&gt;Jennings, S.&lt;/author&gt;&lt;/authors&gt;&lt;/contributors&gt;&lt;titles&gt;&lt;title&gt;Effects of chemical lipid extraction and arithmetic lipid correction on stable isotope ratios of fish tissues&lt;/title&gt;&lt;secondary-title&gt;Rapid Communications in Mass Spectrometry&lt;/secondary-title&gt;&lt;/titles&gt;&lt;periodical&gt;&lt;full-title&gt;Rapid Communications in Mass Spectrometry&lt;/full-title&gt;&lt;/periodical&gt;&lt;pages&gt;595-601&lt;/pages&gt;&lt;volume&gt;20&lt;/volume&gt;&lt;number&gt;4&lt;/number&gt;&lt;dates&gt;&lt;year&gt;2006&lt;/year&gt;&lt;/dates&gt;&lt;isbn&gt;0951-4198&lt;/isbn&gt;&lt;urls&gt;&lt;related-urls&gt;&lt;url&gt;https://analyticalsciencejournals.onlinelibrary.wiley.com/doi/abs/10.1002/rcm.2347&lt;/url&gt;&lt;/related-urls&gt;&lt;/urls&gt;&lt;electronic-resource-num&gt;https://doi.org/10.1002/rcm.2347&lt;/electronic-resource-num&gt;&lt;/record&gt;&lt;/Cite&gt;&lt;/EndNote&gt;</w:instrText>
      </w:r>
      <w:r w:rsidR="006B7E59" w:rsidRPr="00B10C6C">
        <w:rPr>
          <w:rFonts w:ascii="Times New Roman" w:hAnsi="Times New Roman" w:cs="Times New Roman"/>
          <w:sz w:val="24"/>
          <w:szCs w:val="24"/>
        </w:rPr>
        <w:fldChar w:fldCharType="separate"/>
      </w:r>
      <w:r w:rsidR="006B7E59" w:rsidRPr="00B10C6C">
        <w:rPr>
          <w:rFonts w:ascii="Times New Roman" w:hAnsi="Times New Roman" w:cs="Times New Roman"/>
          <w:noProof/>
          <w:sz w:val="24"/>
          <w:szCs w:val="24"/>
        </w:rPr>
        <w:t>(Sweeting et al., 2006)</w:t>
      </w:r>
      <w:r w:rsidR="006B7E59" w:rsidRPr="00B10C6C">
        <w:rPr>
          <w:rFonts w:ascii="Times New Roman" w:hAnsi="Times New Roman" w:cs="Times New Roman"/>
          <w:sz w:val="24"/>
          <w:szCs w:val="24"/>
        </w:rPr>
        <w:fldChar w:fldCharType="end"/>
      </w:r>
      <w:r w:rsidR="006B7E59" w:rsidRPr="00B10C6C">
        <w:rPr>
          <w:rFonts w:ascii="Times New Roman" w:hAnsi="Times New Roman" w:cs="Times New Roman"/>
          <w:sz w:val="24"/>
          <w:szCs w:val="24"/>
        </w:rPr>
        <w:t>.</w:t>
      </w:r>
    </w:p>
    <w:p w14:paraId="09B7D1A7" w14:textId="74EA2197" w:rsidR="00CA129B" w:rsidRPr="00B10C6C" w:rsidRDefault="00CA129B" w:rsidP="00B10C6C">
      <w:pPr>
        <w:spacing w:after="0" w:line="480" w:lineRule="auto"/>
        <w:rPr>
          <w:rFonts w:ascii="Times New Roman" w:hAnsi="Times New Roman" w:cs="Times New Roman"/>
          <w:i/>
          <w:iCs/>
          <w:sz w:val="24"/>
          <w:szCs w:val="24"/>
        </w:rPr>
      </w:pPr>
      <w:r w:rsidRPr="00B10C6C">
        <w:rPr>
          <w:rFonts w:ascii="Times New Roman" w:hAnsi="Times New Roman" w:cs="Times New Roman"/>
          <w:i/>
          <w:iCs/>
          <w:sz w:val="24"/>
          <w:szCs w:val="24"/>
        </w:rPr>
        <w:t xml:space="preserve">Lipid Extraction: </w:t>
      </w:r>
    </w:p>
    <w:p w14:paraId="528740CD" w14:textId="631323ED" w:rsidR="00CA129B" w:rsidRPr="00B10C6C" w:rsidRDefault="00384F75"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Following </w:t>
      </w:r>
      <w:r w:rsidR="00AC4B95" w:rsidRPr="00B10C6C">
        <w:rPr>
          <w:rFonts w:ascii="Times New Roman" w:hAnsi="Times New Roman" w:cs="Times New Roman"/>
          <w:sz w:val="24"/>
          <w:szCs w:val="24"/>
        </w:rPr>
        <w:t xml:space="preserve">previous lipid extraction protocols for fish muscle tissue </w:t>
      </w:r>
      <w:r w:rsidR="006B7E59" w:rsidRPr="00B10C6C">
        <w:rPr>
          <w:rFonts w:ascii="Times New Roman" w:hAnsi="Times New Roman" w:cs="Times New Roman"/>
          <w:sz w:val="24"/>
          <w:szCs w:val="24"/>
        </w:rPr>
        <w:fldChar w:fldCharType="begin">
          <w:fldData xml:space="preserve">PEVuZE5vdGU+PENpdGU+PEF1dGhvcj5DaG91dmVsb248L0F1dGhvcj48WWVhcj4yMDE0PC9ZZWFy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==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PEVuZE5vdGU+PENpdGU+PEF1dGhvcj5DaG91dmVsb248L0F1dGhvcj48WWVhcj4yMDE0PC9ZZWFy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==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6B7E59"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(Chouvelon et al., 2014; Meier et al., 2017)</w:t>
      </w:r>
      <w:r w:rsidR="006B7E59"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w:t>
      </w:r>
      <w:r w:rsidR="00CA129B" w:rsidRPr="00B10C6C">
        <w:rPr>
          <w:rFonts w:ascii="Times New Roman" w:hAnsi="Times New Roman" w:cs="Times New Roman"/>
          <w:sz w:val="24"/>
          <w:szCs w:val="24"/>
        </w:rPr>
        <w:t>1</w:t>
      </w:r>
      <w:r w:rsidR="005A6A36">
        <w:rPr>
          <w:rFonts w:ascii="Times New Roman" w:hAnsi="Times New Roman" w:cs="Times New Roman"/>
          <w:sz w:val="24"/>
          <w:szCs w:val="24"/>
        </w:rPr>
        <w:t xml:space="preserve"> </w:t>
      </w:r>
      <w:r w:rsidR="00CA129B" w:rsidRPr="00B10C6C">
        <w:rPr>
          <w:rFonts w:ascii="Times New Roman" w:hAnsi="Times New Roman" w:cs="Times New Roman"/>
          <w:sz w:val="24"/>
          <w:szCs w:val="24"/>
        </w:rPr>
        <w:t>ml cyclohexane was added to 25</w:t>
      </w:r>
      <w:r w:rsidR="005A6A36">
        <w:rPr>
          <w:rFonts w:ascii="Times New Roman" w:hAnsi="Times New Roman" w:cs="Times New Roman"/>
          <w:sz w:val="24"/>
          <w:szCs w:val="24"/>
        </w:rPr>
        <w:t xml:space="preserve"> </w:t>
      </w:r>
      <w:r w:rsidR="00CA129B" w:rsidRPr="00B10C6C">
        <w:rPr>
          <w:rFonts w:ascii="Times New Roman" w:hAnsi="Times New Roman" w:cs="Times New Roman"/>
          <w:sz w:val="24"/>
          <w:szCs w:val="24"/>
        </w:rPr>
        <w:t xml:space="preserve">mg of </w:t>
      </w:r>
      <w:r w:rsidR="008C0CFB" w:rsidRPr="00B10C6C">
        <w:rPr>
          <w:rFonts w:ascii="Times New Roman" w:hAnsi="Times New Roman" w:cs="Times New Roman"/>
          <w:sz w:val="24"/>
          <w:szCs w:val="24"/>
        </w:rPr>
        <w:t xml:space="preserve">freeze-dried fish </w:t>
      </w:r>
      <w:r w:rsidR="00CA129B" w:rsidRPr="00B10C6C">
        <w:rPr>
          <w:rFonts w:ascii="Times New Roman" w:hAnsi="Times New Roman" w:cs="Times New Roman"/>
          <w:sz w:val="24"/>
          <w:szCs w:val="24"/>
        </w:rPr>
        <w:t>tissue and agitated for 1 hour at 80</w:t>
      </w:r>
      <w:r w:rsidR="005A6A36">
        <w:rPr>
          <w:rFonts w:ascii="Times New Roman" w:hAnsi="Times New Roman" w:cs="Times New Roman"/>
          <w:sz w:val="24"/>
          <w:szCs w:val="24"/>
        </w:rPr>
        <w:t xml:space="preserve"> </w:t>
      </w:r>
      <w:r w:rsidR="00CA129B" w:rsidRPr="00B10C6C">
        <w:rPr>
          <w:rFonts w:ascii="Times New Roman" w:hAnsi="Times New Roman" w:cs="Times New Roman"/>
          <w:sz w:val="24"/>
          <w:szCs w:val="24"/>
        </w:rPr>
        <w:t>rpm. Following agitation, samples were centrifuged for 5 minutes at 3000</w:t>
      </w:r>
      <w:r w:rsidR="005A6A36">
        <w:rPr>
          <w:rFonts w:ascii="Times New Roman" w:hAnsi="Times New Roman" w:cs="Times New Roman"/>
          <w:sz w:val="24"/>
          <w:szCs w:val="24"/>
        </w:rPr>
        <w:t xml:space="preserve"> </w:t>
      </w:r>
      <w:proofErr w:type="spellStart"/>
      <w:r w:rsidR="00CA129B" w:rsidRPr="00B10C6C">
        <w:rPr>
          <w:rFonts w:ascii="Times New Roman" w:hAnsi="Times New Roman" w:cs="Times New Roman"/>
          <w:sz w:val="24"/>
          <w:szCs w:val="24"/>
        </w:rPr>
        <w:t>Xg</w:t>
      </w:r>
      <w:proofErr w:type="spellEnd"/>
      <w:r w:rsidR="00CA129B" w:rsidRPr="00B10C6C">
        <w:rPr>
          <w:rFonts w:ascii="Times New Roman" w:hAnsi="Times New Roman" w:cs="Times New Roman"/>
          <w:sz w:val="24"/>
          <w:szCs w:val="24"/>
        </w:rPr>
        <w:t xml:space="preserve">, and the lipid-containing supernatant was decanted off. Samples were left to dry in a fume hood for 48 hours to evaporate any remaining cyclohexane </w:t>
      </w:r>
      <w:r w:rsidR="00DC14B6" w:rsidRPr="00B10C6C">
        <w:rPr>
          <w:rFonts w:ascii="Times New Roman" w:hAnsi="Times New Roman" w:cs="Times New Roman"/>
          <w:sz w:val="24"/>
          <w:szCs w:val="24"/>
        </w:rPr>
        <w:t>and weighed for stable isotope analysis.</w:t>
      </w:r>
    </w:p>
    <w:p w14:paraId="499F1686" w14:textId="38469484" w:rsidR="007978D7" w:rsidRPr="00B10C6C" w:rsidRDefault="007978D7" w:rsidP="00B10C6C">
      <w:pPr>
        <w:spacing w:after="0" w:line="480" w:lineRule="auto"/>
        <w:rPr>
          <w:rFonts w:ascii="Times New Roman" w:hAnsi="Times New Roman" w:cs="Times New Roman"/>
          <w:i/>
          <w:iCs/>
          <w:sz w:val="24"/>
          <w:szCs w:val="24"/>
        </w:rPr>
      </w:pPr>
      <w:r w:rsidRPr="00B10C6C">
        <w:rPr>
          <w:rFonts w:ascii="Times New Roman" w:hAnsi="Times New Roman" w:cs="Times New Roman"/>
          <w:i/>
          <w:iCs/>
          <w:sz w:val="24"/>
          <w:szCs w:val="24"/>
        </w:rPr>
        <w:t>Stable Isotope Analysis:</w:t>
      </w:r>
    </w:p>
    <w:p w14:paraId="6C0671F7" w14:textId="233BCEA7" w:rsidR="008A700F" w:rsidRPr="00B10C6C" w:rsidRDefault="008A700F"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Prepared samples were weighed in 4mm (C/N), or 6mm (S) tin capsules to 0.8</w:t>
      </w:r>
      <w:r w:rsidR="00D77B67" w:rsidRPr="00B10C6C">
        <w:rPr>
          <w:rFonts w:ascii="Times New Roman" w:hAnsi="Times New Roman" w:cs="Times New Roman"/>
          <w:sz w:val="24"/>
          <w:szCs w:val="24"/>
        </w:rPr>
        <w:t xml:space="preserve"> ± </w:t>
      </w:r>
      <w:r w:rsidRPr="00B10C6C">
        <w:rPr>
          <w:rFonts w:ascii="Times New Roman" w:hAnsi="Times New Roman" w:cs="Times New Roman"/>
          <w:sz w:val="24"/>
          <w:szCs w:val="24"/>
        </w:rPr>
        <w:t>0.05 mg and 6.0</w:t>
      </w:r>
      <w:r w:rsidR="00D77B67" w:rsidRPr="00B10C6C">
        <w:rPr>
          <w:rFonts w:ascii="Times New Roman" w:hAnsi="Times New Roman" w:cs="Times New Roman"/>
          <w:color w:val="333132"/>
          <w:sz w:val="24"/>
          <w:szCs w:val="24"/>
          <w:shd w:val="clear" w:color="auto" w:fill="FFFFFF"/>
        </w:rPr>
        <w:t xml:space="preserve"> ±</w:t>
      </w:r>
      <w:r w:rsidR="007936DF" w:rsidRPr="00B10C6C">
        <w:rPr>
          <w:rFonts w:ascii="Times New Roman" w:hAnsi="Times New Roman" w:cs="Times New Roman"/>
          <w:color w:val="333132"/>
          <w:sz w:val="24"/>
          <w:szCs w:val="24"/>
          <w:shd w:val="clear" w:color="auto" w:fill="FFFFFF"/>
        </w:rPr>
        <w:t xml:space="preserve"> </w:t>
      </w:r>
      <w:r w:rsidRPr="00B10C6C">
        <w:rPr>
          <w:rFonts w:ascii="Times New Roman" w:hAnsi="Times New Roman" w:cs="Times New Roman"/>
          <w:sz w:val="24"/>
          <w:szCs w:val="24"/>
        </w:rPr>
        <w:t>0.6 mg for C/N and S, respectively. Samples were run for bulk tissue stable isotope analysis at the Environmental and Sustainability Institute, University of Exeter, Penryn Campus</w:t>
      </w:r>
      <w:r w:rsidR="001203DA" w:rsidRPr="00B10C6C">
        <w:rPr>
          <w:rFonts w:ascii="Times New Roman" w:hAnsi="Times New Roman" w:cs="Times New Roman"/>
          <w:sz w:val="24"/>
          <w:szCs w:val="24"/>
        </w:rPr>
        <w:t xml:space="preserve">. C/N samples were run on a </w:t>
      </w:r>
      <w:proofErr w:type="spellStart"/>
      <w:r w:rsidR="001203DA" w:rsidRPr="00B10C6C">
        <w:rPr>
          <w:rFonts w:ascii="Times New Roman" w:hAnsi="Times New Roman" w:cs="Times New Roman"/>
          <w:sz w:val="24"/>
          <w:szCs w:val="24"/>
        </w:rPr>
        <w:t>Sercon</w:t>
      </w:r>
      <w:proofErr w:type="spellEnd"/>
      <w:r w:rsidR="001203DA" w:rsidRPr="00B10C6C">
        <w:rPr>
          <w:rFonts w:ascii="Times New Roman" w:hAnsi="Times New Roman" w:cs="Times New Roman"/>
          <w:sz w:val="24"/>
          <w:szCs w:val="24"/>
        </w:rPr>
        <w:t xml:space="preserve"> Integra 2 Stable </w:t>
      </w:r>
      <w:r w:rsidR="001630FE" w:rsidRPr="00B10C6C">
        <w:rPr>
          <w:rFonts w:ascii="Times New Roman" w:hAnsi="Times New Roman" w:cs="Times New Roman"/>
          <w:sz w:val="24"/>
          <w:szCs w:val="24"/>
        </w:rPr>
        <w:t>combination EA-IRMS system</w:t>
      </w:r>
      <w:r w:rsidRPr="00B10C6C">
        <w:rPr>
          <w:rFonts w:ascii="Times New Roman" w:hAnsi="Times New Roman" w:cs="Times New Roman"/>
          <w:sz w:val="24"/>
          <w:szCs w:val="24"/>
        </w:rPr>
        <w:t xml:space="preserve">. </w:t>
      </w:r>
      <w:r w:rsidR="00266A51" w:rsidRPr="00B10C6C">
        <w:rPr>
          <w:rFonts w:ascii="Times New Roman" w:hAnsi="Times New Roman" w:cs="Times New Roman"/>
          <w:sz w:val="24"/>
          <w:szCs w:val="24"/>
        </w:rPr>
        <w:t>Values are reported in reference to their accepted standards, Vienna PeeDee Belemnite (V-PDB) for δ</w:t>
      </w:r>
      <w:r w:rsidR="00266A51" w:rsidRPr="005A6A36">
        <w:rPr>
          <w:rFonts w:ascii="Times New Roman" w:hAnsi="Times New Roman" w:cs="Times New Roman"/>
          <w:sz w:val="24"/>
          <w:szCs w:val="24"/>
          <w:vertAlign w:val="superscript"/>
        </w:rPr>
        <w:t>13</w:t>
      </w:r>
      <w:r w:rsidR="00266A51" w:rsidRPr="00B10C6C">
        <w:rPr>
          <w:rFonts w:ascii="Times New Roman" w:hAnsi="Times New Roman" w:cs="Times New Roman"/>
          <w:sz w:val="24"/>
          <w:szCs w:val="24"/>
        </w:rPr>
        <w:t>C, air (N</w:t>
      </w:r>
      <w:r w:rsidR="00266A51" w:rsidRPr="00B10C6C">
        <w:rPr>
          <w:rFonts w:ascii="Times New Roman" w:hAnsi="Times New Roman" w:cs="Times New Roman"/>
          <w:sz w:val="24"/>
          <w:szCs w:val="24"/>
          <w:vertAlign w:val="subscript"/>
        </w:rPr>
        <w:t>2</w:t>
      </w:r>
      <w:r w:rsidR="00266A51" w:rsidRPr="00B10C6C">
        <w:rPr>
          <w:rFonts w:ascii="Times New Roman" w:hAnsi="Times New Roman" w:cs="Times New Roman"/>
          <w:sz w:val="24"/>
          <w:szCs w:val="24"/>
        </w:rPr>
        <w:t>) for δ</w:t>
      </w:r>
      <w:r w:rsidR="00266A51" w:rsidRPr="005A6A36">
        <w:rPr>
          <w:rFonts w:ascii="Times New Roman" w:hAnsi="Times New Roman" w:cs="Times New Roman"/>
          <w:sz w:val="24"/>
          <w:szCs w:val="24"/>
          <w:vertAlign w:val="superscript"/>
        </w:rPr>
        <w:t>15</w:t>
      </w:r>
      <w:r w:rsidR="00266A51" w:rsidRPr="00B10C6C">
        <w:rPr>
          <w:rFonts w:ascii="Times New Roman" w:hAnsi="Times New Roman" w:cs="Times New Roman"/>
          <w:sz w:val="24"/>
          <w:szCs w:val="24"/>
        </w:rPr>
        <w:t>N</w:t>
      </w:r>
      <w:r w:rsidR="00AA6C9E">
        <w:rPr>
          <w:rFonts w:ascii="Times New Roman" w:hAnsi="Times New Roman" w:cs="Times New Roman"/>
          <w:sz w:val="24"/>
          <w:szCs w:val="24"/>
        </w:rPr>
        <w:t>.</w:t>
      </w:r>
      <w:r w:rsidR="00CF2F91" w:rsidRPr="00B10C6C">
        <w:rPr>
          <w:rFonts w:ascii="Times New Roman" w:hAnsi="Times New Roman" w:cs="Times New Roman"/>
          <w:sz w:val="24"/>
          <w:szCs w:val="24"/>
        </w:rPr>
        <w:t xml:space="preserve"> </w:t>
      </w:r>
      <w:r w:rsidR="0086427C" w:rsidRPr="00B10C6C">
        <w:rPr>
          <w:rFonts w:ascii="Times New Roman" w:hAnsi="Times New Roman" w:cs="Times New Roman"/>
          <w:sz w:val="24"/>
          <w:szCs w:val="24"/>
        </w:rPr>
        <w:t>Values</w:t>
      </w:r>
      <w:r w:rsidR="00CF2F91" w:rsidRPr="00B10C6C">
        <w:rPr>
          <w:rFonts w:ascii="Times New Roman" w:hAnsi="Times New Roman" w:cs="Times New Roman"/>
          <w:sz w:val="24"/>
          <w:szCs w:val="24"/>
        </w:rPr>
        <w:t xml:space="preserve"> for </w:t>
      </w:r>
      <w:proofErr w:type="spellStart"/>
      <w:r w:rsidR="00CF2F91" w:rsidRPr="00B10C6C">
        <w:rPr>
          <w:rFonts w:ascii="Times New Roman" w:hAnsi="Times New Roman" w:cs="Times New Roman"/>
          <w:sz w:val="24"/>
          <w:szCs w:val="24"/>
        </w:rPr>
        <w:t>Sandeel</w:t>
      </w:r>
      <w:proofErr w:type="spellEnd"/>
      <w:r w:rsidR="00CF2F91" w:rsidRPr="00B10C6C">
        <w:rPr>
          <w:rFonts w:ascii="Times New Roman" w:hAnsi="Times New Roman" w:cs="Times New Roman"/>
          <w:sz w:val="24"/>
          <w:szCs w:val="24"/>
        </w:rPr>
        <w:t xml:space="preserve"> (</w:t>
      </w:r>
      <w:proofErr w:type="spellStart"/>
      <w:r w:rsidR="00CF2F91" w:rsidRPr="00B10C6C">
        <w:rPr>
          <w:rFonts w:ascii="Times New Roman" w:hAnsi="Times New Roman" w:cs="Times New Roman"/>
          <w:i/>
          <w:iCs/>
          <w:sz w:val="24"/>
          <w:szCs w:val="24"/>
        </w:rPr>
        <w:t>Ammodytes</w:t>
      </w:r>
      <w:proofErr w:type="spellEnd"/>
      <w:r w:rsidR="00CF2F91" w:rsidRPr="00B10C6C">
        <w:rPr>
          <w:rFonts w:ascii="Times New Roman" w:hAnsi="Times New Roman" w:cs="Times New Roman"/>
          <w:i/>
          <w:iCs/>
          <w:sz w:val="24"/>
          <w:szCs w:val="24"/>
        </w:rPr>
        <w:t xml:space="preserve"> </w:t>
      </w:r>
      <w:r w:rsidR="00446A3C" w:rsidRPr="00B10C6C">
        <w:rPr>
          <w:rFonts w:ascii="Times New Roman" w:hAnsi="Times New Roman" w:cs="Times New Roman"/>
          <w:i/>
          <w:iCs/>
          <w:sz w:val="24"/>
          <w:szCs w:val="24"/>
        </w:rPr>
        <w:t>spp.</w:t>
      </w:r>
      <w:r w:rsidR="00CF2F91" w:rsidRPr="00B10C6C">
        <w:rPr>
          <w:rFonts w:ascii="Times New Roman" w:hAnsi="Times New Roman" w:cs="Times New Roman"/>
          <w:sz w:val="24"/>
          <w:szCs w:val="24"/>
        </w:rPr>
        <w:t xml:space="preserve">) were taken from </w:t>
      </w:r>
      <w:r w:rsidR="0086427C" w:rsidRPr="00B10C6C">
        <w:rPr>
          <w:rFonts w:ascii="Times New Roman" w:hAnsi="Times New Roman" w:cs="Times New Roman"/>
          <w:sz w:val="24"/>
          <w:szCs w:val="24"/>
        </w:rPr>
        <w:t xml:space="preserve">literature </w:t>
      </w:r>
      <w:r w:rsidR="00565969" w:rsidRPr="00B10C6C">
        <w:rPr>
          <w:rFonts w:ascii="Times New Roman" w:hAnsi="Times New Roman" w:cs="Times New Roman"/>
          <w:sz w:val="24"/>
          <w:szCs w:val="24"/>
        </w:rPr>
        <w:t>published</w:t>
      </w:r>
      <w:r w:rsidR="00CF2F91" w:rsidRPr="00B10C6C">
        <w:rPr>
          <w:rFonts w:ascii="Times New Roman" w:hAnsi="Times New Roman" w:cs="Times New Roman"/>
          <w:sz w:val="24"/>
          <w:szCs w:val="24"/>
        </w:rPr>
        <w:t xml:space="preserve"> </w:t>
      </w:r>
      <w:r w:rsidR="006B7E59" w:rsidRPr="00B10C6C">
        <w:rPr>
          <w:rFonts w:ascii="Times New Roman" w:hAnsi="Times New Roman" w:cs="Times New Roman"/>
          <w:sz w:val="24"/>
          <w:szCs w:val="24"/>
        </w:rPr>
        <w:lastRenderedPageBreak/>
        <w:fldChar w:fldCharType="begin">
          <w:fldData xml:space="preserve">PEVuZE5vdGU+PENpdGU+PEF1dGhvcj5CZWFyaG9wPC9BdXRob3I+PFllYXI+MTk5OTwvWWVhcj48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=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PEVuZE5vdGU+PENpdGU+PEF1dGhvcj5CZWFyaG9wPC9BdXRob3I+PFllYXI+MTk5OTwvWWVhcj48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=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6B7E59"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(Bearhop et al., 1999; Thompson &amp; Furness, 1995)</w:t>
      </w:r>
      <w:r w:rsidR="006B7E59" w:rsidRPr="00B10C6C">
        <w:rPr>
          <w:rFonts w:ascii="Times New Roman" w:hAnsi="Times New Roman" w:cs="Times New Roman"/>
          <w:sz w:val="24"/>
          <w:szCs w:val="24"/>
        </w:rPr>
        <w:fldChar w:fldCharType="end"/>
      </w:r>
      <w:r w:rsidR="0086427C" w:rsidRPr="00B10C6C">
        <w:rPr>
          <w:rFonts w:ascii="Times New Roman" w:hAnsi="Times New Roman" w:cs="Times New Roman"/>
          <w:sz w:val="24"/>
          <w:szCs w:val="24"/>
        </w:rPr>
        <w:t xml:space="preserve"> </w:t>
      </w:r>
      <w:r w:rsidR="00051515" w:rsidRPr="00B10C6C">
        <w:rPr>
          <w:rFonts w:ascii="Times New Roman" w:hAnsi="Times New Roman" w:cs="Times New Roman"/>
          <w:sz w:val="24"/>
          <w:szCs w:val="24"/>
        </w:rPr>
        <w:t xml:space="preserve">in </w:t>
      </w:r>
      <w:r w:rsidR="0086427C" w:rsidRPr="00B10C6C">
        <w:rPr>
          <w:rFonts w:ascii="Times New Roman" w:hAnsi="Times New Roman" w:cs="Times New Roman"/>
          <w:sz w:val="24"/>
          <w:szCs w:val="24"/>
        </w:rPr>
        <w:t>the same region</w:t>
      </w:r>
      <w:r w:rsidR="00446A3C" w:rsidRPr="00B10C6C">
        <w:rPr>
          <w:rFonts w:ascii="Times New Roman" w:hAnsi="Times New Roman" w:cs="Times New Roman"/>
          <w:sz w:val="24"/>
          <w:szCs w:val="24"/>
        </w:rPr>
        <w:t xml:space="preserve"> and grouped into a benthic and pelagic group according to seasonal shifts in their foraging </w:t>
      </w:r>
      <w:proofErr w:type="spellStart"/>
      <w:r w:rsidR="00446A3C" w:rsidRPr="00B10C6C">
        <w:rPr>
          <w:rFonts w:ascii="Times New Roman" w:hAnsi="Times New Roman" w:cs="Times New Roman"/>
          <w:sz w:val="24"/>
          <w:szCs w:val="24"/>
        </w:rPr>
        <w:t>behavio</w:t>
      </w:r>
      <w:r w:rsidR="00AA6C9E">
        <w:rPr>
          <w:rFonts w:ascii="Times New Roman" w:hAnsi="Times New Roman" w:cs="Times New Roman"/>
          <w:sz w:val="24"/>
          <w:szCs w:val="24"/>
        </w:rPr>
        <w:t>u</w:t>
      </w:r>
      <w:r w:rsidR="00446A3C" w:rsidRPr="00B10C6C">
        <w:rPr>
          <w:rFonts w:ascii="Times New Roman" w:hAnsi="Times New Roman" w:cs="Times New Roman"/>
          <w:sz w:val="24"/>
          <w:szCs w:val="24"/>
        </w:rPr>
        <w:t>r</w:t>
      </w:r>
      <w:proofErr w:type="spellEnd"/>
      <w:r w:rsidR="00AA6C9E">
        <w:rPr>
          <w:rFonts w:ascii="Times New Roman" w:hAnsi="Times New Roman" w:cs="Times New Roman"/>
          <w:sz w:val="24"/>
          <w:szCs w:val="24"/>
        </w:rPr>
        <w:t xml:space="preserve"> </w:t>
      </w:r>
      <w:r w:rsidR="005D5EA6">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&lt;EndNote&gt;&lt;Cite&gt;&lt;Author&gt;Muus&lt;/Author&gt;&lt;Year&gt;1999&lt;/Year&gt;&lt;RecNum&gt;49&lt;/RecNum&gt;&lt;DisplayText&gt;(Muus, 1999)&lt;/DisplayText&gt;&lt;record&gt;&lt;rec-number&gt;49&lt;/rec-number&gt;&lt;foreign-keys&gt;&lt;key app="EN" db-id="p0etvrzvv9rzx1effpqxppwgw2e5d5v9s05w" timestamp="1693254993"&gt;49&lt;/key&gt;&lt;/foreign-keys&gt;&lt;ref-type name="Book"&gt;6&lt;/ref-type&gt;&lt;contributors&gt;&lt;authors&gt;&lt;author&gt;Muus, B.J. and Nielsen, J.G.&lt;/author&gt;&lt;/authors&gt;&lt;/contributors&gt;&lt;titles&gt;&lt;title&gt;Scandinavian Fishing Year Book&lt;/title&gt;&lt;/titles&gt;&lt;dates&gt;&lt;year&gt;1999&lt;/year&gt;&lt;/dates&gt;&lt;pub-location&gt;Hedehusene, Denmark&lt;/pub-location&gt;&lt;isbn&gt;87-90787-00-5&lt;/isbn&gt;&lt;urls&gt;&lt;/urls&gt;&lt;/record&gt;&lt;/Cite&gt;&lt;/EndNote&gt;</w:instrText>
      </w:r>
      <w:r w:rsidR="005D5EA6">
        <w:rPr>
          <w:rFonts w:ascii="Times New Roman" w:hAnsi="Times New Roman" w:cs="Times New Roman"/>
          <w:sz w:val="24"/>
          <w:szCs w:val="24"/>
        </w:rPr>
        <w:fldChar w:fldCharType="separate"/>
      </w:r>
      <w:r w:rsidR="005D5EA6">
        <w:rPr>
          <w:rFonts w:ascii="Times New Roman" w:hAnsi="Times New Roman" w:cs="Times New Roman"/>
          <w:noProof/>
          <w:sz w:val="24"/>
          <w:szCs w:val="24"/>
        </w:rPr>
        <w:t>(Muus, 1999)</w:t>
      </w:r>
      <w:r w:rsidR="005D5EA6">
        <w:rPr>
          <w:rFonts w:ascii="Times New Roman" w:hAnsi="Times New Roman" w:cs="Times New Roman"/>
          <w:sz w:val="24"/>
          <w:szCs w:val="24"/>
        </w:rPr>
        <w:fldChar w:fldCharType="end"/>
      </w:r>
      <w:r w:rsidR="00CF2F91" w:rsidRPr="00B10C6C">
        <w:rPr>
          <w:rFonts w:ascii="Times New Roman" w:hAnsi="Times New Roman" w:cs="Times New Roman"/>
          <w:sz w:val="24"/>
          <w:szCs w:val="24"/>
        </w:rPr>
        <w:t>.</w:t>
      </w:r>
    </w:p>
    <w:p w14:paraId="0ADCE67A" w14:textId="77777777" w:rsidR="00872DA3" w:rsidRPr="00B10C6C" w:rsidRDefault="00872DA3" w:rsidP="00B10C6C">
      <w:pPr>
        <w:spacing w:after="0" w:line="480" w:lineRule="auto"/>
        <w:rPr>
          <w:rFonts w:ascii="Times New Roman" w:hAnsi="Times New Roman" w:cs="Times New Roman"/>
          <w:sz w:val="24"/>
          <w:szCs w:val="24"/>
        </w:rPr>
      </w:pPr>
    </w:p>
    <w:p w14:paraId="0260C807" w14:textId="4A08E477" w:rsidR="007978D7" w:rsidRPr="00B10C6C" w:rsidRDefault="007978D7" w:rsidP="00B10C6C">
      <w:pPr>
        <w:spacing w:after="0" w:line="480" w:lineRule="auto"/>
        <w:rPr>
          <w:rFonts w:ascii="Times New Roman" w:hAnsi="Times New Roman" w:cs="Times New Roman"/>
          <w:i/>
          <w:iCs/>
          <w:sz w:val="24"/>
          <w:szCs w:val="24"/>
        </w:rPr>
      </w:pPr>
      <w:r w:rsidRPr="00B10C6C">
        <w:rPr>
          <w:rFonts w:ascii="Times New Roman" w:hAnsi="Times New Roman" w:cs="Times New Roman"/>
          <w:i/>
          <w:iCs/>
          <w:sz w:val="24"/>
          <w:szCs w:val="24"/>
        </w:rPr>
        <w:t>Statistical Analysis:</w:t>
      </w:r>
    </w:p>
    <w:p w14:paraId="29BF9EA3" w14:textId="4283F467" w:rsidR="006F63E5" w:rsidRPr="00B10C6C" w:rsidRDefault="00890B81"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All statistical analyses were completed </w:t>
      </w:r>
      <w:r w:rsidR="005609A2" w:rsidRPr="00B10C6C">
        <w:rPr>
          <w:rFonts w:ascii="Times New Roman" w:hAnsi="Times New Roman" w:cs="Times New Roman"/>
          <w:sz w:val="24"/>
          <w:szCs w:val="24"/>
        </w:rPr>
        <w:t>using</w:t>
      </w:r>
      <w:r w:rsidRPr="00B10C6C">
        <w:rPr>
          <w:rFonts w:ascii="Times New Roman" w:hAnsi="Times New Roman" w:cs="Times New Roman"/>
          <w:sz w:val="24"/>
          <w:szCs w:val="24"/>
        </w:rPr>
        <w:t xml:space="preserve"> R</w:t>
      </w:r>
      <w:r w:rsidR="005609A2" w:rsidRPr="00B10C6C">
        <w:rPr>
          <w:rFonts w:ascii="Times New Roman" w:hAnsi="Times New Roman" w:cs="Times New Roman"/>
          <w:sz w:val="24"/>
          <w:szCs w:val="24"/>
        </w:rPr>
        <w:t xml:space="preserve"> Statistical Software (v4.2.3</w:t>
      </w:r>
      <w:r w:rsidR="006B7E59" w:rsidRPr="00B10C6C">
        <w:rPr>
          <w:rFonts w:ascii="Times New Roman" w:hAnsi="Times New Roman" w:cs="Times New Roman"/>
          <w:sz w:val="24"/>
          <w:szCs w:val="24"/>
        </w:rPr>
        <w:t xml:space="preserve"> </w:t>
      </w:r>
      <w:r w:rsidR="006B7E59" w:rsidRPr="00B10C6C">
        <w:rPr>
          <w:rFonts w:ascii="Times New Roman" w:hAnsi="Times New Roman" w:cs="Times New Roman"/>
          <w:sz w:val="24"/>
          <w:szCs w:val="24"/>
        </w:rPr>
        <w:fldChar w:fldCharType="begin"/>
      </w:r>
      <w:r w:rsidR="006B7E59" w:rsidRPr="00B10C6C">
        <w:rPr>
          <w:rFonts w:ascii="Times New Roman" w:hAnsi="Times New Roman" w:cs="Times New Roman"/>
          <w:sz w:val="24"/>
          <w:szCs w:val="24"/>
        </w:rPr>
        <w:instrText xml:space="preserve"> ADDIN EN.CITE &lt;EndNote&gt;&lt;Cite Hidden="1"&gt;&lt;Author&gt;Team&lt;/Author&gt;&lt;Year&gt;2023&lt;/Year&gt;&lt;RecNum&gt;41&lt;/RecNum&gt;&lt;record&gt;&lt;rec-number&gt;41&lt;/rec-number&gt;&lt;foreign-keys&gt;&lt;key app="EN" db-id="p0etvrzvv9rzx1effpqxppwgw2e5d5v9s05w" timestamp="1690566681"&gt;41&lt;/key&gt;&lt;/foreign-keys&gt;&lt;ref-type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computing&lt;/title&gt;&lt;/titles&gt;&lt;dates&gt;&lt;year&gt;2023&lt;/year&gt;&lt;/dates&gt;&lt;pub-location&gt;Vienna, Austria&lt;/pub-location&gt;&lt;publisher&gt;R Foundation for Statistical Computing&lt;/publisher&gt;&lt;urls&gt;&lt;related-urls&gt;&lt;url&gt;https://www.R-project.org/&lt;/url&gt;&lt;/related-urls&gt;&lt;/urls&gt;&lt;/record&gt;&lt;/Cite&gt;&lt;/EndNote&gt;</w:instrText>
      </w:r>
      <w:r w:rsidR="00000000">
        <w:rPr>
          <w:rFonts w:ascii="Times New Roman" w:hAnsi="Times New Roman" w:cs="Times New Roman"/>
          <w:sz w:val="24"/>
          <w:szCs w:val="24"/>
        </w:rPr>
        <w:fldChar w:fldCharType="separate"/>
      </w:r>
      <w:r w:rsidR="006B7E59" w:rsidRPr="00B10C6C">
        <w:rPr>
          <w:rFonts w:ascii="Times New Roman" w:hAnsi="Times New Roman" w:cs="Times New Roman"/>
          <w:sz w:val="24"/>
          <w:szCs w:val="24"/>
        </w:rPr>
        <w:fldChar w:fldCharType="end"/>
      </w:r>
      <w:r w:rsidR="005609A2" w:rsidRPr="00B10C6C">
        <w:rPr>
          <w:rFonts w:ascii="Times New Roman" w:hAnsi="Times New Roman" w:cs="Times New Roman"/>
          <w:sz w:val="24"/>
          <w:szCs w:val="24"/>
        </w:rPr>
        <w:t>; R Core Team 2023).</w:t>
      </w:r>
      <w:r w:rsidR="00767C24" w:rsidRPr="00B10C6C">
        <w:rPr>
          <w:rFonts w:ascii="Times New Roman" w:hAnsi="Times New Roman" w:cs="Times New Roman"/>
          <w:sz w:val="24"/>
          <w:szCs w:val="24"/>
        </w:rPr>
        <w:t xml:space="preserve"> </w:t>
      </w:r>
      <w:r w:rsidR="00EC3C16" w:rsidRPr="00B10C6C">
        <w:rPr>
          <w:rFonts w:ascii="Times New Roman" w:hAnsi="Times New Roman" w:cs="Times New Roman"/>
          <w:sz w:val="24"/>
          <w:szCs w:val="24"/>
        </w:rPr>
        <w:t>Linear models were constructed to examine differences in δ</w:t>
      </w:r>
      <w:r w:rsidR="00EC3C16" w:rsidRPr="00703A5E">
        <w:rPr>
          <w:rFonts w:ascii="Times New Roman" w:hAnsi="Times New Roman" w:cs="Times New Roman"/>
          <w:sz w:val="24"/>
          <w:szCs w:val="24"/>
          <w:vertAlign w:val="superscript"/>
        </w:rPr>
        <w:t>13</w:t>
      </w:r>
      <w:r w:rsidR="00EC3C16" w:rsidRPr="00B10C6C">
        <w:rPr>
          <w:rFonts w:ascii="Times New Roman" w:hAnsi="Times New Roman" w:cs="Times New Roman"/>
          <w:sz w:val="24"/>
          <w:szCs w:val="24"/>
        </w:rPr>
        <w:t>C and δ</w:t>
      </w:r>
      <w:r w:rsidR="00EC3C16" w:rsidRPr="00703A5E">
        <w:rPr>
          <w:rFonts w:ascii="Times New Roman" w:hAnsi="Times New Roman" w:cs="Times New Roman"/>
          <w:sz w:val="24"/>
          <w:szCs w:val="24"/>
          <w:vertAlign w:val="superscript"/>
        </w:rPr>
        <w:t>15</w:t>
      </w:r>
      <w:r w:rsidR="00EC3C16" w:rsidRPr="00B10C6C">
        <w:rPr>
          <w:rFonts w:ascii="Times New Roman" w:hAnsi="Times New Roman" w:cs="Times New Roman"/>
          <w:sz w:val="24"/>
          <w:szCs w:val="24"/>
        </w:rPr>
        <w:t>N</w:t>
      </w:r>
      <w:r w:rsidR="006F63E5" w:rsidRPr="00B10C6C">
        <w:rPr>
          <w:rFonts w:ascii="Times New Roman" w:hAnsi="Times New Roman" w:cs="Times New Roman"/>
          <w:sz w:val="24"/>
          <w:szCs w:val="24"/>
        </w:rPr>
        <w:t xml:space="preserve"> </w:t>
      </w:r>
      <w:r w:rsidR="00EC3C16" w:rsidRPr="00B10C6C">
        <w:rPr>
          <w:rFonts w:ascii="Times New Roman" w:hAnsi="Times New Roman" w:cs="Times New Roman"/>
          <w:sz w:val="24"/>
          <w:szCs w:val="24"/>
        </w:rPr>
        <w:t xml:space="preserve">values between </w:t>
      </w:r>
      <w:r w:rsidR="006F63E5" w:rsidRPr="00B10C6C">
        <w:rPr>
          <w:rFonts w:ascii="Times New Roman" w:hAnsi="Times New Roman" w:cs="Times New Roman"/>
          <w:sz w:val="24"/>
          <w:szCs w:val="24"/>
        </w:rPr>
        <w:t xml:space="preserve">species (grey and </w:t>
      </w:r>
      <w:proofErr w:type="spellStart"/>
      <w:r w:rsidR="006F63E5" w:rsidRPr="00B10C6C">
        <w:rPr>
          <w:rFonts w:ascii="Times New Roman" w:hAnsi="Times New Roman" w:cs="Times New Roman"/>
          <w:sz w:val="24"/>
          <w:szCs w:val="24"/>
        </w:rPr>
        <w:t>harbour</w:t>
      </w:r>
      <w:proofErr w:type="spellEnd"/>
      <w:r w:rsidR="006F63E5" w:rsidRPr="00B10C6C">
        <w:rPr>
          <w:rFonts w:ascii="Times New Roman" w:hAnsi="Times New Roman" w:cs="Times New Roman"/>
          <w:sz w:val="24"/>
          <w:szCs w:val="24"/>
        </w:rPr>
        <w:t>) and sample type (RBC and plasma)</w:t>
      </w:r>
      <w:r w:rsidR="00EC3C16" w:rsidRPr="00B10C6C">
        <w:rPr>
          <w:rFonts w:ascii="Times New Roman" w:hAnsi="Times New Roman" w:cs="Times New Roman"/>
          <w:sz w:val="24"/>
          <w:szCs w:val="24"/>
        </w:rPr>
        <w:t>, with effects included for capture date and location.</w:t>
      </w:r>
      <w:r w:rsidR="006F63E5" w:rsidRPr="00B10C6C">
        <w:rPr>
          <w:rFonts w:ascii="Times New Roman" w:hAnsi="Times New Roman" w:cs="Times New Roman"/>
          <w:sz w:val="24"/>
          <w:szCs w:val="24"/>
        </w:rPr>
        <w:t xml:space="preserve"> </w:t>
      </w:r>
      <w:r w:rsidR="00EE3DF7" w:rsidRPr="00B10C6C">
        <w:rPr>
          <w:rFonts w:ascii="Times New Roman" w:hAnsi="Times New Roman" w:cs="Times New Roman"/>
          <w:sz w:val="24"/>
          <w:szCs w:val="24"/>
        </w:rPr>
        <w:t xml:space="preserve">Data and distributions satisfied all assumptions for parametric tests. </w:t>
      </w:r>
      <w:r w:rsidR="006F63E5" w:rsidRPr="00B10C6C">
        <w:rPr>
          <w:rFonts w:ascii="Times New Roman" w:hAnsi="Times New Roman" w:cs="Times New Roman"/>
          <w:sz w:val="24"/>
          <w:szCs w:val="24"/>
        </w:rPr>
        <w:t xml:space="preserve">Where </w:t>
      </w:r>
      <w:r w:rsidR="00AC6E5A" w:rsidRPr="00B10C6C">
        <w:rPr>
          <w:rFonts w:ascii="Times New Roman" w:hAnsi="Times New Roman" w:cs="Times New Roman"/>
          <w:sz w:val="24"/>
          <w:szCs w:val="24"/>
        </w:rPr>
        <w:t xml:space="preserve">linear models </w:t>
      </w:r>
      <w:r w:rsidR="006F63E5" w:rsidRPr="00B10C6C">
        <w:rPr>
          <w:rFonts w:ascii="Times New Roman" w:hAnsi="Times New Roman" w:cs="Times New Roman"/>
          <w:sz w:val="24"/>
          <w:szCs w:val="24"/>
        </w:rPr>
        <w:t>indicated significant difference, the difference in means</w:t>
      </w:r>
      <w:r w:rsidR="00AC6E5A" w:rsidRPr="00B10C6C">
        <w:rPr>
          <w:rFonts w:ascii="Times New Roman" w:hAnsi="Times New Roman" w:cs="Times New Roman"/>
          <w:sz w:val="24"/>
          <w:szCs w:val="24"/>
        </w:rPr>
        <w:t xml:space="preserve"> was reported</w:t>
      </w:r>
      <w:r w:rsidR="006F63E5" w:rsidRPr="00B10C6C">
        <w:rPr>
          <w:rFonts w:ascii="Times New Roman" w:hAnsi="Times New Roman" w:cs="Times New Roman"/>
          <w:sz w:val="24"/>
          <w:szCs w:val="24"/>
        </w:rPr>
        <w:t>.</w:t>
      </w:r>
    </w:p>
    <w:p w14:paraId="2173614E" w14:textId="77777777" w:rsidR="006F63E5" w:rsidRPr="00B10C6C" w:rsidRDefault="006F63E5" w:rsidP="00B10C6C">
      <w:pPr>
        <w:spacing w:after="0" w:line="480" w:lineRule="auto"/>
        <w:rPr>
          <w:rFonts w:ascii="Times New Roman" w:hAnsi="Times New Roman" w:cs="Times New Roman"/>
          <w:sz w:val="24"/>
          <w:szCs w:val="24"/>
        </w:rPr>
      </w:pPr>
    </w:p>
    <w:p w14:paraId="6A87D019" w14:textId="3A668ACF" w:rsidR="00712171" w:rsidRPr="00B10C6C" w:rsidRDefault="005609A2"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2D Niche </w:t>
      </w:r>
      <w:proofErr w:type="spellStart"/>
      <w:r w:rsidRPr="00B10C6C">
        <w:rPr>
          <w:rFonts w:ascii="Times New Roman" w:hAnsi="Times New Roman" w:cs="Times New Roman"/>
          <w:sz w:val="24"/>
          <w:szCs w:val="24"/>
        </w:rPr>
        <w:t>isospace</w:t>
      </w:r>
      <w:proofErr w:type="spellEnd"/>
      <w:r w:rsidRPr="00B10C6C">
        <w:rPr>
          <w:rFonts w:ascii="Times New Roman" w:hAnsi="Times New Roman" w:cs="Times New Roman"/>
          <w:sz w:val="24"/>
          <w:szCs w:val="24"/>
        </w:rPr>
        <w:t xml:space="preserve"> metrics</w:t>
      </w:r>
      <w:r w:rsidR="006C52C6" w:rsidRPr="00B10C6C">
        <w:rPr>
          <w:rFonts w:ascii="Times New Roman" w:hAnsi="Times New Roman" w:cs="Times New Roman"/>
          <w:sz w:val="24"/>
          <w:szCs w:val="24"/>
        </w:rPr>
        <w:t xml:space="preserve"> </w:t>
      </w:r>
      <w:r w:rsidR="00DB5366" w:rsidRPr="00B10C6C">
        <w:rPr>
          <w:rFonts w:ascii="Times New Roman" w:hAnsi="Times New Roman" w:cs="Times New Roman"/>
          <w:sz w:val="24"/>
          <w:szCs w:val="24"/>
        </w:rPr>
        <w:t xml:space="preserve"> </w:t>
      </w:r>
      <w:r w:rsidR="006C52C6" w:rsidRPr="00B10C6C">
        <w:rPr>
          <w:rFonts w:ascii="Times New Roman" w:hAnsi="Times New Roman" w:cs="Times New Roman"/>
          <w:sz w:val="24"/>
          <w:szCs w:val="24"/>
        </w:rPr>
        <w:t>(herein Layman metrics</w:t>
      </w:r>
      <w:r w:rsidR="008D601B" w:rsidRPr="00B10C6C">
        <w:rPr>
          <w:rFonts w:ascii="Times New Roman" w:hAnsi="Times New Roman" w:cs="Times New Roman"/>
          <w:sz w:val="24"/>
          <w:szCs w:val="24"/>
        </w:rPr>
        <w:t xml:space="preserve"> </w:t>
      </w:r>
      <w:r w:rsidR="008D601B" w:rsidRPr="00B10C6C">
        <w:rPr>
          <w:rFonts w:ascii="Times New Roman" w:hAnsi="Times New Roman" w:cs="Times New Roman"/>
          <w:sz w:val="24"/>
          <w:szCs w:val="24"/>
        </w:rPr>
        <w:fldChar w:fldCharType="begin"/>
      </w:r>
      <w:r w:rsidR="008D601B" w:rsidRPr="00B10C6C">
        <w:rPr>
          <w:rFonts w:ascii="Times New Roman" w:hAnsi="Times New Roman" w:cs="Times New Roman"/>
          <w:sz w:val="24"/>
          <w:szCs w:val="24"/>
        </w:rPr>
        <w:instrText xml:space="preserve"> ADDIN EN.CITE &lt;EndNote&gt;&lt;Cite&gt;&lt;Author&gt;Layman&lt;/Author&gt;&lt;Year&gt;2007&lt;/Year&gt;&lt;RecNum&gt;43&lt;/RecNum&gt;&lt;DisplayText&gt;(Layman et al., 2007)&lt;/DisplayText&gt;&lt;record&gt;&lt;rec-number&gt;43&lt;/rec-number&gt;&lt;foreign-keys&gt;&lt;key app="EN" db-id="p0etvrzvv9rzx1effpqxppwgw2e5d5v9s05w" timestamp="1690566766"&gt;43&lt;/key&gt;&lt;/foreign-keys&gt;&lt;ref-type name="Journal Article"&gt;17&lt;/ref-type&gt;&lt;contributors&gt;&lt;authors&gt;&lt;author&gt;Layman, Craig A.&lt;/author&gt;&lt;author&gt;Arrington, D. Albrey&lt;/author&gt;&lt;author&gt;Montaña, Carmen G.&lt;/author&gt;&lt;author&gt;Post, David M.&lt;/author&gt;&lt;/authors&gt;&lt;/contributors&gt;&lt;titles&gt;&lt;title&gt;CAN STABLE ISOTOPE RATIOS PROVIDE FOR COMMUNITY-WIDE MEASURES OF TROPHIC STRUCTURE?&lt;/title&gt;&lt;secondary-title&gt;Ecology&lt;/secondary-title&gt;&lt;/titles&gt;&lt;periodical&gt;&lt;full-title&gt;Ecology&lt;/full-title&gt;&lt;/periodical&gt;&lt;pages&gt;42-48&lt;/pages&gt;&lt;volume&gt;88&lt;/volume&gt;&lt;number&gt;1&lt;/number&gt;&lt;dates&gt;&lt;year&gt;2007&lt;/year&gt;&lt;/dates&gt;&lt;isbn&gt;0012-9658&lt;/isbn&gt;&lt;urls&gt;&lt;related-urls&gt;&lt;url&gt;https://esajournals.onlinelibrary.wiley.com/doi/abs/10.1890/0012-9658%282007%2988%5B42%3ACSIRPF%5D2.0.CO%3B2&lt;/url&gt;&lt;/related-urls&gt;&lt;/urls&gt;&lt;electronic-resource-num&gt;https://doi.org/10.1890/0012-9658(2007)88[42:CSIRPF]2.0.CO;2&lt;/electronic-resource-num&gt;&lt;/record&gt;&lt;/Cite&gt;&lt;/EndNote&gt;</w:instrText>
      </w:r>
      <w:r w:rsidR="008D601B" w:rsidRPr="00B10C6C">
        <w:rPr>
          <w:rFonts w:ascii="Times New Roman" w:hAnsi="Times New Roman" w:cs="Times New Roman"/>
          <w:sz w:val="24"/>
          <w:szCs w:val="24"/>
        </w:rPr>
        <w:fldChar w:fldCharType="separate"/>
      </w:r>
      <w:r w:rsidR="008D601B" w:rsidRPr="00B10C6C">
        <w:rPr>
          <w:rFonts w:ascii="Times New Roman" w:hAnsi="Times New Roman" w:cs="Times New Roman"/>
          <w:noProof/>
          <w:sz w:val="24"/>
          <w:szCs w:val="24"/>
        </w:rPr>
        <w:t>(Layman et al., 2007)</w:t>
      </w:r>
      <w:r w:rsidR="008D601B" w:rsidRPr="00B10C6C">
        <w:rPr>
          <w:rFonts w:ascii="Times New Roman" w:hAnsi="Times New Roman" w:cs="Times New Roman"/>
          <w:sz w:val="24"/>
          <w:szCs w:val="24"/>
        </w:rPr>
        <w:fldChar w:fldCharType="end"/>
      </w:r>
      <w:r w:rsidR="006C52C6" w:rsidRPr="00B10C6C">
        <w:rPr>
          <w:rFonts w:ascii="Times New Roman" w:hAnsi="Times New Roman" w:cs="Times New Roman"/>
          <w:sz w:val="24"/>
          <w:szCs w:val="24"/>
        </w:rPr>
        <w:t>)</w:t>
      </w:r>
      <w:r w:rsidRPr="00B10C6C">
        <w:rPr>
          <w:rFonts w:ascii="Times New Roman" w:hAnsi="Times New Roman" w:cs="Times New Roman"/>
          <w:sz w:val="24"/>
          <w:szCs w:val="24"/>
        </w:rPr>
        <w:t xml:space="preserve"> were computed using the SIBER package </w:t>
      </w:r>
      <w:r w:rsidR="0086427C" w:rsidRPr="00B10C6C">
        <w:rPr>
          <w:rFonts w:ascii="Times New Roman" w:hAnsi="Times New Roman" w:cs="Times New Roman"/>
          <w:sz w:val="24"/>
          <w:szCs w:val="24"/>
        </w:rPr>
        <w:t>[</w:t>
      </w:r>
      <w:r w:rsidR="00AC4B95" w:rsidRPr="00B10C6C">
        <w:rPr>
          <w:rFonts w:ascii="Times New Roman" w:hAnsi="Times New Roman" w:cs="Times New Roman"/>
          <w:sz w:val="24"/>
          <w:szCs w:val="24"/>
        </w:rPr>
        <w:t>39-40</w:t>
      </w:r>
      <w:r w:rsidR="0086427C" w:rsidRPr="00B10C6C">
        <w:rPr>
          <w:rFonts w:ascii="Times New Roman" w:hAnsi="Times New Roman" w:cs="Times New Roman"/>
          <w:sz w:val="24"/>
          <w:szCs w:val="24"/>
        </w:rPr>
        <w:t>]</w:t>
      </w:r>
      <w:r w:rsidRPr="00B10C6C">
        <w:rPr>
          <w:rFonts w:ascii="Times New Roman" w:hAnsi="Times New Roman" w:cs="Times New Roman"/>
          <w:sz w:val="24"/>
          <w:szCs w:val="24"/>
        </w:rPr>
        <w:t xml:space="preserve">. </w:t>
      </w:r>
      <w:r w:rsidR="00712171" w:rsidRPr="00B10C6C">
        <w:rPr>
          <w:rFonts w:ascii="Times New Roman" w:hAnsi="Times New Roman" w:cs="Times New Roman"/>
          <w:sz w:val="24"/>
          <w:szCs w:val="24"/>
        </w:rPr>
        <w:t>Total area (TA) represents the area of the minimum convex hull polygon of each study group in a two-dimensional space with δ</w:t>
      </w:r>
      <w:r w:rsidR="00712171" w:rsidRPr="00703A5E">
        <w:rPr>
          <w:rFonts w:ascii="Times New Roman" w:hAnsi="Times New Roman" w:cs="Times New Roman"/>
          <w:sz w:val="24"/>
          <w:szCs w:val="24"/>
          <w:vertAlign w:val="superscript"/>
        </w:rPr>
        <w:t>13</w:t>
      </w:r>
      <w:r w:rsidR="00712171" w:rsidRPr="00B10C6C">
        <w:rPr>
          <w:rFonts w:ascii="Times New Roman" w:hAnsi="Times New Roman" w:cs="Times New Roman"/>
          <w:sz w:val="24"/>
          <w:szCs w:val="24"/>
        </w:rPr>
        <w:t>C as the x-axis and δ</w:t>
      </w:r>
      <w:r w:rsidR="00712171" w:rsidRPr="00703A5E">
        <w:rPr>
          <w:rFonts w:ascii="Times New Roman" w:hAnsi="Times New Roman" w:cs="Times New Roman"/>
          <w:sz w:val="24"/>
          <w:szCs w:val="24"/>
          <w:vertAlign w:val="superscript"/>
        </w:rPr>
        <w:t>15</w:t>
      </w:r>
      <w:r w:rsidR="00712171" w:rsidRPr="00B10C6C">
        <w:rPr>
          <w:rFonts w:ascii="Times New Roman" w:hAnsi="Times New Roman" w:cs="Times New Roman"/>
          <w:sz w:val="24"/>
          <w:szCs w:val="24"/>
        </w:rPr>
        <w:t xml:space="preserve">N as the y-axis. Standard </w:t>
      </w:r>
      <w:r w:rsidR="00827CEC" w:rsidRPr="00B10C6C">
        <w:rPr>
          <w:rFonts w:ascii="Times New Roman" w:hAnsi="Times New Roman" w:cs="Times New Roman"/>
          <w:sz w:val="24"/>
          <w:szCs w:val="24"/>
        </w:rPr>
        <w:t xml:space="preserve">isotopic </w:t>
      </w:r>
      <w:r w:rsidR="00712171" w:rsidRPr="00B10C6C">
        <w:rPr>
          <w:rFonts w:ascii="Times New Roman" w:hAnsi="Times New Roman" w:cs="Times New Roman"/>
          <w:sz w:val="24"/>
          <w:szCs w:val="24"/>
        </w:rPr>
        <w:t>ellipse area</w:t>
      </w:r>
      <w:r w:rsidR="00827CEC" w:rsidRPr="00B10C6C">
        <w:rPr>
          <w:rFonts w:ascii="Times New Roman" w:hAnsi="Times New Roman" w:cs="Times New Roman"/>
          <w:sz w:val="24"/>
          <w:szCs w:val="24"/>
        </w:rPr>
        <w:t xml:space="preserve"> (SEA) represents the maximum likelihood estimates of the means and covariance matrices of each study group, and </w:t>
      </w:r>
      <w:proofErr w:type="spellStart"/>
      <w:r w:rsidR="00827CEC" w:rsidRPr="00B10C6C">
        <w:rPr>
          <w:rFonts w:ascii="Times New Roman" w:hAnsi="Times New Roman" w:cs="Times New Roman"/>
          <w:sz w:val="24"/>
          <w:szCs w:val="24"/>
        </w:rPr>
        <w:t>SEAc</w:t>
      </w:r>
      <w:proofErr w:type="spellEnd"/>
      <w:r w:rsidR="00827CEC" w:rsidRPr="00B10C6C">
        <w:rPr>
          <w:rFonts w:ascii="Times New Roman" w:hAnsi="Times New Roman" w:cs="Times New Roman"/>
          <w:sz w:val="24"/>
          <w:szCs w:val="24"/>
        </w:rPr>
        <w:t xml:space="preserve"> represents these values corrected for small sample sizes.</w:t>
      </w:r>
    </w:p>
    <w:p w14:paraId="05FE7217" w14:textId="77777777" w:rsidR="00712171" w:rsidRPr="00B10C6C" w:rsidRDefault="00712171" w:rsidP="00B10C6C">
      <w:pPr>
        <w:spacing w:after="0" w:line="480" w:lineRule="auto"/>
        <w:rPr>
          <w:rFonts w:ascii="Times New Roman" w:hAnsi="Times New Roman" w:cs="Times New Roman"/>
          <w:sz w:val="24"/>
          <w:szCs w:val="24"/>
        </w:rPr>
      </w:pPr>
    </w:p>
    <w:p w14:paraId="0AACDEA6" w14:textId="7DE29B14" w:rsidR="00AD7514" w:rsidRPr="00B10C6C" w:rsidRDefault="00AD7514"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Bayesian </w:t>
      </w:r>
      <w:r w:rsidR="00DB129F" w:rsidRPr="00B10C6C">
        <w:rPr>
          <w:rFonts w:ascii="Times New Roman" w:hAnsi="Times New Roman" w:cs="Times New Roman"/>
          <w:sz w:val="24"/>
          <w:szCs w:val="24"/>
        </w:rPr>
        <w:t>models with vague priors were</w:t>
      </w:r>
      <w:r w:rsidRPr="00B10C6C">
        <w:rPr>
          <w:rFonts w:ascii="Times New Roman" w:hAnsi="Times New Roman" w:cs="Times New Roman"/>
          <w:sz w:val="24"/>
          <w:szCs w:val="24"/>
        </w:rPr>
        <w:t xml:space="preserve"> </w:t>
      </w:r>
      <w:r w:rsidR="00DB129F" w:rsidRPr="00B10C6C">
        <w:rPr>
          <w:rFonts w:ascii="Times New Roman" w:hAnsi="Times New Roman" w:cs="Times New Roman"/>
          <w:sz w:val="24"/>
          <w:szCs w:val="24"/>
        </w:rPr>
        <w:t xml:space="preserve">fit to each species by sample type (Plasma or RBCs) </w:t>
      </w:r>
      <w:r w:rsidR="008D601B" w:rsidRPr="00B10C6C">
        <w:rPr>
          <w:rFonts w:ascii="Times New Roman" w:hAnsi="Times New Roman" w:cs="Times New Roman"/>
          <w:sz w:val="24"/>
          <w:szCs w:val="24"/>
        </w:rPr>
        <w:t xml:space="preserve">using the SIBER package </w:t>
      </w:r>
      <w:r w:rsidR="008D601B" w:rsidRPr="00B10C6C">
        <w:rPr>
          <w:rFonts w:ascii="Times New Roman" w:hAnsi="Times New Roman" w:cs="Times New Roman"/>
          <w:sz w:val="24"/>
          <w:szCs w:val="24"/>
        </w:rPr>
        <w:fldChar w:fldCharType="begin"/>
      </w:r>
      <w:r w:rsidR="008D601B" w:rsidRPr="00B10C6C">
        <w:rPr>
          <w:rFonts w:ascii="Times New Roman" w:hAnsi="Times New Roman" w:cs="Times New Roman"/>
          <w:sz w:val="24"/>
          <w:szCs w:val="24"/>
        </w:rPr>
        <w:instrText xml:space="preserve"> ADDIN EN.CITE &lt;EndNote&gt;&lt;Cite&gt;&lt;Author&gt;Jackson&lt;/Author&gt;&lt;Year&gt;2011&lt;/Year&gt;&lt;RecNum&gt;42&lt;/RecNum&gt;&lt;DisplayText&gt;(Jackson et al., 2011)&lt;/DisplayText&gt;&lt;record&gt;&lt;rec-number&gt;42&lt;/rec-number&gt;&lt;foreign-keys&gt;&lt;key app="EN" db-id="p0etvrzvv9rzx1effpqxppwgw2e5d5v9s05w" timestamp="1690566721"&gt;42&lt;/key&gt;&lt;/foreign-keys&gt;&lt;ref-type name="Journal Article"&gt;17&lt;/ref-type&gt;&lt;contributors&gt;&lt;authors&gt;&lt;author&gt;Jackson, Andrew L.&lt;/author&gt;&lt;author&gt;Inger, Richard&lt;/author&gt;&lt;author&gt;Parnell, Andrew C.&lt;/author&gt;&lt;author&gt;Bearhop, Stuart&lt;/author&gt;&lt;/authors&gt;&lt;/contributors&gt;&lt;titles&gt;&lt;title&gt;Comparing isotopic niche widths among and within communities: SIBER – Stable Isotope Bayesian Ellipses in R&lt;/title&gt;&lt;secondary-title&gt;Journal of Animal Ecology&lt;/secondary-title&gt;&lt;/titles&gt;&lt;periodical&gt;&lt;full-title&gt;Journal of Animal Ecology&lt;/full-title&gt;&lt;/periodical&gt;&lt;pages&gt;595-602&lt;/pages&gt;&lt;volume&gt;80&lt;/volume&gt;&lt;number&gt;3&lt;/number&gt;&lt;dates&gt;&lt;year&gt;2011&lt;/year&gt;&lt;/dates&gt;&lt;isbn&gt;0021-8790&lt;/isbn&gt;&lt;urls&gt;&lt;related-urls&gt;&lt;url&gt;https://besjournals.onlinelibrary.wiley.com/doi/abs/10.1111/j.1365-2656.2011.01806.x&lt;/url&gt;&lt;/related-urls&gt;&lt;/urls&gt;&lt;electronic-resource-num&gt;https://doi.org/10.1111/j.1365-2656.2011.01806.x&lt;/electronic-resource-num&gt;&lt;/record&gt;&lt;/Cite&gt;&lt;/EndNote&gt;</w:instrText>
      </w:r>
      <w:r w:rsidR="008D601B" w:rsidRPr="00B10C6C">
        <w:rPr>
          <w:rFonts w:ascii="Times New Roman" w:hAnsi="Times New Roman" w:cs="Times New Roman"/>
          <w:sz w:val="24"/>
          <w:szCs w:val="24"/>
        </w:rPr>
        <w:fldChar w:fldCharType="separate"/>
      </w:r>
      <w:r w:rsidR="008D601B" w:rsidRPr="00B10C6C">
        <w:rPr>
          <w:rFonts w:ascii="Times New Roman" w:hAnsi="Times New Roman" w:cs="Times New Roman"/>
          <w:noProof/>
          <w:sz w:val="24"/>
          <w:szCs w:val="24"/>
        </w:rPr>
        <w:t>(Jackson et al., 2011)</w:t>
      </w:r>
      <w:r w:rsidR="008D601B" w:rsidRPr="00B10C6C">
        <w:rPr>
          <w:rFonts w:ascii="Times New Roman" w:hAnsi="Times New Roman" w:cs="Times New Roman"/>
          <w:sz w:val="24"/>
          <w:szCs w:val="24"/>
        </w:rPr>
        <w:fldChar w:fldCharType="end"/>
      </w:r>
      <w:r w:rsidR="00F012CC">
        <w:rPr>
          <w:rFonts w:ascii="Times New Roman" w:hAnsi="Times New Roman" w:cs="Times New Roman"/>
          <w:sz w:val="24"/>
          <w:szCs w:val="24"/>
        </w:rPr>
        <w:t xml:space="preserve"> </w:t>
      </w:r>
      <w:r w:rsidR="00DB129F" w:rsidRPr="00B10C6C">
        <w:rPr>
          <w:rFonts w:ascii="Times New Roman" w:hAnsi="Times New Roman" w:cs="Times New Roman"/>
          <w:sz w:val="24"/>
          <w:szCs w:val="24"/>
        </w:rPr>
        <w:t xml:space="preserve">to calculate the </w:t>
      </w:r>
      <w:r w:rsidR="00F739E8" w:rsidRPr="00B10C6C">
        <w:rPr>
          <w:rFonts w:ascii="Times New Roman" w:hAnsi="Times New Roman" w:cs="Times New Roman"/>
          <w:sz w:val="24"/>
          <w:szCs w:val="24"/>
        </w:rPr>
        <w:t xml:space="preserve">Bayesian </w:t>
      </w:r>
      <w:r w:rsidR="00DB129F" w:rsidRPr="00B10C6C">
        <w:rPr>
          <w:rFonts w:ascii="Times New Roman" w:hAnsi="Times New Roman" w:cs="Times New Roman"/>
          <w:sz w:val="24"/>
          <w:szCs w:val="24"/>
        </w:rPr>
        <w:t>Standard Ellipse Area</w:t>
      </w:r>
      <w:r w:rsidR="006C52C6" w:rsidRPr="00B10C6C">
        <w:rPr>
          <w:rFonts w:ascii="Times New Roman" w:hAnsi="Times New Roman" w:cs="Times New Roman"/>
          <w:sz w:val="24"/>
          <w:szCs w:val="24"/>
        </w:rPr>
        <w:t xml:space="preserve"> </w:t>
      </w:r>
      <w:r w:rsidR="00F739E8" w:rsidRPr="00B10C6C">
        <w:rPr>
          <w:rFonts w:ascii="Times New Roman" w:hAnsi="Times New Roman" w:cs="Times New Roman"/>
          <w:sz w:val="24"/>
          <w:szCs w:val="24"/>
        </w:rPr>
        <w:t>(SEAb)</w:t>
      </w:r>
      <w:r w:rsidR="00F012CC">
        <w:rPr>
          <w:rFonts w:ascii="Times New Roman" w:hAnsi="Times New Roman" w:cs="Times New Roman"/>
          <w:sz w:val="24"/>
          <w:szCs w:val="24"/>
        </w:rPr>
        <w:t xml:space="preserve"> </w:t>
      </w:r>
      <w:r w:rsidR="006C52C6" w:rsidRPr="00B10C6C">
        <w:rPr>
          <w:rFonts w:ascii="Times New Roman" w:hAnsi="Times New Roman" w:cs="Times New Roman"/>
          <w:sz w:val="24"/>
          <w:szCs w:val="24"/>
        </w:rPr>
        <w:t>for each of four groups</w:t>
      </w:r>
      <w:r w:rsidR="00EC1F26" w:rsidRPr="00B10C6C">
        <w:rPr>
          <w:rFonts w:ascii="Times New Roman" w:hAnsi="Times New Roman" w:cs="Times New Roman"/>
          <w:sz w:val="24"/>
          <w:szCs w:val="24"/>
        </w:rPr>
        <w:t xml:space="preserve">. </w:t>
      </w:r>
      <w:r w:rsidR="0026770C" w:rsidRPr="00B10C6C">
        <w:rPr>
          <w:rFonts w:ascii="Times New Roman" w:hAnsi="Times New Roman" w:cs="Times New Roman"/>
          <w:sz w:val="24"/>
          <w:szCs w:val="24"/>
        </w:rPr>
        <w:t xml:space="preserve">Models </w:t>
      </w:r>
      <w:r w:rsidR="000F69FD" w:rsidRPr="00B10C6C">
        <w:rPr>
          <w:rFonts w:ascii="Times New Roman" w:hAnsi="Times New Roman" w:cs="Times New Roman"/>
          <w:sz w:val="24"/>
          <w:szCs w:val="24"/>
        </w:rPr>
        <w:t>consisted of</w:t>
      </w:r>
      <w:r w:rsidR="0026770C" w:rsidRPr="00B10C6C">
        <w:rPr>
          <w:rFonts w:ascii="Times New Roman" w:hAnsi="Times New Roman" w:cs="Times New Roman"/>
          <w:sz w:val="24"/>
          <w:szCs w:val="24"/>
        </w:rPr>
        <w:t xml:space="preserve"> five Markov-Chain Monte-Carlo (MCMC) chains of 1,000,000 iterations, a burn-in of 500,000, and a thinning rate of 500. </w:t>
      </w:r>
      <w:r w:rsidR="006C52C6" w:rsidRPr="00B10C6C">
        <w:rPr>
          <w:rFonts w:ascii="Times New Roman" w:hAnsi="Times New Roman" w:cs="Times New Roman"/>
          <w:sz w:val="24"/>
          <w:szCs w:val="24"/>
        </w:rPr>
        <w:t xml:space="preserve">Model convergence was checked against the Gelman-Rubin </w:t>
      </w:r>
      <w:proofErr w:type="gramStart"/>
      <w:r w:rsidR="006C52C6" w:rsidRPr="00B10C6C">
        <w:rPr>
          <w:rFonts w:ascii="Times New Roman" w:hAnsi="Times New Roman" w:cs="Times New Roman"/>
          <w:sz w:val="24"/>
          <w:szCs w:val="24"/>
        </w:rPr>
        <w:t>diagnostic, and</w:t>
      </w:r>
      <w:proofErr w:type="gramEnd"/>
      <w:r w:rsidR="006C52C6" w:rsidRPr="00B10C6C">
        <w:rPr>
          <w:rFonts w:ascii="Times New Roman" w:hAnsi="Times New Roman" w:cs="Times New Roman"/>
          <w:sz w:val="24"/>
          <w:szCs w:val="24"/>
        </w:rPr>
        <w:t xml:space="preserve"> burn-in length was verified </w:t>
      </w:r>
      <w:r w:rsidR="006C52C6" w:rsidRPr="00B10C6C">
        <w:rPr>
          <w:rFonts w:ascii="Times New Roman" w:hAnsi="Times New Roman" w:cs="Times New Roman"/>
          <w:sz w:val="24"/>
          <w:szCs w:val="24"/>
        </w:rPr>
        <w:lastRenderedPageBreak/>
        <w:t xml:space="preserve">by checking that </w:t>
      </w:r>
      <w:r w:rsidR="00827CEC" w:rsidRPr="00B10C6C">
        <w:rPr>
          <w:rFonts w:ascii="Times New Roman" w:hAnsi="Times New Roman" w:cs="Times New Roman"/>
          <w:sz w:val="24"/>
          <w:szCs w:val="24"/>
        </w:rPr>
        <w:t>≤</w:t>
      </w:r>
      <w:r w:rsidR="00F012CC">
        <w:rPr>
          <w:rFonts w:ascii="Times New Roman" w:hAnsi="Times New Roman" w:cs="Times New Roman"/>
          <w:sz w:val="24"/>
          <w:szCs w:val="24"/>
        </w:rPr>
        <w:t xml:space="preserve"> </w:t>
      </w:r>
      <w:r w:rsidR="006C52C6" w:rsidRPr="00B10C6C">
        <w:rPr>
          <w:rFonts w:ascii="Times New Roman" w:hAnsi="Times New Roman" w:cs="Times New Roman"/>
          <w:sz w:val="24"/>
          <w:szCs w:val="24"/>
        </w:rPr>
        <w:t xml:space="preserve">5% of the </w:t>
      </w:r>
      <w:proofErr w:type="spellStart"/>
      <w:r w:rsidR="006C52C6" w:rsidRPr="00B10C6C">
        <w:rPr>
          <w:rFonts w:ascii="Times New Roman" w:hAnsi="Times New Roman" w:cs="Times New Roman"/>
          <w:sz w:val="24"/>
          <w:szCs w:val="24"/>
        </w:rPr>
        <w:t>Geweke</w:t>
      </w:r>
      <w:proofErr w:type="spellEnd"/>
      <w:r w:rsidR="006C52C6" w:rsidRPr="00B10C6C">
        <w:rPr>
          <w:rFonts w:ascii="Times New Roman" w:hAnsi="Times New Roman" w:cs="Times New Roman"/>
          <w:sz w:val="24"/>
          <w:szCs w:val="24"/>
        </w:rPr>
        <w:t xml:space="preserve"> diagnostics were </w:t>
      </w:r>
      <w:r w:rsidR="00C97274" w:rsidRPr="00B10C6C">
        <w:rPr>
          <w:rFonts w:ascii="Times New Roman" w:hAnsi="Times New Roman" w:cs="Times New Roman"/>
          <w:sz w:val="24"/>
          <w:szCs w:val="24"/>
        </w:rPr>
        <w:t>outside 1.96 standard deviations.</w:t>
      </w:r>
      <w:r w:rsidR="00834FD2" w:rsidRPr="00B10C6C">
        <w:rPr>
          <w:rFonts w:ascii="Times New Roman" w:hAnsi="Times New Roman" w:cs="Times New Roman"/>
          <w:sz w:val="24"/>
          <w:szCs w:val="24"/>
        </w:rPr>
        <w:t xml:space="preserve"> </w:t>
      </w:r>
      <w:proofErr w:type="gramStart"/>
      <w:r w:rsidR="00834FD2" w:rsidRPr="00B10C6C">
        <w:rPr>
          <w:rFonts w:ascii="Times New Roman" w:hAnsi="Times New Roman" w:cs="Times New Roman"/>
          <w:sz w:val="24"/>
          <w:szCs w:val="24"/>
        </w:rPr>
        <w:t>Ellipse</w:t>
      </w:r>
      <w:proofErr w:type="gramEnd"/>
      <w:r w:rsidR="00834FD2" w:rsidRPr="00B10C6C">
        <w:rPr>
          <w:rFonts w:ascii="Times New Roman" w:hAnsi="Times New Roman" w:cs="Times New Roman"/>
          <w:sz w:val="24"/>
          <w:szCs w:val="24"/>
        </w:rPr>
        <w:t xml:space="preserve"> overlap between each species across sample type was calculated using SEAb.</w:t>
      </w:r>
    </w:p>
    <w:p w14:paraId="1A5825BE" w14:textId="77777777" w:rsidR="00AA6B83" w:rsidRPr="00B10C6C" w:rsidRDefault="00AA6B83" w:rsidP="00B10C6C">
      <w:pPr>
        <w:spacing w:after="0" w:line="480" w:lineRule="auto"/>
        <w:rPr>
          <w:rFonts w:ascii="Times New Roman" w:hAnsi="Times New Roman" w:cs="Times New Roman"/>
          <w:sz w:val="24"/>
          <w:szCs w:val="24"/>
        </w:rPr>
      </w:pPr>
    </w:p>
    <w:p w14:paraId="2CEE0503" w14:textId="37CE1AD4" w:rsidR="00AE4DDC" w:rsidRPr="00B10C6C" w:rsidRDefault="00767C24"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The </w:t>
      </w:r>
      <w:proofErr w:type="spellStart"/>
      <w:r w:rsidR="00737212" w:rsidRPr="00B10C6C">
        <w:rPr>
          <w:rFonts w:ascii="Times New Roman" w:hAnsi="Times New Roman" w:cs="Times New Roman"/>
          <w:sz w:val="24"/>
          <w:szCs w:val="24"/>
        </w:rPr>
        <w:t>MixSIAR</w:t>
      </w:r>
      <w:proofErr w:type="spellEnd"/>
      <w:r w:rsidR="00737212" w:rsidRPr="00B10C6C">
        <w:rPr>
          <w:rFonts w:ascii="Times New Roman" w:hAnsi="Times New Roman" w:cs="Times New Roman"/>
          <w:sz w:val="24"/>
          <w:szCs w:val="24"/>
        </w:rPr>
        <w:t xml:space="preserve"> </w:t>
      </w:r>
      <w:r w:rsidRPr="00B10C6C">
        <w:rPr>
          <w:rFonts w:ascii="Times New Roman" w:hAnsi="Times New Roman" w:cs="Times New Roman"/>
          <w:sz w:val="24"/>
          <w:szCs w:val="24"/>
        </w:rPr>
        <w:t xml:space="preserve">package </w:t>
      </w:r>
      <w:r w:rsidR="008D601B" w:rsidRPr="00B10C6C">
        <w:rPr>
          <w:rFonts w:ascii="Times New Roman" w:hAnsi="Times New Roman" w:cs="Times New Roman"/>
          <w:sz w:val="24"/>
          <w:szCs w:val="24"/>
        </w:rPr>
        <w:fldChar w:fldCharType="begin"/>
      </w:r>
      <w:r w:rsidR="008D601B" w:rsidRPr="00B10C6C">
        <w:rPr>
          <w:rFonts w:ascii="Times New Roman" w:hAnsi="Times New Roman" w:cs="Times New Roman"/>
          <w:sz w:val="24"/>
          <w:szCs w:val="24"/>
        </w:rPr>
        <w:instrText xml:space="preserve"> ADDIN EN.CITE &lt;EndNote&gt;&lt;Cite&gt;&lt;Author&gt;Stock&lt;/Author&gt;&lt;Year&gt;2018&lt;/Year&gt;&lt;RecNum&gt;45&lt;/RecNum&gt;&lt;DisplayText&gt;(Stock et al., 2018)&lt;/DisplayText&gt;&lt;record&gt;&lt;rec-number&gt;45&lt;/rec-number&gt;&lt;foreign-keys&gt;&lt;key app="EN" db-id="p0etvrzvv9rzx1effpqxppwgw2e5d5v9s05w" timestamp="1690566982"&gt;45&lt;/key&gt;&lt;/foreign-keys&gt;&lt;ref-type name="Journal Article"&gt;17&lt;/ref-type&gt;&lt;contributors&gt;&lt;authors&gt;&lt;author&gt;Stock, Brian C.&lt;/author&gt;&lt;author&gt;Jackson, Andrew L.&lt;/author&gt;&lt;author&gt;Ward, Eric J.&lt;/author&gt;&lt;author&gt;Parnell, Andrew C.&lt;/author&gt;&lt;author&gt;Phillips, Donald L.&lt;/author&gt;&lt;author&gt;Semmens, Brice X.&lt;/author&gt;&lt;/authors&gt;&lt;secondary-authors&gt;&lt;author&gt;Nelson, David&lt;/author&gt;&lt;/secondary-authors&gt;&lt;/contributors&gt;&lt;titles&gt;&lt;title&gt;Analyzing mixing systems using a new generation of Bayesian tracer mixing models&lt;/title&gt;&lt;secondary-title&gt;PeerJ&lt;/secondary-title&gt;&lt;alt-title&gt;PeerJ&lt;/alt-title&gt;&lt;/titles&gt;&lt;periodical&gt;&lt;full-title&gt;PeerJ&lt;/full-title&gt;&lt;abbr-1&gt;PeerJ&lt;/abbr-1&gt;&lt;/periodical&gt;&lt;alt-periodical&gt;&lt;full-title&gt;PeerJ&lt;/full-title&gt;&lt;abbr-1&gt;PeerJ&lt;/abbr-1&gt;&lt;/alt-periodical&gt;&lt;pages&gt;e5096&lt;/pages&gt;&lt;volume&gt;6&lt;/volume&gt;&lt;keywords&gt;&lt;keyword&gt;Stable isotopes&lt;/keyword&gt;&lt;keyword&gt;Mixing models&lt;/keyword&gt;&lt;keyword&gt;Fatty acids&lt;/keyword&gt;&lt;keyword&gt;Trophic ecology&lt;/keyword&gt;&lt;keyword&gt;Bayesian statistics&lt;/keyword&gt;&lt;keyword&gt;MixSIR&lt;/keyword&gt;&lt;keyword&gt;SIAR&lt;/keyword&gt;&lt;/keywords&gt;&lt;dates&gt;&lt;year&gt;2018&lt;/year&gt;&lt;pub-dates&gt;&lt;date&gt;2018/06/21&lt;/date&gt;&lt;/pub-dates&gt;&lt;/dates&gt;&lt;isbn&gt;2167-8359&lt;/isbn&gt;&lt;urls&gt;&lt;related-urls&gt;&lt;url&gt;https://doi.org/10.7717/peerj.5096&lt;/url&gt;&lt;/related-urls&gt;&lt;/urls&gt;&lt;electronic-resource-num&gt;10.7717/peerj.5096&lt;/electronic-resource-num&gt;&lt;/record&gt;&lt;/Cite&gt;&lt;/EndNote&gt;</w:instrText>
      </w:r>
      <w:r w:rsidR="008D601B" w:rsidRPr="00B10C6C">
        <w:rPr>
          <w:rFonts w:ascii="Times New Roman" w:hAnsi="Times New Roman" w:cs="Times New Roman"/>
          <w:sz w:val="24"/>
          <w:szCs w:val="24"/>
        </w:rPr>
        <w:fldChar w:fldCharType="separate"/>
      </w:r>
      <w:r w:rsidR="008D601B" w:rsidRPr="00B10C6C">
        <w:rPr>
          <w:rFonts w:ascii="Times New Roman" w:hAnsi="Times New Roman" w:cs="Times New Roman"/>
          <w:noProof/>
          <w:sz w:val="24"/>
          <w:szCs w:val="24"/>
        </w:rPr>
        <w:t>(Stock et al., 2018)</w:t>
      </w:r>
      <w:r w:rsidR="008D601B" w:rsidRPr="00B10C6C">
        <w:rPr>
          <w:rFonts w:ascii="Times New Roman" w:hAnsi="Times New Roman" w:cs="Times New Roman"/>
          <w:sz w:val="24"/>
          <w:szCs w:val="24"/>
        </w:rPr>
        <w:fldChar w:fldCharType="end"/>
      </w:r>
      <w:r w:rsidR="00B51D6B" w:rsidRPr="00B10C6C">
        <w:rPr>
          <w:rFonts w:ascii="Times New Roman" w:hAnsi="Times New Roman" w:cs="Times New Roman"/>
          <w:sz w:val="24"/>
          <w:szCs w:val="24"/>
        </w:rPr>
        <w:t xml:space="preserve"> was used to create Bayesian Stable Isotope Mixing Models (SIMMs) to determine the relative contribution of different prey to the diets of grey and </w:t>
      </w:r>
      <w:proofErr w:type="spellStart"/>
      <w:r w:rsidR="00B51D6B" w:rsidRPr="00B10C6C">
        <w:rPr>
          <w:rFonts w:ascii="Times New Roman" w:hAnsi="Times New Roman" w:cs="Times New Roman"/>
          <w:sz w:val="24"/>
          <w:szCs w:val="24"/>
        </w:rPr>
        <w:t>harbour</w:t>
      </w:r>
      <w:proofErr w:type="spellEnd"/>
      <w:r w:rsidR="00B51D6B" w:rsidRPr="00B10C6C">
        <w:rPr>
          <w:rFonts w:ascii="Times New Roman" w:hAnsi="Times New Roman" w:cs="Times New Roman"/>
          <w:sz w:val="24"/>
          <w:szCs w:val="24"/>
        </w:rPr>
        <w:t xml:space="preserve"> seals across both time domains. </w:t>
      </w:r>
      <w:r w:rsidR="002739D5" w:rsidRPr="00B10C6C">
        <w:rPr>
          <w:rFonts w:ascii="Times New Roman" w:hAnsi="Times New Roman" w:cs="Times New Roman"/>
          <w:sz w:val="24"/>
          <w:szCs w:val="24"/>
        </w:rPr>
        <w:t xml:space="preserve">SIMMs made in </w:t>
      </w:r>
      <w:proofErr w:type="spellStart"/>
      <w:r w:rsidR="002739D5" w:rsidRPr="00B10C6C">
        <w:rPr>
          <w:rFonts w:ascii="Times New Roman" w:hAnsi="Times New Roman" w:cs="Times New Roman"/>
          <w:sz w:val="24"/>
          <w:szCs w:val="24"/>
        </w:rPr>
        <w:t>MixSIAR</w:t>
      </w:r>
      <w:proofErr w:type="spellEnd"/>
      <w:r w:rsidR="00690305" w:rsidRPr="00B10C6C">
        <w:rPr>
          <w:rFonts w:ascii="Times New Roman" w:hAnsi="Times New Roman" w:cs="Times New Roman"/>
          <w:sz w:val="24"/>
          <w:szCs w:val="24"/>
        </w:rPr>
        <w:t xml:space="preserve"> </w:t>
      </w:r>
      <w:r w:rsidR="000733E8" w:rsidRPr="00B10C6C">
        <w:rPr>
          <w:rFonts w:ascii="Times New Roman" w:hAnsi="Times New Roman" w:cs="Times New Roman"/>
          <w:sz w:val="24"/>
          <w:szCs w:val="24"/>
        </w:rPr>
        <w:t xml:space="preserve">are robust tools for gleaning diet composition from isotopic data. </w:t>
      </w:r>
      <w:proofErr w:type="spellStart"/>
      <w:r w:rsidR="000733E8" w:rsidRPr="00B10C6C">
        <w:rPr>
          <w:rFonts w:ascii="Times New Roman" w:hAnsi="Times New Roman" w:cs="Times New Roman"/>
          <w:sz w:val="24"/>
          <w:szCs w:val="24"/>
        </w:rPr>
        <w:t>MixSIAR</w:t>
      </w:r>
      <w:proofErr w:type="spellEnd"/>
      <w:r w:rsidR="000733E8" w:rsidRPr="00B10C6C">
        <w:rPr>
          <w:rFonts w:ascii="Times New Roman" w:hAnsi="Times New Roman" w:cs="Times New Roman"/>
          <w:sz w:val="24"/>
          <w:szCs w:val="24"/>
        </w:rPr>
        <w:t xml:space="preserve"> SIMMs </w:t>
      </w:r>
      <w:r w:rsidR="00690305" w:rsidRPr="00B10C6C">
        <w:rPr>
          <w:rFonts w:ascii="Times New Roman" w:hAnsi="Times New Roman" w:cs="Times New Roman"/>
          <w:sz w:val="24"/>
          <w:szCs w:val="24"/>
        </w:rPr>
        <w:t xml:space="preserve">incorporate </w:t>
      </w:r>
      <w:r w:rsidR="000B6263" w:rsidRPr="00B10C6C">
        <w:rPr>
          <w:rFonts w:ascii="Times New Roman" w:hAnsi="Times New Roman" w:cs="Times New Roman"/>
          <w:sz w:val="24"/>
          <w:szCs w:val="24"/>
        </w:rPr>
        <w:t xml:space="preserve">a suite of parameters, including trophic enrichment factors (TEFs) and </w:t>
      </w:r>
      <w:r w:rsidR="00690305" w:rsidRPr="00B10C6C">
        <w:rPr>
          <w:rFonts w:ascii="Times New Roman" w:hAnsi="Times New Roman" w:cs="Times New Roman"/>
          <w:sz w:val="24"/>
          <w:szCs w:val="24"/>
        </w:rPr>
        <w:t xml:space="preserve">informative prior distributions </w:t>
      </w:r>
      <w:r w:rsidR="000B6263" w:rsidRPr="00B10C6C">
        <w:rPr>
          <w:rFonts w:ascii="Times New Roman" w:hAnsi="Times New Roman" w:cs="Times New Roman"/>
          <w:sz w:val="24"/>
          <w:szCs w:val="24"/>
        </w:rPr>
        <w:t xml:space="preserve">of prey composition </w:t>
      </w:r>
      <w:r w:rsidR="00690305" w:rsidRPr="00B10C6C">
        <w:rPr>
          <w:rFonts w:ascii="Times New Roman" w:hAnsi="Times New Roman" w:cs="Times New Roman"/>
          <w:sz w:val="24"/>
          <w:szCs w:val="24"/>
        </w:rPr>
        <w:t>(informative priors)</w:t>
      </w:r>
      <w:r w:rsidR="000733E8" w:rsidRPr="00B10C6C">
        <w:rPr>
          <w:rFonts w:ascii="Times New Roman" w:hAnsi="Times New Roman" w:cs="Times New Roman"/>
          <w:sz w:val="24"/>
          <w:szCs w:val="24"/>
        </w:rPr>
        <w:t xml:space="preserve"> while also using Bayesian methods (i.e., MCMC chains) to account for uncertainty</w:t>
      </w:r>
      <w:r w:rsidR="00690305" w:rsidRPr="00B10C6C">
        <w:rPr>
          <w:rFonts w:ascii="Times New Roman" w:hAnsi="Times New Roman" w:cs="Times New Roman"/>
          <w:sz w:val="24"/>
          <w:szCs w:val="24"/>
        </w:rPr>
        <w:t xml:space="preserve">. </w:t>
      </w:r>
      <w:r w:rsidR="00C16BB3" w:rsidRPr="00B10C6C">
        <w:rPr>
          <w:rFonts w:ascii="Times New Roman" w:hAnsi="Times New Roman" w:cs="Times New Roman"/>
          <w:sz w:val="24"/>
          <w:szCs w:val="24"/>
        </w:rPr>
        <w:t>Outputs are aggregated as probable distributions of proportional diet contribution for any given fish in a study group model. Because SIMMs lose resolution with more source groups, we ran models in multiple iterations</w:t>
      </w:r>
      <w:r w:rsidR="002F406F" w:rsidRPr="00B10C6C">
        <w:rPr>
          <w:rFonts w:ascii="Times New Roman" w:hAnsi="Times New Roman" w:cs="Times New Roman"/>
          <w:sz w:val="24"/>
          <w:szCs w:val="24"/>
        </w:rPr>
        <w:t xml:space="preserve"> </w:t>
      </w:r>
      <w:r w:rsidR="002F406F" w:rsidRPr="007A0A3B">
        <w:rPr>
          <w:rFonts w:ascii="Times New Roman" w:hAnsi="Times New Roman" w:cs="Times New Roman"/>
          <w:sz w:val="24"/>
          <w:szCs w:val="24"/>
        </w:rPr>
        <w:t xml:space="preserve">(figure </w:t>
      </w:r>
      <w:r w:rsidR="007A0A3B">
        <w:rPr>
          <w:rFonts w:ascii="Times New Roman" w:hAnsi="Times New Roman" w:cs="Times New Roman"/>
          <w:sz w:val="24"/>
          <w:szCs w:val="24"/>
        </w:rPr>
        <w:t>2</w:t>
      </w:r>
      <w:r w:rsidR="002F406F" w:rsidRPr="007A0A3B">
        <w:rPr>
          <w:rFonts w:ascii="Times New Roman" w:hAnsi="Times New Roman" w:cs="Times New Roman"/>
          <w:sz w:val="24"/>
          <w:szCs w:val="24"/>
        </w:rPr>
        <w:t>)</w:t>
      </w:r>
      <w:r w:rsidR="00C16BB3" w:rsidRPr="00B10C6C">
        <w:rPr>
          <w:rFonts w:ascii="Times New Roman" w:hAnsi="Times New Roman" w:cs="Times New Roman"/>
          <w:sz w:val="24"/>
          <w:szCs w:val="24"/>
        </w:rPr>
        <w:t xml:space="preserve">: </w:t>
      </w:r>
      <w:r w:rsidR="002F406F" w:rsidRPr="00B10C6C">
        <w:rPr>
          <w:rFonts w:ascii="Times New Roman" w:hAnsi="Times New Roman" w:cs="Times New Roman"/>
          <w:sz w:val="24"/>
          <w:szCs w:val="24"/>
        </w:rPr>
        <w:t>first with an uninformative prior to assess convergence and runtime, then with an informative prior to begin examining posterior distributions. After the first informative prior run, prey species with a median (50%) posterior density of 0.000 were removed from the model, and it was run again. This continued until all prey species left had &gt;0.000 median posterior density. Then, any prey species with less than 0.050 median posterior density were removed from the model</w:t>
      </w:r>
      <w:r w:rsidR="00AE4DDC" w:rsidRPr="00B10C6C">
        <w:rPr>
          <w:rFonts w:ascii="Times New Roman" w:hAnsi="Times New Roman" w:cs="Times New Roman"/>
          <w:sz w:val="24"/>
          <w:szCs w:val="24"/>
        </w:rPr>
        <w:t xml:space="preserve"> before final models were run. </w:t>
      </w:r>
    </w:p>
    <w:p w14:paraId="4C27A21B" w14:textId="77777777" w:rsidR="006F7AF9" w:rsidRPr="00B10C6C" w:rsidRDefault="006F7AF9" w:rsidP="00B10C6C">
      <w:pPr>
        <w:spacing w:after="0" w:line="480" w:lineRule="auto"/>
        <w:rPr>
          <w:rFonts w:ascii="Times New Roman" w:hAnsi="Times New Roman" w:cs="Times New Roman"/>
          <w:sz w:val="24"/>
          <w:szCs w:val="24"/>
        </w:rPr>
      </w:pPr>
    </w:p>
    <w:p w14:paraId="29D0BC4D" w14:textId="654FB957" w:rsidR="00AE4DDC" w:rsidRPr="00B10C6C" w:rsidRDefault="00BD2CE4" w:rsidP="005A6A36">
      <w:pPr>
        <w:keepNext/>
        <w:spacing w:after="0" w:line="480" w:lineRule="auto"/>
        <w:jc w:val="center"/>
        <w:rPr>
          <w:rFonts w:ascii="Times New Roman" w:hAnsi="Times New Roman" w:cs="Times New Roman"/>
          <w:sz w:val="24"/>
          <w:szCs w:val="24"/>
        </w:rPr>
      </w:pPr>
      <w:r w:rsidRPr="00B10C6C">
        <w:rPr>
          <w:rFonts w:ascii="Times New Roman" w:hAnsi="Times New Roman" w:cs="Times New Roman"/>
          <w:noProof/>
          <w:sz w:val="24"/>
          <w:szCs w:val="24"/>
        </w:rPr>
        <w:lastRenderedPageBreak/>
        <w:drawing>
          <wp:inline distT="0" distB="0" distL="0" distR="0" wp14:anchorId="3E862CFA" wp14:editId="1EDB53AE">
            <wp:extent cx="5996940" cy="7780020"/>
            <wp:effectExtent l="38100" t="38100" r="41910" b="30480"/>
            <wp:docPr id="13276209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20962" name="Picture 1327620962"/>
                    <pic:cNvPicPr/>
                  </pic:nvPicPr>
                  <pic:blipFill rotWithShape="1">
                    <a:blip r:embed="rId10">
                      <a:extLst>
                        <a:ext uri="{28A0092B-C50C-407E-A947-70E740481C1C}">
                          <a14:useLocalDpi xmlns:a14="http://schemas.microsoft.com/office/drawing/2010/main" val="0"/>
                        </a:ext>
                      </a:extLst>
                    </a:blip>
                    <a:srcRect l="-1410" r="513"/>
                    <a:stretch/>
                  </pic:blipFill>
                  <pic:spPr bwMode="auto">
                    <a:xfrm>
                      <a:off x="0" y="0"/>
                      <a:ext cx="5996940" cy="7780020"/>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3C5804" w14:textId="1E2DB80E" w:rsidR="00AE4DDC" w:rsidRPr="00B10C6C" w:rsidRDefault="00AE4DDC" w:rsidP="00B10C6C">
      <w:pPr>
        <w:pStyle w:val="Caption"/>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Figure </w:t>
      </w:r>
      <w:r w:rsidRPr="00B10C6C">
        <w:rPr>
          <w:rFonts w:ascii="Times New Roman" w:hAnsi="Times New Roman" w:cs="Times New Roman"/>
          <w:sz w:val="24"/>
          <w:szCs w:val="24"/>
        </w:rPr>
        <w:fldChar w:fldCharType="begin"/>
      </w:r>
      <w:r w:rsidRPr="00B10C6C">
        <w:rPr>
          <w:rFonts w:ascii="Times New Roman" w:hAnsi="Times New Roman" w:cs="Times New Roman"/>
          <w:sz w:val="24"/>
          <w:szCs w:val="24"/>
        </w:rPr>
        <w:instrText xml:space="preserve"> SEQ Figure \* ARABIC </w:instrText>
      </w:r>
      <w:r w:rsidRPr="00B10C6C">
        <w:rPr>
          <w:rFonts w:ascii="Times New Roman" w:hAnsi="Times New Roman" w:cs="Times New Roman"/>
          <w:sz w:val="24"/>
          <w:szCs w:val="24"/>
        </w:rPr>
        <w:fldChar w:fldCharType="separate"/>
      </w:r>
      <w:r w:rsidR="00B10C6C">
        <w:rPr>
          <w:rFonts w:ascii="Times New Roman" w:hAnsi="Times New Roman" w:cs="Times New Roman"/>
          <w:noProof/>
          <w:sz w:val="24"/>
          <w:szCs w:val="24"/>
        </w:rPr>
        <w:t>2</w:t>
      </w:r>
      <w:r w:rsidRPr="00B10C6C">
        <w:rPr>
          <w:rFonts w:ascii="Times New Roman" w:hAnsi="Times New Roman" w:cs="Times New Roman"/>
          <w:sz w:val="24"/>
          <w:szCs w:val="24"/>
        </w:rPr>
        <w:fldChar w:fldCharType="end"/>
      </w:r>
      <w:r w:rsidRPr="00B10C6C">
        <w:rPr>
          <w:rFonts w:ascii="Times New Roman" w:hAnsi="Times New Roman" w:cs="Times New Roman"/>
          <w:sz w:val="24"/>
          <w:szCs w:val="24"/>
        </w:rPr>
        <w:t>: SIMM Model selection visualized as a flowchart.</w:t>
      </w:r>
    </w:p>
    <w:p w14:paraId="24974493" w14:textId="41F49F7D" w:rsidR="007A0A3B" w:rsidRDefault="002F406F"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lastRenderedPageBreak/>
        <w:t xml:space="preserve">Because SIMMs do not directly identify prey items, </w:t>
      </w:r>
      <w:proofErr w:type="gramStart"/>
      <w:r w:rsidRPr="00B10C6C">
        <w:rPr>
          <w:rFonts w:ascii="Times New Roman" w:hAnsi="Times New Roman" w:cs="Times New Roman"/>
          <w:sz w:val="24"/>
          <w:szCs w:val="24"/>
        </w:rPr>
        <w:t>these prey</w:t>
      </w:r>
      <w:proofErr w:type="gramEnd"/>
      <w:r w:rsidRPr="00B10C6C">
        <w:rPr>
          <w:rFonts w:ascii="Times New Roman" w:hAnsi="Times New Roman" w:cs="Times New Roman"/>
          <w:sz w:val="24"/>
          <w:szCs w:val="24"/>
        </w:rPr>
        <w:t xml:space="preserve"> were likely artifacts of the isotopic composition of other species that were identified with higher density in the diet. </w:t>
      </w:r>
      <w:r w:rsidR="000B6263" w:rsidRPr="00B10C6C">
        <w:rPr>
          <w:rFonts w:ascii="Times New Roman" w:hAnsi="Times New Roman" w:cs="Times New Roman"/>
          <w:sz w:val="24"/>
          <w:szCs w:val="24"/>
        </w:rPr>
        <w:t xml:space="preserve">TEF values from controlled experiments in captive </w:t>
      </w:r>
      <w:proofErr w:type="spellStart"/>
      <w:r w:rsidR="000B6263" w:rsidRPr="00B10C6C">
        <w:rPr>
          <w:rFonts w:ascii="Times New Roman" w:hAnsi="Times New Roman" w:cs="Times New Roman"/>
          <w:sz w:val="24"/>
          <w:szCs w:val="24"/>
        </w:rPr>
        <w:t>harbour</w:t>
      </w:r>
      <w:proofErr w:type="spellEnd"/>
      <w:r w:rsidR="003C6C0A" w:rsidRPr="00B10C6C">
        <w:rPr>
          <w:rFonts w:ascii="Times New Roman" w:hAnsi="Times New Roman" w:cs="Times New Roman"/>
          <w:sz w:val="24"/>
          <w:szCs w:val="24"/>
        </w:rPr>
        <w:t>, grey, ringed (</w:t>
      </w:r>
      <w:r w:rsidR="009A5DF5" w:rsidRPr="00B10C6C">
        <w:rPr>
          <w:rFonts w:ascii="Times New Roman" w:hAnsi="Times New Roman" w:cs="Times New Roman"/>
          <w:i/>
          <w:iCs/>
          <w:sz w:val="24"/>
          <w:szCs w:val="24"/>
        </w:rPr>
        <w:t xml:space="preserve">Pusa </w:t>
      </w:r>
      <w:proofErr w:type="spellStart"/>
      <w:r w:rsidR="009A5DF5" w:rsidRPr="00B10C6C">
        <w:rPr>
          <w:rFonts w:ascii="Times New Roman" w:hAnsi="Times New Roman" w:cs="Times New Roman"/>
          <w:i/>
          <w:iCs/>
          <w:sz w:val="24"/>
          <w:szCs w:val="24"/>
        </w:rPr>
        <w:t>hispida</w:t>
      </w:r>
      <w:proofErr w:type="spellEnd"/>
      <w:r w:rsidR="009A5DF5" w:rsidRPr="00B10C6C">
        <w:rPr>
          <w:rFonts w:ascii="Times New Roman" w:hAnsi="Times New Roman" w:cs="Times New Roman"/>
          <w:sz w:val="24"/>
          <w:szCs w:val="24"/>
        </w:rPr>
        <w:t>)</w:t>
      </w:r>
      <w:r w:rsidR="003C6C0A" w:rsidRPr="00B10C6C">
        <w:rPr>
          <w:rFonts w:ascii="Times New Roman" w:hAnsi="Times New Roman" w:cs="Times New Roman"/>
          <w:sz w:val="24"/>
          <w:szCs w:val="24"/>
        </w:rPr>
        <w:t>, and harp (</w:t>
      </w:r>
      <w:proofErr w:type="spellStart"/>
      <w:r w:rsidR="003C6C0A" w:rsidRPr="00B10C6C">
        <w:rPr>
          <w:rFonts w:ascii="Times New Roman" w:hAnsi="Times New Roman" w:cs="Times New Roman"/>
          <w:i/>
          <w:iCs/>
          <w:sz w:val="24"/>
          <w:szCs w:val="24"/>
        </w:rPr>
        <w:t>Pagophilus</w:t>
      </w:r>
      <w:proofErr w:type="spellEnd"/>
      <w:r w:rsidR="003C6C0A" w:rsidRPr="00B10C6C">
        <w:rPr>
          <w:rFonts w:ascii="Times New Roman" w:hAnsi="Times New Roman" w:cs="Times New Roman"/>
          <w:i/>
          <w:iCs/>
          <w:sz w:val="24"/>
          <w:szCs w:val="24"/>
        </w:rPr>
        <w:t xml:space="preserve"> </w:t>
      </w:r>
      <w:proofErr w:type="spellStart"/>
      <w:r w:rsidR="003C6C0A" w:rsidRPr="00B10C6C">
        <w:rPr>
          <w:rFonts w:ascii="Times New Roman" w:hAnsi="Times New Roman" w:cs="Times New Roman"/>
          <w:i/>
          <w:iCs/>
          <w:sz w:val="24"/>
          <w:szCs w:val="24"/>
        </w:rPr>
        <w:t>groenlandicus</w:t>
      </w:r>
      <w:proofErr w:type="spellEnd"/>
      <w:r w:rsidR="003C6C0A" w:rsidRPr="00B10C6C">
        <w:rPr>
          <w:rFonts w:ascii="Times New Roman" w:hAnsi="Times New Roman" w:cs="Times New Roman"/>
          <w:sz w:val="24"/>
          <w:szCs w:val="24"/>
        </w:rPr>
        <w:t>)</w:t>
      </w:r>
      <w:r w:rsidR="000B6263" w:rsidRPr="00B10C6C">
        <w:rPr>
          <w:rFonts w:ascii="Times New Roman" w:hAnsi="Times New Roman" w:cs="Times New Roman"/>
          <w:sz w:val="24"/>
          <w:szCs w:val="24"/>
        </w:rPr>
        <w:t xml:space="preserve"> seals were used for both </w:t>
      </w:r>
      <w:proofErr w:type="spellStart"/>
      <w:r w:rsidR="000B6263" w:rsidRPr="00B10C6C">
        <w:rPr>
          <w:rFonts w:ascii="Times New Roman" w:hAnsi="Times New Roman" w:cs="Times New Roman"/>
          <w:sz w:val="24"/>
          <w:szCs w:val="24"/>
        </w:rPr>
        <w:t>harbour</w:t>
      </w:r>
      <w:proofErr w:type="spellEnd"/>
      <w:r w:rsidR="000B6263" w:rsidRPr="00B10C6C">
        <w:rPr>
          <w:rFonts w:ascii="Times New Roman" w:hAnsi="Times New Roman" w:cs="Times New Roman"/>
          <w:sz w:val="24"/>
          <w:szCs w:val="24"/>
        </w:rPr>
        <w:t xml:space="preserve"> and grey seals</w:t>
      </w:r>
      <w:r w:rsidR="009A5DF5" w:rsidRPr="00B10C6C">
        <w:rPr>
          <w:rFonts w:ascii="Times New Roman" w:hAnsi="Times New Roman" w:cs="Times New Roman"/>
          <w:sz w:val="24"/>
          <w:szCs w:val="24"/>
        </w:rPr>
        <w:t xml:space="preserve"> </w:t>
      </w:r>
      <w:r w:rsidR="008D601B" w:rsidRPr="00B10C6C">
        <w:rPr>
          <w:rFonts w:ascii="Times New Roman" w:hAnsi="Times New Roman" w:cs="Times New Roman"/>
          <w:sz w:val="24"/>
          <w:szCs w:val="24"/>
        </w:rPr>
        <w:fldChar w:fldCharType="begin">
          <w:fldData xml:space="preserve">PEVuZE5vdGU+PENpdGU+PEF1dGhvcj5Ib2Jzb248L0F1dGhvcj48WWVhcj4xOTk2PC9ZZWFyPjxS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PEVuZE5vdGU+PENpdGU+PEF1dGhvcj5Ib2Jzb248L0F1dGhvcj48WWVhcj4xOTk2PC9ZZWFyPjxS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8D601B"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(Hobson et al., 1996; Lesage et al., 2002)</w:t>
      </w:r>
      <w:r w:rsidR="008D601B" w:rsidRPr="00B10C6C">
        <w:rPr>
          <w:rFonts w:ascii="Times New Roman" w:hAnsi="Times New Roman" w:cs="Times New Roman"/>
          <w:sz w:val="24"/>
          <w:szCs w:val="24"/>
        </w:rPr>
        <w:fldChar w:fldCharType="end"/>
      </w:r>
      <w:r w:rsidR="00825E2D" w:rsidRPr="00B10C6C">
        <w:rPr>
          <w:rFonts w:ascii="Times New Roman" w:hAnsi="Times New Roman" w:cs="Times New Roman"/>
          <w:sz w:val="24"/>
          <w:szCs w:val="24"/>
        </w:rPr>
        <w:t>,</w:t>
      </w:r>
      <w:r w:rsidR="009A5DF5" w:rsidRPr="00B10C6C">
        <w:rPr>
          <w:rFonts w:ascii="Times New Roman" w:hAnsi="Times New Roman" w:cs="Times New Roman"/>
          <w:sz w:val="24"/>
          <w:szCs w:val="24"/>
        </w:rPr>
        <w:t xml:space="preserve"> </w:t>
      </w:r>
      <w:r w:rsidR="000B6263" w:rsidRPr="00B10C6C">
        <w:rPr>
          <w:rFonts w:ascii="Times New Roman" w:hAnsi="Times New Roman" w:cs="Times New Roman"/>
          <w:sz w:val="24"/>
          <w:szCs w:val="24"/>
        </w:rPr>
        <w:t xml:space="preserve">as </w:t>
      </w:r>
      <w:proofErr w:type="spellStart"/>
      <w:r w:rsidR="000B6263" w:rsidRPr="00B10C6C">
        <w:rPr>
          <w:rFonts w:ascii="Times New Roman" w:hAnsi="Times New Roman" w:cs="Times New Roman"/>
          <w:sz w:val="24"/>
          <w:szCs w:val="24"/>
        </w:rPr>
        <w:t>harbour</w:t>
      </w:r>
      <w:proofErr w:type="spellEnd"/>
      <w:r w:rsidR="000B6263" w:rsidRPr="00B10C6C">
        <w:rPr>
          <w:rFonts w:ascii="Times New Roman" w:hAnsi="Times New Roman" w:cs="Times New Roman"/>
          <w:sz w:val="24"/>
          <w:szCs w:val="24"/>
        </w:rPr>
        <w:t xml:space="preserve"> seal TEFs were the closest published values to grey seals.</w:t>
      </w:r>
      <w:r w:rsidR="00690305" w:rsidRPr="00B10C6C">
        <w:rPr>
          <w:rFonts w:ascii="Times New Roman" w:hAnsi="Times New Roman" w:cs="Times New Roman"/>
          <w:sz w:val="24"/>
          <w:szCs w:val="24"/>
        </w:rPr>
        <w:t xml:space="preserve"> </w:t>
      </w:r>
      <w:r w:rsidR="002739D5" w:rsidRPr="00B10C6C">
        <w:rPr>
          <w:rFonts w:ascii="Times New Roman" w:hAnsi="Times New Roman" w:cs="Times New Roman"/>
          <w:sz w:val="24"/>
          <w:szCs w:val="24"/>
        </w:rPr>
        <w:t>Informative priors were constructed for SIMMs of each study g</w:t>
      </w:r>
      <w:r w:rsidR="00690305" w:rsidRPr="00B10C6C">
        <w:rPr>
          <w:rFonts w:ascii="Times New Roman" w:hAnsi="Times New Roman" w:cs="Times New Roman"/>
          <w:sz w:val="24"/>
          <w:szCs w:val="24"/>
        </w:rPr>
        <w:t xml:space="preserve">roup </w:t>
      </w:r>
      <w:r w:rsidR="00767C24" w:rsidRPr="00B10C6C">
        <w:rPr>
          <w:rFonts w:ascii="Times New Roman" w:hAnsi="Times New Roman" w:cs="Times New Roman"/>
          <w:sz w:val="24"/>
          <w:szCs w:val="24"/>
        </w:rPr>
        <w:t xml:space="preserve">using values from published literature assessing the diet composition of the study populations via </w:t>
      </w:r>
      <w:r w:rsidR="00176A9F" w:rsidRPr="00B10C6C">
        <w:rPr>
          <w:rFonts w:ascii="Times New Roman" w:hAnsi="Times New Roman" w:cs="Times New Roman"/>
          <w:sz w:val="24"/>
          <w:szCs w:val="24"/>
        </w:rPr>
        <w:t>non-</w:t>
      </w:r>
      <w:r w:rsidR="00767C24" w:rsidRPr="00B10C6C">
        <w:rPr>
          <w:rFonts w:ascii="Times New Roman" w:hAnsi="Times New Roman" w:cs="Times New Roman"/>
          <w:sz w:val="24"/>
          <w:szCs w:val="24"/>
        </w:rPr>
        <w:t xml:space="preserve">isotopic methods (i.e., scat analyses) </w:t>
      </w:r>
      <w:r w:rsidR="00580A4A"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&lt;EndNote&gt;&lt;Cite&gt;&lt;Author&gt;Wilson&lt;/Author&gt;&lt;Year&gt;2019&lt;/Year&gt;&lt;RecNum&gt;31&lt;/RecNum&gt;&lt;DisplayText&gt;(Wilson &amp;amp; Hammond, 2019)&lt;/DisplayText&gt;&lt;record&gt;&lt;rec-number&gt;31&lt;/rec-number&gt;&lt;foreign-keys&gt;&lt;key app="EN" db-id="p0etvrzvv9rzx1effpqxppwgw2e5d5v9s05w" timestamp="1690566334"&gt;31&lt;/key&gt;&lt;/foreign-keys&gt;&lt;ref-type name="Journal Article"&gt;17&lt;/ref-type&gt;&lt;contributors&gt;&lt;authors&gt;&lt;author&gt;Wilson, Lindsay J.&lt;/author&gt;&lt;author&gt;Hammond, Philip S.&lt;/author&gt;&lt;/authors&gt;&lt;/contributors&gt;&lt;titles&gt;&lt;title&gt;The diet of harbour and grey seals around Britain: Examining the role of prey as a potential cause of harbour seal declines&lt;/title&gt;&lt;secondary-title&gt;Aquatic Conservation: Marine and Freshwater Ecosystems&lt;/secondary-title&gt;&lt;/titles&gt;&lt;periodical&gt;&lt;full-title&gt;Aquatic Conservation: Marine and Freshwater Ecosystems&lt;/full-title&gt;&lt;/periodical&gt;&lt;pages&gt;71-85&lt;/pages&gt;&lt;volume&gt;29&lt;/volume&gt;&lt;number&gt;S1&lt;/number&gt;&lt;dates&gt;&lt;year&gt;2019&lt;/year&gt;&lt;/dates&gt;&lt;isbn&gt;1052-7613&lt;/isbn&gt;&lt;urls&gt;&lt;related-urls&gt;&lt;url&gt;https://onlinelibrary.wiley.com/doi/abs/10.1002/aqc.3131&lt;/url&gt;&lt;/related-urls&gt;&lt;/urls&gt;&lt;electronic-resource-num&gt;https://doi.org/10.1002/aqc.3131&lt;/electronic-resource-num&gt;&lt;/record&gt;&lt;/Cite&gt;&lt;/EndNote&gt;</w:instrText>
      </w:r>
      <w:r w:rsidR="00580A4A"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(Wilson &amp; Hammond, 2019)</w:t>
      </w:r>
      <w:r w:rsidR="00580A4A" w:rsidRPr="00B10C6C">
        <w:rPr>
          <w:rFonts w:ascii="Times New Roman" w:hAnsi="Times New Roman" w:cs="Times New Roman"/>
          <w:sz w:val="24"/>
          <w:szCs w:val="24"/>
        </w:rPr>
        <w:fldChar w:fldCharType="end"/>
      </w:r>
      <w:r w:rsidR="00767C24" w:rsidRPr="00B10C6C">
        <w:rPr>
          <w:rFonts w:ascii="Times New Roman" w:hAnsi="Times New Roman" w:cs="Times New Roman"/>
          <w:sz w:val="24"/>
          <w:szCs w:val="24"/>
        </w:rPr>
        <w:t>.</w:t>
      </w:r>
      <w:r w:rsidR="00922A44" w:rsidRPr="00B10C6C">
        <w:rPr>
          <w:rFonts w:ascii="Times New Roman" w:hAnsi="Times New Roman" w:cs="Times New Roman"/>
          <w:sz w:val="24"/>
          <w:szCs w:val="24"/>
        </w:rPr>
        <w:t xml:space="preserve"> </w:t>
      </w:r>
      <w:r w:rsidR="00D744C4" w:rsidRPr="00B10C6C">
        <w:rPr>
          <w:rFonts w:ascii="Times New Roman" w:hAnsi="Times New Roman" w:cs="Times New Roman"/>
          <w:sz w:val="24"/>
          <w:szCs w:val="24"/>
        </w:rPr>
        <w:t xml:space="preserve">Due to the longer turnover time of RBC samples, we ran two sets of </w:t>
      </w:r>
      <w:proofErr w:type="gramStart"/>
      <w:r w:rsidR="00D744C4" w:rsidRPr="00B10C6C">
        <w:rPr>
          <w:rFonts w:ascii="Times New Roman" w:hAnsi="Times New Roman" w:cs="Times New Roman"/>
          <w:sz w:val="24"/>
          <w:szCs w:val="24"/>
        </w:rPr>
        <w:t>RBC</w:t>
      </w:r>
      <w:proofErr w:type="gramEnd"/>
      <w:r w:rsidR="00D744C4" w:rsidRPr="00B10C6C">
        <w:rPr>
          <w:rFonts w:ascii="Times New Roman" w:hAnsi="Times New Roman" w:cs="Times New Roman"/>
          <w:sz w:val="24"/>
          <w:szCs w:val="24"/>
        </w:rPr>
        <w:t xml:space="preserve"> models; one with informative priors from the spring/summer season, and one with informative priors from the autumn/winter season. </w:t>
      </w:r>
      <w:proofErr w:type="spellStart"/>
      <w:r w:rsidR="004E65D2" w:rsidRPr="00B10C6C">
        <w:rPr>
          <w:rFonts w:ascii="Times New Roman" w:hAnsi="Times New Roman" w:cs="Times New Roman"/>
          <w:sz w:val="24"/>
          <w:szCs w:val="24"/>
        </w:rPr>
        <w:t>MixSIAR</w:t>
      </w:r>
      <w:proofErr w:type="spellEnd"/>
      <w:r w:rsidR="004E65D2" w:rsidRPr="00B10C6C">
        <w:rPr>
          <w:rFonts w:ascii="Times New Roman" w:hAnsi="Times New Roman" w:cs="Times New Roman"/>
          <w:sz w:val="24"/>
          <w:szCs w:val="24"/>
        </w:rPr>
        <w:t xml:space="preserve"> </w:t>
      </w:r>
      <w:r w:rsidR="000733E8" w:rsidRPr="00B10C6C">
        <w:rPr>
          <w:rFonts w:ascii="Times New Roman" w:hAnsi="Times New Roman" w:cs="Times New Roman"/>
          <w:sz w:val="24"/>
          <w:szCs w:val="24"/>
        </w:rPr>
        <w:t>MCMC</w:t>
      </w:r>
      <w:r w:rsidR="00AA6B83" w:rsidRPr="00B10C6C">
        <w:rPr>
          <w:rFonts w:ascii="Times New Roman" w:hAnsi="Times New Roman" w:cs="Times New Roman"/>
          <w:sz w:val="24"/>
          <w:szCs w:val="24"/>
        </w:rPr>
        <w:t xml:space="preserve"> SIMMs</w:t>
      </w:r>
      <w:r w:rsidR="004E65D2" w:rsidRPr="00B10C6C">
        <w:rPr>
          <w:rFonts w:ascii="Times New Roman" w:hAnsi="Times New Roman" w:cs="Times New Roman"/>
          <w:sz w:val="24"/>
          <w:szCs w:val="24"/>
        </w:rPr>
        <w:t xml:space="preserve"> were run in various iterations until convergence was assured via the Gelman-Rubin diagnostic</w:t>
      </w:r>
      <w:r w:rsidR="00AA6B83" w:rsidRPr="00B10C6C">
        <w:rPr>
          <w:rFonts w:ascii="Times New Roman" w:hAnsi="Times New Roman" w:cs="Times New Roman"/>
          <w:sz w:val="24"/>
          <w:szCs w:val="24"/>
        </w:rPr>
        <w:t>s</w:t>
      </w:r>
      <w:r w:rsidR="004E65D2" w:rsidRPr="00B10C6C">
        <w:rPr>
          <w:rFonts w:ascii="Times New Roman" w:hAnsi="Times New Roman" w:cs="Times New Roman"/>
          <w:sz w:val="24"/>
          <w:szCs w:val="24"/>
        </w:rPr>
        <w:t xml:space="preserve">, </w:t>
      </w:r>
      <w:r w:rsidR="00AA6B83" w:rsidRPr="00B10C6C">
        <w:rPr>
          <w:rFonts w:ascii="Times New Roman" w:hAnsi="Times New Roman" w:cs="Times New Roman"/>
          <w:sz w:val="24"/>
          <w:szCs w:val="24"/>
        </w:rPr>
        <w:t>with</w:t>
      </w:r>
      <w:r w:rsidR="004E65D2" w:rsidRPr="00B10C6C">
        <w:rPr>
          <w:rFonts w:ascii="Times New Roman" w:hAnsi="Times New Roman" w:cs="Times New Roman"/>
          <w:sz w:val="24"/>
          <w:szCs w:val="24"/>
        </w:rPr>
        <w:t xml:space="preserve"> burn-in was further verified by ensuring 5% or less of </w:t>
      </w:r>
      <w:proofErr w:type="spellStart"/>
      <w:r w:rsidR="004E65D2" w:rsidRPr="00B10C6C">
        <w:rPr>
          <w:rFonts w:ascii="Times New Roman" w:hAnsi="Times New Roman" w:cs="Times New Roman"/>
          <w:sz w:val="24"/>
          <w:szCs w:val="24"/>
        </w:rPr>
        <w:t>Geweke</w:t>
      </w:r>
      <w:proofErr w:type="spellEnd"/>
      <w:r w:rsidR="004E65D2" w:rsidRPr="00B10C6C">
        <w:rPr>
          <w:rFonts w:ascii="Times New Roman" w:hAnsi="Times New Roman" w:cs="Times New Roman"/>
          <w:sz w:val="24"/>
          <w:szCs w:val="24"/>
        </w:rPr>
        <w:t xml:space="preserve"> </w:t>
      </w:r>
      <w:r w:rsidR="00AA6B83" w:rsidRPr="00B10C6C">
        <w:rPr>
          <w:rFonts w:ascii="Times New Roman" w:hAnsi="Times New Roman" w:cs="Times New Roman"/>
          <w:sz w:val="24"/>
          <w:szCs w:val="24"/>
        </w:rPr>
        <w:t>d</w:t>
      </w:r>
      <w:r w:rsidR="004E65D2" w:rsidRPr="00B10C6C">
        <w:rPr>
          <w:rFonts w:ascii="Times New Roman" w:hAnsi="Times New Roman" w:cs="Times New Roman"/>
          <w:sz w:val="24"/>
          <w:szCs w:val="24"/>
        </w:rPr>
        <w:t>iagnostics were outside 1.96 standard deviations</w:t>
      </w:r>
      <w:r w:rsidR="009A5DF5" w:rsidRPr="00B10C6C">
        <w:rPr>
          <w:rFonts w:ascii="Times New Roman" w:hAnsi="Times New Roman" w:cs="Times New Roman"/>
          <w:sz w:val="24"/>
          <w:szCs w:val="24"/>
        </w:rPr>
        <w:t xml:space="preserve"> </w:t>
      </w:r>
      <w:r w:rsidR="00580A4A" w:rsidRPr="00B10C6C">
        <w:rPr>
          <w:rFonts w:ascii="Times New Roman" w:hAnsi="Times New Roman" w:cs="Times New Roman"/>
          <w:sz w:val="24"/>
          <w:szCs w:val="24"/>
        </w:rPr>
        <w:fldChar w:fldCharType="begin"/>
      </w:r>
      <w:r w:rsidR="00580A4A" w:rsidRPr="00B10C6C">
        <w:rPr>
          <w:rFonts w:ascii="Times New Roman" w:hAnsi="Times New Roman" w:cs="Times New Roman"/>
          <w:sz w:val="24"/>
          <w:szCs w:val="24"/>
        </w:rPr>
        <w:instrText xml:space="preserve"> ADDIN EN.CITE &lt;EndNote&gt;&lt;Cite&gt;&lt;Author&gt;Fraleigh&lt;/Author&gt;&lt;Year&gt;2023&lt;/Year&gt;&lt;RecNum&gt;47&lt;/RecNum&gt;&lt;DisplayText&gt;(Fraleigh et al., 2023)&lt;/DisplayText&gt;&lt;record&gt;&lt;rec-number&gt;47&lt;/rec-number&gt;&lt;foreign-keys&gt;&lt;key app="EN" db-id="p0etvrzvv9rzx1effpqxppwgw2e5d5v9s05w" timestamp="1690567023"&gt;47&lt;/key&gt;&lt;/foreign-keys&gt;&lt;ref-type name="Journal Article"&gt;17&lt;/ref-type&gt;&lt;contributors&gt;&lt;authors&gt;&lt;author&gt;Fraleigh, Devin C.&lt;/author&gt;&lt;author&gt;Archer, Frederick I.&lt;/author&gt;&lt;author&gt;Williard, Amanda S.&lt;/author&gt;&lt;author&gt;Hückstädt, Luis A.&lt;/author&gt;&lt;author&gt;Fleming, Alyson H.&lt;/author&gt;&lt;/authors&gt;&lt;/contributors&gt;&lt;titles&gt;&lt;title&gt;Possible niche compression and individual specialization in Pacific Arctic beluga (Delphinapterus leucas) from the 19th to 20th century&lt;/title&gt;&lt;secondary-title&gt;Ecology and Evolution&lt;/secondary-title&gt;&lt;/titles&gt;&lt;periodical&gt;&lt;full-title&gt;Ecology and Evolution&lt;/full-title&gt;&lt;/periodical&gt;&lt;pages&gt;e10230&lt;/pages&gt;&lt;volume&gt;13&lt;/volume&gt;&lt;number&gt;7&lt;/number&gt;&lt;dates&gt;&lt;year&gt;2023&lt;/year&gt;&lt;/dates&gt;&lt;isbn&gt;2045-7758&lt;/isbn&gt;&lt;urls&gt;&lt;related-urls&gt;&lt;url&gt;https://onlinelibrary.wiley.com/doi/abs/10.1002/ece3.10230&lt;/url&gt;&lt;/related-urls&gt;&lt;/urls&gt;&lt;electronic-resource-num&gt;https://doi.org/10.1002/ece3.10230&lt;/electronic-resource-num&gt;&lt;/record&gt;&lt;/Cite&gt;&lt;/EndNote&gt;</w:instrText>
      </w:r>
      <w:r w:rsidR="00580A4A" w:rsidRPr="00B10C6C">
        <w:rPr>
          <w:rFonts w:ascii="Times New Roman" w:hAnsi="Times New Roman" w:cs="Times New Roman"/>
          <w:sz w:val="24"/>
          <w:szCs w:val="24"/>
        </w:rPr>
        <w:fldChar w:fldCharType="separate"/>
      </w:r>
      <w:r w:rsidR="00580A4A" w:rsidRPr="00B10C6C">
        <w:rPr>
          <w:rFonts w:ascii="Times New Roman" w:hAnsi="Times New Roman" w:cs="Times New Roman"/>
          <w:noProof/>
          <w:sz w:val="24"/>
          <w:szCs w:val="24"/>
        </w:rPr>
        <w:t>(Fraleigh et al., 2023)</w:t>
      </w:r>
      <w:r w:rsidR="00580A4A" w:rsidRPr="00B10C6C">
        <w:rPr>
          <w:rFonts w:ascii="Times New Roman" w:hAnsi="Times New Roman" w:cs="Times New Roman"/>
          <w:sz w:val="24"/>
          <w:szCs w:val="24"/>
        </w:rPr>
        <w:fldChar w:fldCharType="end"/>
      </w:r>
      <w:r w:rsidR="00AE4DDC" w:rsidRPr="00B10C6C">
        <w:rPr>
          <w:rFonts w:ascii="Times New Roman" w:hAnsi="Times New Roman" w:cs="Times New Roman"/>
          <w:sz w:val="24"/>
          <w:szCs w:val="24"/>
        </w:rPr>
        <w:t>.</w:t>
      </w:r>
    </w:p>
    <w:p w14:paraId="0F580755" w14:textId="2EF99072" w:rsidR="00C97274" w:rsidRPr="00B10C6C" w:rsidRDefault="007A0A3B" w:rsidP="007A0A3B">
      <w:pPr>
        <w:rPr>
          <w:rFonts w:ascii="Times New Roman" w:hAnsi="Times New Roman" w:cs="Times New Roman"/>
          <w:sz w:val="24"/>
          <w:szCs w:val="24"/>
        </w:rPr>
      </w:pPr>
      <w:r>
        <w:rPr>
          <w:rFonts w:ascii="Times New Roman" w:hAnsi="Times New Roman" w:cs="Times New Roman"/>
          <w:sz w:val="24"/>
          <w:szCs w:val="24"/>
        </w:rPr>
        <w:br w:type="page"/>
      </w:r>
    </w:p>
    <w:p w14:paraId="1AB33386" w14:textId="6C166F41" w:rsidR="00CC04EC" w:rsidRPr="00B10C6C" w:rsidRDefault="008E756E" w:rsidP="00B10C6C">
      <w:pPr>
        <w:spacing w:after="0" w:line="480" w:lineRule="auto"/>
        <w:rPr>
          <w:rFonts w:ascii="Times New Roman" w:hAnsi="Times New Roman" w:cs="Times New Roman"/>
          <w:b/>
          <w:bCs/>
          <w:i/>
          <w:iCs/>
          <w:sz w:val="24"/>
          <w:szCs w:val="24"/>
        </w:rPr>
      </w:pPr>
      <w:r w:rsidRPr="00B10C6C">
        <w:rPr>
          <w:rFonts w:ascii="Times New Roman" w:hAnsi="Times New Roman" w:cs="Times New Roman"/>
          <w:b/>
          <w:bCs/>
          <w:i/>
          <w:iCs/>
          <w:sz w:val="24"/>
          <w:szCs w:val="24"/>
        </w:rPr>
        <w:lastRenderedPageBreak/>
        <w:t>Results:</w:t>
      </w:r>
    </w:p>
    <w:p w14:paraId="723E6A2F" w14:textId="71815F42" w:rsidR="006F63E5" w:rsidRPr="00B10C6C" w:rsidRDefault="007A0A3B" w:rsidP="00B10C6C">
      <w:pPr>
        <w:spacing w:after="0" w:line="480" w:lineRule="auto"/>
        <w:rPr>
          <w:rFonts w:ascii="Times New Roman" w:hAnsi="Times New Roman" w:cs="Times New Roman"/>
          <w:sz w:val="24"/>
          <w:szCs w:val="24"/>
        </w:rPr>
      </w:pPr>
      <w:r w:rsidRPr="00B10C6C">
        <w:rPr>
          <w:rFonts w:ascii="Times New Roman" w:hAnsi="Times New Roman" w:cs="Times New Roman"/>
          <w:noProof/>
          <w:sz w:val="24"/>
          <w:szCs w:val="24"/>
        </w:rPr>
        <w:drawing>
          <wp:anchor distT="0" distB="0" distL="114300" distR="114300" simplePos="0" relativeHeight="251657728" behindDoc="1" locked="0" layoutInCell="1" allowOverlap="1" wp14:anchorId="23331F67" wp14:editId="5D42BEB8">
            <wp:simplePos x="0" y="0"/>
            <wp:positionH relativeFrom="margin">
              <wp:posOffset>-60960</wp:posOffset>
            </wp:positionH>
            <wp:positionV relativeFrom="page">
              <wp:posOffset>2575560</wp:posOffset>
            </wp:positionV>
            <wp:extent cx="6056630" cy="2849880"/>
            <wp:effectExtent l="38100" t="38100" r="39370" b="45720"/>
            <wp:wrapTight wrapText="bothSides">
              <wp:wrapPolygon edited="0">
                <wp:start x="-136" y="-289"/>
                <wp:lineTo x="-136" y="21802"/>
                <wp:lineTo x="21672" y="21802"/>
                <wp:lineTo x="21672" y="-289"/>
                <wp:lineTo x="-136" y="-289"/>
              </wp:wrapPolygon>
            </wp:wrapTight>
            <wp:docPr id="105866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169" name="Picture 1058667169"/>
                    <pic:cNvPicPr/>
                  </pic:nvPicPr>
                  <pic:blipFill rotWithShape="1">
                    <a:blip r:embed="rId11" cstate="print">
                      <a:extLst>
                        <a:ext uri="{28A0092B-C50C-407E-A947-70E740481C1C}">
                          <a14:useLocalDpi xmlns:a14="http://schemas.microsoft.com/office/drawing/2010/main" val="0"/>
                        </a:ext>
                      </a:extLst>
                    </a:blip>
                    <a:srcRect t="25134" b="24735"/>
                    <a:stretch/>
                  </pic:blipFill>
                  <pic:spPr bwMode="auto">
                    <a:xfrm>
                      <a:off x="0" y="0"/>
                      <a:ext cx="6056630" cy="2849880"/>
                    </a:xfrm>
                    <a:prstGeom prst="rect">
                      <a:avLst/>
                    </a:prstGeom>
                    <a:ln w="254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F4D" w:rsidRPr="00B10C6C">
        <w:rPr>
          <w:rFonts w:ascii="Times New Roman" w:hAnsi="Times New Roman" w:cs="Times New Roman"/>
          <w:sz w:val="24"/>
          <w:szCs w:val="24"/>
        </w:rPr>
        <w:t xml:space="preserve">Grey and </w:t>
      </w:r>
      <w:proofErr w:type="spellStart"/>
      <w:r w:rsidR="00F66F4D" w:rsidRPr="00B10C6C">
        <w:rPr>
          <w:rFonts w:ascii="Times New Roman" w:hAnsi="Times New Roman" w:cs="Times New Roman"/>
          <w:sz w:val="24"/>
          <w:szCs w:val="24"/>
        </w:rPr>
        <w:t>harbour</w:t>
      </w:r>
      <w:proofErr w:type="spellEnd"/>
      <w:r w:rsidR="00F66F4D" w:rsidRPr="00B10C6C">
        <w:rPr>
          <w:rFonts w:ascii="Times New Roman" w:hAnsi="Times New Roman" w:cs="Times New Roman"/>
          <w:sz w:val="24"/>
          <w:szCs w:val="24"/>
        </w:rPr>
        <w:t xml:space="preserve"> seals </w:t>
      </w:r>
      <w:r w:rsidR="00E61FB9" w:rsidRPr="00B10C6C">
        <w:rPr>
          <w:rFonts w:ascii="Times New Roman" w:hAnsi="Times New Roman" w:cs="Times New Roman"/>
          <w:sz w:val="24"/>
          <w:szCs w:val="24"/>
        </w:rPr>
        <w:t>exhibited</w:t>
      </w:r>
      <w:r w:rsidR="00F66F4D" w:rsidRPr="00B10C6C">
        <w:rPr>
          <w:rFonts w:ascii="Times New Roman" w:hAnsi="Times New Roman" w:cs="Times New Roman"/>
          <w:sz w:val="24"/>
          <w:szCs w:val="24"/>
        </w:rPr>
        <w:t xml:space="preserve"> </w:t>
      </w:r>
      <w:r w:rsidR="00000C5C" w:rsidRPr="00B10C6C">
        <w:rPr>
          <w:rFonts w:ascii="Times New Roman" w:hAnsi="Times New Roman" w:cs="Times New Roman"/>
          <w:sz w:val="24"/>
          <w:szCs w:val="24"/>
        </w:rPr>
        <w:t xml:space="preserve">no significant differences in </w:t>
      </w:r>
      <w:bookmarkStart w:id="1" w:name="_Hlk140667039"/>
      <w:r w:rsidR="00000C5C" w:rsidRPr="00B10C6C">
        <w:rPr>
          <w:rFonts w:ascii="Times New Roman" w:hAnsi="Times New Roman" w:cs="Times New Roman"/>
          <w:sz w:val="24"/>
          <w:szCs w:val="24"/>
        </w:rPr>
        <w:t>δ</w:t>
      </w:r>
      <w:r w:rsidR="00000C5C" w:rsidRPr="00B10C6C">
        <w:rPr>
          <w:rFonts w:ascii="Times New Roman" w:hAnsi="Times New Roman" w:cs="Times New Roman"/>
          <w:sz w:val="24"/>
          <w:szCs w:val="24"/>
          <w:vertAlign w:val="superscript"/>
        </w:rPr>
        <w:t>13</w:t>
      </w:r>
      <w:r w:rsidR="00000C5C" w:rsidRPr="00B10C6C">
        <w:rPr>
          <w:rFonts w:ascii="Times New Roman" w:hAnsi="Times New Roman" w:cs="Times New Roman"/>
          <w:sz w:val="24"/>
          <w:szCs w:val="24"/>
        </w:rPr>
        <w:t>C</w:t>
      </w:r>
      <w:bookmarkEnd w:id="1"/>
      <w:r w:rsidR="00000C5C" w:rsidRPr="00B10C6C">
        <w:rPr>
          <w:rFonts w:ascii="Times New Roman" w:hAnsi="Times New Roman" w:cs="Times New Roman"/>
          <w:sz w:val="24"/>
          <w:szCs w:val="24"/>
        </w:rPr>
        <w:t xml:space="preserve"> </w:t>
      </w:r>
      <w:r w:rsidR="003C18CD" w:rsidRPr="00B10C6C">
        <w:rPr>
          <w:rFonts w:ascii="Times New Roman" w:hAnsi="Times New Roman" w:cs="Times New Roman"/>
          <w:sz w:val="24"/>
          <w:szCs w:val="24"/>
        </w:rPr>
        <w:t>values</w:t>
      </w:r>
      <w:r w:rsidR="00000C5C" w:rsidRPr="00B10C6C">
        <w:rPr>
          <w:rFonts w:ascii="Times New Roman" w:hAnsi="Times New Roman" w:cs="Times New Roman"/>
          <w:sz w:val="24"/>
          <w:szCs w:val="24"/>
        </w:rPr>
        <w:t xml:space="preserve"> betwee</w:t>
      </w:r>
      <w:r w:rsidR="003C18CD" w:rsidRPr="00B10C6C">
        <w:rPr>
          <w:rFonts w:ascii="Times New Roman" w:hAnsi="Times New Roman" w:cs="Times New Roman"/>
          <w:sz w:val="24"/>
          <w:szCs w:val="24"/>
        </w:rPr>
        <w:t>n species, sample type, capture date, or capture location</w:t>
      </w:r>
      <w:r w:rsidR="00000C5C" w:rsidRPr="00B10C6C">
        <w:rPr>
          <w:rFonts w:ascii="Times New Roman" w:hAnsi="Times New Roman" w:cs="Times New Roman"/>
          <w:sz w:val="24"/>
          <w:szCs w:val="24"/>
        </w:rPr>
        <w:t xml:space="preserve">. However, </w:t>
      </w:r>
      <w:r w:rsidR="00F66F4D" w:rsidRPr="00B10C6C">
        <w:rPr>
          <w:rFonts w:ascii="Times New Roman" w:hAnsi="Times New Roman" w:cs="Times New Roman"/>
          <w:sz w:val="24"/>
          <w:szCs w:val="24"/>
        </w:rPr>
        <w:t>significant differences</w:t>
      </w:r>
      <w:r w:rsidR="00000C5C" w:rsidRPr="00B10C6C">
        <w:rPr>
          <w:rFonts w:ascii="Times New Roman" w:hAnsi="Times New Roman" w:cs="Times New Roman"/>
          <w:sz w:val="24"/>
          <w:szCs w:val="24"/>
        </w:rPr>
        <w:t xml:space="preserve"> were observed</w:t>
      </w:r>
      <w:r w:rsidR="00F66F4D" w:rsidRPr="00B10C6C">
        <w:rPr>
          <w:rFonts w:ascii="Times New Roman" w:hAnsi="Times New Roman" w:cs="Times New Roman"/>
          <w:sz w:val="24"/>
          <w:szCs w:val="24"/>
        </w:rPr>
        <w:t xml:space="preserve"> in δ</w:t>
      </w:r>
      <w:r w:rsidR="00F66F4D" w:rsidRPr="00B10C6C">
        <w:rPr>
          <w:rFonts w:ascii="Times New Roman" w:hAnsi="Times New Roman" w:cs="Times New Roman"/>
          <w:sz w:val="24"/>
          <w:szCs w:val="24"/>
          <w:vertAlign w:val="superscript"/>
        </w:rPr>
        <w:t>15</w:t>
      </w:r>
      <w:r w:rsidR="00F66F4D" w:rsidRPr="00B10C6C">
        <w:rPr>
          <w:rFonts w:ascii="Times New Roman" w:hAnsi="Times New Roman" w:cs="Times New Roman"/>
          <w:sz w:val="24"/>
          <w:szCs w:val="24"/>
        </w:rPr>
        <w:t xml:space="preserve">N </w:t>
      </w:r>
      <w:r w:rsidR="003C18CD" w:rsidRPr="00B10C6C">
        <w:rPr>
          <w:rFonts w:ascii="Times New Roman" w:hAnsi="Times New Roman" w:cs="Times New Roman"/>
          <w:sz w:val="24"/>
          <w:szCs w:val="24"/>
        </w:rPr>
        <w:t xml:space="preserve">values </w:t>
      </w:r>
      <w:r w:rsidR="00F66F4D" w:rsidRPr="00B10C6C">
        <w:rPr>
          <w:rFonts w:ascii="Times New Roman" w:hAnsi="Times New Roman" w:cs="Times New Roman"/>
          <w:sz w:val="24"/>
          <w:szCs w:val="24"/>
        </w:rPr>
        <w:t>(</w:t>
      </w:r>
      <w:r w:rsidR="006033F8" w:rsidRPr="00B10C6C">
        <w:rPr>
          <w:rFonts w:ascii="Times New Roman" w:hAnsi="Times New Roman" w:cs="Times New Roman"/>
          <w:sz w:val="24"/>
          <w:szCs w:val="24"/>
        </w:rPr>
        <w:t>LM</w:t>
      </w:r>
      <w:r w:rsidR="00F66F4D" w:rsidRPr="00B10C6C">
        <w:rPr>
          <w:rFonts w:ascii="Times New Roman" w:hAnsi="Times New Roman" w:cs="Times New Roman"/>
          <w:sz w:val="24"/>
          <w:szCs w:val="24"/>
        </w:rPr>
        <w:t xml:space="preserve">, </w:t>
      </w:r>
      <w:r w:rsidR="006033F8" w:rsidRPr="00B10C6C">
        <w:rPr>
          <w:rFonts w:ascii="Times New Roman" w:hAnsi="Times New Roman" w:cs="Times New Roman"/>
          <w:sz w:val="24"/>
          <w:szCs w:val="24"/>
        </w:rPr>
        <w:t>T</w:t>
      </w:r>
      <w:r w:rsidR="003C18CD" w:rsidRPr="00B10C6C">
        <w:rPr>
          <w:rFonts w:ascii="Times New Roman" w:hAnsi="Times New Roman" w:cs="Times New Roman"/>
          <w:sz w:val="24"/>
          <w:szCs w:val="24"/>
          <w:vertAlign w:val="subscript"/>
        </w:rPr>
        <w:t>4</w:t>
      </w:r>
      <w:r w:rsidR="00F66F4D" w:rsidRPr="00B10C6C">
        <w:rPr>
          <w:rFonts w:ascii="Times New Roman" w:hAnsi="Times New Roman" w:cs="Times New Roman"/>
          <w:sz w:val="24"/>
          <w:szCs w:val="24"/>
          <w:vertAlign w:val="subscript"/>
        </w:rPr>
        <w:t>,</w:t>
      </w:r>
      <w:proofErr w:type="gramStart"/>
      <w:r w:rsidR="00F66F4D" w:rsidRPr="00B10C6C">
        <w:rPr>
          <w:rFonts w:ascii="Times New Roman" w:hAnsi="Times New Roman" w:cs="Times New Roman"/>
          <w:sz w:val="24"/>
          <w:szCs w:val="24"/>
          <w:vertAlign w:val="subscript"/>
        </w:rPr>
        <w:t>7</w:t>
      </w:r>
      <w:r w:rsidR="003C18CD" w:rsidRPr="00B10C6C">
        <w:rPr>
          <w:rFonts w:ascii="Times New Roman" w:hAnsi="Times New Roman" w:cs="Times New Roman"/>
          <w:sz w:val="24"/>
          <w:szCs w:val="24"/>
          <w:vertAlign w:val="subscript"/>
        </w:rPr>
        <w:t>5</w:t>
      </w:r>
      <w:r w:rsidR="00F66F4D" w:rsidRPr="00B10C6C">
        <w:rPr>
          <w:rFonts w:ascii="Times New Roman" w:hAnsi="Times New Roman" w:cs="Times New Roman"/>
          <w:sz w:val="24"/>
          <w:szCs w:val="24"/>
        </w:rPr>
        <w:t>,=</w:t>
      </w:r>
      <w:proofErr w:type="gramEnd"/>
      <w:r w:rsidR="006033F8" w:rsidRPr="00B10C6C">
        <w:rPr>
          <w:rFonts w:ascii="Times New Roman" w:hAnsi="Times New Roman" w:cs="Times New Roman"/>
          <w:sz w:val="24"/>
          <w:szCs w:val="24"/>
        </w:rPr>
        <w:t xml:space="preserve"> -2.</w:t>
      </w:r>
      <w:r w:rsidR="003C18CD" w:rsidRPr="00B10C6C">
        <w:rPr>
          <w:rFonts w:ascii="Times New Roman" w:hAnsi="Times New Roman" w:cs="Times New Roman"/>
          <w:sz w:val="24"/>
          <w:szCs w:val="24"/>
        </w:rPr>
        <w:t>132</w:t>
      </w:r>
      <w:r w:rsidR="00F66F4D" w:rsidRPr="00B10C6C">
        <w:rPr>
          <w:rFonts w:ascii="Times New Roman" w:hAnsi="Times New Roman" w:cs="Times New Roman"/>
          <w:sz w:val="24"/>
          <w:szCs w:val="24"/>
        </w:rPr>
        <w:t xml:space="preserve">, </w:t>
      </w:r>
      <w:r w:rsidR="00F66F4D" w:rsidRPr="00B10C6C">
        <w:rPr>
          <w:rFonts w:ascii="Times New Roman" w:hAnsi="Times New Roman" w:cs="Times New Roman"/>
          <w:i/>
          <w:iCs/>
          <w:sz w:val="24"/>
          <w:szCs w:val="24"/>
        </w:rPr>
        <w:t>p</w:t>
      </w:r>
      <w:r w:rsidR="00E61FB9" w:rsidRPr="00B10C6C">
        <w:rPr>
          <w:rFonts w:ascii="Times New Roman" w:hAnsi="Times New Roman" w:cs="Times New Roman"/>
          <w:sz w:val="24"/>
          <w:szCs w:val="24"/>
        </w:rPr>
        <w:t>=0.</w:t>
      </w:r>
      <w:r w:rsidR="003C18CD" w:rsidRPr="00B10C6C">
        <w:rPr>
          <w:rFonts w:ascii="Times New Roman" w:hAnsi="Times New Roman" w:cs="Times New Roman"/>
          <w:sz w:val="24"/>
          <w:szCs w:val="24"/>
        </w:rPr>
        <w:t>036</w:t>
      </w:r>
      <w:r w:rsidR="00F66F4D" w:rsidRPr="00B10C6C">
        <w:rPr>
          <w:rFonts w:ascii="Times New Roman" w:hAnsi="Times New Roman" w:cs="Times New Roman"/>
          <w:sz w:val="24"/>
          <w:szCs w:val="24"/>
        </w:rPr>
        <w:t xml:space="preserve">), </w:t>
      </w:r>
      <w:r w:rsidR="006F63E5" w:rsidRPr="00B10C6C">
        <w:rPr>
          <w:rFonts w:ascii="Times New Roman" w:hAnsi="Times New Roman" w:cs="Times New Roman"/>
          <w:sz w:val="24"/>
          <w:szCs w:val="24"/>
        </w:rPr>
        <w:t>with grey seals 0.</w:t>
      </w:r>
      <w:bookmarkStart w:id="2" w:name="_Hlk140824441"/>
      <w:r w:rsidR="003C18CD" w:rsidRPr="00B10C6C">
        <w:rPr>
          <w:rFonts w:ascii="Times New Roman" w:hAnsi="Times New Roman" w:cs="Times New Roman"/>
          <w:sz w:val="24"/>
          <w:szCs w:val="24"/>
        </w:rPr>
        <w:t>44 ± 0.21</w:t>
      </w:r>
      <w:r w:rsidR="006F63E5" w:rsidRPr="00B10C6C">
        <w:rPr>
          <w:rFonts w:ascii="Times New Roman" w:hAnsi="Times New Roman" w:cs="Times New Roman"/>
          <w:sz w:val="24"/>
          <w:szCs w:val="24"/>
        </w:rPr>
        <w:t>‰</w:t>
      </w:r>
      <w:bookmarkEnd w:id="2"/>
      <w:r w:rsidR="006F63E5" w:rsidRPr="00B10C6C">
        <w:rPr>
          <w:rFonts w:ascii="Times New Roman" w:hAnsi="Times New Roman" w:cs="Times New Roman"/>
          <w:sz w:val="24"/>
          <w:szCs w:val="24"/>
        </w:rPr>
        <w:t xml:space="preserve"> </w:t>
      </w:r>
      <w:r w:rsidR="003C18CD" w:rsidRPr="00B10C6C">
        <w:rPr>
          <w:rFonts w:ascii="Times New Roman" w:hAnsi="Times New Roman" w:cs="Times New Roman"/>
          <w:sz w:val="24"/>
          <w:szCs w:val="24"/>
        </w:rPr>
        <w:t xml:space="preserve">(β ± SE) </w:t>
      </w:r>
      <w:r w:rsidR="006F63E5" w:rsidRPr="00B10C6C">
        <w:rPr>
          <w:rFonts w:ascii="Times New Roman" w:hAnsi="Times New Roman" w:cs="Times New Roman"/>
          <w:sz w:val="24"/>
          <w:szCs w:val="24"/>
        </w:rPr>
        <w:t xml:space="preserve">higher than </w:t>
      </w:r>
      <w:proofErr w:type="spellStart"/>
      <w:r w:rsidR="006F63E5" w:rsidRPr="00B10C6C">
        <w:rPr>
          <w:rFonts w:ascii="Times New Roman" w:hAnsi="Times New Roman" w:cs="Times New Roman"/>
          <w:sz w:val="24"/>
          <w:szCs w:val="24"/>
        </w:rPr>
        <w:t>harbour</w:t>
      </w:r>
      <w:proofErr w:type="spellEnd"/>
      <w:r w:rsidR="006F63E5" w:rsidRPr="00B10C6C">
        <w:rPr>
          <w:rFonts w:ascii="Times New Roman" w:hAnsi="Times New Roman" w:cs="Times New Roman"/>
          <w:sz w:val="24"/>
          <w:szCs w:val="24"/>
        </w:rPr>
        <w:t xml:space="preserve"> seals on average</w:t>
      </w:r>
      <w:r w:rsidR="009A232F" w:rsidRPr="00B10C6C">
        <w:rPr>
          <w:rFonts w:ascii="Times New Roman" w:hAnsi="Times New Roman" w:cs="Times New Roman"/>
          <w:sz w:val="24"/>
          <w:szCs w:val="24"/>
        </w:rPr>
        <w:t xml:space="preserve"> </w:t>
      </w:r>
      <w:r w:rsidR="006033F8" w:rsidRPr="00B10C6C">
        <w:rPr>
          <w:rFonts w:ascii="Times New Roman" w:hAnsi="Times New Roman" w:cs="Times New Roman"/>
          <w:sz w:val="24"/>
          <w:szCs w:val="24"/>
        </w:rPr>
        <w:t>(</w:t>
      </w:r>
      <w:r w:rsidR="009A232F" w:rsidRPr="00B10C6C">
        <w:rPr>
          <w:rFonts w:ascii="Times New Roman" w:hAnsi="Times New Roman" w:cs="Times New Roman"/>
          <w:sz w:val="24"/>
          <w:szCs w:val="24"/>
        </w:rPr>
        <w:t xml:space="preserve">Figure </w:t>
      </w:r>
      <w:r>
        <w:rPr>
          <w:rFonts w:ascii="Times New Roman" w:hAnsi="Times New Roman" w:cs="Times New Roman"/>
          <w:sz w:val="24"/>
          <w:szCs w:val="24"/>
        </w:rPr>
        <w:t>3</w:t>
      </w:r>
      <w:r w:rsidR="00E61FB9" w:rsidRPr="00B10C6C">
        <w:rPr>
          <w:rFonts w:ascii="Times New Roman" w:hAnsi="Times New Roman" w:cs="Times New Roman"/>
          <w:sz w:val="24"/>
          <w:szCs w:val="24"/>
        </w:rPr>
        <w:t xml:space="preserve">). </w:t>
      </w:r>
    </w:p>
    <w:p w14:paraId="0E0152AB" w14:textId="29B30848" w:rsidR="006075F9" w:rsidRPr="00B10C6C" w:rsidRDefault="009A232F" w:rsidP="00B10C6C">
      <w:pPr>
        <w:pStyle w:val="Caption"/>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Figure </w:t>
      </w:r>
      <w:r w:rsidR="007A0A3B">
        <w:rPr>
          <w:rFonts w:ascii="Times New Roman" w:hAnsi="Times New Roman" w:cs="Times New Roman"/>
          <w:sz w:val="24"/>
          <w:szCs w:val="24"/>
        </w:rPr>
        <w:t>3</w:t>
      </w:r>
      <w:r w:rsidRPr="00B10C6C">
        <w:rPr>
          <w:rFonts w:ascii="Times New Roman" w:hAnsi="Times New Roman" w:cs="Times New Roman"/>
          <w:sz w:val="24"/>
          <w:szCs w:val="24"/>
        </w:rPr>
        <w:t>: Plasma (left) and RBC (right) δ</w:t>
      </w:r>
      <w:r w:rsidRPr="00703A5E">
        <w:rPr>
          <w:rFonts w:ascii="Times New Roman" w:hAnsi="Times New Roman" w:cs="Times New Roman"/>
          <w:sz w:val="24"/>
          <w:szCs w:val="24"/>
          <w:vertAlign w:val="superscript"/>
        </w:rPr>
        <w:t>13</w:t>
      </w:r>
      <w:r w:rsidRPr="00B10C6C">
        <w:rPr>
          <w:rFonts w:ascii="Times New Roman" w:hAnsi="Times New Roman" w:cs="Times New Roman"/>
          <w:sz w:val="24"/>
          <w:szCs w:val="24"/>
        </w:rPr>
        <w:t>C and δ</w:t>
      </w:r>
      <w:r w:rsidRPr="00703A5E">
        <w:rPr>
          <w:rFonts w:ascii="Times New Roman" w:hAnsi="Times New Roman" w:cs="Times New Roman"/>
          <w:sz w:val="24"/>
          <w:szCs w:val="24"/>
          <w:vertAlign w:val="superscript"/>
        </w:rPr>
        <w:t>15</w:t>
      </w:r>
      <w:r w:rsidRPr="00B10C6C">
        <w:rPr>
          <w:rFonts w:ascii="Times New Roman" w:hAnsi="Times New Roman" w:cs="Times New Roman"/>
          <w:sz w:val="24"/>
          <w:szCs w:val="24"/>
        </w:rPr>
        <w:t xml:space="preserve">N values of Grey and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in the Shetland Islands, Scotland.</w:t>
      </w:r>
      <w:r w:rsidRPr="00B10C6C">
        <w:rPr>
          <w:rFonts w:ascii="Times New Roman" w:hAnsi="Times New Roman" w:cs="Times New Roman"/>
          <w:noProof/>
          <w:sz w:val="24"/>
          <w:szCs w:val="24"/>
        </w:rPr>
        <w:t xml:space="preserve"> Green</w:t>
      </w:r>
      <w:r w:rsidR="00022831" w:rsidRPr="00B10C6C">
        <w:rPr>
          <w:rFonts w:ascii="Times New Roman" w:hAnsi="Times New Roman" w:cs="Times New Roman"/>
          <w:noProof/>
          <w:sz w:val="24"/>
          <w:szCs w:val="24"/>
        </w:rPr>
        <w:t xml:space="preserve"> and </w:t>
      </w:r>
      <w:r w:rsidRPr="00B10C6C">
        <w:rPr>
          <w:rFonts w:ascii="Times New Roman" w:hAnsi="Times New Roman" w:cs="Times New Roman"/>
          <w:noProof/>
          <w:sz w:val="24"/>
          <w:szCs w:val="24"/>
        </w:rPr>
        <w:t xml:space="preserve">purple </w:t>
      </w:r>
      <w:r w:rsidR="00022831" w:rsidRPr="00B10C6C">
        <w:rPr>
          <w:rFonts w:ascii="Times New Roman" w:hAnsi="Times New Roman" w:cs="Times New Roman"/>
          <w:noProof/>
          <w:sz w:val="24"/>
          <w:szCs w:val="24"/>
        </w:rPr>
        <w:t>points</w:t>
      </w:r>
      <w:r w:rsidRPr="00B10C6C">
        <w:rPr>
          <w:rFonts w:ascii="Times New Roman" w:hAnsi="Times New Roman" w:cs="Times New Roman"/>
          <w:noProof/>
          <w:sz w:val="24"/>
          <w:szCs w:val="24"/>
        </w:rPr>
        <w:t xml:space="preserve"> represent individual grey and harbour seals, respectively. </w:t>
      </w:r>
      <w:r w:rsidR="00DA2879" w:rsidRPr="00B10C6C">
        <w:rPr>
          <w:rFonts w:ascii="Times New Roman" w:hAnsi="Times New Roman" w:cs="Times New Roman"/>
          <w:noProof/>
          <w:sz w:val="24"/>
          <w:szCs w:val="24"/>
        </w:rPr>
        <w:t>The shaded areas represent the 40% standard isotopic ellipses, while dotted boundaries represent the 95% confident isotopic ellipses</w:t>
      </w:r>
      <w:r w:rsidRPr="00B10C6C">
        <w:rPr>
          <w:rFonts w:ascii="Times New Roman" w:hAnsi="Times New Roman" w:cs="Times New Roman"/>
          <w:noProof/>
          <w:sz w:val="24"/>
          <w:szCs w:val="24"/>
        </w:rPr>
        <w:t xml:space="preserve">. Colour corresponds to species, and values are in </w:t>
      </w:r>
      <w:r w:rsidRPr="00B10C6C">
        <w:rPr>
          <w:rFonts w:ascii="Times New Roman" w:hAnsi="Times New Roman" w:cs="Times New Roman"/>
          <w:sz w:val="24"/>
          <w:szCs w:val="24"/>
        </w:rPr>
        <w:t>‰</w:t>
      </w:r>
    </w:p>
    <w:p w14:paraId="590FE9A0" w14:textId="57415664" w:rsidR="00D92021" w:rsidRPr="00B10C6C" w:rsidRDefault="00D92021" w:rsidP="00B10C6C">
      <w:pPr>
        <w:pStyle w:val="Style1"/>
        <w:spacing w:after="0" w:line="480" w:lineRule="auto"/>
      </w:pPr>
      <w:r w:rsidRPr="00B10C6C">
        <w:t>Isotopic niche</w:t>
      </w:r>
    </w:p>
    <w:p w14:paraId="6EC7A3FF" w14:textId="48B23514" w:rsidR="00CC04EC" w:rsidRPr="00B10C6C" w:rsidRDefault="006C52C6" w:rsidP="00B10C6C">
      <w:pPr>
        <w:spacing w:after="0" w:line="480" w:lineRule="auto"/>
        <w:rPr>
          <w:rFonts w:ascii="Times New Roman" w:hAnsi="Times New Roman" w:cs="Times New Roman"/>
          <w:sz w:val="24"/>
          <w:szCs w:val="24"/>
        </w:rPr>
      </w:pP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showed a larger calculated </w:t>
      </w:r>
      <w:r w:rsidR="00D92021" w:rsidRPr="00B10C6C">
        <w:rPr>
          <w:rFonts w:ascii="Times New Roman" w:hAnsi="Times New Roman" w:cs="Times New Roman"/>
          <w:sz w:val="24"/>
          <w:szCs w:val="24"/>
        </w:rPr>
        <w:t xml:space="preserve">isotopic </w:t>
      </w:r>
      <w:r w:rsidRPr="00B10C6C">
        <w:rPr>
          <w:rFonts w:ascii="Times New Roman" w:hAnsi="Times New Roman" w:cs="Times New Roman"/>
          <w:sz w:val="24"/>
          <w:szCs w:val="24"/>
        </w:rPr>
        <w:t xml:space="preserve">niche </w:t>
      </w:r>
      <w:r w:rsidR="001728C1" w:rsidRPr="00B10C6C">
        <w:rPr>
          <w:rFonts w:ascii="Times New Roman" w:hAnsi="Times New Roman" w:cs="Times New Roman"/>
          <w:sz w:val="24"/>
          <w:szCs w:val="24"/>
        </w:rPr>
        <w:t>area</w:t>
      </w:r>
      <w:r w:rsidRPr="00B10C6C">
        <w:rPr>
          <w:rFonts w:ascii="Times New Roman" w:hAnsi="Times New Roman" w:cs="Times New Roman"/>
          <w:sz w:val="24"/>
          <w:szCs w:val="24"/>
        </w:rPr>
        <w:t xml:space="preserve"> than grey seals:</w:t>
      </w:r>
      <w:r w:rsidR="00C97274" w:rsidRPr="00B10C6C">
        <w:rPr>
          <w:rFonts w:ascii="Times New Roman" w:hAnsi="Times New Roman" w:cs="Times New Roman"/>
          <w:sz w:val="24"/>
          <w:szCs w:val="24"/>
        </w:rPr>
        <w:t xml:space="preserve"> all Layman metrics </w:t>
      </w:r>
      <w:r w:rsidR="00E132F9" w:rsidRPr="00B10C6C">
        <w:rPr>
          <w:rFonts w:ascii="Times New Roman" w:hAnsi="Times New Roman" w:cs="Times New Roman"/>
          <w:sz w:val="24"/>
          <w:szCs w:val="24"/>
        </w:rPr>
        <w:t xml:space="preserve">showed a </w:t>
      </w:r>
      <w:r w:rsidR="00C97274" w:rsidRPr="00B10C6C">
        <w:rPr>
          <w:rFonts w:ascii="Times New Roman" w:hAnsi="Times New Roman" w:cs="Times New Roman"/>
          <w:sz w:val="24"/>
          <w:szCs w:val="24"/>
        </w:rPr>
        <w:t xml:space="preserve">larger </w:t>
      </w:r>
      <w:r w:rsidR="00E132F9" w:rsidRPr="00B10C6C">
        <w:rPr>
          <w:rFonts w:ascii="Times New Roman" w:hAnsi="Times New Roman" w:cs="Times New Roman"/>
          <w:sz w:val="24"/>
          <w:szCs w:val="24"/>
        </w:rPr>
        <w:t xml:space="preserve">isotopic niche (ellipse) for </w:t>
      </w:r>
      <w:proofErr w:type="spellStart"/>
      <w:r w:rsidR="00C97274" w:rsidRPr="00B10C6C">
        <w:rPr>
          <w:rFonts w:ascii="Times New Roman" w:hAnsi="Times New Roman" w:cs="Times New Roman"/>
          <w:sz w:val="24"/>
          <w:szCs w:val="24"/>
        </w:rPr>
        <w:t>harbo</w:t>
      </w:r>
      <w:r w:rsidR="00E132F9" w:rsidRPr="00B10C6C">
        <w:rPr>
          <w:rFonts w:ascii="Times New Roman" w:hAnsi="Times New Roman" w:cs="Times New Roman"/>
          <w:sz w:val="24"/>
          <w:szCs w:val="24"/>
        </w:rPr>
        <w:t>u</w:t>
      </w:r>
      <w:r w:rsidR="00C97274" w:rsidRPr="00B10C6C">
        <w:rPr>
          <w:rFonts w:ascii="Times New Roman" w:hAnsi="Times New Roman" w:cs="Times New Roman"/>
          <w:sz w:val="24"/>
          <w:szCs w:val="24"/>
        </w:rPr>
        <w:t>r</w:t>
      </w:r>
      <w:proofErr w:type="spellEnd"/>
      <w:r w:rsidR="00C97274" w:rsidRPr="00B10C6C">
        <w:rPr>
          <w:rFonts w:ascii="Times New Roman" w:hAnsi="Times New Roman" w:cs="Times New Roman"/>
          <w:sz w:val="24"/>
          <w:szCs w:val="24"/>
        </w:rPr>
        <w:t xml:space="preserve"> seal groups than grey seal</w:t>
      </w:r>
      <w:r w:rsidR="00CA2C79">
        <w:rPr>
          <w:rFonts w:ascii="Times New Roman" w:hAnsi="Times New Roman" w:cs="Times New Roman"/>
          <w:sz w:val="24"/>
          <w:szCs w:val="24"/>
        </w:rPr>
        <w:t>s</w:t>
      </w:r>
      <w:r w:rsidR="00A96B7F" w:rsidRPr="00B10C6C">
        <w:rPr>
          <w:rFonts w:ascii="Times New Roman" w:hAnsi="Times New Roman" w:cs="Times New Roman"/>
          <w:sz w:val="24"/>
          <w:szCs w:val="24"/>
        </w:rPr>
        <w:t xml:space="preserve">, regardless of the tissue </w:t>
      </w:r>
      <w:proofErr w:type="spellStart"/>
      <w:r w:rsidR="00A96B7F" w:rsidRPr="00B10C6C">
        <w:rPr>
          <w:rFonts w:ascii="Times New Roman" w:hAnsi="Times New Roman" w:cs="Times New Roman"/>
          <w:sz w:val="24"/>
          <w:szCs w:val="24"/>
        </w:rPr>
        <w:t>analysed</w:t>
      </w:r>
      <w:proofErr w:type="spellEnd"/>
      <w:r w:rsidR="004E2F15" w:rsidRPr="00B10C6C">
        <w:rPr>
          <w:rFonts w:ascii="Times New Roman" w:hAnsi="Times New Roman" w:cs="Times New Roman"/>
          <w:sz w:val="24"/>
          <w:szCs w:val="24"/>
        </w:rPr>
        <w:t xml:space="preserve"> (Table 1</w:t>
      </w:r>
      <w:r w:rsidR="00F5371A" w:rsidRPr="00B10C6C">
        <w:rPr>
          <w:rFonts w:ascii="Times New Roman" w:hAnsi="Times New Roman" w:cs="Times New Roman"/>
          <w:sz w:val="24"/>
          <w:szCs w:val="24"/>
        </w:rPr>
        <w:t xml:space="preserve">, Figure </w:t>
      </w:r>
      <w:r w:rsidR="007A0A3B">
        <w:rPr>
          <w:rFonts w:ascii="Times New Roman" w:hAnsi="Times New Roman" w:cs="Times New Roman"/>
          <w:sz w:val="24"/>
          <w:szCs w:val="24"/>
        </w:rPr>
        <w:t>3</w:t>
      </w:r>
      <w:r w:rsidR="004E2F15" w:rsidRPr="00B10C6C">
        <w:rPr>
          <w:rFonts w:ascii="Times New Roman" w:hAnsi="Times New Roman" w:cs="Times New Roman"/>
          <w:sz w:val="24"/>
          <w:szCs w:val="24"/>
        </w:rPr>
        <w:t>)</w:t>
      </w:r>
      <w:r w:rsidR="00C97274" w:rsidRPr="00B10C6C">
        <w:rPr>
          <w:rFonts w:ascii="Times New Roman" w:hAnsi="Times New Roman" w:cs="Times New Roman"/>
          <w:sz w:val="24"/>
          <w:szCs w:val="24"/>
        </w:rPr>
        <w:t>.</w:t>
      </w:r>
      <w:r w:rsidRPr="00B10C6C">
        <w:rPr>
          <w:rFonts w:ascii="Times New Roman" w:hAnsi="Times New Roman" w:cs="Times New Roman"/>
          <w:sz w:val="24"/>
          <w:szCs w:val="24"/>
        </w:rPr>
        <w:t xml:space="preserve"> </w:t>
      </w:r>
      <w:r w:rsidR="00924CBC" w:rsidRPr="00B10C6C">
        <w:rPr>
          <w:rFonts w:ascii="Times New Roman" w:hAnsi="Times New Roman" w:cs="Times New Roman"/>
          <w:sz w:val="24"/>
          <w:szCs w:val="24"/>
        </w:rPr>
        <w:t>Results of Bayesian models further indicate</w:t>
      </w:r>
      <w:r w:rsidR="00A96B7F" w:rsidRPr="00B10C6C">
        <w:rPr>
          <w:rFonts w:ascii="Times New Roman" w:hAnsi="Times New Roman" w:cs="Times New Roman"/>
          <w:sz w:val="24"/>
          <w:szCs w:val="24"/>
        </w:rPr>
        <w:t>d</w:t>
      </w:r>
      <w:r w:rsidR="00924CBC" w:rsidRPr="00B10C6C">
        <w:rPr>
          <w:rFonts w:ascii="Times New Roman" w:hAnsi="Times New Roman" w:cs="Times New Roman"/>
          <w:sz w:val="24"/>
          <w:szCs w:val="24"/>
        </w:rPr>
        <w:t xml:space="preserve"> that </w:t>
      </w:r>
      <w:proofErr w:type="spellStart"/>
      <w:r w:rsidR="00924CBC" w:rsidRPr="00B10C6C">
        <w:rPr>
          <w:rFonts w:ascii="Times New Roman" w:hAnsi="Times New Roman" w:cs="Times New Roman"/>
          <w:sz w:val="24"/>
          <w:szCs w:val="24"/>
        </w:rPr>
        <w:t>harbour</w:t>
      </w:r>
      <w:proofErr w:type="spellEnd"/>
      <w:r w:rsidR="00924CBC" w:rsidRPr="00B10C6C">
        <w:rPr>
          <w:rFonts w:ascii="Times New Roman" w:hAnsi="Times New Roman" w:cs="Times New Roman"/>
          <w:sz w:val="24"/>
          <w:szCs w:val="24"/>
        </w:rPr>
        <w:t xml:space="preserve"> seals have a larger niche given by both sample types: the Bayesian Standard Ellipse Area (SEA</w:t>
      </w:r>
      <w:r w:rsidR="00924CBC" w:rsidRPr="00B10C6C">
        <w:rPr>
          <w:rFonts w:ascii="Times New Roman" w:hAnsi="Times New Roman" w:cs="Times New Roman"/>
          <w:sz w:val="24"/>
          <w:szCs w:val="24"/>
          <w:vertAlign w:val="subscript"/>
        </w:rPr>
        <w:t>b</w:t>
      </w:r>
      <w:r w:rsidR="00924CBC" w:rsidRPr="00B10C6C">
        <w:rPr>
          <w:rFonts w:ascii="Times New Roman" w:hAnsi="Times New Roman" w:cs="Times New Roman"/>
          <w:sz w:val="24"/>
          <w:szCs w:val="24"/>
        </w:rPr>
        <w:t xml:space="preserve">) </w:t>
      </w:r>
      <w:r w:rsidR="00924CBC" w:rsidRPr="00B10C6C">
        <w:rPr>
          <w:rFonts w:ascii="Times New Roman" w:hAnsi="Times New Roman" w:cs="Times New Roman"/>
          <w:sz w:val="24"/>
          <w:szCs w:val="24"/>
        </w:rPr>
        <w:lastRenderedPageBreak/>
        <w:t xml:space="preserve">for </w:t>
      </w:r>
      <w:proofErr w:type="spellStart"/>
      <w:r w:rsidR="00924CBC" w:rsidRPr="00B10C6C">
        <w:rPr>
          <w:rFonts w:ascii="Times New Roman" w:hAnsi="Times New Roman" w:cs="Times New Roman"/>
          <w:sz w:val="24"/>
          <w:szCs w:val="24"/>
        </w:rPr>
        <w:t>harbour</w:t>
      </w:r>
      <w:proofErr w:type="spellEnd"/>
      <w:r w:rsidR="00924CBC" w:rsidRPr="00B10C6C">
        <w:rPr>
          <w:rFonts w:ascii="Times New Roman" w:hAnsi="Times New Roman" w:cs="Times New Roman"/>
          <w:sz w:val="24"/>
          <w:szCs w:val="24"/>
        </w:rPr>
        <w:t xml:space="preserve"> seals was </w:t>
      </w:r>
      <w:r w:rsidR="006B1A25" w:rsidRPr="00B10C6C">
        <w:rPr>
          <w:rFonts w:ascii="Times New Roman" w:hAnsi="Times New Roman" w:cs="Times New Roman"/>
          <w:sz w:val="24"/>
          <w:szCs w:val="24"/>
        </w:rPr>
        <w:t xml:space="preserve">2 times </w:t>
      </w:r>
      <w:r w:rsidR="00924CBC" w:rsidRPr="00B10C6C">
        <w:rPr>
          <w:rFonts w:ascii="Times New Roman" w:hAnsi="Times New Roman" w:cs="Times New Roman"/>
          <w:sz w:val="24"/>
          <w:szCs w:val="24"/>
        </w:rPr>
        <w:t xml:space="preserve">larger </w:t>
      </w:r>
      <w:r w:rsidR="006B1A25" w:rsidRPr="00B10C6C">
        <w:rPr>
          <w:rFonts w:ascii="Times New Roman" w:hAnsi="Times New Roman" w:cs="Times New Roman"/>
          <w:sz w:val="24"/>
          <w:szCs w:val="24"/>
        </w:rPr>
        <w:t>for plasma values, and 3 times larger for RBC values</w:t>
      </w:r>
      <w:r w:rsidR="004E2F15" w:rsidRPr="00B10C6C">
        <w:rPr>
          <w:rFonts w:ascii="Times New Roman" w:hAnsi="Times New Roman" w:cs="Times New Roman"/>
          <w:sz w:val="24"/>
          <w:szCs w:val="24"/>
        </w:rPr>
        <w:t xml:space="preserve"> (Table 1, Figure </w:t>
      </w:r>
      <w:r w:rsidR="007A0A3B">
        <w:rPr>
          <w:rFonts w:ascii="Times New Roman" w:hAnsi="Times New Roman" w:cs="Times New Roman"/>
          <w:sz w:val="24"/>
          <w:szCs w:val="24"/>
        </w:rPr>
        <w:t>4</w:t>
      </w:r>
      <w:r w:rsidR="004E2F15" w:rsidRPr="00B10C6C">
        <w:rPr>
          <w:rFonts w:ascii="Times New Roman" w:hAnsi="Times New Roman" w:cs="Times New Roman"/>
          <w:sz w:val="24"/>
          <w:szCs w:val="24"/>
        </w:rPr>
        <w:t>)</w:t>
      </w:r>
      <w:r w:rsidR="00924CBC" w:rsidRPr="00B10C6C">
        <w:rPr>
          <w:rFonts w:ascii="Times New Roman" w:hAnsi="Times New Roman" w:cs="Times New Roman"/>
          <w:sz w:val="24"/>
          <w:szCs w:val="24"/>
        </w:rPr>
        <w:t>.</w:t>
      </w:r>
      <w:r w:rsidR="003C18CD" w:rsidRPr="00B10C6C">
        <w:rPr>
          <w:rFonts w:ascii="Times New Roman" w:hAnsi="Times New Roman" w:cs="Times New Roman"/>
          <w:sz w:val="24"/>
          <w:szCs w:val="24"/>
        </w:rPr>
        <w:t xml:space="preserve"> </w:t>
      </w:r>
      <w:r w:rsidR="004A1C93" w:rsidRPr="00B10C6C">
        <w:rPr>
          <w:rFonts w:ascii="Times New Roman" w:hAnsi="Times New Roman" w:cs="Times New Roman"/>
          <w:sz w:val="24"/>
          <w:szCs w:val="24"/>
        </w:rPr>
        <w:t>There was overlap in the Bayesian ellipse models for both sample types. Median overlap was higher in the plasma study groups (0.14 plasma overlap:0.09 RBC overlap), however the credible intervals were similar for both plasma and RBC groups (0.00, 0.37; 0.00, 0.40; respectively (</w:t>
      </w:r>
      <w:r w:rsidR="004A1C93" w:rsidRPr="007A0A3B">
        <w:rPr>
          <w:rFonts w:ascii="Times New Roman" w:hAnsi="Times New Roman" w:cs="Times New Roman"/>
          <w:sz w:val="24"/>
          <w:szCs w:val="24"/>
        </w:rPr>
        <w:t xml:space="preserve">Table </w:t>
      </w:r>
      <w:r w:rsidR="007A0A3B">
        <w:rPr>
          <w:rFonts w:ascii="Times New Roman" w:hAnsi="Times New Roman" w:cs="Times New Roman"/>
          <w:sz w:val="24"/>
          <w:szCs w:val="24"/>
        </w:rPr>
        <w:t>1</w:t>
      </w:r>
      <w:r w:rsidR="004A1C93" w:rsidRPr="00B10C6C">
        <w:rPr>
          <w:rFonts w:ascii="Times New Roman" w:hAnsi="Times New Roman" w:cs="Times New Roman"/>
          <w:sz w:val="24"/>
          <w:szCs w:val="24"/>
        </w:rPr>
        <w:t>))</w:t>
      </w:r>
    </w:p>
    <w:p w14:paraId="1414ECDF" w14:textId="5283DA63" w:rsidR="00F5371A" w:rsidRPr="00B10C6C" w:rsidRDefault="00F5371A" w:rsidP="00B10C6C">
      <w:pPr>
        <w:spacing w:after="0" w:line="480" w:lineRule="auto"/>
        <w:rPr>
          <w:rFonts w:ascii="Times New Roman" w:hAnsi="Times New Roman" w:cs="Times New Roman"/>
          <w:i/>
          <w:iCs/>
          <w:color w:val="44546A" w:themeColor="text2"/>
          <w:sz w:val="24"/>
          <w:szCs w:val="24"/>
        </w:rPr>
      </w:pPr>
      <w:r w:rsidRPr="00B10C6C">
        <w:rPr>
          <w:rFonts w:ascii="Times New Roman" w:hAnsi="Times New Roman" w:cs="Times New Roman"/>
          <w:sz w:val="24"/>
          <w:szCs w:val="24"/>
        </w:rPr>
        <w:br w:type="page"/>
      </w:r>
    </w:p>
    <w:p w14:paraId="4236A53A" w14:textId="4B81D6E0" w:rsidR="00F5371A" w:rsidRPr="00B10C6C" w:rsidRDefault="00690305" w:rsidP="00B10C6C">
      <w:pPr>
        <w:pStyle w:val="Caption"/>
        <w:keepNext/>
        <w:spacing w:after="0" w:line="480" w:lineRule="auto"/>
        <w:rPr>
          <w:rFonts w:ascii="Times New Roman" w:hAnsi="Times New Roman" w:cs="Times New Roman"/>
          <w:sz w:val="24"/>
          <w:szCs w:val="24"/>
        </w:rPr>
      </w:pPr>
      <w:r w:rsidRPr="00B10C6C">
        <w:rPr>
          <w:rFonts w:ascii="Times New Roman" w:hAnsi="Times New Roman" w:cs="Times New Roman"/>
          <w:sz w:val="24"/>
          <w:szCs w:val="24"/>
        </w:rPr>
        <w:lastRenderedPageBreak/>
        <w:t xml:space="preserve">Table </w:t>
      </w:r>
      <w:r w:rsidRPr="00B10C6C">
        <w:rPr>
          <w:rFonts w:ascii="Times New Roman" w:hAnsi="Times New Roman" w:cs="Times New Roman"/>
          <w:sz w:val="24"/>
          <w:szCs w:val="24"/>
        </w:rPr>
        <w:fldChar w:fldCharType="begin"/>
      </w:r>
      <w:r w:rsidRPr="00B10C6C">
        <w:rPr>
          <w:rFonts w:ascii="Times New Roman" w:hAnsi="Times New Roman" w:cs="Times New Roman"/>
          <w:sz w:val="24"/>
          <w:szCs w:val="24"/>
        </w:rPr>
        <w:instrText xml:space="preserve"> SEQ Table \* ARABIC </w:instrText>
      </w:r>
      <w:r w:rsidRPr="00B10C6C">
        <w:rPr>
          <w:rFonts w:ascii="Times New Roman" w:hAnsi="Times New Roman" w:cs="Times New Roman"/>
          <w:sz w:val="24"/>
          <w:szCs w:val="24"/>
        </w:rPr>
        <w:fldChar w:fldCharType="separate"/>
      </w:r>
      <w:r w:rsidR="00A30BD8" w:rsidRPr="00B10C6C">
        <w:rPr>
          <w:rFonts w:ascii="Times New Roman" w:hAnsi="Times New Roman" w:cs="Times New Roman"/>
          <w:noProof/>
          <w:sz w:val="24"/>
          <w:szCs w:val="24"/>
        </w:rPr>
        <w:t>1</w:t>
      </w:r>
      <w:r w:rsidRPr="00B10C6C">
        <w:rPr>
          <w:rFonts w:ascii="Times New Roman" w:hAnsi="Times New Roman" w:cs="Times New Roman"/>
          <w:sz w:val="24"/>
          <w:szCs w:val="24"/>
        </w:rPr>
        <w:fldChar w:fldCharType="end"/>
      </w:r>
      <w:r w:rsidRPr="00B10C6C">
        <w:rPr>
          <w:rFonts w:ascii="Times New Roman" w:hAnsi="Times New Roman" w:cs="Times New Roman"/>
          <w:sz w:val="24"/>
          <w:szCs w:val="24"/>
        </w:rPr>
        <w:t>: Layman metrics for each species by sample type.</w:t>
      </w:r>
      <w:r w:rsidR="00F5371A" w:rsidRPr="00B10C6C">
        <w:rPr>
          <w:rFonts w:ascii="Times New Roman" w:hAnsi="Times New Roman" w:cs="Times New Roman"/>
          <w:sz w:val="24"/>
          <w:szCs w:val="24"/>
        </w:rPr>
        <w:t xml:space="preserve"> TA is the calculated convex hull total area. SEA is the maximum likelihood estimate of isotopic ellipse area based on the study group’s covariance matrix, and </w:t>
      </w:r>
      <w:proofErr w:type="spellStart"/>
      <w:r w:rsidR="00F5371A" w:rsidRPr="00B10C6C">
        <w:rPr>
          <w:rFonts w:ascii="Times New Roman" w:hAnsi="Times New Roman" w:cs="Times New Roman"/>
          <w:sz w:val="24"/>
          <w:szCs w:val="24"/>
        </w:rPr>
        <w:t>SEA</w:t>
      </w:r>
      <w:r w:rsidR="00F5371A" w:rsidRPr="00B10C6C">
        <w:rPr>
          <w:rFonts w:ascii="Times New Roman" w:hAnsi="Times New Roman" w:cs="Times New Roman"/>
          <w:sz w:val="24"/>
          <w:szCs w:val="24"/>
          <w:vertAlign w:val="subscript"/>
        </w:rPr>
        <w:t>c</w:t>
      </w:r>
      <w:proofErr w:type="spellEnd"/>
      <w:r w:rsidR="00F5371A" w:rsidRPr="00B10C6C">
        <w:rPr>
          <w:rFonts w:ascii="Times New Roman" w:hAnsi="Times New Roman" w:cs="Times New Roman"/>
          <w:sz w:val="24"/>
          <w:szCs w:val="24"/>
        </w:rPr>
        <w:t xml:space="preserve"> is the same estimate corrected for sample size. SEA</w:t>
      </w:r>
      <w:r w:rsidR="00F5371A" w:rsidRPr="00B10C6C">
        <w:rPr>
          <w:rFonts w:ascii="Times New Roman" w:hAnsi="Times New Roman" w:cs="Times New Roman"/>
          <w:sz w:val="24"/>
          <w:szCs w:val="24"/>
          <w:vertAlign w:val="subscript"/>
        </w:rPr>
        <w:t>b</w:t>
      </w:r>
      <w:r w:rsidR="00F5371A" w:rsidRPr="00B10C6C">
        <w:rPr>
          <w:rFonts w:ascii="Times New Roman" w:hAnsi="Times New Roman" w:cs="Times New Roman"/>
          <w:sz w:val="24"/>
          <w:szCs w:val="24"/>
        </w:rPr>
        <w:t xml:space="preserve"> is a Bayesian estimate of isotopic ellipse area.</w:t>
      </w:r>
      <w:r w:rsidR="00BD2CE4" w:rsidRPr="00B10C6C">
        <w:rPr>
          <w:rFonts w:ascii="Times New Roman" w:hAnsi="Times New Roman" w:cs="Times New Roman"/>
          <w:sz w:val="24"/>
          <w:szCs w:val="24"/>
        </w:rPr>
        <w:t xml:space="preserve"> </w:t>
      </w:r>
      <w:r w:rsidR="004A1C93" w:rsidRPr="00B10C6C">
        <w:rPr>
          <w:rFonts w:ascii="Times New Roman" w:hAnsi="Times New Roman" w:cs="Times New Roman"/>
          <w:sz w:val="24"/>
          <w:szCs w:val="24"/>
        </w:rPr>
        <w:t xml:space="preserve">Overlap is reported as the median overlap for study groups by sample type, with 95% credible intervals in parenthesis. </w:t>
      </w:r>
      <w:r w:rsidR="00BD2CE4" w:rsidRPr="00B10C6C">
        <w:rPr>
          <w:rFonts w:ascii="Times New Roman" w:hAnsi="Times New Roman" w:cs="Times New Roman"/>
          <w:sz w:val="24"/>
          <w:szCs w:val="24"/>
        </w:rPr>
        <w:t>All units are in</w:t>
      </w:r>
      <w:bookmarkStart w:id="3" w:name="_Hlk144116472"/>
      <w:r w:rsidR="00BD2CE4" w:rsidRPr="00B10C6C">
        <w:rPr>
          <w:rFonts w:ascii="Times New Roman" w:hAnsi="Times New Roman" w:cs="Times New Roman"/>
          <w:sz w:val="24"/>
          <w:szCs w:val="24"/>
        </w:rPr>
        <w:t xml:space="preserve"> ‰</w:t>
      </w:r>
      <w:r w:rsidR="00BD2CE4" w:rsidRPr="00B10C6C">
        <w:rPr>
          <w:rFonts w:ascii="Times New Roman" w:hAnsi="Times New Roman" w:cs="Times New Roman"/>
          <w:sz w:val="24"/>
          <w:szCs w:val="24"/>
          <w:vertAlign w:val="superscript"/>
        </w:rPr>
        <w:t>2</w:t>
      </w:r>
      <w:r w:rsidR="00BD2CE4" w:rsidRPr="00B10C6C">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938"/>
        <w:gridCol w:w="2250"/>
        <w:gridCol w:w="1890"/>
        <w:gridCol w:w="2160"/>
      </w:tblGrid>
      <w:tr w:rsidR="00690305" w:rsidRPr="00B10C6C" w14:paraId="3DA0C334" w14:textId="77777777" w:rsidTr="003C18CD">
        <w:trPr>
          <w:trHeight w:val="288"/>
        </w:trPr>
        <w:tc>
          <w:tcPr>
            <w:tcW w:w="989" w:type="dxa"/>
            <w:tcBorders>
              <w:top w:val="single" w:sz="4" w:space="0" w:color="auto"/>
              <w:bottom w:val="single" w:sz="4" w:space="0" w:color="auto"/>
            </w:tcBorders>
            <w:noWrap/>
            <w:hideMark/>
          </w:tcPr>
          <w:p w14:paraId="79AC6F9B" w14:textId="77777777" w:rsidR="00690305" w:rsidRPr="00B10C6C" w:rsidRDefault="00690305" w:rsidP="00B10C6C">
            <w:pPr>
              <w:spacing w:line="480" w:lineRule="auto"/>
              <w:rPr>
                <w:rFonts w:ascii="Times New Roman" w:hAnsi="Times New Roman" w:cs="Times New Roman"/>
                <w:sz w:val="24"/>
                <w:szCs w:val="24"/>
              </w:rPr>
            </w:pPr>
            <w:r w:rsidRPr="00B10C6C">
              <w:rPr>
                <w:rFonts w:ascii="Times New Roman" w:hAnsi="Times New Roman" w:cs="Times New Roman"/>
                <w:sz w:val="24"/>
                <w:szCs w:val="24"/>
              </w:rPr>
              <w:t>Metric</w:t>
            </w:r>
          </w:p>
        </w:tc>
        <w:tc>
          <w:tcPr>
            <w:tcW w:w="1938" w:type="dxa"/>
            <w:tcBorders>
              <w:top w:val="single" w:sz="4" w:space="0" w:color="auto"/>
              <w:bottom w:val="single" w:sz="4" w:space="0" w:color="auto"/>
            </w:tcBorders>
            <w:noWrap/>
            <w:hideMark/>
          </w:tcPr>
          <w:p w14:paraId="6742959A" w14:textId="77777777" w:rsidR="00690305" w:rsidRPr="00B10C6C" w:rsidRDefault="00690305" w:rsidP="00B10C6C">
            <w:pPr>
              <w:spacing w:line="480" w:lineRule="auto"/>
              <w:rPr>
                <w:rFonts w:ascii="Times New Roman" w:hAnsi="Times New Roman" w:cs="Times New Roman"/>
                <w:sz w:val="24"/>
                <w:szCs w:val="24"/>
              </w:rPr>
            </w:pPr>
            <w:r w:rsidRPr="00B10C6C">
              <w:rPr>
                <w:rFonts w:ascii="Times New Roman" w:hAnsi="Times New Roman" w:cs="Times New Roman"/>
                <w:sz w:val="24"/>
                <w:szCs w:val="24"/>
              </w:rPr>
              <w:t>Grey Seal Plasma</w:t>
            </w:r>
          </w:p>
        </w:tc>
        <w:tc>
          <w:tcPr>
            <w:tcW w:w="2250" w:type="dxa"/>
            <w:tcBorders>
              <w:top w:val="single" w:sz="4" w:space="0" w:color="auto"/>
              <w:bottom w:val="single" w:sz="4" w:space="0" w:color="auto"/>
            </w:tcBorders>
            <w:noWrap/>
            <w:hideMark/>
          </w:tcPr>
          <w:p w14:paraId="00721E60" w14:textId="77777777" w:rsidR="00690305" w:rsidRPr="00B10C6C" w:rsidRDefault="00690305" w:rsidP="00B10C6C">
            <w:pPr>
              <w:spacing w:line="480" w:lineRule="auto"/>
              <w:rPr>
                <w:rFonts w:ascii="Times New Roman" w:hAnsi="Times New Roman" w:cs="Times New Roman"/>
                <w:sz w:val="24"/>
                <w:szCs w:val="24"/>
              </w:rPr>
            </w:pP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 Plasma</w:t>
            </w:r>
          </w:p>
        </w:tc>
        <w:tc>
          <w:tcPr>
            <w:tcW w:w="1890" w:type="dxa"/>
            <w:tcBorders>
              <w:top w:val="single" w:sz="4" w:space="0" w:color="auto"/>
              <w:bottom w:val="single" w:sz="4" w:space="0" w:color="auto"/>
            </w:tcBorders>
            <w:noWrap/>
            <w:hideMark/>
          </w:tcPr>
          <w:p w14:paraId="3503EBCB" w14:textId="77777777" w:rsidR="00690305" w:rsidRPr="00B10C6C" w:rsidRDefault="00690305" w:rsidP="00B10C6C">
            <w:pPr>
              <w:spacing w:line="480" w:lineRule="auto"/>
              <w:rPr>
                <w:rFonts w:ascii="Times New Roman" w:hAnsi="Times New Roman" w:cs="Times New Roman"/>
                <w:sz w:val="24"/>
                <w:szCs w:val="24"/>
              </w:rPr>
            </w:pPr>
            <w:r w:rsidRPr="00B10C6C">
              <w:rPr>
                <w:rFonts w:ascii="Times New Roman" w:hAnsi="Times New Roman" w:cs="Times New Roman"/>
                <w:sz w:val="24"/>
                <w:szCs w:val="24"/>
              </w:rPr>
              <w:t>Grey Seal RBCs</w:t>
            </w:r>
          </w:p>
        </w:tc>
        <w:tc>
          <w:tcPr>
            <w:tcW w:w="2160" w:type="dxa"/>
            <w:tcBorders>
              <w:top w:val="single" w:sz="4" w:space="0" w:color="auto"/>
              <w:bottom w:val="single" w:sz="4" w:space="0" w:color="auto"/>
            </w:tcBorders>
            <w:noWrap/>
            <w:hideMark/>
          </w:tcPr>
          <w:p w14:paraId="727996F2" w14:textId="77777777" w:rsidR="00690305" w:rsidRPr="00B10C6C" w:rsidRDefault="00690305" w:rsidP="00B10C6C">
            <w:pPr>
              <w:spacing w:line="480" w:lineRule="auto"/>
              <w:rPr>
                <w:rFonts w:ascii="Times New Roman" w:hAnsi="Times New Roman" w:cs="Times New Roman"/>
                <w:sz w:val="24"/>
                <w:szCs w:val="24"/>
              </w:rPr>
            </w:pP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 RBCs</w:t>
            </w:r>
          </w:p>
        </w:tc>
      </w:tr>
      <w:bookmarkEnd w:id="3"/>
      <w:tr w:rsidR="00690305" w:rsidRPr="00B10C6C" w14:paraId="2CB460DF" w14:textId="77777777" w:rsidTr="003C18CD">
        <w:trPr>
          <w:trHeight w:val="288"/>
        </w:trPr>
        <w:tc>
          <w:tcPr>
            <w:tcW w:w="989" w:type="dxa"/>
            <w:tcBorders>
              <w:top w:val="single" w:sz="4" w:space="0" w:color="auto"/>
            </w:tcBorders>
            <w:noWrap/>
            <w:hideMark/>
          </w:tcPr>
          <w:p w14:paraId="5B6D78BB" w14:textId="77777777" w:rsidR="00690305" w:rsidRPr="00B10C6C" w:rsidRDefault="00690305" w:rsidP="00B10C6C">
            <w:pPr>
              <w:spacing w:line="480" w:lineRule="auto"/>
              <w:rPr>
                <w:rFonts w:ascii="Times New Roman" w:hAnsi="Times New Roman" w:cs="Times New Roman"/>
                <w:sz w:val="24"/>
                <w:szCs w:val="24"/>
              </w:rPr>
            </w:pPr>
            <w:r w:rsidRPr="00B10C6C">
              <w:rPr>
                <w:rFonts w:ascii="Times New Roman" w:hAnsi="Times New Roman" w:cs="Times New Roman"/>
                <w:sz w:val="24"/>
                <w:szCs w:val="24"/>
              </w:rPr>
              <w:t>TA</w:t>
            </w:r>
          </w:p>
        </w:tc>
        <w:tc>
          <w:tcPr>
            <w:tcW w:w="1938" w:type="dxa"/>
            <w:tcBorders>
              <w:top w:val="single" w:sz="4" w:space="0" w:color="auto"/>
            </w:tcBorders>
            <w:noWrap/>
            <w:hideMark/>
          </w:tcPr>
          <w:p w14:paraId="11BD8BC8"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0.62948</w:t>
            </w:r>
          </w:p>
        </w:tc>
        <w:tc>
          <w:tcPr>
            <w:tcW w:w="2250" w:type="dxa"/>
            <w:tcBorders>
              <w:top w:val="single" w:sz="4" w:space="0" w:color="auto"/>
            </w:tcBorders>
            <w:noWrap/>
            <w:hideMark/>
          </w:tcPr>
          <w:p w14:paraId="2FA83613"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3.57455</w:t>
            </w:r>
          </w:p>
        </w:tc>
        <w:tc>
          <w:tcPr>
            <w:tcW w:w="1890" w:type="dxa"/>
            <w:tcBorders>
              <w:top w:val="single" w:sz="4" w:space="0" w:color="auto"/>
            </w:tcBorders>
            <w:noWrap/>
            <w:hideMark/>
          </w:tcPr>
          <w:p w14:paraId="632F3624"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0.6084</w:t>
            </w:r>
          </w:p>
        </w:tc>
        <w:tc>
          <w:tcPr>
            <w:tcW w:w="2160" w:type="dxa"/>
            <w:tcBorders>
              <w:top w:val="single" w:sz="4" w:space="0" w:color="auto"/>
            </w:tcBorders>
            <w:noWrap/>
            <w:hideMark/>
          </w:tcPr>
          <w:p w14:paraId="253CE89C"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5.751449</w:t>
            </w:r>
          </w:p>
        </w:tc>
      </w:tr>
      <w:tr w:rsidR="00690305" w:rsidRPr="00B10C6C" w14:paraId="062831C4" w14:textId="77777777" w:rsidTr="003C18CD">
        <w:trPr>
          <w:trHeight w:val="288"/>
        </w:trPr>
        <w:tc>
          <w:tcPr>
            <w:tcW w:w="989" w:type="dxa"/>
            <w:noWrap/>
            <w:hideMark/>
          </w:tcPr>
          <w:p w14:paraId="1EF50755" w14:textId="77777777" w:rsidR="00690305" w:rsidRPr="00B10C6C" w:rsidRDefault="00690305" w:rsidP="00B10C6C">
            <w:pPr>
              <w:spacing w:line="480" w:lineRule="auto"/>
              <w:rPr>
                <w:rFonts w:ascii="Times New Roman" w:hAnsi="Times New Roman" w:cs="Times New Roman"/>
                <w:sz w:val="24"/>
                <w:szCs w:val="24"/>
              </w:rPr>
            </w:pPr>
            <w:r w:rsidRPr="00B10C6C">
              <w:rPr>
                <w:rFonts w:ascii="Times New Roman" w:hAnsi="Times New Roman" w:cs="Times New Roman"/>
                <w:sz w:val="24"/>
                <w:szCs w:val="24"/>
              </w:rPr>
              <w:t>SEA</w:t>
            </w:r>
          </w:p>
        </w:tc>
        <w:tc>
          <w:tcPr>
            <w:tcW w:w="1938" w:type="dxa"/>
            <w:noWrap/>
            <w:hideMark/>
          </w:tcPr>
          <w:p w14:paraId="392703D3"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0.317391</w:t>
            </w:r>
          </w:p>
        </w:tc>
        <w:tc>
          <w:tcPr>
            <w:tcW w:w="2250" w:type="dxa"/>
            <w:noWrap/>
            <w:hideMark/>
          </w:tcPr>
          <w:p w14:paraId="28CA751E"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0.911631</w:t>
            </w:r>
          </w:p>
        </w:tc>
        <w:tc>
          <w:tcPr>
            <w:tcW w:w="1890" w:type="dxa"/>
            <w:noWrap/>
            <w:hideMark/>
          </w:tcPr>
          <w:p w14:paraId="79FBD3F7"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0.33275</w:t>
            </w:r>
          </w:p>
        </w:tc>
        <w:tc>
          <w:tcPr>
            <w:tcW w:w="2160" w:type="dxa"/>
            <w:noWrap/>
            <w:hideMark/>
          </w:tcPr>
          <w:p w14:paraId="4CFFA34A"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1.393351</w:t>
            </w:r>
          </w:p>
        </w:tc>
      </w:tr>
      <w:tr w:rsidR="00690305" w:rsidRPr="00B10C6C" w14:paraId="6201ADF4" w14:textId="77777777" w:rsidTr="003C18CD">
        <w:trPr>
          <w:trHeight w:val="288"/>
        </w:trPr>
        <w:tc>
          <w:tcPr>
            <w:tcW w:w="989" w:type="dxa"/>
            <w:noWrap/>
            <w:hideMark/>
          </w:tcPr>
          <w:p w14:paraId="4F09E48C" w14:textId="77777777" w:rsidR="00690305" w:rsidRPr="00B10C6C" w:rsidRDefault="00690305" w:rsidP="00B10C6C">
            <w:pPr>
              <w:spacing w:line="480" w:lineRule="auto"/>
              <w:rPr>
                <w:rFonts w:ascii="Times New Roman" w:hAnsi="Times New Roman" w:cs="Times New Roman"/>
                <w:sz w:val="24"/>
                <w:szCs w:val="24"/>
              </w:rPr>
            </w:pPr>
            <w:proofErr w:type="spellStart"/>
            <w:r w:rsidRPr="00B10C6C">
              <w:rPr>
                <w:rFonts w:ascii="Times New Roman" w:hAnsi="Times New Roman" w:cs="Times New Roman"/>
                <w:sz w:val="24"/>
                <w:szCs w:val="24"/>
              </w:rPr>
              <w:t>SEA</w:t>
            </w:r>
            <w:r w:rsidRPr="00B10C6C">
              <w:rPr>
                <w:rFonts w:ascii="Times New Roman" w:hAnsi="Times New Roman" w:cs="Times New Roman"/>
                <w:sz w:val="24"/>
                <w:szCs w:val="24"/>
                <w:vertAlign w:val="subscript"/>
              </w:rPr>
              <w:t>c</w:t>
            </w:r>
            <w:proofErr w:type="spellEnd"/>
          </w:p>
        </w:tc>
        <w:tc>
          <w:tcPr>
            <w:tcW w:w="1938" w:type="dxa"/>
            <w:noWrap/>
            <w:hideMark/>
          </w:tcPr>
          <w:p w14:paraId="4991BF7A"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0.357065</w:t>
            </w:r>
          </w:p>
        </w:tc>
        <w:tc>
          <w:tcPr>
            <w:tcW w:w="2250" w:type="dxa"/>
            <w:noWrap/>
            <w:hideMark/>
          </w:tcPr>
          <w:p w14:paraId="776B8562"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0.949616</w:t>
            </w:r>
          </w:p>
        </w:tc>
        <w:tc>
          <w:tcPr>
            <w:tcW w:w="1890" w:type="dxa"/>
            <w:noWrap/>
            <w:hideMark/>
          </w:tcPr>
          <w:p w14:paraId="72E8E72D"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0.380286</w:t>
            </w:r>
          </w:p>
        </w:tc>
        <w:tc>
          <w:tcPr>
            <w:tcW w:w="2160" w:type="dxa"/>
            <w:noWrap/>
            <w:hideMark/>
          </w:tcPr>
          <w:p w14:paraId="6BF99CCF"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1.435574</w:t>
            </w:r>
          </w:p>
        </w:tc>
      </w:tr>
      <w:tr w:rsidR="00690305" w:rsidRPr="00B10C6C" w14:paraId="075586DA" w14:textId="77777777" w:rsidTr="003C18CD">
        <w:trPr>
          <w:trHeight w:val="288"/>
        </w:trPr>
        <w:tc>
          <w:tcPr>
            <w:tcW w:w="989" w:type="dxa"/>
            <w:noWrap/>
            <w:hideMark/>
          </w:tcPr>
          <w:p w14:paraId="757B541C" w14:textId="77777777" w:rsidR="00690305" w:rsidRPr="00B10C6C" w:rsidRDefault="00690305" w:rsidP="00B10C6C">
            <w:pPr>
              <w:spacing w:line="480" w:lineRule="auto"/>
              <w:rPr>
                <w:rFonts w:ascii="Times New Roman" w:hAnsi="Times New Roman" w:cs="Times New Roman"/>
                <w:sz w:val="24"/>
                <w:szCs w:val="24"/>
              </w:rPr>
            </w:pPr>
            <w:bookmarkStart w:id="4" w:name="_Hlk144116429"/>
            <w:r w:rsidRPr="00B10C6C">
              <w:rPr>
                <w:rFonts w:ascii="Times New Roman" w:hAnsi="Times New Roman" w:cs="Times New Roman"/>
                <w:sz w:val="24"/>
                <w:szCs w:val="24"/>
              </w:rPr>
              <w:t>SEA</w:t>
            </w:r>
            <w:r w:rsidRPr="00B10C6C">
              <w:rPr>
                <w:rFonts w:ascii="Times New Roman" w:hAnsi="Times New Roman" w:cs="Times New Roman"/>
                <w:sz w:val="24"/>
                <w:szCs w:val="24"/>
                <w:vertAlign w:val="subscript"/>
              </w:rPr>
              <w:t>b</w:t>
            </w:r>
          </w:p>
        </w:tc>
        <w:tc>
          <w:tcPr>
            <w:tcW w:w="1938" w:type="dxa"/>
            <w:noWrap/>
            <w:hideMark/>
          </w:tcPr>
          <w:p w14:paraId="1756BAA6"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0.354659</w:t>
            </w:r>
          </w:p>
        </w:tc>
        <w:tc>
          <w:tcPr>
            <w:tcW w:w="2250" w:type="dxa"/>
            <w:noWrap/>
            <w:hideMark/>
          </w:tcPr>
          <w:p w14:paraId="75432B2C"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0.965615</w:t>
            </w:r>
          </w:p>
        </w:tc>
        <w:tc>
          <w:tcPr>
            <w:tcW w:w="1890" w:type="dxa"/>
            <w:noWrap/>
            <w:hideMark/>
          </w:tcPr>
          <w:p w14:paraId="2CDC3205"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0.450904</w:t>
            </w:r>
          </w:p>
        </w:tc>
        <w:tc>
          <w:tcPr>
            <w:tcW w:w="2160" w:type="dxa"/>
            <w:noWrap/>
            <w:hideMark/>
          </w:tcPr>
          <w:p w14:paraId="1677A72F" w14:textId="77777777" w:rsidR="00690305" w:rsidRPr="00B10C6C" w:rsidRDefault="00690305" w:rsidP="00B10C6C">
            <w:pPr>
              <w:spacing w:line="480" w:lineRule="auto"/>
              <w:jc w:val="right"/>
              <w:rPr>
                <w:rFonts w:ascii="Times New Roman" w:hAnsi="Times New Roman" w:cs="Times New Roman"/>
                <w:sz w:val="24"/>
                <w:szCs w:val="24"/>
              </w:rPr>
            </w:pPr>
            <w:r w:rsidRPr="00B10C6C">
              <w:rPr>
                <w:rFonts w:ascii="Times New Roman" w:hAnsi="Times New Roman" w:cs="Times New Roman"/>
                <w:sz w:val="24"/>
                <w:szCs w:val="24"/>
              </w:rPr>
              <w:t>1.430523</w:t>
            </w:r>
          </w:p>
        </w:tc>
      </w:tr>
      <w:bookmarkEnd w:id="4"/>
      <w:tr w:rsidR="003C18CD" w:rsidRPr="00B10C6C" w14:paraId="1F1596B1" w14:textId="77777777" w:rsidTr="003C18CD">
        <w:trPr>
          <w:trHeight w:val="288"/>
        </w:trPr>
        <w:tc>
          <w:tcPr>
            <w:tcW w:w="989" w:type="dxa"/>
            <w:tcBorders>
              <w:bottom w:val="single" w:sz="4" w:space="0" w:color="auto"/>
            </w:tcBorders>
            <w:noWrap/>
          </w:tcPr>
          <w:p w14:paraId="565F04E6" w14:textId="4FD5B03D" w:rsidR="003C18CD" w:rsidRPr="00B10C6C" w:rsidRDefault="003C18CD" w:rsidP="00B10C6C">
            <w:pPr>
              <w:spacing w:line="480" w:lineRule="auto"/>
              <w:rPr>
                <w:rFonts w:ascii="Times New Roman" w:hAnsi="Times New Roman" w:cs="Times New Roman"/>
                <w:sz w:val="24"/>
                <w:szCs w:val="24"/>
              </w:rPr>
            </w:pPr>
            <w:r w:rsidRPr="00B10C6C">
              <w:rPr>
                <w:rFonts w:ascii="Times New Roman" w:hAnsi="Times New Roman" w:cs="Times New Roman"/>
                <w:sz w:val="24"/>
                <w:szCs w:val="24"/>
              </w:rPr>
              <w:t>Overlap</w:t>
            </w:r>
          </w:p>
        </w:tc>
        <w:tc>
          <w:tcPr>
            <w:tcW w:w="4188" w:type="dxa"/>
            <w:gridSpan w:val="2"/>
            <w:tcBorders>
              <w:bottom w:val="single" w:sz="4" w:space="0" w:color="auto"/>
            </w:tcBorders>
            <w:noWrap/>
          </w:tcPr>
          <w:p w14:paraId="164BC3AC" w14:textId="4B533963" w:rsidR="003C18CD" w:rsidRPr="00B10C6C" w:rsidRDefault="00453966" w:rsidP="00B10C6C">
            <w:pPr>
              <w:spacing w:line="480" w:lineRule="auto"/>
              <w:jc w:val="center"/>
              <w:rPr>
                <w:rFonts w:ascii="Times New Roman" w:hAnsi="Times New Roman" w:cs="Times New Roman"/>
                <w:sz w:val="24"/>
                <w:szCs w:val="24"/>
              </w:rPr>
            </w:pPr>
            <w:r w:rsidRPr="00B10C6C">
              <w:rPr>
                <w:rFonts w:ascii="Times New Roman" w:hAnsi="Times New Roman" w:cs="Times New Roman"/>
                <w:sz w:val="24"/>
                <w:szCs w:val="24"/>
              </w:rPr>
              <w:t>.1</w:t>
            </w:r>
            <w:r w:rsidR="00A778AE" w:rsidRPr="00B10C6C">
              <w:rPr>
                <w:rFonts w:ascii="Times New Roman" w:hAnsi="Times New Roman" w:cs="Times New Roman"/>
                <w:sz w:val="24"/>
                <w:szCs w:val="24"/>
              </w:rPr>
              <w:t>4</w:t>
            </w:r>
            <w:r w:rsidRPr="00B10C6C">
              <w:rPr>
                <w:rFonts w:ascii="Times New Roman" w:hAnsi="Times New Roman" w:cs="Times New Roman"/>
                <w:sz w:val="24"/>
                <w:szCs w:val="24"/>
              </w:rPr>
              <w:t xml:space="preserve"> </w:t>
            </w:r>
            <w:r w:rsidR="00A778AE" w:rsidRPr="00B10C6C">
              <w:rPr>
                <w:rFonts w:ascii="Times New Roman" w:hAnsi="Times New Roman" w:cs="Times New Roman"/>
                <w:sz w:val="24"/>
                <w:szCs w:val="24"/>
              </w:rPr>
              <w:t>(0.00, 0.37)</w:t>
            </w:r>
          </w:p>
        </w:tc>
        <w:tc>
          <w:tcPr>
            <w:tcW w:w="4050" w:type="dxa"/>
            <w:gridSpan w:val="2"/>
            <w:tcBorders>
              <w:bottom w:val="single" w:sz="4" w:space="0" w:color="auto"/>
            </w:tcBorders>
            <w:noWrap/>
          </w:tcPr>
          <w:p w14:paraId="739E6856" w14:textId="3C740E3E" w:rsidR="003C18CD" w:rsidRPr="00B10C6C" w:rsidRDefault="00453966" w:rsidP="00B10C6C">
            <w:pPr>
              <w:spacing w:line="480" w:lineRule="auto"/>
              <w:jc w:val="center"/>
              <w:rPr>
                <w:rFonts w:ascii="Times New Roman" w:hAnsi="Times New Roman" w:cs="Times New Roman"/>
                <w:sz w:val="24"/>
                <w:szCs w:val="24"/>
              </w:rPr>
            </w:pPr>
            <w:r w:rsidRPr="00B10C6C">
              <w:rPr>
                <w:rFonts w:ascii="Times New Roman" w:hAnsi="Times New Roman" w:cs="Times New Roman"/>
                <w:sz w:val="24"/>
                <w:szCs w:val="24"/>
              </w:rPr>
              <w:t>0.091997</w:t>
            </w:r>
            <w:r w:rsidR="00A778AE" w:rsidRPr="00B10C6C">
              <w:rPr>
                <w:rFonts w:ascii="Times New Roman" w:hAnsi="Times New Roman" w:cs="Times New Roman"/>
                <w:sz w:val="24"/>
                <w:szCs w:val="24"/>
              </w:rPr>
              <w:t xml:space="preserve"> (0.00, 0.40)</w:t>
            </w:r>
          </w:p>
        </w:tc>
      </w:tr>
    </w:tbl>
    <w:p w14:paraId="557248EA" w14:textId="77777777" w:rsidR="009A232F" w:rsidRPr="00B10C6C" w:rsidRDefault="009A232F" w:rsidP="00B10C6C">
      <w:pPr>
        <w:pStyle w:val="Caption"/>
        <w:spacing w:after="0" w:line="480" w:lineRule="auto"/>
        <w:rPr>
          <w:rFonts w:ascii="Times New Roman" w:hAnsi="Times New Roman" w:cs="Times New Roman"/>
          <w:sz w:val="24"/>
          <w:szCs w:val="24"/>
        </w:rPr>
      </w:pPr>
    </w:p>
    <w:p w14:paraId="72B195EB" w14:textId="2AD0A9C8" w:rsidR="009A232F" w:rsidRPr="00B10C6C" w:rsidRDefault="00D11919" w:rsidP="00B10C6C">
      <w:pPr>
        <w:pStyle w:val="Caption"/>
        <w:keepNext/>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1312" behindDoc="0" locked="0" layoutInCell="1" allowOverlap="1" wp14:anchorId="705408AA" wp14:editId="5575FF51">
                <wp:simplePos x="0" y="0"/>
                <wp:positionH relativeFrom="column">
                  <wp:posOffset>655320</wp:posOffset>
                </wp:positionH>
                <wp:positionV relativeFrom="paragraph">
                  <wp:posOffset>4823460</wp:posOffset>
                </wp:positionV>
                <wp:extent cx="3645535" cy="402590"/>
                <wp:effectExtent l="0" t="0" r="0" b="0"/>
                <wp:wrapNone/>
                <wp:docPr id="52364252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45535" cy="402590"/>
                          <a:chOff x="0" y="0"/>
                          <a:chExt cx="3645379" cy="402749"/>
                        </a:xfrm>
                      </wpg:grpSpPr>
                      <wps:wsp>
                        <wps:cNvPr id="2057365948" name="Left Brace 6"/>
                        <wps:cNvSpPr/>
                        <wps:spPr>
                          <a:xfrm rot="16200000">
                            <a:off x="804705" y="-798196"/>
                            <a:ext cx="396240" cy="2005650"/>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5432040" name="Left Brace 6"/>
                        <wps:cNvSpPr/>
                        <wps:spPr>
                          <a:xfrm rot="16200000">
                            <a:off x="2665254" y="-583565"/>
                            <a:ext cx="396559" cy="1563690"/>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90E57D2" id="Group 3" o:spid="_x0000_s1026" style="position:absolute;margin-left:51.6pt;margin-top:379.8pt;width:287.05pt;height:31.7pt;z-index:251661312;mso-width-relative:margin" coordsize="36453,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 o:spid="_x0000_s1027" type="#_x0000_t87" style="position:absolute;left:8047;top:-7982;width:3962;height:200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" adj="356" strokecolor="black [3200]" strokeweight="1pt">
                  <v:stroke joinstyle="miter"/>
                </v:shape>
                <v:shape id="Left Brace 6" o:spid="_x0000_s1028" type="#_x0000_t87" style="position:absolute;left:26652;top:-5836;width:3965;height:156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" adj="456" strokecolor="black [3200]" strokeweight="1pt">
                  <v:stroke joinstyle="miter"/>
                </v:shape>
              </v:group>
            </w:pict>
          </mc:Fallback>
        </mc:AlternateContent>
      </w:r>
      <w:r w:rsidR="00883D3C" w:rsidRPr="00B10C6C">
        <w:rPr>
          <w:rFonts w:ascii="Times New Roman" w:hAnsi="Times New Roman" w:cs="Times New Roman"/>
          <w:noProof/>
          <w:sz w:val="24"/>
          <w:szCs w:val="24"/>
        </w:rPr>
        <w:drawing>
          <wp:inline distT="0" distB="0" distL="0" distR="0" wp14:anchorId="19D63DF0" wp14:editId="1525E813">
            <wp:extent cx="5943600" cy="5578475"/>
            <wp:effectExtent l="38100" t="38100" r="38100" b="41275"/>
            <wp:docPr id="741876847" name="Picture 5" descr="A diagram of different types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76847" name="Picture 5" descr="A diagram of different types of speci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78475"/>
                    </a:xfrm>
                    <a:prstGeom prst="rect">
                      <a:avLst/>
                    </a:prstGeom>
                    <a:ln w="25400">
                      <a:solidFill>
                        <a:schemeClr val="tx1"/>
                      </a:solidFill>
                    </a:ln>
                  </pic:spPr>
                </pic:pic>
              </a:graphicData>
            </a:graphic>
          </wp:inline>
        </w:drawing>
      </w:r>
    </w:p>
    <w:p w14:paraId="6883DD2A" w14:textId="7DA1B1FC" w:rsidR="000E27FD" w:rsidRPr="00B10C6C" w:rsidRDefault="009A232F" w:rsidP="00B10C6C">
      <w:pPr>
        <w:pStyle w:val="Caption"/>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Figure </w:t>
      </w:r>
      <w:r w:rsidR="007A0A3B">
        <w:rPr>
          <w:rFonts w:ascii="Times New Roman" w:hAnsi="Times New Roman" w:cs="Times New Roman"/>
          <w:sz w:val="24"/>
          <w:szCs w:val="24"/>
        </w:rPr>
        <w:t>4</w:t>
      </w:r>
      <w:r w:rsidRPr="00B10C6C">
        <w:rPr>
          <w:rFonts w:ascii="Times New Roman" w:hAnsi="Times New Roman" w:cs="Times New Roman"/>
          <w:sz w:val="24"/>
          <w:szCs w:val="24"/>
        </w:rPr>
        <w:t>: Violin plots of the posterior draws of SEA</w:t>
      </w:r>
      <w:r w:rsidRPr="00B10C6C">
        <w:rPr>
          <w:rFonts w:ascii="Times New Roman" w:hAnsi="Times New Roman" w:cs="Times New Roman"/>
          <w:sz w:val="24"/>
          <w:szCs w:val="24"/>
          <w:vertAlign w:val="subscript"/>
        </w:rPr>
        <w:t>b</w:t>
      </w:r>
      <w:r w:rsidRPr="00B10C6C">
        <w:rPr>
          <w:rFonts w:ascii="Times New Roman" w:hAnsi="Times New Roman" w:cs="Times New Roman"/>
          <w:sz w:val="24"/>
          <w:szCs w:val="24"/>
        </w:rPr>
        <w:t xml:space="preserve"> given for each species split by sample type. </w:t>
      </w:r>
      <w:proofErr w:type="spellStart"/>
      <w:r w:rsidRPr="00B10C6C">
        <w:rPr>
          <w:rFonts w:ascii="Times New Roman" w:hAnsi="Times New Roman" w:cs="Times New Roman"/>
          <w:sz w:val="24"/>
          <w:szCs w:val="24"/>
        </w:rPr>
        <w:t>Colour</w:t>
      </w:r>
      <w:proofErr w:type="spellEnd"/>
      <w:r w:rsidRPr="00B10C6C">
        <w:rPr>
          <w:rFonts w:ascii="Times New Roman" w:hAnsi="Times New Roman" w:cs="Times New Roman"/>
          <w:sz w:val="24"/>
          <w:szCs w:val="24"/>
        </w:rPr>
        <w:t xml:space="preserve"> corresponds to species</w:t>
      </w:r>
      <w:r w:rsidR="00883D3C" w:rsidRPr="00B10C6C">
        <w:rPr>
          <w:rFonts w:ascii="Times New Roman" w:hAnsi="Times New Roman" w:cs="Times New Roman"/>
          <w:sz w:val="24"/>
          <w:szCs w:val="24"/>
        </w:rPr>
        <w:t>, v</w:t>
      </w:r>
      <w:r w:rsidRPr="00B10C6C">
        <w:rPr>
          <w:rFonts w:ascii="Times New Roman" w:hAnsi="Times New Roman" w:cs="Times New Roman"/>
          <w:sz w:val="24"/>
          <w:szCs w:val="24"/>
        </w:rPr>
        <w:t>alues are in ‰</w:t>
      </w:r>
      <w:r w:rsidRPr="00B10C6C">
        <w:rPr>
          <w:rFonts w:ascii="Times New Roman" w:hAnsi="Times New Roman" w:cs="Times New Roman"/>
          <w:sz w:val="24"/>
          <w:szCs w:val="24"/>
          <w:vertAlign w:val="superscript"/>
        </w:rPr>
        <w:t>2</w:t>
      </w:r>
      <w:r w:rsidRPr="00B10C6C">
        <w:rPr>
          <w:rFonts w:ascii="Times New Roman" w:hAnsi="Times New Roman" w:cs="Times New Roman"/>
          <w:sz w:val="24"/>
          <w:szCs w:val="24"/>
        </w:rPr>
        <w:t>.</w:t>
      </w:r>
    </w:p>
    <w:p w14:paraId="4D241265" w14:textId="1A4498E9" w:rsidR="0009225C" w:rsidRPr="00B10C6C" w:rsidRDefault="0009225C" w:rsidP="00B10C6C">
      <w:pPr>
        <w:pStyle w:val="Style1"/>
        <w:spacing w:after="0" w:line="480" w:lineRule="auto"/>
      </w:pPr>
      <w:r w:rsidRPr="00B10C6C">
        <w:t>Diet reconstructions</w:t>
      </w:r>
    </w:p>
    <w:p w14:paraId="391387B3" w14:textId="646BB624" w:rsidR="006F7AF9" w:rsidRPr="00B10C6C" w:rsidRDefault="006F7AF9"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We caught a total of 13 fish species, and unidentified squid species that were preemptively grouped as squid. After running model iterations with uninformative and informative priors for each time domain, low-probability prey species were </w:t>
      </w:r>
      <w:proofErr w:type="gramStart"/>
      <w:r w:rsidRPr="00B10C6C">
        <w:rPr>
          <w:rFonts w:ascii="Times New Roman" w:hAnsi="Times New Roman" w:cs="Times New Roman"/>
          <w:sz w:val="24"/>
          <w:szCs w:val="24"/>
        </w:rPr>
        <w:t>removed</w:t>
      </w:r>
      <w:proofErr w:type="gramEnd"/>
      <w:r w:rsidRPr="00B10C6C">
        <w:rPr>
          <w:rFonts w:ascii="Times New Roman" w:hAnsi="Times New Roman" w:cs="Times New Roman"/>
          <w:sz w:val="24"/>
          <w:szCs w:val="24"/>
        </w:rPr>
        <w:t xml:space="preserve"> and final models were run (</w:t>
      </w:r>
      <w:r w:rsidR="007A0A3B">
        <w:rPr>
          <w:rFonts w:ascii="Times New Roman" w:hAnsi="Times New Roman" w:cs="Times New Roman"/>
          <w:sz w:val="24"/>
          <w:szCs w:val="24"/>
        </w:rPr>
        <w:t>T</w:t>
      </w:r>
      <w:r w:rsidRPr="00B10C6C">
        <w:rPr>
          <w:rFonts w:ascii="Times New Roman" w:hAnsi="Times New Roman" w:cs="Times New Roman"/>
          <w:sz w:val="24"/>
          <w:szCs w:val="24"/>
        </w:rPr>
        <w:t xml:space="preserve">able S1). Final model posterior distributions were extracted and </w:t>
      </w:r>
      <w:proofErr w:type="spellStart"/>
      <w:r w:rsidRPr="00B10C6C">
        <w:rPr>
          <w:rFonts w:ascii="Times New Roman" w:hAnsi="Times New Roman" w:cs="Times New Roman"/>
          <w:sz w:val="24"/>
          <w:szCs w:val="24"/>
        </w:rPr>
        <w:t>analysed</w:t>
      </w:r>
      <w:proofErr w:type="spellEnd"/>
      <w:r w:rsidRPr="00B10C6C">
        <w:rPr>
          <w:rFonts w:ascii="Times New Roman" w:hAnsi="Times New Roman" w:cs="Times New Roman"/>
          <w:sz w:val="24"/>
          <w:szCs w:val="24"/>
        </w:rPr>
        <w:t>.</w:t>
      </w:r>
    </w:p>
    <w:p w14:paraId="7C99F331" w14:textId="77777777" w:rsidR="006F7AF9" w:rsidRPr="00B10C6C" w:rsidRDefault="006F7AF9" w:rsidP="00B10C6C">
      <w:pPr>
        <w:spacing w:after="0" w:line="480" w:lineRule="auto"/>
        <w:rPr>
          <w:rFonts w:ascii="Times New Roman" w:hAnsi="Times New Roman" w:cs="Times New Roman"/>
          <w:sz w:val="24"/>
          <w:szCs w:val="24"/>
        </w:rPr>
      </w:pPr>
    </w:p>
    <w:p w14:paraId="2DB24BD6" w14:textId="2D72A46C" w:rsidR="000434B7" w:rsidRPr="00B10C6C" w:rsidRDefault="000434B7"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Final model posterior distributions from </w:t>
      </w:r>
      <w:proofErr w:type="spellStart"/>
      <w:r w:rsidR="001A04E5" w:rsidRPr="00B10C6C">
        <w:rPr>
          <w:rFonts w:ascii="Times New Roman" w:hAnsi="Times New Roman" w:cs="Times New Roman"/>
          <w:sz w:val="24"/>
          <w:szCs w:val="24"/>
        </w:rPr>
        <w:t>MixSIAR</w:t>
      </w:r>
      <w:proofErr w:type="spellEnd"/>
      <w:r w:rsidR="001A04E5" w:rsidRPr="00B10C6C">
        <w:rPr>
          <w:rFonts w:ascii="Times New Roman" w:hAnsi="Times New Roman" w:cs="Times New Roman"/>
          <w:sz w:val="24"/>
          <w:szCs w:val="24"/>
        </w:rPr>
        <w:t xml:space="preserve"> SIMMs indicate that grey seals likely predate on </w:t>
      </w:r>
      <w:r w:rsidR="00401DE8" w:rsidRPr="00B10C6C">
        <w:rPr>
          <w:rFonts w:ascii="Times New Roman" w:hAnsi="Times New Roman" w:cs="Times New Roman"/>
          <w:sz w:val="24"/>
          <w:szCs w:val="24"/>
        </w:rPr>
        <w:t xml:space="preserve">gadids, </w:t>
      </w:r>
      <w:proofErr w:type="spellStart"/>
      <w:r w:rsidR="00401DE8" w:rsidRPr="00B10C6C">
        <w:rPr>
          <w:rFonts w:ascii="Times New Roman" w:hAnsi="Times New Roman" w:cs="Times New Roman"/>
          <w:sz w:val="24"/>
          <w:szCs w:val="24"/>
        </w:rPr>
        <w:t>scorpaeniforms</w:t>
      </w:r>
      <w:proofErr w:type="spellEnd"/>
      <w:r w:rsidR="00401DE8" w:rsidRPr="00B10C6C">
        <w:rPr>
          <w:rFonts w:ascii="Times New Roman" w:hAnsi="Times New Roman" w:cs="Times New Roman"/>
          <w:sz w:val="24"/>
          <w:szCs w:val="24"/>
        </w:rPr>
        <w:t xml:space="preserve">, and some </w:t>
      </w:r>
      <w:proofErr w:type="spellStart"/>
      <w:r w:rsidR="00401DE8" w:rsidRPr="00B10C6C">
        <w:rPr>
          <w:rFonts w:ascii="Times New Roman" w:hAnsi="Times New Roman" w:cs="Times New Roman"/>
          <w:sz w:val="24"/>
          <w:szCs w:val="24"/>
        </w:rPr>
        <w:t>sandeel</w:t>
      </w:r>
      <w:proofErr w:type="spellEnd"/>
      <w:r w:rsidR="00401DE8" w:rsidRPr="00B10C6C">
        <w:rPr>
          <w:rFonts w:ascii="Times New Roman" w:hAnsi="Times New Roman" w:cs="Times New Roman"/>
          <w:sz w:val="24"/>
          <w:szCs w:val="24"/>
        </w:rPr>
        <w:t xml:space="preserve"> in the spring/summer months </w:t>
      </w:r>
      <w:r w:rsidR="001A04E5" w:rsidRPr="00B10C6C">
        <w:rPr>
          <w:rFonts w:ascii="Times New Roman" w:hAnsi="Times New Roman" w:cs="Times New Roman"/>
          <w:sz w:val="24"/>
          <w:szCs w:val="24"/>
        </w:rPr>
        <w:t>a</w:t>
      </w:r>
      <w:r w:rsidR="00FB0C71" w:rsidRPr="00B10C6C">
        <w:rPr>
          <w:rFonts w:ascii="Times New Roman" w:hAnsi="Times New Roman" w:cs="Times New Roman"/>
          <w:sz w:val="24"/>
          <w:szCs w:val="24"/>
        </w:rPr>
        <w:t xml:space="preserve">nd gadids and </w:t>
      </w:r>
      <w:proofErr w:type="spellStart"/>
      <w:r w:rsidR="00FB0C71" w:rsidRPr="00B10C6C">
        <w:rPr>
          <w:rFonts w:ascii="Times New Roman" w:hAnsi="Times New Roman" w:cs="Times New Roman"/>
          <w:sz w:val="24"/>
          <w:szCs w:val="24"/>
        </w:rPr>
        <w:t>sandeel</w:t>
      </w:r>
      <w:proofErr w:type="spellEnd"/>
      <w:r w:rsidR="00FB0C71" w:rsidRPr="00B10C6C">
        <w:rPr>
          <w:rFonts w:ascii="Times New Roman" w:hAnsi="Times New Roman" w:cs="Times New Roman"/>
          <w:sz w:val="24"/>
          <w:szCs w:val="24"/>
        </w:rPr>
        <w:t xml:space="preserve"> only in the autumn and winter. The same distributions indicate </w:t>
      </w:r>
      <w:proofErr w:type="spellStart"/>
      <w:r w:rsidR="00FB0C71" w:rsidRPr="00B10C6C">
        <w:rPr>
          <w:rFonts w:ascii="Times New Roman" w:hAnsi="Times New Roman" w:cs="Times New Roman"/>
          <w:sz w:val="24"/>
          <w:szCs w:val="24"/>
        </w:rPr>
        <w:t>h</w:t>
      </w:r>
      <w:r w:rsidR="001A04E5" w:rsidRPr="00B10C6C">
        <w:rPr>
          <w:rFonts w:ascii="Times New Roman" w:hAnsi="Times New Roman" w:cs="Times New Roman"/>
          <w:sz w:val="24"/>
          <w:szCs w:val="24"/>
        </w:rPr>
        <w:t>arbour</w:t>
      </w:r>
      <w:proofErr w:type="spellEnd"/>
      <w:r w:rsidR="001A04E5" w:rsidRPr="00B10C6C">
        <w:rPr>
          <w:rFonts w:ascii="Times New Roman" w:hAnsi="Times New Roman" w:cs="Times New Roman"/>
          <w:sz w:val="24"/>
          <w:szCs w:val="24"/>
        </w:rPr>
        <w:t xml:space="preserve"> seals likely predate on </w:t>
      </w:r>
      <w:r w:rsidR="00FB0C71" w:rsidRPr="00B10C6C">
        <w:rPr>
          <w:rFonts w:ascii="Times New Roman" w:hAnsi="Times New Roman" w:cs="Times New Roman"/>
          <w:sz w:val="24"/>
          <w:szCs w:val="24"/>
        </w:rPr>
        <w:t xml:space="preserve">pelagic forage fish (i.e., Argentine), gadids, and </w:t>
      </w:r>
      <w:proofErr w:type="spellStart"/>
      <w:r w:rsidR="00FB0C71" w:rsidRPr="00B10C6C">
        <w:rPr>
          <w:rFonts w:ascii="Times New Roman" w:hAnsi="Times New Roman" w:cs="Times New Roman"/>
          <w:sz w:val="24"/>
          <w:szCs w:val="24"/>
        </w:rPr>
        <w:t>sandeel</w:t>
      </w:r>
      <w:proofErr w:type="spellEnd"/>
      <w:r w:rsidR="00FB0C71" w:rsidRPr="00B10C6C">
        <w:rPr>
          <w:rFonts w:ascii="Times New Roman" w:hAnsi="Times New Roman" w:cs="Times New Roman"/>
          <w:sz w:val="24"/>
          <w:szCs w:val="24"/>
        </w:rPr>
        <w:t xml:space="preserve"> throughout the year</w:t>
      </w:r>
      <w:r w:rsidR="00FF73B0" w:rsidRPr="00B10C6C">
        <w:rPr>
          <w:rFonts w:ascii="Times New Roman" w:hAnsi="Times New Roman" w:cs="Times New Roman"/>
          <w:sz w:val="24"/>
          <w:szCs w:val="24"/>
        </w:rPr>
        <w:t xml:space="preserve"> (</w:t>
      </w:r>
      <w:r w:rsidR="00951C44" w:rsidRPr="007A0A3B">
        <w:rPr>
          <w:rFonts w:ascii="Times New Roman" w:hAnsi="Times New Roman" w:cs="Times New Roman"/>
          <w:sz w:val="24"/>
          <w:szCs w:val="24"/>
        </w:rPr>
        <w:t>Figure</w:t>
      </w:r>
      <w:r w:rsidR="00951C44" w:rsidRPr="00B10C6C">
        <w:rPr>
          <w:rFonts w:ascii="Times New Roman" w:hAnsi="Times New Roman" w:cs="Times New Roman"/>
          <w:sz w:val="24"/>
          <w:szCs w:val="24"/>
          <w:highlight w:val="yellow"/>
        </w:rPr>
        <w:t xml:space="preserve"> </w:t>
      </w:r>
      <w:r w:rsidR="007A0A3B">
        <w:rPr>
          <w:rFonts w:ascii="Times New Roman" w:hAnsi="Times New Roman" w:cs="Times New Roman"/>
          <w:sz w:val="24"/>
          <w:szCs w:val="24"/>
        </w:rPr>
        <w:t>5</w:t>
      </w:r>
      <w:r w:rsidR="00FF73B0" w:rsidRPr="00B10C6C">
        <w:rPr>
          <w:rFonts w:ascii="Times New Roman" w:hAnsi="Times New Roman" w:cs="Times New Roman"/>
          <w:sz w:val="24"/>
          <w:szCs w:val="24"/>
        </w:rPr>
        <w:t>)</w:t>
      </w:r>
      <w:r w:rsidR="001A04E5" w:rsidRPr="00B10C6C">
        <w:rPr>
          <w:rFonts w:ascii="Times New Roman" w:hAnsi="Times New Roman" w:cs="Times New Roman"/>
          <w:sz w:val="24"/>
          <w:szCs w:val="24"/>
        </w:rPr>
        <w:t xml:space="preserve">. </w:t>
      </w:r>
      <w:r w:rsidR="009C0F1D" w:rsidRPr="00B10C6C">
        <w:rPr>
          <w:rFonts w:ascii="Times New Roman" w:hAnsi="Times New Roman" w:cs="Times New Roman"/>
          <w:sz w:val="24"/>
          <w:szCs w:val="24"/>
        </w:rPr>
        <w:t>Prey overlap from the SIMMs is evidenced in posterior densities for individual prey species</w:t>
      </w:r>
      <w:r w:rsidR="000F499B" w:rsidRPr="00B10C6C">
        <w:rPr>
          <w:rFonts w:ascii="Times New Roman" w:hAnsi="Times New Roman" w:cs="Times New Roman"/>
          <w:sz w:val="24"/>
          <w:szCs w:val="24"/>
        </w:rPr>
        <w:t xml:space="preserve">. </w:t>
      </w:r>
      <w:r w:rsidR="00875688" w:rsidRPr="00B10C6C">
        <w:rPr>
          <w:rFonts w:ascii="Times New Roman" w:hAnsi="Times New Roman" w:cs="Times New Roman"/>
          <w:sz w:val="24"/>
          <w:szCs w:val="24"/>
        </w:rPr>
        <w:t xml:space="preserve">Furthermore, results from SIMMs indicate </w:t>
      </w:r>
      <w:r w:rsidR="00BA0E42" w:rsidRPr="00B10C6C">
        <w:rPr>
          <w:rFonts w:ascii="Times New Roman" w:hAnsi="Times New Roman" w:cs="Times New Roman"/>
          <w:sz w:val="24"/>
          <w:szCs w:val="24"/>
        </w:rPr>
        <w:t xml:space="preserve">shifts in prey composition between sample types </w:t>
      </w:r>
      <w:r w:rsidR="007A0A3B">
        <w:rPr>
          <w:rFonts w:ascii="Times New Roman" w:hAnsi="Times New Roman" w:cs="Times New Roman"/>
          <w:sz w:val="24"/>
          <w:szCs w:val="24"/>
        </w:rPr>
        <w:lastRenderedPageBreak/>
        <w:t>w</w:t>
      </w:r>
      <w:r w:rsidR="00BA0E42" w:rsidRPr="00B10C6C">
        <w:rPr>
          <w:rFonts w:ascii="Times New Roman" w:hAnsi="Times New Roman" w:cs="Times New Roman"/>
          <w:sz w:val="24"/>
          <w:szCs w:val="24"/>
        </w:rPr>
        <w:t xml:space="preserve">ithin species groups </w:t>
      </w:r>
      <w:r w:rsidR="00BA0E42" w:rsidRPr="007A0A3B">
        <w:rPr>
          <w:rFonts w:ascii="Times New Roman" w:hAnsi="Times New Roman" w:cs="Times New Roman"/>
          <w:sz w:val="24"/>
          <w:szCs w:val="24"/>
        </w:rPr>
        <w:t xml:space="preserve">(Figure </w:t>
      </w:r>
      <w:r w:rsidR="007A0A3B">
        <w:rPr>
          <w:rFonts w:ascii="Times New Roman" w:hAnsi="Times New Roman" w:cs="Times New Roman"/>
          <w:sz w:val="24"/>
          <w:szCs w:val="24"/>
        </w:rPr>
        <w:t>6</w:t>
      </w:r>
      <w:r w:rsidR="00BA0E42" w:rsidRPr="00B10C6C">
        <w:rPr>
          <w:rFonts w:ascii="Times New Roman" w:hAnsi="Times New Roman" w:cs="Times New Roman"/>
          <w:sz w:val="24"/>
          <w:szCs w:val="24"/>
        </w:rPr>
        <w:t>).</w:t>
      </w:r>
      <w:r w:rsidR="00DF7709">
        <w:rPr>
          <w:rFonts w:ascii="Times New Roman" w:hAnsi="Times New Roman" w:cs="Times New Roman"/>
          <w:noProof/>
          <w:sz w:val="24"/>
          <w:szCs w:val="24"/>
        </w:rPr>
        <w:drawing>
          <wp:inline distT="0" distB="0" distL="0" distR="0" wp14:anchorId="221A92E3" wp14:editId="41BFF175">
            <wp:extent cx="5943600" cy="5361305"/>
            <wp:effectExtent l="38100" t="38100" r="38100" b="29845"/>
            <wp:docPr id="1582334003" name="Picture 1" descr="A chart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34003" name="Picture 1" descr="A chart of different colored shap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61305"/>
                    </a:xfrm>
                    <a:prstGeom prst="rect">
                      <a:avLst/>
                    </a:prstGeom>
                    <a:ln w="25400">
                      <a:solidFill>
                        <a:schemeClr val="tx1"/>
                      </a:solidFill>
                    </a:ln>
                  </pic:spPr>
                </pic:pic>
              </a:graphicData>
            </a:graphic>
          </wp:inline>
        </w:drawing>
      </w:r>
    </w:p>
    <w:p w14:paraId="11BF8A3A" w14:textId="215A2AC8" w:rsidR="00875688" w:rsidRPr="00B10C6C" w:rsidRDefault="000434B7" w:rsidP="00B10C6C">
      <w:pPr>
        <w:pStyle w:val="Caption"/>
        <w:spacing w:after="0" w:line="480" w:lineRule="auto"/>
        <w:rPr>
          <w:rFonts w:ascii="Times New Roman" w:hAnsi="Times New Roman" w:cs="Times New Roman"/>
          <w:sz w:val="24"/>
          <w:szCs w:val="24"/>
        </w:rPr>
      </w:pPr>
      <w:commentRangeStart w:id="5"/>
      <w:commentRangeStart w:id="6"/>
      <w:commentRangeStart w:id="7"/>
      <w:commentRangeStart w:id="8"/>
      <w:r w:rsidRPr="00B10C6C">
        <w:rPr>
          <w:rFonts w:ascii="Times New Roman" w:hAnsi="Times New Roman" w:cs="Times New Roman"/>
          <w:sz w:val="24"/>
          <w:szCs w:val="24"/>
        </w:rPr>
        <w:t xml:space="preserve">Figure </w:t>
      </w:r>
      <w:r w:rsidR="007A0A3B">
        <w:rPr>
          <w:rFonts w:ascii="Times New Roman" w:hAnsi="Times New Roman" w:cs="Times New Roman"/>
          <w:sz w:val="24"/>
          <w:szCs w:val="24"/>
        </w:rPr>
        <w:t>5</w:t>
      </w:r>
      <w:r w:rsidRPr="00B10C6C">
        <w:rPr>
          <w:rFonts w:ascii="Times New Roman" w:hAnsi="Times New Roman" w:cs="Times New Roman"/>
          <w:sz w:val="24"/>
          <w:szCs w:val="24"/>
        </w:rPr>
        <w:t>: Violin Plots of scaled posterior density of each prey species in species diets separated by group for Plasma and RBC time domains. Note that a single value for scaled posterior density represents a single posterior from the MCMC model.</w:t>
      </w:r>
      <w:commentRangeEnd w:id="5"/>
      <w:r w:rsidR="000C6EF7" w:rsidRPr="00B10C6C">
        <w:rPr>
          <w:rStyle w:val="CommentReference"/>
          <w:rFonts w:ascii="Times New Roman" w:hAnsi="Times New Roman" w:cs="Times New Roman"/>
          <w:i w:val="0"/>
          <w:iCs w:val="0"/>
          <w:color w:val="auto"/>
          <w:sz w:val="24"/>
          <w:szCs w:val="24"/>
        </w:rPr>
        <w:commentReference w:id="5"/>
      </w:r>
      <w:commentRangeEnd w:id="6"/>
      <w:r w:rsidR="00A55897">
        <w:rPr>
          <w:rStyle w:val="CommentReference"/>
          <w:i w:val="0"/>
          <w:iCs w:val="0"/>
          <w:color w:val="auto"/>
        </w:rPr>
        <w:commentReference w:id="6"/>
      </w:r>
      <w:commentRangeEnd w:id="7"/>
      <w:r w:rsidR="006A2CDF">
        <w:rPr>
          <w:rStyle w:val="CommentReference"/>
          <w:i w:val="0"/>
          <w:iCs w:val="0"/>
          <w:color w:val="auto"/>
        </w:rPr>
        <w:commentReference w:id="7"/>
      </w:r>
      <w:commentRangeEnd w:id="8"/>
      <w:r w:rsidR="00F012CC">
        <w:rPr>
          <w:rStyle w:val="CommentReference"/>
          <w:i w:val="0"/>
          <w:iCs w:val="0"/>
          <w:color w:val="auto"/>
        </w:rPr>
        <w:commentReference w:id="8"/>
      </w:r>
    </w:p>
    <w:p w14:paraId="1A7D3256" w14:textId="1F745853" w:rsidR="00157667" w:rsidRPr="00B10C6C" w:rsidRDefault="00247660" w:rsidP="00B10C6C">
      <w:pPr>
        <w:keepNext/>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018070A3" wp14:editId="4D6D291D">
                <wp:simplePos x="0" y="0"/>
                <wp:positionH relativeFrom="margin">
                  <wp:align>left</wp:align>
                </wp:positionH>
                <wp:positionV relativeFrom="paragraph">
                  <wp:posOffset>3223260</wp:posOffset>
                </wp:positionV>
                <wp:extent cx="427990" cy="776605"/>
                <wp:effectExtent l="0" t="0" r="0" b="4445"/>
                <wp:wrapNone/>
                <wp:docPr id="1920423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776605"/>
                        </a:xfrm>
                        <a:prstGeom prst="rect">
                          <a:avLst/>
                        </a:prstGeom>
                        <a:noFill/>
                        <a:ln>
                          <a:noFill/>
                        </a:ln>
                      </wps:spPr>
                      <wps:txbx>
                        <w:txbxContent>
                          <w:p w14:paraId="12AF2325" w14:textId="0BB9A048" w:rsidR="00753A25" w:rsidRPr="004D40FF" w:rsidRDefault="00753A25" w:rsidP="00753A25">
                            <w:pPr>
                              <w:pStyle w:val="Caption"/>
                              <w:jc w:val="center"/>
                              <w:rPr>
                                <w:rFonts w:asciiTheme="majorHAnsi" w:hAnsiTheme="majorHAnsi" w:cstheme="majorHAnsi"/>
                                <w:i w:val="0"/>
                                <w:iCs w:val="0"/>
                                <w:color w:val="000000" w:themeColor="text1"/>
                                <w:sz w:val="72"/>
                                <w:szCs w:val="72"/>
                              </w:rPr>
                            </w:pPr>
                            <w:r w:rsidRPr="004D40FF">
                              <w:rPr>
                                <w:rFonts w:asciiTheme="majorHAnsi" w:hAnsiTheme="majorHAnsi" w:cstheme="majorHAnsi"/>
                                <w:i w:val="0"/>
                                <w:iCs w:val="0"/>
                                <w:color w:val="000000" w:themeColor="text1"/>
                                <w:sz w:val="72"/>
                                <w:szCs w:val="72"/>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18070A3" id="Text Box 1" o:spid="_x0000_s1031" type="#_x0000_t202" style="position:absolute;margin-left:0;margin-top:253.8pt;width:33.7pt;height:61.15pt;z-index:25166540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" filled="f" stroked="f">
                <v:textbox style="mso-fit-shape-to-text:t">
                  <w:txbxContent>
                    <w:p w14:paraId="12AF2325" w14:textId="0BB9A048" w:rsidR="00753A25" w:rsidRPr="004D40FF" w:rsidRDefault="00753A25" w:rsidP="00753A25">
                      <w:pPr>
                        <w:pStyle w:val="Caption"/>
                        <w:jc w:val="center"/>
                        <w:rPr>
                          <w:rFonts w:asciiTheme="majorHAnsi" w:hAnsiTheme="majorHAnsi" w:cstheme="majorHAnsi"/>
                          <w:i w:val="0"/>
                          <w:iCs w:val="0"/>
                          <w:color w:val="000000" w:themeColor="text1"/>
                          <w:sz w:val="72"/>
                          <w:szCs w:val="72"/>
                        </w:rPr>
                      </w:pPr>
                      <w:r w:rsidRPr="004D40FF">
                        <w:rPr>
                          <w:rFonts w:asciiTheme="majorHAnsi" w:hAnsiTheme="majorHAnsi" w:cstheme="majorHAnsi"/>
                          <w:i w:val="0"/>
                          <w:iCs w:val="0"/>
                          <w:color w:val="000000" w:themeColor="text1"/>
                          <w:sz w:val="72"/>
                          <w:szCs w:val="72"/>
                        </w:rPr>
                        <w:t>B</w:t>
                      </w:r>
                    </w:p>
                  </w:txbxContent>
                </v:textbox>
                <w10:wrap anchorx="margin"/>
              </v:shape>
            </w:pict>
          </mc:Fallback>
        </mc:AlternateContent>
      </w:r>
      <w:r w:rsidR="00D1191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84411F5" wp14:editId="5345198F">
                <wp:simplePos x="0" y="0"/>
                <wp:positionH relativeFrom="margin">
                  <wp:align>left</wp:align>
                </wp:positionH>
                <wp:positionV relativeFrom="paragraph">
                  <wp:posOffset>264160</wp:posOffset>
                </wp:positionV>
                <wp:extent cx="440690" cy="776605"/>
                <wp:effectExtent l="0" t="0" r="0" b="4445"/>
                <wp:wrapNone/>
                <wp:docPr id="877339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690" cy="776605"/>
                        </a:xfrm>
                        <a:prstGeom prst="rect">
                          <a:avLst/>
                        </a:prstGeom>
                        <a:noFill/>
                        <a:ln>
                          <a:noFill/>
                        </a:ln>
                      </wps:spPr>
                      <wps:txbx>
                        <w:txbxContent>
                          <w:p w14:paraId="2048B5C7" w14:textId="30C73F8D" w:rsidR="00753A25" w:rsidRPr="004D40FF" w:rsidRDefault="00753A25" w:rsidP="00753A25">
                            <w:pPr>
                              <w:pStyle w:val="Caption"/>
                              <w:jc w:val="center"/>
                              <w:rPr>
                                <w:rFonts w:asciiTheme="majorHAnsi" w:hAnsiTheme="majorHAnsi" w:cstheme="majorHAnsi"/>
                                <w:i w:val="0"/>
                                <w:iCs w:val="0"/>
                                <w:color w:val="000000" w:themeColor="text1"/>
                                <w:sz w:val="72"/>
                                <w:szCs w:val="72"/>
                              </w:rPr>
                            </w:pPr>
                            <w:r w:rsidRPr="004D40FF">
                              <w:rPr>
                                <w:rFonts w:asciiTheme="majorHAnsi" w:hAnsiTheme="majorHAnsi" w:cstheme="majorHAnsi"/>
                                <w:i w:val="0"/>
                                <w:iCs w:val="0"/>
                                <w:color w:val="000000" w:themeColor="text1"/>
                                <w:sz w:val="72"/>
                                <w:szCs w:val="72"/>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4411F5" id="Text Box 2" o:spid="_x0000_s1032" type="#_x0000_t202" style="position:absolute;margin-left:0;margin-top:20.8pt;width:34.7pt;height:61.15pt;z-index:251663360;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" filled="f" stroked="f">
                <v:textbox style="mso-fit-shape-to-text:t">
                  <w:txbxContent>
                    <w:p w14:paraId="2048B5C7" w14:textId="30C73F8D" w:rsidR="00753A25" w:rsidRPr="004D40FF" w:rsidRDefault="00753A25" w:rsidP="00753A25">
                      <w:pPr>
                        <w:pStyle w:val="Caption"/>
                        <w:jc w:val="center"/>
                        <w:rPr>
                          <w:rFonts w:asciiTheme="majorHAnsi" w:hAnsiTheme="majorHAnsi" w:cstheme="majorHAnsi"/>
                          <w:i w:val="0"/>
                          <w:iCs w:val="0"/>
                          <w:color w:val="000000" w:themeColor="text1"/>
                          <w:sz w:val="72"/>
                          <w:szCs w:val="72"/>
                        </w:rPr>
                      </w:pPr>
                      <w:r w:rsidRPr="004D40FF">
                        <w:rPr>
                          <w:rFonts w:asciiTheme="majorHAnsi" w:hAnsiTheme="majorHAnsi" w:cstheme="majorHAnsi"/>
                          <w:i w:val="0"/>
                          <w:iCs w:val="0"/>
                          <w:color w:val="000000" w:themeColor="text1"/>
                          <w:sz w:val="72"/>
                          <w:szCs w:val="72"/>
                        </w:rPr>
                        <w:t>A</w:t>
                      </w:r>
                    </w:p>
                  </w:txbxContent>
                </v:textbox>
                <w10:wrap anchorx="margin"/>
              </v:shape>
            </w:pict>
          </mc:Fallback>
        </mc:AlternateContent>
      </w:r>
      <w:r w:rsidR="005C4438" w:rsidRPr="00B10C6C">
        <w:rPr>
          <w:rFonts w:ascii="Times New Roman" w:hAnsi="Times New Roman" w:cs="Times New Roman"/>
          <w:noProof/>
          <w:sz w:val="24"/>
          <w:szCs w:val="24"/>
        </w:rPr>
        <w:t xml:space="preserve"> </w:t>
      </w:r>
      <w:r w:rsidRPr="00247660">
        <w:rPr>
          <w:rFonts w:ascii="Times New Roman" w:hAnsi="Times New Roman" w:cs="Times New Roman"/>
          <w:noProof/>
          <w:sz w:val="24"/>
          <w:szCs w:val="24"/>
        </w:rPr>
        <w:drawing>
          <wp:inline distT="0" distB="0" distL="0" distR="0" wp14:anchorId="4D60C2F3" wp14:editId="048D9594">
            <wp:extent cx="6088380" cy="5775960"/>
            <wp:effectExtent l="38100" t="38100" r="45720" b="34290"/>
            <wp:docPr id="1100759394" name="Picture 1"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59394" name="Picture 1" descr="A diagram of different colors&#10;&#10;Description automatically generated with medium confidence"/>
                    <pic:cNvPicPr/>
                  </pic:nvPicPr>
                  <pic:blipFill rotWithShape="1">
                    <a:blip r:embed="rId18"/>
                    <a:srcRect r="-577" b="-533"/>
                    <a:stretch/>
                  </pic:blipFill>
                  <pic:spPr bwMode="auto">
                    <a:xfrm>
                      <a:off x="0" y="0"/>
                      <a:ext cx="6107117" cy="5793736"/>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08D2A4" w14:textId="424CC10B" w:rsidR="007A0A3B" w:rsidRPr="00247660" w:rsidRDefault="00157667" w:rsidP="00247660">
      <w:pPr>
        <w:pStyle w:val="Caption"/>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Figure </w:t>
      </w:r>
      <w:r w:rsidR="007A0A3B">
        <w:rPr>
          <w:rFonts w:ascii="Times New Roman" w:hAnsi="Times New Roman" w:cs="Times New Roman"/>
          <w:sz w:val="24"/>
          <w:szCs w:val="24"/>
        </w:rPr>
        <w:t>6</w:t>
      </w:r>
      <w:r w:rsidRPr="00B10C6C">
        <w:rPr>
          <w:rFonts w:ascii="Times New Roman" w:hAnsi="Times New Roman" w:cs="Times New Roman"/>
          <w:sz w:val="24"/>
          <w:szCs w:val="24"/>
        </w:rPr>
        <w:t xml:space="preserve">: Seal and Fish mapped in </w:t>
      </w:r>
      <w:bookmarkStart w:id="9" w:name="_Hlk140816140"/>
      <w:r w:rsidRPr="00B10C6C">
        <w:rPr>
          <w:rFonts w:ascii="Times New Roman" w:hAnsi="Times New Roman" w:cs="Times New Roman"/>
          <w:sz w:val="24"/>
          <w:szCs w:val="24"/>
        </w:rPr>
        <w:t>δ</w:t>
      </w:r>
      <w:r w:rsidRPr="00703A5E">
        <w:rPr>
          <w:rFonts w:ascii="Times New Roman" w:hAnsi="Times New Roman" w:cs="Times New Roman"/>
          <w:sz w:val="24"/>
          <w:szCs w:val="24"/>
          <w:vertAlign w:val="superscript"/>
        </w:rPr>
        <w:t>13</w:t>
      </w:r>
      <w:proofErr w:type="gramStart"/>
      <w:r w:rsidRPr="00B10C6C">
        <w:rPr>
          <w:rFonts w:ascii="Times New Roman" w:hAnsi="Times New Roman" w:cs="Times New Roman"/>
          <w:sz w:val="24"/>
          <w:szCs w:val="24"/>
        </w:rPr>
        <w:t>C</w:t>
      </w:r>
      <w:bookmarkEnd w:id="9"/>
      <w:r w:rsidRPr="00B10C6C">
        <w:rPr>
          <w:rFonts w:ascii="Times New Roman" w:hAnsi="Times New Roman" w:cs="Times New Roman"/>
          <w:sz w:val="24"/>
          <w:szCs w:val="24"/>
        </w:rPr>
        <w:t>:δ</w:t>
      </w:r>
      <w:proofErr w:type="gramEnd"/>
      <w:r w:rsidRPr="00703A5E">
        <w:rPr>
          <w:rFonts w:ascii="Times New Roman" w:hAnsi="Times New Roman" w:cs="Times New Roman"/>
          <w:sz w:val="24"/>
          <w:szCs w:val="24"/>
          <w:vertAlign w:val="superscript"/>
        </w:rPr>
        <w:t>15</w:t>
      </w:r>
      <w:r w:rsidRPr="00B10C6C">
        <w:rPr>
          <w:rFonts w:ascii="Times New Roman" w:hAnsi="Times New Roman" w:cs="Times New Roman"/>
          <w:sz w:val="24"/>
          <w:szCs w:val="24"/>
        </w:rPr>
        <w:t xml:space="preserve">N </w:t>
      </w:r>
      <w:commentRangeStart w:id="10"/>
      <w:proofErr w:type="spellStart"/>
      <w:r w:rsidRPr="00B10C6C">
        <w:rPr>
          <w:rFonts w:ascii="Times New Roman" w:hAnsi="Times New Roman" w:cs="Times New Roman"/>
          <w:sz w:val="24"/>
          <w:szCs w:val="24"/>
        </w:rPr>
        <w:t>isospace</w:t>
      </w:r>
      <w:proofErr w:type="spellEnd"/>
      <w:r w:rsidRPr="00B10C6C">
        <w:rPr>
          <w:rFonts w:ascii="Times New Roman" w:hAnsi="Times New Roman" w:cs="Times New Roman"/>
          <w:sz w:val="24"/>
          <w:szCs w:val="24"/>
        </w:rPr>
        <w:t xml:space="preserve"> </w:t>
      </w:r>
      <w:commentRangeEnd w:id="10"/>
      <w:r w:rsidR="006A2CDF">
        <w:rPr>
          <w:rStyle w:val="CommentReference"/>
          <w:i w:val="0"/>
          <w:iCs w:val="0"/>
          <w:color w:val="auto"/>
        </w:rPr>
        <w:commentReference w:id="10"/>
      </w:r>
      <w:r w:rsidRPr="00B10C6C">
        <w:rPr>
          <w:rFonts w:ascii="Times New Roman" w:hAnsi="Times New Roman" w:cs="Times New Roman"/>
          <w:sz w:val="24"/>
          <w:szCs w:val="24"/>
        </w:rPr>
        <w:t>for Seal Plasma (A) and RBC (B) values. Fish means corrected for trophic discrimination factor by sample type are included as large points with error bars representing standard deviation</w:t>
      </w:r>
      <w:r w:rsidR="00D10177" w:rsidRPr="00B10C6C">
        <w:rPr>
          <w:rFonts w:ascii="Times New Roman" w:hAnsi="Times New Roman" w:cs="Times New Roman"/>
          <w:sz w:val="24"/>
          <w:szCs w:val="24"/>
        </w:rPr>
        <w:t xml:space="preserve">, and </w:t>
      </w:r>
      <w:r w:rsidR="00753A25" w:rsidRPr="00B10C6C">
        <w:rPr>
          <w:rFonts w:ascii="Times New Roman" w:hAnsi="Times New Roman" w:cs="Times New Roman"/>
          <w:sz w:val="24"/>
          <w:szCs w:val="24"/>
        </w:rPr>
        <w:t xml:space="preserve">effective </w:t>
      </w:r>
      <w:proofErr w:type="spellStart"/>
      <w:r w:rsidR="00753A25" w:rsidRPr="00B10C6C">
        <w:rPr>
          <w:rFonts w:ascii="Times New Roman" w:hAnsi="Times New Roman" w:cs="Times New Roman"/>
          <w:sz w:val="24"/>
          <w:szCs w:val="24"/>
        </w:rPr>
        <w:t>isospace</w:t>
      </w:r>
      <w:proofErr w:type="spellEnd"/>
      <w:r w:rsidR="00753A25" w:rsidRPr="00B10C6C">
        <w:rPr>
          <w:rFonts w:ascii="Times New Roman" w:hAnsi="Times New Roman" w:cs="Times New Roman"/>
          <w:sz w:val="24"/>
          <w:szCs w:val="24"/>
        </w:rPr>
        <w:t xml:space="preserve"> is created by drawing a minimum convex polygon around the standard deviation values</w:t>
      </w:r>
      <w:r w:rsidRPr="00B10C6C">
        <w:rPr>
          <w:rFonts w:ascii="Times New Roman" w:hAnsi="Times New Roman" w:cs="Times New Roman"/>
          <w:sz w:val="24"/>
          <w:szCs w:val="24"/>
        </w:rPr>
        <w:t xml:space="preserve">. </w:t>
      </w:r>
      <w:proofErr w:type="gramStart"/>
      <w:r w:rsidRPr="00B10C6C">
        <w:rPr>
          <w:rFonts w:ascii="Times New Roman" w:hAnsi="Times New Roman" w:cs="Times New Roman"/>
          <w:sz w:val="24"/>
          <w:szCs w:val="24"/>
        </w:rPr>
        <w:t>Seal</w:t>
      </w:r>
      <w:proofErr w:type="gramEnd"/>
      <w:r w:rsidRPr="00B10C6C">
        <w:rPr>
          <w:rFonts w:ascii="Times New Roman" w:hAnsi="Times New Roman" w:cs="Times New Roman"/>
          <w:sz w:val="24"/>
          <w:szCs w:val="24"/>
        </w:rPr>
        <w:t xml:space="preserve"> </w:t>
      </w:r>
      <w:proofErr w:type="gramStart"/>
      <w:r w:rsidR="00753A25" w:rsidRPr="00B10C6C">
        <w:rPr>
          <w:rFonts w:ascii="Times New Roman" w:hAnsi="Times New Roman" w:cs="Times New Roman"/>
          <w:sz w:val="24"/>
          <w:szCs w:val="24"/>
        </w:rPr>
        <w:t>are</w:t>
      </w:r>
      <w:proofErr w:type="gramEnd"/>
      <w:r w:rsidR="00753A25" w:rsidRPr="00B10C6C">
        <w:rPr>
          <w:rFonts w:ascii="Times New Roman" w:hAnsi="Times New Roman" w:cs="Times New Roman"/>
          <w:sz w:val="24"/>
          <w:szCs w:val="24"/>
        </w:rPr>
        <w:t xml:space="preserve"> plotted </w:t>
      </w:r>
      <w:r w:rsidRPr="00B10C6C">
        <w:rPr>
          <w:rFonts w:ascii="Times New Roman" w:hAnsi="Times New Roman" w:cs="Times New Roman"/>
          <w:sz w:val="24"/>
          <w:szCs w:val="24"/>
        </w:rPr>
        <w:t>by species in each sub-plot.</w:t>
      </w:r>
    </w:p>
    <w:p w14:paraId="402D2C48" w14:textId="03DDD4E9" w:rsidR="008E756E" w:rsidRPr="00B10C6C" w:rsidRDefault="008E756E" w:rsidP="00B10C6C">
      <w:pPr>
        <w:spacing w:after="0" w:line="480" w:lineRule="auto"/>
        <w:rPr>
          <w:rFonts w:ascii="Times New Roman" w:hAnsi="Times New Roman" w:cs="Times New Roman"/>
          <w:b/>
          <w:bCs/>
          <w:i/>
          <w:iCs/>
          <w:sz w:val="24"/>
          <w:szCs w:val="24"/>
        </w:rPr>
      </w:pPr>
      <w:r w:rsidRPr="00B10C6C">
        <w:rPr>
          <w:rFonts w:ascii="Times New Roman" w:hAnsi="Times New Roman" w:cs="Times New Roman"/>
          <w:b/>
          <w:bCs/>
          <w:i/>
          <w:iCs/>
          <w:sz w:val="24"/>
          <w:szCs w:val="24"/>
        </w:rPr>
        <w:lastRenderedPageBreak/>
        <w:t>Discussion:</w:t>
      </w:r>
    </w:p>
    <w:p w14:paraId="5DCE0C97" w14:textId="79ADAB77" w:rsidR="009C4345" w:rsidRPr="00B10C6C" w:rsidRDefault="007F2C7C"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Studies of pinniped diet in the north sea (more so in the UK) are limited to analyses of hard parts foun</w:t>
      </w:r>
      <w:r w:rsidR="003C6B9C">
        <w:rPr>
          <w:rFonts w:ascii="Times New Roman" w:hAnsi="Times New Roman" w:cs="Times New Roman"/>
          <w:sz w:val="24"/>
          <w:szCs w:val="24"/>
        </w:rPr>
        <w:t>d</w:t>
      </w:r>
      <w:r w:rsidRPr="00B10C6C">
        <w:rPr>
          <w:rFonts w:ascii="Times New Roman" w:hAnsi="Times New Roman" w:cs="Times New Roman"/>
          <w:sz w:val="24"/>
          <w:szCs w:val="24"/>
        </w:rPr>
        <w:t xml:space="preserve"> in scats</w:t>
      </w:r>
      <w:r w:rsidR="00FB776B" w:rsidRPr="00B10C6C">
        <w:rPr>
          <w:rFonts w:ascii="Times New Roman" w:hAnsi="Times New Roman" w:cs="Times New Roman"/>
          <w:sz w:val="24"/>
          <w:szCs w:val="24"/>
        </w:rPr>
        <w:t xml:space="preserve"> and opportunistic stomach content analysis</w:t>
      </w:r>
      <w:r w:rsidR="00580A4A" w:rsidRPr="00B10C6C">
        <w:rPr>
          <w:rFonts w:ascii="Times New Roman" w:hAnsi="Times New Roman" w:cs="Times New Roman"/>
          <w:sz w:val="24"/>
          <w:szCs w:val="24"/>
        </w:rPr>
        <w:t xml:space="preserve"> </w:t>
      </w:r>
      <w:r w:rsidR="00580A4A"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&lt;EndNote&gt;&lt;Cite&gt;&lt;Author&gt;Wilson&lt;/Author&gt;&lt;Year&gt;2019&lt;/Year&gt;&lt;RecNum&gt;31&lt;/RecNum&gt;&lt;DisplayText&gt;(Wilson &amp;amp; Hammond, 2019)&lt;/DisplayText&gt;&lt;record&gt;&lt;rec-number&gt;31&lt;/rec-number&gt;&lt;foreign-keys&gt;&lt;key app="EN" db-id="p0etvrzvv9rzx1effpqxppwgw2e5d5v9s05w" timestamp="1690566334"&gt;31&lt;/key&gt;&lt;/foreign-keys&gt;&lt;ref-type name="Journal Article"&gt;17&lt;/ref-type&gt;&lt;contributors&gt;&lt;authors&gt;&lt;author&gt;Wilson, Lindsay J.&lt;/author&gt;&lt;author&gt;Hammond, Philip S.&lt;/author&gt;&lt;/authors&gt;&lt;/contributors&gt;&lt;titles&gt;&lt;title&gt;The diet of harbour and grey seals around Britain: Examining the role of prey as a potential cause of harbour seal declines&lt;/title&gt;&lt;secondary-title&gt;Aquatic Conservation: Marine and Freshwater Ecosystems&lt;/secondary-title&gt;&lt;/titles&gt;&lt;periodical&gt;&lt;full-title&gt;Aquatic Conservation: Marine and Freshwater Ecosystems&lt;/full-title&gt;&lt;/periodical&gt;&lt;pages&gt;71-85&lt;/pages&gt;&lt;volume&gt;29&lt;/volume&gt;&lt;number&gt;S1&lt;/number&gt;&lt;dates&gt;&lt;year&gt;2019&lt;/year&gt;&lt;/dates&gt;&lt;isbn&gt;1052-7613&lt;/isbn&gt;&lt;urls&gt;&lt;related-urls&gt;&lt;url&gt;https://onlinelibrary.wiley.com/doi/abs/10.1002/aqc.3131&lt;/url&gt;&lt;/related-urls&gt;&lt;/urls&gt;&lt;electronic-resource-num&gt;https://doi.org/10.1002/aqc.3131&lt;/electronic-resource-num&gt;&lt;/record&gt;&lt;/Cite&gt;&lt;/EndNote&gt;</w:instrText>
      </w:r>
      <w:r w:rsidR="00580A4A"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(Wilson &amp; Hammond, 2019)</w:t>
      </w:r>
      <w:r w:rsidR="00580A4A" w:rsidRPr="00B10C6C">
        <w:rPr>
          <w:rFonts w:ascii="Times New Roman" w:hAnsi="Times New Roman" w:cs="Times New Roman"/>
          <w:sz w:val="24"/>
          <w:szCs w:val="24"/>
        </w:rPr>
        <w:fldChar w:fldCharType="end"/>
      </w:r>
      <w:r w:rsidR="00FB776B" w:rsidRPr="00B10C6C">
        <w:rPr>
          <w:rFonts w:ascii="Times New Roman" w:hAnsi="Times New Roman" w:cs="Times New Roman"/>
          <w:sz w:val="24"/>
          <w:szCs w:val="24"/>
        </w:rPr>
        <w:t xml:space="preserve">. Such studies provide an excellent estimate of diet composition, though only over a short time frame. </w:t>
      </w:r>
      <w:r w:rsidR="009C4345" w:rsidRPr="00B10C6C">
        <w:rPr>
          <w:rFonts w:ascii="Times New Roman" w:hAnsi="Times New Roman" w:cs="Times New Roman"/>
          <w:sz w:val="24"/>
          <w:szCs w:val="24"/>
        </w:rPr>
        <w:t>Here, we used SIA to quantify the diet composition of two species endemic to the UK over multiple, larger time frames.</w:t>
      </w:r>
      <w:r w:rsidR="003122C3" w:rsidRPr="00B10C6C">
        <w:rPr>
          <w:rFonts w:ascii="Times New Roman" w:hAnsi="Times New Roman" w:cs="Times New Roman"/>
          <w:sz w:val="24"/>
          <w:szCs w:val="24"/>
        </w:rPr>
        <w:t xml:space="preserve"> </w:t>
      </w:r>
      <w:r w:rsidR="009C4345" w:rsidRPr="00B10C6C">
        <w:rPr>
          <w:rFonts w:ascii="Times New Roman" w:hAnsi="Times New Roman" w:cs="Times New Roman"/>
          <w:sz w:val="24"/>
          <w:szCs w:val="24"/>
        </w:rPr>
        <w:t xml:space="preserve">Additionally, SIA allowed us to examine the overlap in diet between these species, allowing us to </w:t>
      </w:r>
      <w:proofErr w:type="gramStart"/>
      <w:r w:rsidR="009C4345" w:rsidRPr="00B10C6C">
        <w:rPr>
          <w:rFonts w:ascii="Times New Roman" w:hAnsi="Times New Roman" w:cs="Times New Roman"/>
          <w:sz w:val="24"/>
          <w:szCs w:val="24"/>
        </w:rPr>
        <w:t>asses</w:t>
      </w:r>
      <w:proofErr w:type="gramEnd"/>
      <w:r w:rsidR="009C4345" w:rsidRPr="00B10C6C">
        <w:rPr>
          <w:rFonts w:ascii="Times New Roman" w:hAnsi="Times New Roman" w:cs="Times New Roman"/>
          <w:sz w:val="24"/>
          <w:szCs w:val="24"/>
        </w:rPr>
        <w:t xml:space="preserve"> competition and other ecosystem dynamics with a single sampling draw. Data from this study will constitute a baseline for further SIA monitoring in the UK, allowing management agencies to better understand the implications of management decisions on species in dynamic, competitive systems. </w:t>
      </w:r>
    </w:p>
    <w:p w14:paraId="7B251CC8" w14:textId="44C5E60E" w:rsidR="007F2C7C" w:rsidRPr="00B10C6C" w:rsidRDefault="007F2C7C" w:rsidP="00B10C6C">
      <w:pPr>
        <w:spacing w:after="0" w:line="480" w:lineRule="auto"/>
        <w:rPr>
          <w:rFonts w:ascii="Times New Roman" w:hAnsi="Times New Roman" w:cs="Times New Roman"/>
          <w:sz w:val="24"/>
          <w:szCs w:val="24"/>
        </w:rPr>
      </w:pPr>
    </w:p>
    <w:p w14:paraId="54C7B953" w14:textId="386A64BE" w:rsidR="007F2C7C" w:rsidRPr="00B10C6C" w:rsidRDefault="00C17712"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Data from both the SIBER analyses and </w:t>
      </w:r>
      <w:proofErr w:type="spellStart"/>
      <w:r w:rsidRPr="00B10C6C">
        <w:rPr>
          <w:rFonts w:ascii="Times New Roman" w:hAnsi="Times New Roman" w:cs="Times New Roman"/>
          <w:sz w:val="24"/>
          <w:szCs w:val="24"/>
        </w:rPr>
        <w:t>MixSIAR</w:t>
      </w:r>
      <w:proofErr w:type="spellEnd"/>
      <w:r w:rsidRPr="00B10C6C">
        <w:rPr>
          <w:rFonts w:ascii="Times New Roman" w:hAnsi="Times New Roman" w:cs="Times New Roman"/>
          <w:sz w:val="24"/>
          <w:szCs w:val="24"/>
        </w:rPr>
        <w:t xml:space="preserve"> SIMMs </w:t>
      </w:r>
      <w:r w:rsidR="00EB1D92" w:rsidRPr="00B10C6C">
        <w:rPr>
          <w:rFonts w:ascii="Times New Roman" w:hAnsi="Times New Roman" w:cs="Times New Roman"/>
          <w:sz w:val="24"/>
          <w:szCs w:val="24"/>
        </w:rPr>
        <w:t xml:space="preserve">support </w:t>
      </w:r>
      <w:r w:rsidRPr="00B10C6C">
        <w:rPr>
          <w:rFonts w:ascii="Times New Roman" w:hAnsi="Times New Roman" w:cs="Times New Roman"/>
          <w:sz w:val="24"/>
          <w:szCs w:val="24"/>
        </w:rPr>
        <w:t xml:space="preserve">overlap in the diet composition of grey and </w:t>
      </w:r>
      <w:proofErr w:type="spellStart"/>
      <w:r w:rsidR="0009234A">
        <w:rPr>
          <w:rFonts w:ascii="Times New Roman" w:hAnsi="Times New Roman" w:cs="Times New Roman"/>
          <w:sz w:val="24"/>
          <w:szCs w:val="24"/>
        </w:rPr>
        <w:t>h</w:t>
      </w:r>
      <w:r w:rsidRPr="00B10C6C">
        <w:rPr>
          <w:rFonts w:ascii="Times New Roman" w:hAnsi="Times New Roman" w:cs="Times New Roman"/>
          <w:sz w:val="24"/>
          <w:szCs w:val="24"/>
        </w:rPr>
        <w:t>arbour</w:t>
      </w:r>
      <w:proofErr w:type="spellEnd"/>
      <w:r w:rsidRPr="00B10C6C">
        <w:rPr>
          <w:rFonts w:ascii="Times New Roman" w:hAnsi="Times New Roman" w:cs="Times New Roman"/>
          <w:sz w:val="24"/>
          <w:szCs w:val="24"/>
        </w:rPr>
        <w:t xml:space="preserve"> seals in the Shetland islands. The calculated SIBER overlap indicates overlap in the isotopic niche, while SIMM posterior distributions support these data</w:t>
      </w:r>
      <w:r w:rsidR="0009234A">
        <w:rPr>
          <w:rFonts w:ascii="Times New Roman" w:hAnsi="Times New Roman" w:cs="Times New Roman"/>
          <w:sz w:val="24"/>
          <w:szCs w:val="24"/>
        </w:rPr>
        <w:t>,</w:t>
      </w:r>
      <w:r w:rsidRPr="00B10C6C">
        <w:rPr>
          <w:rFonts w:ascii="Times New Roman" w:hAnsi="Times New Roman" w:cs="Times New Roman"/>
          <w:sz w:val="24"/>
          <w:szCs w:val="24"/>
        </w:rPr>
        <w:t xml:space="preserve"> with </w:t>
      </w:r>
      <w:r w:rsidR="00EB1D92" w:rsidRPr="00B10C6C">
        <w:rPr>
          <w:rFonts w:ascii="Times New Roman" w:hAnsi="Times New Roman" w:cs="Times New Roman"/>
          <w:sz w:val="24"/>
          <w:szCs w:val="24"/>
        </w:rPr>
        <w:t xml:space="preserve">evidence that grey and </w:t>
      </w:r>
      <w:proofErr w:type="spellStart"/>
      <w:r w:rsidR="00EB1D92" w:rsidRPr="00B10C6C">
        <w:rPr>
          <w:rFonts w:ascii="Times New Roman" w:hAnsi="Times New Roman" w:cs="Times New Roman"/>
          <w:sz w:val="24"/>
          <w:szCs w:val="24"/>
        </w:rPr>
        <w:t>harbour</w:t>
      </w:r>
      <w:proofErr w:type="spellEnd"/>
      <w:r w:rsidR="00EB1D92" w:rsidRPr="00B10C6C">
        <w:rPr>
          <w:rFonts w:ascii="Times New Roman" w:hAnsi="Times New Roman" w:cs="Times New Roman"/>
          <w:sz w:val="24"/>
          <w:szCs w:val="24"/>
        </w:rPr>
        <w:t xml:space="preserve"> seals have similar principal dietary components </w:t>
      </w:r>
      <w:proofErr w:type="gramStart"/>
      <w:r w:rsidR="00EB1D92" w:rsidRPr="00B10C6C">
        <w:rPr>
          <w:rFonts w:ascii="Times New Roman" w:hAnsi="Times New Roman" w:cs="Times New Roman"/>
          <w:sz w:val="24"/>
          <w:szCs w:val="24"/>
        </w:rPr>
        <w:t>in a given</w:t>
      </w:r>
      <w:proofErr w:type="gramEnd"/>
      <w:r w:rsidR="00EB1D92" w:rsidRPr="00B10C6C">
        <w:rPr>
          <w:rFonts w:ascii="Times New Roman" w:hAnsi="Times New Roman" w:cs="Times New Roman"/>
          <w:sz w:val="24"/>
          <w:szCs w:val="24"/>
        </w:rPr>
        <w:t xml:space="preserve"> season, likely reflecting the overall prey assemblages in preferred foraging grounds. </w:t>
      </w:r>
      <w:r w:rsidR="007B4622" w:rsidRPr="00B10C6C">
        <w:rPr>
          <w:rFonts w:ascii="Times New Roman" w:hAnsi="Times New Roman" w:cs="Times New Roman"/>
          <w:sz w:val="24"/>
          <w:szCs w:val="24"/>
        </w:rPr>
        <w:t xml:space="preserve">Isolated, the SIBER overlap metrics could indicate that grey and </w:t>
      </w:r>
      <w:proofErr w:type="spellStart"/>
      <w:r w:rsidR="007B4622" w:rsidRPr="00B10C6C">
        <w:rPr>
          <w:rFonts w:ascii="Times New Roman" w:hAnsi="Times New Roman" w:cs="Times New Roman"/>
          <w:sz w:val="24"/>
          <w:szCs w:val="24"/>
        </w:rPr>
        <w:t>harbour</w:t>
      </w:r>
      <w:proofErr w:type="spellEnd"/>
      <w:r w:rsidR="007B4622" w:rsidRPr="00B10C6C">
        <w:rPr>
          <w:rFonts w:ascii="Times New Roman" w:hAnsi="Times New Roman" w:cs="Times New Roman"/>
          <w:sz w:val="24"/>
          <w:szCs w:val="24"/>
        </w:rPr>
        <w:t xml:space="preserve"> seals simply forage in similar environments at similar trophic levels</w:t>
      </w:r>
      <w:r w:rsidR="00580A4A" w:rsidRPr="00B10C6C">
        <w:rPr>
          <w:rFonts w:ascii="Times New Roman" w:hAnsi="Times New Roman" w:cs="Times New Roman"/>
          <w:sz w:val="24"/>
          <w:szCs w:val="24"/>
        </w:rPr>
        <w:t xml:space="preserve"> </w:t>
      </w:r>
      <w:r w:rsidR="00580A4A" w:rsidRPr="00B10C6C">
        <w:rPr>
          <w:rFonts w:ascii="Times New Roman" w:hAnsi="Times New Roman" w:cs="Times New Roman"/>
          <w:sz w:val="24"/>
          <w:szCs w:val="24"/>
        </w:rPr>
        <w:fldChar w:fldCharType="begin">
          <w:fldData xml:space="preserve">PEVuZE5vdGU+PENpdGU+PEF1dGhvcj5GcmFsZWlnaDwvQXV0aG9yPjxZZWFyPjIwMjM8L1llYXI+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PEVuZE5vdGU+PENpdGU+PEF1dGhvcj5GcmFsZWlnaDwvQXV0aG9yPjxZZWFyPjIwMjM8L1llYXI+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580A4A"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(Fraleigh et al., 2023; Jackson et al., 2011)</w:t>
      </w:r>
      <w:r w:rsidR="00580A4A" w:rsidRPr="00B10C6C">
        <w:rPr>
          <w:rFonts w:ascii="Times New Roman" w:hAnsi="Times New Roman" w:cs="Times New Roman"/>
          <w:sz w:val="24"/>
          <w:szCs w:val="24"/>
        </w:rPr>
        <w:fldChar w:fldCharType="end"/>
      </w:r>
      <w:r w:rsidR="007B4622" w:rsidRPr="00B10C6C">
        <w:rPr>
          <w:rFonts w:ascii="Times New Roman" w:hAnsi="Times New Roman" w:cs="Times New Roman"/>
          <w:sz w:val="24"/>
          <w:szCs w:val="24"/>
        </w:rPr>
        <w:t>. Likewise, SIMM posteriors alone simply indicate that these predators are foraging on similar prey species</w:t>
      </w:r>
      <w:r w:rsidR="00580A4A" w:rsidRPr="00B10C6C">
        <w:rPr>
          <w:rFonts w:ascii="Times New Roman" w:hAnsi="Times New Roman" w:cs="Times New Roman"/>
          <w:sz w:val="24"/>
          <w:szCs w:val="24"/>
        </w:rPr>
        <w:t xml:space="preserve"> </w:t>
      </w:r>
      <w:r w:rsidR="00580A4A" w:rsidRPr="00B10C6C">
        <w:rPr>
          <w:rFonts w:ascii="Times New Roman" w:hAnsi="Times New Roman" w:cs="Times New Roman"/>
          <w:sz w:val="24"/>
          <w:szCs w:val="24"/>
        </w:rPr>
        <w:fldChar w:fldCharType="begin">
          <w:fldData xml:space="preserve">PEVuZE5vdGU+PENpdGU+PEF1dGhvcj5KYWNrc29uLVJpY2tldHRzPC9BdXRob3I+PFllYXI+MjAx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PEVuZE5vdGU+PENpdGU+PEF1dGhvcj5KYWNrc29uLVJpY2tldHRzPC9BdXRob3I+PFllYXI+MjAx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580A4A"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(Jackson-Ricketts et al., 2019; Sepúlveda et al., 2015; Stock et al., 2018)</w:t>
      </w:r>
      <w:r w:rsidR="00580A4A" w:rsidRPr="00B10C6C">
        <w:rPr>
          <w:rFonts w:ascii="Times New Roman" w:hAnsi="Times New Roman" w:cs="Times New Roman"/>
          <w:sz w:val="24"/>
          <w:szCs w:val="24"/>
        </w:rPr>
        <w:fldChar w:fldCharType="end"/>
      </w:r>
      <w:r w:rsidR="007B4622" w:rsidRPr="00B10C6C">
        <w:rPr>
          <w:rFonts w:ascii="Times New Roman" w:hAnsi="Times New Roman" w:cs="Times New Roman"/>
          <w:sz w:val="24"/>
          <w:szCs w:val="24"/>
        </w:rPr>
        <w:t>. However</w:t>
      </w:r>
      <w:r w:rsidR="00EB1D92" w:rsidRPr="00B10C6C">
        <w:rPr>
          <w:rFonts w:ascii="Times New Roman" w:hAnsi="Times New Roman" w:cs="Times New Roman"/>
          <w:sz w:val="24"/>
          <w:szCs w:val="24"/>
        </w:rPr>
        <w:t xml:space="preserve">, </w:t>
      </w:r>
      <w:r w:rsidR="007B4622" w:rsidRPr="00B10C6C">
        <w:rPr>
          <w:rFonts w:ascii="Times New Roman" w:hAnsi="Times New Roman" w:cs="Times New Roman"/>
          <w:sz w:val="24"/>
          <w:szCs w:val="24"/>
        </w:rPr>
        <w:t xml:space="preserve">taken together SIBER and SIMM </w:t>
      </w:r>
      <w:r w:rsidR="00EB1D92" w:rsidRPr="00B10C6C">
        <w:rPr>
          <w:rFonts w:ascii="Times New Roman" w:hAnsi="Times New Roman" w:cs="Times New Roman"/>
          <w:sz w:val="24"/>
          <w:szCs w:val="24"/>
        </w:rPr>
        <w:t xml:space="preserve">metrics of overlap </w:t>
      </w:r>
      <w:r w:rsidR="007B4622" w:rsidRPr="00B10C6C">
        <w:rPr>
          <w:rFonts w:ascii="Times New Roman" w:hAnsi="Times New Roman" w:cs="Times New Roman"/>
          <w:sz w:val="24"/>
          <w:szCs w:val="24"/>
        </w:rPr>
        <w:t xml:space="preserve">indicate diet, trophic, and isotopic </w:t>
      </w:r>
      <w:r w:rsidR="0070576A" w:rsidRPr="00B10C6C">
        <w:rPr>
          <w:rFonts w:ascii="Times New Roman" w:hAnsi="Times New Roman" w:cs="Times New Roman"/>
          <w:sz w:val="24"/>
          <w:szCs w:val="24"/>
        </w:rPr>
        <w:t>similarity, providing support for</w:t>
      </w:r>
      <w:r w:rsidR="00EB1D92" w:rsidRPr="00B10C6C">
        <w:rPr>
          <w:rFonts w:ascii="Times New Roman" w:hAnsi="Times New Roman" w:cs="Times New Roman"/>
          <w:sz w:val="24"/>
          <w:szCs w:val="24"/>
        </w:rPr>
        <w:t xml:space="preserve"> competition between grey and </w:t>
      </w:r>
      <w:proofErr w:type="spellStart"/>
      <w:r w:rsidR="00EB1D92" w:rsidRPr="00B10C6C">
        <w:rPr>
          <w:rFonts w:ascii="Times New Roman" w:hAnsi="Times New Roman" w:cs="Times New Roman"/>
          <w:sz w:val="24"/>
          <w:szCs w:val="24"/>
        </w:rPr>
        <w:t>harbour</w:t>
      </w:r>
      <w:proofErr w:type="spellEnd"/>
      <w:r w:rsidR="00EB1D92" w:rsidRPr="00B10C6C">
        <w:rPr>
          <w:rFonts w:ascii="Times New Roman" w:hAnsi="Times New Roman" w:cs="Times New Roman"/>
          <w:sz w:val="24"/>
          <w:szCs w:val="24"/>
        </w:rPr>
        <w:t xml:space="preserve"> seals. </w:t>
      </w:r>
    </w:p>
    <w:p w14:paraId="422A2A97" w14:textId="77777777" w:rsidR="007F2C7C" w:rsidRPr="00B10C6C" w:rsidRDefault="007F2C7C" w:rsidP="00B10C6C">
      <w:pPr>
        <w:spacing w:after="0" w:line="480" w:lineRule="auto"/>
        <w:rPr>
          <w:rFonts w:ascii="Times New Roman" w:hAnsi="Times New Roman" w:cs="Times New Roman"/>
          <w:sz w:val="24"/>
          <w:szCs w:val="24"/>
        </w:rPr>
      </w:pPr>
    </w:p>
    <w:p w14:paraId="72D34D04" w14:textId="31FB87DA" w:rsidR="00670C7B" w:rsidRPr="00B10C6C" w:rsidRDefault="00BE0F55"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lastRenderedPageBreak/>
        <w:t>Despite pressures from competition and more principal prey components</w:t>
      </w:r>
      <w:r w:rsidR="0009234A">
        <w:rPr>
          <w:rFonts w:ascii="Times New Roman" w:hAnsi="Times New Roman" w:cs="Times New Roman"/>
          <w:sz w:val="24"/>
          <w:szCs w:val="24"/>
        </w:rPr>
        <w:t>,</w:t>
      </w:r>
      <w:r w:rsidRPr="00B10C6C">
        <w:rPr>
          <w:rFonts w:ascii="Times New Roman" w:hAnsi="Times New Roman" w:cs="Times New Roman"/>
          <w:sz w:val="24"/>
          <w:szCs w:val="24"/>
        </w:rPr>
        <w:t xml:space="preserve"> on average, grey seals have a smaller isotopic niche than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for both sample types (</w:t>
      </w:r>
      <w:r w:rsidR="00670C7B" w:rsidRPr="00B10C6C">
        <w:rPr>
          <w:rFonts w:ascii="Times New Roman" w:hAnsi="Times New Roman" w:cs="Times New Roman"/>
          <w:sz w:val="24"/>
          <w:szCs w:val="24"/>
        </w:rPr>
        <w:t>0.979619 and 0.610956 ‰</w:t>
      </w:r>
      <w:r w:rsidR="00670C7B" w:rsidRPr="00B10C6C">
        <w:rPr>
          <w:rFonts w:ascii="Times New Roman" w:hAnsi="Times New Roman" w:cs="Times New Roman"/>
          <w:sz w:val="24"/>
          <w:szCs w:val="24"/>
          <w:vertAlign w:val="superscript"/>
        </w:rPr>
        <w:t xml:space="preserve">2 </w:t>
      </w:r>
      <w:r w:rsidR="00811125" w:rsidRPr="00B10C6C">
        <w:rPr>
          <w:rFonts w:ascii="Times New Roman" w:hAnsi="Times New Roman" w:cs="Times New Roman"/>
          <w:sz w:val="24"/>
          <w:szCs w:val="24"/>
        </w:rPr>
        <w:t>for RBC and Plasma, respectively). A smaller niche may mean that a</w:t>
      </w:r>
      <w:r w:rsidR="005573A6" w:rsidRPr="00B10C6C">
        <w:rPr>
          <w:rFonts w:ascii="Times New Roman" w:hAnsi="Times New Roman" w:cs="Times New Roman"/>
          <w:sz w:val="24"/>
          <w:szCs w:val="24"/>
        </w:rPr>
        <w:t>n outcompeted</w:t>
      </w:r>
      <w:r w:rsidR="00811125" w:rsidRPr="00B10C6C">
        <w:rPr>
          <w:rFonts w:ascii="Times New Roman" w:hAnsi="Times New Roman" w:cs="Times New Roman"/>
          <w:sz w:val="24"/>
          <w:szCs w:val="24"/>
        </w:rPr>
        <w:t xml:space="preserve"> species is forced onto one or two specific spec</w:t>
      </w:r>
      <w:r w:rsidR="005573A6" w:rsidRPr="00B10C6C">
        <w:rPr>
          <w:rFonts w:ascii="Times New Roman" w:hAnsi="Times New Roman" w:cs="Times New Roman"/>
          <w:sz w:val="24"/>
          <w:szCs w:val="24"/>
        </w:rPr>
        <w:t>ies (i.e., the “junk food” hypothesis</w:t>
      </w:r>
      <w:r w:rsidR="00580A4A" w:rsidRPr="00B10C6C">
        <w:rPr>
          <w:rFonts w:ascii="Times New Roman" w:hAnsi="Times New Roman" w:cs="Times New Roman"/>
          <w:sz w:val="24"/>
          <w:szCs w:val="24"/>
        </w:rPr>
        <w:t xml:space="preserve"> </w:t>
      </w:r>
      <w:r w:rsidR="00580A4A" w:rsidRPr="00B10C6C">
        <w:rPr>
          <w:rFonts w:ascii="Times New Roman" w:hAnsi="Times New Roman" w:cs="Times New Roman"/>
          <w:sz w:val="24"/>
          <w:szCs w:val="24"/>
        </w:rPr>
        <w:fldChar w:fldCharType="begin"/>
      </w:r>
      <w:r w:rsidR="00580A4A" w:rsidRPr="00B10C6C">
        <w:rPr>
          <w:rFonts w:ascii="Times New Roman" w:hAnsi="Times New Roman" w:cs="Times New Roman"/>
          <w:sz w:val="24"/>
          <w:szCs w:val="24"/>
        </w:rPr>
        <w:instrText xml:space="preserve"> ADDIN EN.CITE &lt;EndNote&gt;&lt;Cite&gt;&lt;Author&gt;Österblom&lt;/Author&gt;&lt;Year&gt;2008&lt;/Year&gt;&lt;RecNum&gt;63&lt;/RecNum&gt;&lt;DisplayText&gt;(Österblom et al., 2008)&lt;/DisplayText&gt;&lt;record&gt;&lt;rec-number&gt;63&lt;/rec-number&gt;&lt;foreign-keys&gt;&lt;key app="EN" db-id="p0etvrzvv9rzx1effpqxppwgw2e5d5v9s05w" timestamp="1693258506"&gt;63&lt;/key&gt;&lt;/foreign-keys&gt;&lt;ref-type name="Journal Article"&gt;17&lt;/ref-type&gt;&lt;contributors&gt;&lt;authors&gt;&lt;author&gt;Österblom, Henrik&lt;/author&gt;&lt;author&gt;Olsson, Olof&lt;/author&gt;&lt;author&gt;Blenckner, Thorsten&lt;/author&gt;&lt;author&gt;Furness, Robert W.&lt;/author&gt;&lt;/authors&gt;&lt;/contributors&gt;&lt;titles&gt;&lt;title&gt;Junk-food in marine ecosystems&lt;/title&gt;&lt;secondary-title&gt;Oikos&lt;/secondary-title&gt;&lt;/titles&gt;&lt;periodical&gt;&lt;full-title&gt;Oikos&lt;/full-title&gt;&lt;/periodical&gt;&lt;pages&gt;967-977&lt;/pages&gt;&lt;volume&gt;117&lt;/volume&gt;&lt;number&gt;7&lt;/number&gt;&lt;dates&gt;&lt;year&gt;2008&lt;/year&gt;&lt;/dates&gt;&lt;isbn&gt;0030-1299&lt;/isbn&gt;&lt;urls&gt;&lt;related-urls&gt;&lt;url&gt;https://onlinelibrary.wiley.com/doi/abs/10.1111/j.0030-1299.2008.16501.x&lt;/url&gt;&lt;/related-urls&gt;&lt;/urls&gt;&lt;electronic-resource-num&gt;https://doi.org/10.1111/j.0030-1299.2008.16501.x&lt;/electronic-resource-num&gt;&lt;/record&gt;&lt;/Cite&gt;&lt;/EndNote&gt;</w:instrText>
      </w:r>
      <w:r w:rsidR="00580A4A" w:rsidRPr="00B10C6C">
        <w:rPr>
          <w:rFonts w:ascii="Times New Roman" w:hAnsi="Times New Roman" w:cs="Times New Roman"/>
          <w:sz w:val="24"/>
          <w:szCs w:val="24"/>
        </w:rPr>
        <w:fldChar w:fldCharType="separate"/>
      </w:r>
      <w:r w:rsidR="00580A4A" w:rsidRPr="00B10C6C">
        <w:rPr>
          <w:rFonts w:ascii="Times New Roman" w:hAnsi="Times New Roman" w:cs="Times New Roman"/>
          <w:noProof/>
          <w:sz w:val="24"/>
          <w:szCs w:val="24"/>
        </w:rPr>
        <w:t>(Österblom et al., 2008)</w:t>
      </w:r>
      <w:r w:rsidR="00580A4A" w:rsidRPr="00B10C6C">
        <w:rPr>
          <w:rFonts w:ascii="Times New Roman" w:hAnsi="Times New Roman" w:cs="Times New Roman"/>
          <w:sz w:val="24"/>
          <w:szCs w:val="24"/>
        </w:rPr>
        <w:fldChar w:fldCharType="end"/>
      </w:r>
      <w:r w:rsidR="005573A6" w:rsidRPr="00B10C6C">
        <w:rPr>
          <w:rFonts w:ascii="Times New Roman" w:hAnsi="Times New Roman" w:cs="Times New Roman"/>
          <w:sz w:val="24"/>
          <w:szCs w:val="24"/>
        </w:rPr>
        <w:t xml:space="preserve">). However, given the diversity in the grey seal diet and the habitats occupied by prey species in SIMMs, </w:t>
      </w:r>
      <w:r w:rsidR="00670C7B" w:rsidRPr="00B10C6C">
        <w:rPr>
          <w:rFonts w:ascii="Times New Roman" w:hAnsi="Times New Roman" w:cs="Times New Roman"/>
          <w:sz w:val="24"/>
          <w:szCs w:val="24"/>
        </w:rPr>
        <w:t xml:space="preserve">it is possible that grey seals are outcompeting </w:t>
      </w:r>
      <w:proofErr w:type="spellStart"/>
      <w:r w:rsidR="00670C7B" w:rsidRPr="00B10C6C">
        <w:rPr>
          <w:rFonts w:ascii="Times New Roman" w:hAnsi="Times New Roman" w:cs="Times New Roman"/>
          <w:sz w:val="24"/>
          <w:szCs w:val="24"/>
        </w:rPr>
        <w:t>harbour</w:t>
      </w:r>
      <w:proofErr w:type="spellEnd"/>
      <w:r w:rsidR="00670C7B" w:rsidRPr="00B10C6C">
        <w:rPr>
          <w:rFonts w:ascii="Times New Roman" w:hAnsi="Times New Roman" w:cs="Times New Roman"/>
          <w:sz w:val="24"/>
          <w:szCs w:val="24"/>
        </w:rPr>
        <w:t xml:space="preserve"> seals for species that are high-quality (i.e., high energy density), forcing </w:t>
      </w:r>
      <w:proofErr w:type="spellStart"/>
      <w:r w:rsidR="00670C7B" w:rsidRPr="00B10C6C">
        <w:rPr>
          <w:rFonts w:ascii="Times New Roman" w:hAnsi="Times New Roman" w:cs="Times New Roman"/>
          <w:sz w:val="24"/>
          <w:szCs w:val="24"/>
        </w:rPr>
        <w:t>harbour</w:t>
      </w:r>
      <w:proofErr w:type="spellEnd"/>
      <w:r w:rsidR="00670C7B" w:rsidRPr="00B10C6C">
        <w:rPr>
          <w:rFonts w:ascii="Times New Roman" w:hAnsi="Times New Roman" w:cs="Times New Roman"/>
          <w:sz w:val="24"/>
          <w:szCs w:val="24"/>
        </w:rPr>
        <w:t xml:space="preserve"> seals to forage on</w:t>
      </w:r>
      <w:r w:rsidR="003122C3" w:rsidRPr="00B10C6C">
        <w:rPr>
          <w:rFonts w:ascii="Times New Roman" w:hAnsi="Times New Roman" w:cs="Times New Roman"/>
          <w:sz w:val="24"/>
          <w:szCs w:val="24"/>
        </w:rPr>
        <w:t xml:space="preserve"> “</w:t>
      </w:r>
      <w:proofErr w:type="gramStart"/>
      <w:r w:rsidR="003122C3" w:rsidRPr="00B10C6C">
        <w:rPr>
          <w:rFonts w:ascii="Times New Roman" w:hAnsi="Times New Roman" w:cs="Times New Roman"/>
          <w:sz w:val="24"/>
          <w:szCs w:val="24"/>
        </w:rPr>
        <w:t xml:space="preserve">junk” </w:t>
      </w:r>
      <w:r w:rsidR="00670C7B" w:rsidRPr="00B10C6C">
        <w:rPr>
          <w:rFonts w:ascii="Times New Roman" w:hAnsi="Times New Roman" w:cs="Times New Roman"/>
          <w:sz w:val="24"/>
          <w:szCs w:val="24"/>
        </w:rPr>
        <w:t xml:space="preserve"> food</w:t>
      </w:r>
      <w:proofErr w:type="gramEnd"/>
      <w:r w:rsidR="00670C7B" w:rsidRPr="00B10C6C">
        <w:rPr>
          <w:rFonts w:ascii="Times New Roman" w:hAnsi="Times New Roman" w:cs="Times New Roman"/>
          <w:sz w:val="24"/>
          <w:szCs w:val="24"/>
        </w:rPr>
        <w:t xml:space="preserve"> with lower energy density, or in areas of lower prey density (e.g., pelagically). </w:t>
      </w:r>
    </w:p>
    <w:p w14:paraId="0BE98719" w14:textId="77777777" w:rsidR="00670C7B" w:rsidRPr="00B10C6C" w:rsidRDefault="00670C7B" w:rsidP="00B10C6C">
      <w:pPr>
        <w:spacing w:after="0" w:line="480" w:lineRule="auto"/>
        <w:rPr>
          <w:rFonts w:ascii="Times New Roman" w:hAnsi="Times New Roman" w:cs="Times New Roman"/>
          <w:sz w:val="24"/>
          <w:szCs w:val="24"/>
        </w:rPr>
      </w:pPr>
    </w:p>
    <w:p w14:paraId="476A8C75" w14:textId="0D22AADF" w:rsidR="00737246" w:rsidRPr="00B10C6C" w:rsidRDefault="00670C7B"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This hypothesis is somewhat supported by an apparent shift in the long (RBC) and short (Plasma) time domains of the δ</w:t>
      </w:r>
      <w:r w:rsidRPr="00B10C6C">
        <w:rPr>
          <w:rFonts w:ascii="Times New Roman" w:hAnsi="Times New Roman" w:cs="Times New Roman"/>
          <w:sz w:val="24"/>
          <w:szCs w:val="24"/>
          <w:vertAlign w:val="superscript"/>
        </w:rPr>
        <w:t>13</w:t>
      </w:r>
      <w:r w:rsidRPr="00B10C6C">
        <w:rPr>
          <w:rFonts w:ascii="Times New Roman" w:hAnsi="Times New Roman" w:cs="Times New Roman"/>
          <w:sz w:val="24"/>
          <w:szCs w:val="24"/>
        </w:rPr>
        <w:t>C values for both species</w:t>
      </w:r>
      <w:r w:rsidR="003C6B9C">
        <w:rPr>
          <w:rFonts w:ascii="Times New Roman" w:hAnsi="Times New Roman" w:cs="Times New Roman"/>
          <w:sz w:val="24"/>
          <w:szCs w:val="24"/>
        </w:rPr>
        <w:t xml:space="preserve"> </w:t>
      </w:r>
      <w:r w:rsidR="00580A4A" w:rsidRPr="00B10C6C">
        <w:rPr>
          <w:rFonts w:ascii="Times New Roman" w:hAnsi="Times New Roman" w:cs="Times New Roman"/>
          <w:sz w:val="24"/>
          <w:szCs w:val="24"/>
        </w:rPr>
        <w:fldChar w:fldCharType="begin"/>
      </w:r>
      <w:r w:rsidR="00580A4A" w:rsidRPr="00B10C6C">
        <w:rPr>
          <w:rFonts w:ascii="Times New Roman" w:hAnsi="Times New Roman" w:cs="Times New Roman"/>
          <w:sz w:val="24"/>
          <w:szCs w:val="24"/>
        </w:rPr>
        <w:instrText xml:space="preserve"> ADDIN EN.CITE &lt;EndNote&gt;&lt;Cite&gt;&lt;Author&gt;Hobson&lt;/Author&gt;&lt;Year&gt;1996&lt;/Year&gt;&lt;RecNum&gt;34&lt;/RecNum&gt;&lt;DisplayText&gt;(Hobson et al., 1996)&lt;/DisplayText&gt;&lt;record&gt;&lt;rec-number&gt;34&lt;/rec-number&gt;&lt;foreign-keys&gt;&lt;key app="EN" db-id="p0etvrzvv9rzx1effpqxppwgw2e5d5v9s05w" timestamp="1690566405"&gt;34&lt;/key&gt;&lt;/foreign-keys&gt;&lt;ref-type name="Journal Article"&gt;17&lt;/ref-type&gt;&lt;contributors&gt;&lt;authors&gt;&lt;author&gt;K A Hobson&lt;/author&gt;&lt;author&gt;D M Schell&lt;/author&gt;&lt;author&gt;D Renouf&lt;/author&gt;&lt;author&gt;E Noseworthy&lt;/author&gt;&lt;/authors&gt;&lt;/contributors&gt;&lt;titles&gt;&lt;title&gt;Stable carbon and nitrogen isotopic fractionation between diet and tissues of captive seals: implications for dietary reconstructions involving marine mammals&lt;/title&gt;&lt;secondary-title&gt;Canadian Journal of Fisheries and Aquatic Sciences&lt;/secondary-title&gt;&lt;/titles&gt;&lt;periodical&gt;&lt;full-title&gt;Canadian Journal of Fisheries and Aquatic Sciences&lt;/full-title&gt;&lt;/periodical&gt;&lt;pages&gt;528-533&lt;/pages&gt;&lt;volume&gt;53&lt;/volume&gt;&lt;number&gt;3&lt;/number&gt;&lt;dates&gt;&lt;year&gt;1996&lt;/year&gt;&lt;/dates&gt;&lt;urls&gt;&lt;related-urls&gt;&lt;url&gt;https://cdnsciencepub.com/doi/abs/10.1139/f95-209&lt;/url&gt;&lt;/related-urls&gt;&lt;/urls&gt;&lt;electronic-resource-num&gt;10.1139/f95-209&lt;/electronic-resource-num&gt;&lt;/record&gt;&lt;/Cite&gt;&lt;/EndNote&gt;</w:instrText>
      </w:r>
      <w:r w:rsidR="00580A4A" w:rsidRPr="00B10C6C">
        <w:rPr>
          <w:rFonts w:ascii="Times New Roman" w:hAnsi="Times New Roman" w:cs="Times New Roman"/>
          <w:sz w:val="24"/>
          <w:szCs w:val="24"/>
        </w:rPr>
        <w:fldChar w:fldCharType="separate"/>
      </w:r>
      <w:r w:rsidR="00580A4A" w:rsidRPr="00B10C6C">
        <w:rPr>
          <w:rFonts w:ascii="Times New Roman" w:hAnsi="Times New Roman" w:cs="Times New Roman"/>
          <w:noProof/>
          <w:sz w:val="24"/>
          <w:szCs w:val="24"/>
        </w:rPr>
        <w:t>(Hobson et al., 1996)</w:t>
      </w:r>
      <w:r w:rsidR="00580A4A"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w:t>
      </w:r>
      <w:r w:rsidR="00703A5E">
        <w:rPr>
          <w:rFonts w:ascii="Times New Roman" w:hAnsi="Times New Roman" w:cs="Times New Roman"/>
          <w:sz w:val="24"/>
          <w:szCs w:val="24"/>
        </w:rPr>
        <w:t>P</w:t>
      </w:r>
      <w:r w:rsidRPr="00B10C6C">
        <w:rPr>
          <w:rFonts w:ascii="Times New Roman" w:hAnsi="Times New Roman" w:cs="Times New Roman"/>
          <w:sz w:val="24"/>
          <w:szCs w:val="24"/>
        </w:rPr>
        <w:t>lasma captures a time frame of days to weeks where RBC</w:t>
      </w:r>
      <w:r w:rsidR="00C70232" w:rsidRPr="00B10C6C">
        <w:rPr>
          <w:rFonts w:ascii="Times New Roman" w:hAnsi="Times New Roman" w:cs="Times New Roman"/>
          <w:sz w:val="24"/>
          <w:szCs w:val="24"/>
        </w:rPr>
        <w:t>s integrate data from the preceding months</w:t>
      </w:r>
      <w:r w:rsidR="00580A4A" w:rsidRPr="00B10C6C">
        <w:rPr>
          <w:rFonts w:ascii="Times New Roman" w:hAnsi="Times New Roman" w:cs="Times New Roman"/>
          <w:sz w:val="24"/>
          <w:szCs w:val="24"/>
        </w:rPr>
        <w:t xml:space="preserve"> </w:t>
      </w:r>
      <w:r w:rsidR="00580A4A" w:rsidRPr="00B10C6C">
        <w:rPr>
          <w:rFonts w:ascii="Times New Roman" w:hAnsi="Times New Roman" w:cs="Times New Roman"/>
          <w:sz w:val="24"/>
          <w:szCs w:val="24"/>
        </w:rPr>
        <w:fldChar w:fldCharType="begin"/>
      </w:r>
      <w:r w:rsidR="00580A4A" w:rsidRPr="00B10C6C">
        <w:rPr>
          <w:rFonts w:ascii="Times New Roman" w:hAnsi="Times New Roman" w:cs="Times New Roman"/>
          <w:sz w:val="24"/>
          <w:szCs w:val="24"/>
        </w:rPr>
        <w:instrText xml:space="preserve"> ADDIN EN.CITE &lt;EndNote&gt;&lt;Cite&gt;&lt;Author&gt;Lesage&lt;/Author&gt;&lt;Year&gt;2002&lt;/Year&gt;&lt;RecNum&gt;46&lt;/RecNum&gt;&lt;DisplayText&gt;(Lesage et al., 2002)&lt;/DisplayText&gt;&lt;record&gt;&lt;rec-number&gt;46&lt;/rec-number&gt;&lt;foreign-keys&gt;&lt;key app="EN" db-id="p0etvrzvv9rzx1effpqxppwgw2e5d5v9s05w" timestamp="1690567004"&gt;46&lt;/key&gt;&lt;/foreign-keys&gt;&lt;ref-type name="Journal Article"&gt;17&lt;/ref-type&gt;&lt;contributors&gt;&lt;authors&gt;&lt;author&gt;Lesage, VÉRONIQUE&lt;/author&gt;&lt;author&gt;Hammill, Mike O.&lt;/author&gt;&lt;author&gt;Kovacs, Kit M.&lt;/author&gt;&lt;/authors&gt;&lt;/contributors&gt;&lt;titles&gt;&lt;title&gt;DIET-TISSUE FRACTIONATION OF STABLE CARBON AND NITROGEN ISOTOPES IN PHOCID SEALS&lt;/title&gt;&lt;secondary-title&gt;Marine Mammal Science&lt;/secondary-title&gt;&lt;/titles&gt;&lt;periodical&gt;&lt;full-title&gt;Marine Mammal Science&lt;/full-title&gt;&lt;/periodical&gt;&lt;pages&gt;182-193&lt;/pages&gt;&lt;volume&gt;18&lt;/volume&gt;&lt;number&gt;1&lt;/number&gt;&lt;dates&gt;&lt;year&gt;2002&lt;/year&gt;&lt;/dates&gt;&lt;isbn&gt;0824-0469&lt;/isbn&gt;&lt;urls&gt;&lt;related-urls&gt;&lt;url&gt;https://onlinelibrary.wiley.com/doi/abs/10.1111/j.1748-7692.2002.tb01027.x&lt;/url&gt;&lt;/related-urls&gt;&lt;/urls&gt;&lt;electronic-resource-num&gt;https://doi.org/10.1111/j.1748-7692.2002.tb01027.x&lt;/electronic-resource-num&gt;&lt;/record&gt;&lt;/Cite&gt;&lt;/EndNote&gt;</w:instrText>
      </w:r>
      <w:r w:rsidR="00580A4A" w:rsidRPr="00B10C6C">
        <w:rPr>
          <w:rFonts w:ascii="Times New Roman" w:hAnsi="Times New Roman" w:cs="Times New Roman"/>
          <w:sz w:val="24"/>
          <w:szCs w:val="24"/>
        </w:rPr>
        <w:fldChar w:fldCharType="separate"/>
      </w:r>
      <w:r w:rsidR="00580A4A" w:rsidRPr="00B10C6C">
        <w:rPr>
          <w:rFonts w:ascii="Times New Roman" w:hAnsi="Times New Roman" w:cs="Times New Roman"/>
          <w:noProof/>
          <w:sz w:val="24"/>
          <w:szCs w:val="24"/>
        </w:rPr>
        <w:t>(Lesage et al., 2002)</w:t>
      </w:r>
      <w:r w:rsidR="00580A4A" w:rsidRPr="00B10C6C">
        <w:rPr>
          <w:rFonts w:ascii="Times New Roman" w:hAnsi="Times New Roman" w:cs="Times New Roman"/>
          <w:sz w:val="24"/>
          <w:szCs w:val="24"/>
        </w:rPr>
        <w:fldChar w:fldCharType="end"/>
      </w:r>
      <w:r w:rsidR="00C70232" w:rsidRPr="00B10C6C">
        <w:rPr>
          <w:rFonts w:ascii="Times New Roman" w:hAnsi="Times New Roman" w:cs="Times New Roman"/>
          <w:sz w:val="24"/>
          <w:szCs w:val="24"/>
        </w:rPr>
        <w:t>,</w:t>
      </w:r>
      <w:r w:rsidR="00703A5E">
        <w:rPr>
          <w:rFonts w:ascii="Times New Roman" w:hAnsi="Times New Roman" w:cs="Times New Roman"/>
          <w:sz w:val="24"/>
          <w:szCs w:val="24"/>
        </w:rPr>
        <w:t xml:space="preserve">so </w:t>
      </w:r>
      <w:r w:rsidR="005C4438" w:rsidRPr="00B10C6C">
        <w:rPr>
          <w:rFonts w:ascii="Times New Roman" w:hAnsi="Times New Roman" w:cs="Times New Roman"/>
          <w:sz w:val="24"/>
          <w:szCs w:val="24"/>
        </w:rPr>
        <w:t xml:space="preserve">isotopic data reflects </w:t>
      </w:r>
      <w:r w:rsidR="00580A4A" w:rsidRPr="00B10C6C">
        <w:rPr>
          <w:rFonts w:ascii="Times New Roman" w:hAnsi="Times New Roman" w:cs="Times New Roman"/>
          <w:sz w:val="24"/>
          <w:szCs w:val="24"/>
        </w:rPr>
        <w:t xml:space="preserve">the </w:t>
      </w:r>
      <w:r w:rsidR="005C4438" w:rsidRPr="00B10C6C">
        <w:rPr>
          <w:rFonts w:ascii="Times New Roman" w:hAnsi="Times New Roman" w:cs="Times New Roman"/>
          <w:sz w:val="24"/>
          <w:szCs w:val="24"/>
        </w:rPr>
        <w:t>partitioning of the foraging</w:t>
      </w:r>
      <w:r w:rsidR="00C70232" w:rsidRPr="00B10C6C">
        <w:rPr>
          <w:rFonts w:ascii="Times New Roman" w:hAnsi="Times New Roman" w:cs="Times New Roman"/>
          <w:sz w:val="24"/>
          <w:szCs w:val="24"/>
        </w:rPr>
        <w:t xml:space="preserve"> grounds </w:t>
      </w:r>
      <w:r w:rsidR="00580A4A" w:rsidRPr="00B10C6C">
        <w:rPr>
          <w:rFonts w:ascii="Times New Roman" w:hAnsi="Times New Roman" w:cs="Times New Roman"/>
          <w:sz w:val="24"/>
          <w:szCs w:val="24"/>
        </w:rPr>
        <w:t>by</w:t>
      </w:r>
      <w:r w:rsidR="00C70232" w:rsidRPr="00B10C6C">
        <w:rPr>
          <w:rFonts w:ascii="Times New Roman" w:hAnsi="Times New Roman" w:cs="Times New Roman"/>
          <w:sz w:val="24"/>
          <w:szCs w:val="24"/>
        </w:rPr>
        <w:t xml:space="preserve"> both species</w:t>
      </w:r>
      <w:r w:rsidR="005C4438" w:rsidRPr="00B10C6C">
        <w:rPr>
          <w:rFonts w:ascii="Times New Roman" w:hAnsi="Times New Roman" w:cs="Times New Roman"/>
          <w:sz w:val="24"/>
          <w:szCs w:val="24"/>
        </w:rPr>
        <w:t xml:space="preserve"> described in biologging literature</w:t>
      </w:r>
      <w:r w:rsidR="0009234A">
        <w:rPr>
          <w:rFonts w:ascii="Times New Roman" w:hAnsi="Times New Roman" w:cs="Times New Roman"/>
          <w:sz w:val="24"/>
          <w:szCs w:val="24"/>
        </w:rPr>
        <w:t xml:space="preserve"> </w:t>
      </w:r>
      <w:r w:rsidR="006F781A" w:rsidRPr="00B10C6C">
        <w:rPr>
          <w:rFonts w:ascii="Times New Roman" w:hAnsi="Times New Roman" w:cs="Times New Roman"/>
          <w:sz w:val="24"/>
          <w:szCs w:val="24"/>
        </w:rPr>
        <w:fldChar w:fldCharType="begin"/>
      </w:r>
      <w:r w:rsidR="006F781A" w:rsidRPr="00B10C6C">
        <w:rPr>
          <w:rFonts w:ascii="Times New Roman" w:hAnsi="Times New Roman" w:cs="Times New Roman"/>
          <w:sz w:val="24"/>
          <w:szCs w:val="24"/>
        </w:rPr>
        <w:instrText xml:space="preserve"> ADDIN EN.CITE &lt;EndNote&gt;&lt;Cite&gt;&lt;Author&gt;Jones&lt;/Author&gt;&lt;Year&gt;2015&lt;/Year&gt;&lt;RecNum&gt;69&lt;/RecNum&gt;&lt;DisplayText&gt;(Jones et al., 2015)&lt;/DisplayText&gt;&lt;record&gt;&lt;rec-number&gt;69&lt;/rec-number&gt;&lt;foreign-keys&gt;&lt;key app="EN" db-id="p0etvrzvv9rzx1effpqxppwgw2e5d5v9s05w" timestamp="1693270277"&gt;69&lt;/key&gt;&lt;/foreign-keys&gt;&lt;ref-type name="Journal Article"&gt;17&lt;/ref-type&gt;&lt;contributors&gt;&lt;authors&gt;&lt;author&gt;Jones, E. L.&lt;/author&gt;&lt;author&gt;McConnell, B. J.&lt;/author&gt;&lt;author&gt;Smout, S.&lt;/author&gt;&lt;author&gt;Hammond, P. S.&lt;/author&gt;&lt;author&gt;Duck, C. D.&lt;/author&gt;&lt;author&gt;Morris, C. D.&lt;/author&gt;&lt;author&gt;Thompson, D.&lt;/author&gt;&lt;author&gt;Russell, D. J. F.&lt;/author&gt;&lt;author&gt;Vincent, C.&lt;/author&gt;&lt;author&gt;Cronin, M.&lt;/author&gt;&lt;author&gt;Sharples, R. J.&lt;/author&gt;&lt;author&gt;Matthiopoulos, J.&lt;/author&gt;&lt;/authors&gt;&lt;/contributors&gt;&lt;titles&gt;&lt;title&gt;Patterns of space use in sympatric marine colonial predators reveal scales of spatial partitioning&lt;/title&gt;&lt;secondary-title&gt;Marine Ecology Progress Series&lt;/secondary-title&gt;&lt;/titles&gt;&lt;periodical&gt;&lt;full-title&gt;Marine Ecology Progress Series&lt;/full-title&gt;&lt;/periodical&gt;&lt;pages&gt;235-249&lt;/pages&gt;&lt;volume&gt;534&lt;/volume&gt;&lt;dates&gt;&lt;year&gt;2015&lt;/year&gt;&lt;/dates&gt;&lt;urls&gt;&lt;related-urls&gt;&lt;url&gt;https://www.int-res.com/abstracts/meps/v534/p235-249/&lt;/url&gt;&lt;/related-urls&gt;&lt;/urls&gt;&lt;/record&gt;&lt;/Cite&gt;&lt;/EndNote&gt;</w:instrText>
      </w:r>
      <w:r w:rsidR="006F781A" w:rsidRPr="00B10C6C">
        <w:rPr>
          <w:rFonts w:ascii="Times New Roman" w:hAnsi="Times New Roman" w:cs="Times New Roman"/>
          <w:sz w:val="24"/>
          <w:szCs w:val="24"/>
        </w:rPr>
        <w:fldChar w:fldCharType="separate"/>
      </w:r>
      <w:r w:rsidR="006F781A" w:rsidRPr="00B10C6C">
        <w:rPr>
          <w:rFonts w:ascii="Times New Roman" w:hAnsi="Times New Roman" w:cs="Times New Roman"/>
          <w:noProof/>
          <w:sz w:val="24"/>
          <w:szCs w:val="24"/>
        </w:rPr>
        <w:t>(Jones et al., 2015)</w:t>
      </w:r>
      <w:r w:rsidR="006F781A" w:rsidRPr="00B10C6C">
        <w:rPr>
          <w:rFonts w:ascii="Times New Roman" w:hAnsi="Times New Roman" w:cs="Times New Roman"/>
          <w:sz w:val="24"/>
          <w:szCs w:val="24"/>
        </w:rPr>
        <w:fldChar w:fldCharType="end"/>
      </w:r>
      <w:r w:rsidR="00703A5E">
        <w:rPr>
          <w:rFonts w:ascii="Times New Roman" w:hAnsi="Times New Roman" w:cs="Times New Roman"/>
          <w:sz w:val="24"/>
          <w:szCs w:val="24"/>
        </w:rPr>
        <w:t>,</w:t>
      </w:r>
      <w:r w:rsidR="00C70232" w:rsidRPr="00B10C6C">
        <w:rPr>
          <w:rFonts w:ascii="Times New Roman" w:hAnsi="Times New Roman" w:cs="Times New Roman"/>
          <w:sz w:val="24"/>
          <w:szCs w:val="24"/>
        </w:rPr>
        <w:t xml:space="preserve"> until their seasonal haul-outs for both </w:t>
      </w:r>
      <w:proofErr w:type="spellStart"/>
      <w:r w:rsidR="00C70232" w:rsidRPr="00B10C6C">
        <w:rPr>
          <w:rFonts w:ascii="Times New Roman" w:hAnsi="Times New Roman" w:cs="Times New Roman"/>
          <w:sz w:val="24"/>
          <w:szCs w:val="24"/>
        </w:rPr>
        <w:t>moulting</w:t>
      </w:r>
      <w:proofErr w:type="spellEnd"/>
      <w:r w:rsidR="00C70232" w:rsidRPr="00B10C6C">
        <w:rPr>
          <w:rFonts w:ascii="Times New Roman" w:hAnsi="Times New Roman" w:cs="Times New Roman"/>
          <w:sz w:val="24"/>
          <w:szCs w:val="24"/>
        </w:rPr>
        <w:t xml:space="preserve"> and feeding. Niche overlap in the plasma groups is thus likely a reflection of the </w:t>
      </w:r>
      <w:proofErr w:type="spellStart"/>
      <w:r w:rsidR="00C70232" w:rsidRPr="00B10C6C">
        <w:rPr>
          <w:rFonts w:ascii="Times New Roman" w:hAnsi="Times New Roman" w:cs="Times New Roman"/>
          <w:sz w:val="24"/>
          <w:szCs w:val="24"/>
        </w:rPr>
        <w:t>isoscape</w:t>
      </w:r>
      <w:proofErr w:type="spellEnd"/>
      <w:r w:rsidR="00C70232" w:rsidRPr="00B10C6C">
        <w:rPr>
          <w:rFonts w:ascii="Times New Roman" w:hAnsi="Times New Roman" w:cs="Times New Roman"/>
          <w:sz w:val="24"/>
          <w:szCs w:val="24"/>
        </w:rPr>
        <w:t xml:space="preserve"> local to the Shetland islands, while niche overlap in the RBC groups is more likely </w:t>
      </w:r>
      <w:r w:rsidR="0009234A">
        <w:rPr>
          <w:rFonts w:ascii="Times New Roman" w:hAnsi="Times New Roman" w:cs="Times New Roman"/>
          <w:sz w:val="24"/>
          <w:szCs w:val="24"/>
        </w:rPr>
        <w:t xml:space="preserve">a </w:t>
      </w:r>
      <w:r w:rsidR="00C70232" w:rsidRPr="00B10C6C">
        <w:rPr>
          <w:rFonts w:ascii="Times New Roman" w:hAnsi="Times New Roman" w:cs="Times New Roman"/>
          <w:sz w:val="24"/>
          <w:szCs w:val="24"/>
        </w:rPr>
        <w:t xml:space="preserve">reflection of the </w:t>
      </w:r>
      <w:r w:rsidR="00737246" w:rsidRPr="00B10C6C">
        <w:rPr>
          <w:rFonts w:ascii="Times New Roman" w:hAnsi="Times New Roman" w:cs="Times New Roman"/>
          <w:sz w:val="24"/>
          <w:szCs w:val="24"/>
        </w:rPr>
        <w:t xml:space="preserve">niches of the species during longer foraging trips. </w:t>
      </w:r>
    </w:p>
    <w:p w14:paraId="256FBF86" w14:textId="77777777" w:rsidR="006F781A" w:rsidRPr="00B10C6C" w:rsidRDefault="006F781A" w:rsidP="00B10C6C">
      <w:pPr>
        <w:spacing w:after="0" w:line="480" w:lineRule="auto"/>
        <w:rPr>
          <w:rFonts w:ascii="Times New Roman" w:hAnsi="Times New Roman" w:cs="Times New Roman"/>
          <w:sz w:val="24"/>
          <w:szCs w:val="24"/>
        </w:rPr>
      </w:pPr>
    </w:p>
    <w:p w14:paraId="70667044" w14:textId="67A7ED0A" w:rsidR="004B1DA4" w:rsidRPr="00B10C6C" w:rsidRDefault="00B26A7C"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Seasonal shifts in foraging </w:t>
      </w:r>
      <w:proofErr w:type="spellStart"/>
      <w:r w:rsidRPr="00B10C6C">
        <w:rPr>
          <w:rFonts w:ascii="Times New Roman" w:hAnsi="Times New Roman" w:cs="Times New Roman"/>
          <w:sz w:val="24"/>
          <w:szCs w:val="24"/>
        </w:rPr>
        <w:t>behaviour</w:t>
      </w:r>
      <w:proofErr w:type="spellEnd"/>
      <w:r w:rsidRPr="00B10C6C">
        <w:rPr>
          <w:rFonts w:ascii="Times New Roman" w:hAnsi="Times New Roman" w:cs="Times New Roman"/>
          <w:sz w:val="24"/>
          <w:szCs w:val="24"/>
        </w:rPr>
        <w:t xml:space="preserve"> are well documented across pinniped species</w:t>
      </w:r>
      <w:r w:rsidR="00E70E83" w:rsidRPr="00B10C6C">
        <w:rPr>
          <w:rFonts w:ascii="Times New Roman" w:hAnsi="Times New Roman" w:cs="Times New Roman"/>
          <w:sz w:val="24"/>
          <w:szCs w:val="24"/>
        </w:rPr>
        <w:t xml:space="preserve"> (reviewed in </w:t>
      </w:r>
      <w:r w:rsidR="006F781A" w:rsidRPr="00B10C6C">
        <w:rPr>
          <w:rFonts w:ascii="Times New Roman" w:hAnsi="Times New Roman" w:cs="Times New Roman"/>
          <w:sz w:val="24"/>
          <w:szCs w:val="24"/>
        </w:rPr>
        <w:fldChar w:fldCharType="begin"/>
      </w:r>
      <w:r w:rsidR="006F781A" w:rsidRPr="00B10C6C">
        <w:rPr>
          <w:rFonts w:ascii="Times New Roman" w:hAnsi="Times New Roman" w:cs="Times New Roman"/>
          <w:sz w:val="24"/>
          <w:szCs w:val="24"/>
        </w:rPr>
        <w:instrText xml:space="preserve"> ADDIN EN.CITE &lt;EndNote&gt;&lt;Cite&gt;&lt;Author&gt;Carter&lt;/Author&gt;&lt;Year&gt;2016&lt;/Year&gt;&lt;RecNum&gt;70&lt;/RecNum&gt;&lt;DisplayText&gt;(Carter et al., 2016)&lt;/DisplayText&gt;&lt;record&gt;&lt;rec-number&gt;70&lt;/rec-number&gt;&lt;foreign-keys&gt;&lt;key app="EN" db-id="p0etvrzvv9rzx1effpqxppwgw2e5d5v9s05w" timestamp="1693270462"&gt;70&lt;/key&gt;&lt;/foreign-keys&gt;&lt;ref-type name="Journal Article"&gt;17&lt;/ref-type&gt;&lt;contributors&gt;&lt;authors&gt;&lt;author&gt;Carter, Matt Ian Daniel&lt;/author&gt;&lt;author&gt;Bennett, Kimberley A.&lt;/author&gt;&lt;author&gt;Embling, Clare B.&lt;/author&gt;&lt;author&gt;Hosegood, Philip J.&lt;/author&gt;&lt;author&gt;Russell, Debbie J. F.&lt;/author&gt;&lt;/authors&gt;&lt;/contributors&gt;&lt;titles&gt;&lt;title&gt;Navigating uncertain waters: a critical review of inferring foraging behaviour from location and dive data in pinnipeds&lt;/title&gt;&lt;secondary-title&gt;Movement Ecology&lt;/secondary-title&gt;&lt;/titles&gt;&lt;periodical&gt;&lt;full-title&gt;Movement Ecology&lt;/full-title&gt;&lt;/periodical&gt;&lt;pages&gt;25&lt;/pages&gt;&lt;volume&gt;4&lt;/volume&gt;&lt;number&gt;1&lt;/number&gt;&lt;dates&gt;&lt;year&gt;2016&lt;/year&gt;&lt;pub-dates&gt;&lt;date&gt;2016/10/26&lt;/date&gt;&lt;/pub-dates&gt;&lt;/dates&gt;&lt;isbn&gt;2051-3933&lt;/isbn&gt;&lt;urls&gt;&lt;related-urls&gt;&lt;url&gt;https://doi.org/10.1186/s40462-016-0090-9&lt;/url&gt;&lt;/related-urls&gt;&lt;/urls&gt;&lt;electronic-resource-num&gt;10.1186/s40462-016-0090-9&lt;/electronic-resource-num&gt;&lt;/record&gt;&lt;/Cite&gt;&lt;/EndNote&gt;</w:instrText>
      </w:r>
      <w:r w:rsidR="006F781A" w:rsidRPr="00B10C6C">
        <w:rPr>
          <w:rFonts w:ascii="Times New Roman" w:hAnsi="Times New Roman" w:cs="Times New Roman"/>
          <w:sz w:val="24"/>
          <w:szCs w:val="24"/>
        </w:rPr>
        <w:fldChar w:fldCharType="separate"/>
      </w:r>
      <w:r w:rsidR="006F781A" w:rsidRPr="00B10C6C">
        <w:rPr>
          <w:rFonts w:ascii="Times New Roman" w:hAnsi="Times New Roman" w:cs="Times New Roman"/>
          <w:noProof/>
          <w:sz w:val="24"/>
          <w:szCs w:val="24"/>
        </w:rPr>
        <w:t>(Carter et al., 2016)</w:t>
      </w:r>
      <w:r w:rsidR="006F781A" w:rsidRPr="00B10C6C">
        <w:rPr>
          <w:rFonts w:ascii="Times New Roman" w:hAnsi="Times New Roman" w:cs="Times New Roman"/>
          <w:sz w:val="24"/>
          <w:szCs w:val="24"/>
        </w:rPr>
        <w:fldChar w:fldCharType="end"/>
      </w:r>
      <w:r w:rsidRPr="00B10C6C">
        <w:rPr>
          <w:rFonts w:ascii="Times New Roman" w:hAnsi="Times New Roman" w:cs="Times New Roman"/>
          <w:sz w:val="24"/>
          <w:szCs w:val="24"/>
        </w:rPr>
        <w:t>.</w:t>
      </w:r>
      <w:r w:rsidR="00895BF8" w:rsidRPr="00B10C6C">
        <w:rPr>
          <w:rFonts w:ascii="Times New Roman" w:hAnsi="Times New Roman" w:cs="Times New Roman"/>
          <w:sz w:val="24"/>
          <w:szCs w:val="24"/>
        </w:rPr>
        <w:t xml:space="preserve"> T</w:t>
      </w:r>
      <w:r w:rsidRPr="00B10C6C">
        <w:rPr>
          <w:rFonts w:ascii="Times New Roman" w:hAnsi="Times New Roman" w:cs="Times New Roman"/>
          <w:sz w:val="24"/>
          <w:szCs w:val="24"/>
        </w:rPr>
        <w:t xml:space="preserve">he </w:t>
      </w:r>
      <w:r w:rsidR="00895BF8" w:rsidRPr="00B10C6C">
        <w:rPr>
          <w:rFonts w:ascii="Times New Roman" w:hAnsi="Times New Roman" w:cs="Times New Roman"/>
          <w:sz w:val="24"/>
          <w:szCs w:val="24"/>
        </w:rPr>
        <w:t xml:space="preserve">observed </w:t>
      </w:r>
      <w:r w:rsidRPr="00B10C6C">
        <w:rPr>
          <w:rFonts w:ascii="Times New Roman" w:hAnsi="Times New Roman" w:cs="Times New Roman"/>
          <w:sz w:val="24"/>
          <w:szCs w:val="24"/>
        </w:rPr>
        <w:t xml:space="preserve">shift from benthic to pelagic prey </w:t>
      </w:r>
      <w:r w:rsidR="00895BF8" w:rsidRPr="00B10C6C">
        <w:rPr>
          <w:rFonts w:ascii="Times New Roman" w:hAnsi="Times New Roman" w:cs="Times New Roman"/>
          <w:sz w:val="24"/>
          <w:szCs w:val="24"/>
        </w:rPr>
        <w:t xml:space="preserve">contrasts previous findings that </w:t>
      </w:r>
      <w:proofErr w:type="spellStart"/>
      <w:r w:rsidR="00895BF8" w:rsidRPr="00B10C6C">
        <w:rPr>
          <w:rFonts w:ascii="Times New Roman" w:hAnsi="Times New Roman" w:cs="Times New Roman"/>
          <w:sz w:val="24"/>
          <w:szCs w:val="24"/>
        </w:rPr>
        <w:t>harbour</w:t>
      </w:r>
      <w:proofErr w:type="spellEnd"/>
      <w:r w:rsidR="00895BF8" w:rsidRPr="00B10C6C">
        <w:rPr>
          <w:rFonts w:ascii="Times New Roman" w:hAnsi="Times New Roman" w:cs="Times New Roman"/>
          <w:sz w:val="24"/>
          <w:szCs w:val="24"/>
        </w:rPr>
        <w:t xml:space="preserve"> seals in north Scotland mostly forage on pelagic prey</w:t>
      </w:r>
      <w:r w:rsidR="006F781A" w:rsidRPr="00B10C6C">
        <w:rPr>
          <w:rFonts w:ascii="Times New Roman" w:hAnsi="Times New Roman" w:cs="Times New Roman"/>
          <w:sz w:val="24"/>
          <w:szCs w:val="24"/>
        </w:rPr>
        <w:t xml:space="preserve"> </w:t>
      </w:r>
      <w:r w:rsidR="006F781A"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&lt;EndNote&gt;&lt;Cite&gt;&lt;Author&gt;Wilson&lt;/Author&gt;&lt;Year&gt;2019&lt;/Year&gt;&lt;RecNum&gt;31&lt;/RecNum&gt;&lt;DisplayText&gt;(Wilson &amp;amp; Hammond, 2019)&lt;/DisplayText&gt;&lt;record&gt;&lt;rec-number&gt;31&lt;/rec-number&gt;&lt;foreign-keys&gt;&lt;key app="EN" db-id="p0etvrzvv9rzx1effpqxppwgw2e5d5v9s05w" timestamp="1690566334"&gt;31&lt;/key&gt;&lt;/foreign-keys&gt;&lt;ref-type name="Journal Article"&gt;17&lt;/ref-type&gt;&lt;contributors&gt;&lt;authors&gt;&lt;author&gt;Wilson, Lindsay J.&lt;/author&gt;&lt;author&gt;Hammond, Philip S.&lt;/author&gt;&lt;/authors&gt;&lt;/contributors&gt;&lt;titles&gt;&lt;title&gt;The diet of harbour and grey seals around Britain: Examining the role of prey as a potential cause of harbour seal declines&lt;/title&gt;&lt;secondary-title&gt;Aquatic Conservation: Marine and Freshwater Ecosystems&lt;/secondary-title&gt;&lt;/titles&gt;&lt;periodical&gt;&lt;full-title&gt;Aquatic Conservation: Marine and Freshwater Ecosystems&lt;/full-title&gt;&lt;/periodical&gt;&lt;pages&gt;71-85&lt;/pages&gt;&lt;volume&gt;29&lt;/volume&gt;&lt;number&gt;S1&lt;/number&gt;&lt;dates&gt;&lt;year&gt;2019&lt;/year&gt;&lt;/dates&gt;&lt;isbn&gt;1052-7613&lt;/isbn&gt;&lt;urls&gt;&lt;related-urls&gt;&lt;url&gt;https://onlinelibrary.wiley.com/doi/abs/10.1002/aqc.3131&lt;/url&gt;&lt;/related-urls&gt;&lt;/urls&gt;&lt;electronic-resource-num&gt;https://doi.org/10.1002/aqc.3131&lt;/electronic-resource-num&gt;&lt;/record&gt;&lt;/Cite&gt;&lt;/EndNote&gt;</w:instrText>
      </w:r>
      <w:r w:rsidR="006F781A"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(Wilson &amp; Hammond, 2019)</w:t>
      </w:r>
      <w:r w:rsidR="006F781A" w:rsidRPr="00B10C6C">
        <w:rPr>
          <w:rFonts w:ascii="Times New Roman" w:hAnsi="Times New Roman" w:cs="Times New Roman"/>
          <w:sz w:val="24"/>
          <w:szCs w:val="24"/>
        </w:rPr>
        <w:fldChar w:fldCharType="end"/>
      </w:r>
      <w:r w:rsidR="00895BF8" w:rsidRPr="00B10C6C">
        <w:rPr>
          <w:rFonts w:ascii="Times New Roman" w:hAnsi="Times New Roman" w:cs="Times New Roman"/>
          <w:sz w:val="24"/>
          <w:szCs w:val="24"/>
        </w:rPr>
        <w:t xml:space="preserve">, and provides extra temporal resolution to earlier prey composition work. </w:t>
      </w:r>
      <w:r w:rsidR="00DA71EF" w:rsidRPr="00B10C6C">
        <w:rPr>
          <w:rFonts w:ascii="Times New Roman" w:hAnsi="Times New Roman" w:cs="Times New Roman"/>
          <w:sz w:val="24"/>
          <w:szCs w:val="24"/>
        </w:rPr>
        <w:t>O</w:t>
      </w:r>
      <w:r w:rsidR="00895BF8" w:rsidRPr="00B10C6C">
        <w:rPr>
          <w:rFonts w:ascii="Times New Roman" w:hAnsi="Times New Roman" w:cs="Times New Roman"/>
          <w:sz w:val="24"/>
          <w:szCs w:val="24"/>
        </w:rPr>
        <w:t xml:space="preserve">ur models included a fairly low </w:t>
      </w:r>
      <w:r w:rsidR="005A6A36">
        <w:rPr>
          <w:rFonts w:ascii="Times New Roman" w:hAnsi="Times New Roman" w:cs="Times New Roman"/>
          <w:sz w:val="24"/>
          <w:szCs w:val="24"/>
        </w:rPr>
        <w:t>number</w:t>
      </w:r>
      <w:r w:rsidR="005A6A36" w:rsidRPr="00B10C6C">
        <w:rPr>
          <w:rFonts w:ascii="Times New Roman" w:hAnsi="Times New Roman" w:cs="Times New Roman"/>
          <w:sz w:val="24"/>
          <w:szCs w:val="24"/>
        </w:rPr>
        <w:t xml:space="preserve"> </w:t>
      </w:r>
      <w:r w:rsidR="00895BF8" w:rsidRPr="00B10C6C">
        <w:rPr>
          <w:rFonts w:ascii="Times New Roman" w:hAnsi="Times New Roman" w:cs="Times New Roman"/>
          <w:sz w:val="24"/>
          <w:szCs w:val="24"/>
        </w:rPr>
        <w:t>of pelagic prey</w:t>
      </w:r>
      <w:r w:rsidR="005A6A36">
        <w:rPr>
          <w:rFonts w:ascii="Times New Roman" w:hAnsi="Times New Roman" w:cs="Times New Roman"/>
          <w:sz w:val="24"/>
          <w:szCs w:val="24"/>
        </w:rPr>
        <w:t xml:space="preserve"> species</w:t>
      </w:r>
      <w:r w:rsidR="00895BF8" w:rsidRPr="00B10C6C">
        <w:rPr>
          <w:rFonts w:ascii="Times New Roman" w:hAnsi="Times New Roman" w:cs="Times New Roman"/>
          <w:sz w:val="24"/>
          <w:szCs w:val="24"/>
        </w:rPr>
        <w:t xml:space="preserve">, meaning our SIMMs may be data-poor in the pelagic </w:t>
      </w:r>
      <w:r w:rsidR="00895BF8" w:rsidRPr="00B10C6C">
        <w:rPr>
          <w:rFonts w:ascii="Times New Roman" w:hAnsi="Times New Roman" w:cs="Times New Roman"/>
          <w:sz w:val="24"/>
          <w:szCs w:val="24"/>
        </w:rPr>
        <w:lastRenderedPageBreak/>
        <w:t xml:space="preserve">sphere. However, the observed </w:t>
      </w:r>
      <w:r w:rsidR="00703A5E">
        <w:rPr>
          <w:rFonts w:ascii="Times New Roman" w:hAnsi="Times New Roman" w:cs="Times New Roman"/>
          <w:sz w:val="24"/>
          <w:szCs w:val="24"/>
        </w:rPr>
        <w:t>differences</w:t>
      </w:r>
      <w:r w:rsidR="00895BF8" w:rsidRPr="00B10C6C">
        <w:rPr>
          <w:rFonts w:ascii="Times New Roman" w:hAnsi="Times New Roman" w:cs="Times New Roman"/>
          <w:sz w:val="24"/>
          <w:szCs w:val="24"/>
        </w:rPr>
        <w:t xml:space="preserve"> in the δ</w:t>
      </w:r>
      <w:r w:rsidR="00895BF8" w:rsidRPr="00B10C6C">
        <w:rPr>
          <w:rFonts w:ascii="Times New Roman" w:hAnsi="Times New Roman" w:cs="Times New Roman"/>
          <w:sz w:val="24"/>
          <w:szCs w:val="24"/>
          <w:vertAlign w:val="superscript"/>
        </w:rPr>
        <w:t>13</w:t>
      </w:r>
      <w:r w:rsidR="00895BF8" w:rsidRPr="00B10C6C">
        <w:rPr>
          <w:rFonts w:ascii="Times New Roman" w:hAnsi="Times New Roman" w:cs="Times New Roman"/>
          <w:sz w:val="24"/>
          <w:szCs w:val="24"/>
        </w:rPr>
        <w:t>C (nearly 1‰)</w:t>
      </w:r>
      <w:r w:rsidR="00703A5E">
        <w:rPr>
          <w:rFonts w:ascii="Times New Roman" w:hAnsi="Times New Roman" w:cs="Times New Roman"/>
          <w:sz w:val="24"/>
          <w:szCs w:val="24"/>
        </w:rPr>
        <w:t xml:space="preserve"> between time domains</w:t>
      </w:r>
      <w:r w:rsidR="00895BF8" w:rsidRPr="00B10C6C">
        <w:rPr>
          <w:rFonts w:ascii="Times New Roman" w:hAnsi="Times New Roman" w:cs="Times New Roman"/>
          <w:sz w:val="24"/>
          <w:szCs w:val="24"/>
        </w:rPr>
        <w:t xml:space="preserve"> still support </w:t>
      </w:r>
      <w:r w:rsidR="00DA71EF" w:rsidRPr="00B10C6C">
        <w:rPr>
          <w:rFonts w:ascii="Times New Roman" w:hAnsi="Times New Roman" w:cs="Times New Roman"/>
          <w:sz w:val="24"/>
          <w:szCs w:val="24"/>
        </w:rPr>
        <w:t>this as</w:t>
      </w:r>
      <w:r w:rsidR="00895BF8" w:rsidRPr="00B10C6C">
        <w:rPr>
          <w:rFonts w:ascii="Times New Roman" w:hAnsi="Times New Roman" w:cs="Times New Roman"/>
          <w:sz w:val="24"/>
          <w:szCs w:val="24"/>
        </w:rPr>
        <w:t xml:space="preserve"> </w:t>
      </w:r>
      <w:r w:rsidR="00703A5E">
        <w:rPr>
          <w:rFonts w:ascii="Times New Roman" w:hAnsi="Times New Roman" w:cs="Times New Roman"/>
          <w:sz w:val="24"/>
          <w:szCs w:val="24"/>
        </w:rPr>
        <w:t xml:space="preserve">a </w:t>
      </w:r>
      <w:r w:rsidR="00895BF8" w:rsidRPr="00B10C6C">
        <w:rPr>
          <w:rFonts w:ascii="Times New Roman" w:hAnsi="Times New Roman" w:cs="Times New Roman"/>
          <w:sz w:val="24"/>
          <w:szCs w:val="24"/>
        </w:rPr>
        <w:t xml:space="preserve">shift in </w:t>
      </w:r>
      <w:r w:rsidR="00DA71EF" w:rsidRPr="00B10C6C">
        <w:rPr>
          <w:rFonts w:ascii="Times New Roman" w:hAnsi="Times New Roman" w:cs="Times New Roman"/>
          <w:sz w:val="24"/>
          <w:szCs w:val="24"/>
        </w:rPr>
        <w:t xml:space="preserve">foraging </w:t>
      </w:r>
      <w:proofErr w:type="spellStart"/>
      <w:r w:rsidR="00DA71EF" w:rsidRPr="00B10C6C">
        <w:rPr>
          <w:rFonts w:ascii="Times New Roman" w:hAnsi="Times New Roman" w:cs="Times New Roman"/>
          <w:sz w:val="24"/>
          <w:szCs w:val="24"/>
        </w:rPr>
        <w:t>behaviour</w:t>
      </w:r>
      <w:proofErr w:type="spellEnd"/>
      <w:r w:rsidR="00DA71EF" w:rsidRPr="00B10C6C">
        <w:rPr>
          <w:rFonts w:ascii="Times New Roman" w:hAnsi="Times New Roman" w:cs="Times New Roman"/>
          <w:sz w:val="24"/>
          <w:szCs w:val="24"/>
        </w:rPr>
        <w:t>.</w:t>
      </w:r>
      <w:r w:rsidR="007F6DAD" w:rsidRPr="00B10C6C">
        <w:rPr>
          <w:rFonts w:ascii="Times New Roman" w:hAnsi="Times New Roman" w:cs="Times New Roman"/>
          <w:sz w:val="24"/>
          <w:szCs w:val="24"/>
        </w:rPr>
        <w:t xml:space="preserve"> </w:t>
      </w:r>
      <w:r w:rsidR="00DA71EF" w:rsidRPr="00B10C6C">
        <w:rPr>
          <w:rFonts w:ascii="Times New Roman" w:hAnsi="Times New Roman" w:cs="Times New Roman"/>
          <w:sz w:val="24"/>
          <w:szCs w:val="24"/>
        </w:rPr>
        <w:t>Ultimately, this observed shift alone serves as a baseline for future monitoring studies, and provides further resolution to work describing the food webs of northern Scotland</w:t>
      </w:r>
      <w:r w:rsidR="00A36534" w:rsidRPr="00B10C6C">
        <w:rPr>
          <w:rFonts w:ascii="Times New Roman" w:hAnsi="Times New Roman" w:cs="Times New Roman"/>
          <w:sz w:val="24"/>
          <w:szCs w:val="24"/>
        </w:rPr>
        <w:t>, which should be taken into account when managing fisheries</w:t>
      </w:r>
      <w:r w:rsidR="006F781A" w:rsidRPr="00B10C6C">
        <w:rPr>
          <w:rFonts w:ascii="Times New Roman" w:hAnsi="Times New Roman" w:cs="Times New Roman"/>
          <w:sz w:val="24"/>
          <w:szCs w:val="24"/>
        </w:rPr>
        <w:t xml:space="preserve"> </w:t>
      </w:r>
      <w:r w:rsidR="006F781A" w:rsidRPr="00B10C6C">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&lt;EndNote&gt;&lt;Cite&gt;&lt;Author&gt;Morgan&lt;/Author&gt;&lt;Year&gt;2015&lt;/Year&gt;&lt;RecNum&gt;48&lt;/RecNum&gt;&lt;DisplayText&gt;(Morgan &amp;amp; Sulikowski, 2015)&lt;/DisplayText&gt;&lt;record&gt;&lt;rec-number&gt;48&lt;/rec-number&gt;&lt;foreign-keys&gt;&lt;key app="EN" db-id="p0etvrzvv9rzx1effpqxppwgw2e5d5v9s05w" timestamp="1693254332"&gt;48&lt;/key&gt;&lt;/foreign-keys&gt;&lt;ref-type name="Journal Article"&gt;17&lt;/ref-type&gt;&lt;contributors&gt;&lt;authors&gt;&lt;author&gt;Morgan, Alexia C.&lt;/author&gt;&lt;author&gt;Sulikowski, James A.&lt;/author&gt;&lt;/authors&gt;&lt;/contributors&gt;&lt;titles&gt;&lt;title&gt;The role of spiny dogfish in the northeast United States continental shelf ecosystem: How it has changed over time and potential interspecific competition for resources&lt;/title&gt;&lt;secondary-title&gt;Fisheries Research&lt;/secondary-title&gt;&lt;/titles&gt;&lt;periodical&gt;&lt;full-title&gt;Fisheries Research&lt;/full-title&gt;&lt;/periodical&gt;&lt;pages&gt;260-277&lt;/pages&gt;&lt;volume&gt;167&lt;/volume&gt;&lt;keywords&gt;&lt;keyword&gt;Ecosystem modeling&lt;/keyword&gt;&lt;keyword&gt;Ecopath&lt;/keyword&gt;&lt;keyword&gt;Atlantic cod&lt;/keyword&gt;&lt;keyword&gt;Spiny dogfish&lt;/keyword&gt;&lt;keyword&gt;PREBAL&lt;/keyword&gt;&lt;/keywords&gt;&lt;dates&gt;&lt;year&gt;2015&lt;/year&gt;&lt;pub-dates&gt;&lt;date&gt;2015/07/01/&lt;/date&gt;&lt;/pub-dates&gt;&lt;/dates&gt;&lt;isbn&gt;0165-7836&lt;/isbn&gt;&lt;urls&gt;&lt;related-urls&gt;&lt;url&gt;https://www.sciencedirect.com/science/article/pii/S0165783615000946&lt;/url&gt;&lt;/related-urls&gt;&lt;/urls&gt;&lt;electronic-resource-num&gt;https://doi.org/10.1016/j.fishres.2015.03.004&lt;/electronic-resource-num&gt;&lt;/record&gt;&lt;/Cite&gt;&lt;/EndNote&gt;</w:instrText>
      </w:r>
      <w:r w:rsidR="006F781A"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(Morgan &amp; Sulikowski, 2015)</w:t>
      </w:r>
      <w:r w:rsidR="006F781A" w:rsidRPr="00B10C6C">
        <w:rPr>
          <w:rFonts w:ascii="Times New Roman" w:hAnsi="Times New Roman" w:cs="Times New Roman"/>
          <w:sz w:val="24"/>
          <w:szCs w:val="24"/>
        </w:rPr>
        <w:fldChar w:fldCharType="end"/>
      </w:r>
      <w:r w:rsidR="00A36534" w:rsidRPr="00B10C6C">
        <w:rPr>
          <w:rFonts w:ascii="Times New Roman" w:hAnsi="Times New Roman" w:cs="Times New Roman"/>
          <w:sz w:val="24"/>
          <w:szCs w:val="24"/>
        </w:rPr>
        <w:t>.</w:t>
      </w:r>
      <w:r w:rsidR="007F6DAD" w:rsidRPr="00B10C6C">
        <w:rPr>
          <w:rFonts w:ascii="Times New Roman" w:hAnsi="Times New Roman" w:cs="Times New Roman"/>
          <w:sz w:val="24"/>
          <w:szCs w:val="24"/>
        </w:rPr>
        <w:t xml:space="preserve"> This conclusion is further supported by diet component shifts as given by SIMM outputs, as plasma and spring/summer RBC values both differ from autumn/winter RBC values in component constitution and distribution. </w:t>
      </w:r>
      <w:r w:rsidR="00520C7A">
        <w:rPr>
          <w:rFonts w:ascii="Times New Roman" w:hAnsi="Times New Roman" w:cs="Times New Roman"/>
          <w:sz w:val="24"/>
          <w:szCs w:val="24"/>
        </w:rPr>
        <w:t xml:space="preserve">All </w:t>
      </w:r>
      <w:r w:rsidR="00520C7A" w:rsidRPr="00B10C6C">
        <w:rPr>
          <w:rFonts w:ascii="Times New Roman" w:hAnsi="Times New Roman" w:cs="Times New Roman"/>
          <w:sz w:val="24"/>
          <w:szCs w:val="24"/>
        </w:rPr>
        <w:t>δ</w:t>
      </w:r>
      <w:r w:rsidR="00520C7A" w:rsidRPr="00B10C6C">
        <w:rPr>
          <w:rFonts w:ascii="Times New Roman" w:hAnsi="Times New Roman" w:cs="Times New Roman"/>
          <w:sz w:val="24"/>
          <w:szCs w:val="24"/>
          <w:vertAlign w:val="superscript"/>
        </w:rPr>
        <w:t>13</w:t>
      </w:r>
      <w:r w:rsidR="00520C7A" w:rsidRPr="00B10C6C">
        <w:rPr>
          <w:rFonts w:ascii="Times New Roman" w:hAnsi="Times New Roman" w:cs="Times New Roman"/>
          <w:sz w:val="24"/>
          <w:szCs w:val="24"/>
        </w:rPr>
        <w:t>C</w:t>
      </w:r>
      <w:r w:rsidR="00520C7A">
        <w:rPr>
          <w:rFonts w:ascii="Times New Roman" w:hAnsi="Times New Roman" w:cs="Times New Roman"/>
          <w:sz w:val="24"/>
          <w:szCs w:val="24"/>
        </w:rPr>
        <w:t xml:space="preserve"> data presented here would benefit from future </w:t>
      </w:r>
      <w:r w:rsidR="00520C7A" w:rsidRPr="00B10C6C">
        <w:rPr>
          <w:rFonts w:ascii="Times New Roman" w:hAnsi="Times New Roman" w:cs="Times New Roman"/>
          <w:sz w:val="24"/>
          <w:szCs w:val="24"/>
        </w:rPr>
        <w:t>δ</w:t>
      </w:r>
      <w:r w:rsidR="00520C7A" w:rsidRPr="00B10C6C">
        <w:rPr>
          <w:rFonts w:ascii="Times New Roman" w:hAnsi="Times New Roman" w:cs="Times New Roman"/>
          <w:sz w:val="24"/>
          <w:szCs w:val="24"/>
          <w:vertAlign w:val="superscript"/>
        </w:rPr>
        <w:t>3</w:t>
      </w:r>
      <w:r w:rsidR="00520C7A">
        <w:rPr>
          <w:rFonts w:ascii="Times New Roman" w:hAnsi="Times New Roman" w:cs="Times New Roman"/>
          <w:sz w:val="24"/>
          <w:szCs w:val="24"/>
          <w:vertAlign w:val="superscript"/>
        </w:rPr>
        <w:t>4</w:t>
      </w:r>
      <w:r w:rsidR="00520C7A">
        <w:rPr>
          <w:rFonts w:ascii="Times New Roman" w:hAnsi="Times New Roman" w:cs="Times New Roman"/>
          <w:sz w:val="24"/>
          <w:szCs w:val="24"/>
        </w:rPr>
        <w:t>S SIA on the same species, tissues, and ideally, individuals. E</w:t>
      </w:r>
      <w:r w:rsidR="00520C7A" w:rsidRPr="00520C7A">
        <w:rPr>
          <w:rFonts w:ascii="Times New Roman" w:hAnsi="Times New Roman" w:cs="Times New Roman"/>
          <w:sz w:val="24"/>
          <w:szCs w:val="24"/>
        </w:rPr>
        <w:t>vidence indicates δ34S can further stratify niche space</w:t>
      </w:r>
      <w:r w:rsidR="00520C7A">
        <w:rPr>
          <w:rFonts w:ascii="Times New Roman" w:hAnsi="Times New Roman" w:cs="Times New Roman"/>
          <w:sz w:val="24"/>
          <w:szCs w:val="24"/>
        </w:rPr>
        <w:t xml:space="preserve"> </w:t>
      </w:r>
      <w:r w:rsidR="005D5EA6">
        <w:rPr>
          <w:rFonts w:ascii="Times New Roman" w:hAnsi="Times New Roman" w:cs="Times New Roman"/>
          <w:sz w:val="24"/>
          <w:szCs w:val="24"/>
        </w:rPr>
        <w:fldChar w:fldCharType="begin"/>
      </w:r>
      <w:r w:rsidR="005D5EA6">
        <w:rPr>
          <w:rFonts w:ascii="Times New Roman" w:hAnsi="Times New Roman" w:cs="Times New Roman"/>
          <w:sz w:val="24"/>
          <w:szCs w:val="24"/>
        </w:rPr>
        <w:instrText xml:space="preserve"> ADDIN EN.CITE &lt;EndNote&gt;&lt;Cite&gt;&lt;Author&gt;Szpak&lt;/Author&gt;&lt;Year&gt;2020&lt;/Year&gt;&lt;RecNum&gt;32&lt;/RecNum&gt;&lt;DisplayText&gt;(Szpak &amp;amp; Buckley, 2020)&lt;/DisplayText&gt;&lt;record&gt;&lt;rec-number&gt;32&lt;/rec-number&gt;&lt;foreign-keys&gt;&lt;key app="EN" db-id="p0etvrzvv9rzx1effpqxppwgw2e5d5v9s05w" timestamp="1690566359"&gt;32&lt;/key&gt;&lt;/foreign-keys&gt;&lt;ref-type name="Journal Article"&gt;17&lt;/ref-type&gt;&lt;contributors&gt;&lt;authors&gt;&lt;author&gt;Szpak, P.&lt;/author&gt;&lt;author&gt;Buckley, M.&lt;/author&gt;&lt;/authors&gt;&lt;/contributors&gt;&lt;titles&gt;&lt;title&gt;Sulfur isotopes (ÃÂ´34S) in Arctic marine mammals: indicators of benthic vs. pelagic foraging&lt;/title&gt;&lt;secondary-title&gt;Marine Ecology Progress Series&lt;/secondary-title&gt;&lt;/titles&gt;&lt;periodical&gt;&lt;full-title&gt;Marine Ecology Progress Series&lt;/full-title&gt;&lt;/periodical&gt;&lt;pages&gt;205-216&lt;/pages&gt;&lt;volume&gt;653&lt;/volume&gt;&lt;dates&gt;&lt;year&gt;2020&lt;/year&gt;&lt;/dates&gt;&lt;urls&gt;&lt;related-urls&gt;&lt;url&gt;https://www.int-res.com/abstracts/meps/v653/p205-216/&lt;/url&gt;&lt;/related-urls&gt;&lt;/urls&gt;&lt;/record&gt;&lt;/Cite&gt;&lt;/EndNote&gt;</w:instrText>
      </w:r>
      <w:r w:rsidR="005D5EA6">
        <w:rPr>
          <w:rFonts w:ascii="Times New Roman" w:hAnsi="Times New Roman" w:cs="Times New Roman"/>
          <w:sz w:val="24"/>
          <w:szCs w:val="24"/>
        </w:rPr>
        <w:fldChar w:fldCharType="separate"/>
      </w:r>
      <w:r w:rsidR="005D5EA6">
        <w:rPr>
          <w:rFonts w:ascii="Times New Roman" w:hAnsi="Times New Roman" w:cs="Times New Roman"/>
          <w:noProof/>
          <w:sz w:val="24"/>
          <w:szCs w:val="24"/>
        </w:rPr>
        <w:t>(Szpak &amp; Buckley, 2020)</w:t>
      </w:r>
      <w:r w:rsidR="005D5EA6">
        <w:rPr>
          <w:rFonts w:ascii="Times New Roman" w:hAnsi="Times New Roman" w:cs="Times New Roman"/>
          <w:sz w:val="24"/>
          <w:szCs w:val="24"/>
        </w:rPr>
        <w:fldChar w:fldCharType="end"/>
      </w:r>
      <w:r w:rsidR="00520C7A">
        <w:rPr>
          <w:rFonts w:ascii="Times New Roman" w:hAnsi="Times New Roman" w:cs="Times New Roman"/>
          <w:sz w:val="24"/>
          <w:szCs w:val="24"/>
        </w:rPr>
        <w:t xml:space="preserve">, </w:t>
      </w:r>
      <w:r w:rsidR="00520C7A">
        <w:rPr>
          <w:rFonts w:ascii="Times New Roman" w:hAnsi="Times New Roman" w:cs="Times New Roman"/>
          <w:kern w:val="0"/>
          <w:sz w:val="24"/>
          <w:szCs w:val="24"/>
          <w14:ligatures w14:val="none"/>
        </w:rPr>
        <w:t xml:space="preserve">allowing us to map the foraging ecology of grey and </w:t>
      </w:r>
      <w:proofErr w:type="spellStart"/>
      <w:r w:rsidR="00520C7A">
        <w:rPr>
          <w:rFonts w:ascii="Times New Roman" w:hAnsi="Times New Roman" w:cs="Times New Roman"/>
          <w:kern w:val="0"/>
          <w:sz w:val="24"/>
          <w:szCs w:val="24"/>
          <w14:ligatures w14:val="none"/>
        </w:rPr>
        <w:t>harbour</w:t>
      </w:r>
      <w:proofErr w:type="spellEnd"/>
      <w:r w:rsidR="00520C7A">
        <w:rPr>
          <w:rFonts w:ascii="Times New Roman" w:hAnsi="Times New Roman" w:cs="Times New Roman"/>
          <w:kern w:val="0"/>
          <w:sz w:val="24"/>
          <w:szCs w:val="24"/>
          <w14:ligatures w14:val="none"/>
        </w:rPr>
        <w:t xml:space="preserve"> seals more accurately in </w:t>
      </w:r>
      <w:r w:rsidR="00681DFB">
        <w:rPr>
          <w:rFonts w:ascii="Times New Roman" w:hAnsi="Times New Roman" w:cs="Times New Roman"/>
          <w:kern w:val="0"/>
          <w:sz w:val="24"/>
          <w:szCs w:val="24"/>
          <w14:ligatures w14:val="none"/>
        </w:rPr>
        <w:t xml:space="preserve">2D and </w:t>
      </w:r>
      <w:r w:rsidR="00520C7A">
        <w:rPr>
          <w:rFonts w:ascii="Times New Roman" w:hAnsi="Times New Roman" w:cs="Times New Roman"/>
          <w:kern w:val="0"/>
          <w:sz w:val="24"/>
          <w:szCs w:val="24"/>
          <w14:ligatures w14:val="none"/>
        </w:rPr>
        <w:t xml:space="preserve">3D niche </w:t>
      </w:r>
      <w:proofErr w:type="spellStart"/>
      <w:r w:rsidR="00520C7A">
        <w:rPr>
          <w:rFonts w:ascii="Times New Roman" w:hAnsi="Times New Roman" w:cs="Times New Roman"/>
          <w:kern w:val="0"/>
          <w:sz w:val="24"/>
          <w:szCs w:val="24"/>
          <w14:ligatures w14:val="none"/>
        </w:rPr>
        <w:t>isospace</w:t>
      </w:r>
      <w:proofErr w:type="spellEnd"/>
      <w:r w:rsidR="00520C7A">
        <w:rPr>
          <w:rFonts w:ascii="Times New Roman" w:hAnsi="Times New Roman" w:cs="Times New Roman"/>
          <w:kern w:val="0"/>
          <w:sz w:val="24"/>
          <w:szCs w:val="24"/>
          <w14:ligatures w14:val="none"/>
        </w:rPr>
        <w:t>.</w:t>
      </w:r>
    </w:p>
    <w:p w14:paraId="21B5C908" w14:textId="77777777" w:rsidR="00B26A7C" w:rsidRPr="00B10C6C" w:rsidRDefault="00B26A7C" w:rsidP="00B10C6C">
      <w:pPr>
        <w:spacing w:after="0" w:line="480" w:lineRule="auto"/>
        <w:rPr>
          <w:rFonts w:ascii="Times New Roman" w:hAnsi="Times New Roman" w:cs="Times New Roman"/>
          <w:sz w:val="24"/>
          <w:szCs w:val="24"/>
        </w:rPr>
      </w:pPr>
    </w:p>
    <w:p w14:paraId="6FF41862" w14:textId="6C45FDA2" w:rsidR="00D744C4" w:rsidRPr="00B10C6C" w:rsidRDefault="005405A7"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Some (n=2 grey, 4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RBC values were high above the effective </w:t>
      </w:r>
      <w:proofErr w:type="spellStart"/>
      <w:r w:rsidRPr="00B10C6C">
        <w:rPr>
          <w:rFonts w:ascii="Times New Roman" w:hAnsi="Times New Roman" w:cs="Times New Roman"/>
          <w:sz w:val="24"/>
          <w:szCs w:val="24"/>
        </w:rPr>
        <w:t>isospace</w:t>
      </w:r>
      <w:proofErr w:type="spellEnd"/>
      <w:r w:rsidRPr="00B10C6C">
        <w:rPr>
          <w:rFonts w:ascii="Times New Roman" w:hAnsi="Times New Roman" w:cs="Times New Roman"/>
          <w:sz w:val="24"/>
          <w:szCs w:val="24"/>
        </w:rPr>
        <w:t xml:space="preserve"> mapped by the prey species we </w:t>
      </w:r>
      <w:proofErr w:type="spellStart"/>
      <w:r w:rsidRPr="00B10C6C">
        <w:rPr>
          <w:rFonts w:ascii="Times New Roman" w:hAnsi="Times New Roman" w:cs="Times New Roman"/>
          <w:sz w:val="24"/>
          <w:szCs w:val="24"/>
        </w:rPr>
        <w:t>analysed</w:t>
      </w:r>
      <w:proofErr w:type="spellEnd"/>
      <w:r w:rsidR="008B421F" w:rsidRPr="00B10C6C">
        <w:rPr>
          <w:rFonts w:ascii="Times New Roman" w:hAnsi="Times New Roman" w:cs="Times New Roman"/>
          <w:sz w:val="24"/>
          <w:szCs w:val="24"/>
        </w:rPr>
        <w:t xml:space="preserve"> (Figure S1)</w:t>
      </w:r>
      <w:r w:rsidRPr="00B10C6C">
        <w:rPr>
          <w:rFonts w:ascii="Times New Roman" w:hAnsi="Times New Roman" w:cs="Times New Roman"/>
          <w:sz w:val="24"/>
          <w:szCs w:val="24"/>
        </w:rPr>
        <w:t>. Because these individuals were not outliers on the δ</w:t>
      </w:r>
      <w:r w:rsidRPr="00B10C6C">
        <w:rPr>
          <w:rFonts w:ascii="Times New Roman" w:hAnsi="Times New Roman" w:cs="Times New Roman"/>
          <w:sz w:val="24"/>
          <w:szCs w:val="24"/>
          <w:vertAlign w:val="superscript"/>
        </w:rPr>
        <w:t>13</w:t>
      </w:r>
      <w:r w:rsidRPr="00B10C6C">
        <w:rPr>
          <w:rFonts w:ascii="Times New Roman" w:hAnsi="Times New Roman" w:cs="Times New Roman"/>
          <w:sz w:val="24"/>
          <w:szCs w:val="24"/>
        </w:rPr>
        <w:t xml:space="preserve">C plane, </w:t>
      </w:r>
      <w:r w:rsidR="00963A07" w:rsidRPr="00B10C6C">
        <w:rPr>
          <w:rFonts w:ascii="Times New Roman" w:hAnsi="Times New Roman" w:cs="Times New Roman"/>
          <w:sz w:val="24"/>
          <w:szCs w:val="24"/>
        </w:rPr>
        <w:t>their δ</w:t>
      </w:r>
      <w:r w:rsidR="00963A07" w:rsidRPr="00B10C6C">
        <w:rPr>
          <w:rFonts w:ascii="Times New Roman" w:hAnsi="Times New Roman" w:cs="Times New Roman"/>
          <w:sz w:val="24"/>
          <w:szCs w:val="24"/>
          <w:vertAlign w:val="superscript"/>
        </w:rPr>
        <w:t>1</w:t>
      </w:r>
      <w:r w:rsidR="008B421F" w:rsidRPr="00B10C6C">
        <w:rPr>
          <w:rFonts w:ascii="Times New Roman" w:hAnsi="Times New Roman" w:cs="Times New Roman"/>
          <w:sz w:val="24"/>
          <w:szCs w:val="24"/>
          <w:vertAlign w:val="superscript"/>
        </w:rPr>
        <w:t>5</w:t>
      </w:r>
      <w:r w:rsidR="00963A07" w:rsidRPr="00B10C6C">
        <w:rPr>
          <w:rFonts w:ascii="Times New Roman" w:hAnsi="Times New Roman" w:cs="Times New Roman"/>
          <w:sz w:val="24"/>
          <w:szCs w:val="24"/>
        </w:rPr>
        <w:t xml:space="preserve">N values are particularly interesting. Of the 4 </w:t>
      </w:r>
      <w:proofErr w:type="spellStart"/>
      <w:r w:rsidR="00963A07" w:rsidRPr="00B10C6C">
        <w:rPr>
          <w:rFonts w:ascii="Times New Roman" w:hAnsi="Times New Roman" w:cs="Times New Roman"/>
          <w:sz w:val="24"/>
          <w:szCs w:val="24"/>
        </w:rPr>
        <w:t>harbour</w:t>
      </w:r>
      <w:proofErr w:type="spellEnd"/>
      <w:r w:rsidR="00963A07" w:rsidRPr="00B10C6C">
        <w:rPr>
          <w:rFonts w:ascii="Times New Roman" w:hAnsi="Times New Roman" w:cs="Times New Roman"/>
          <w:sz w:val="24"/>
          <w:szCs w:val="24"/>
        </w:rPr>
        <w:t xml:space="preserve"> seal outliers, there were 3 females and one male. </w:t>
      </w:r>
      <w:r w:rsidR="008B421F" w:rsidRPr="00B10C6C">
        <w:rPr>
          <w:rFonts w:ascii="Times New Roman" w:hAnsi="Times New Roman" w:cs="Times New Roman"/>
          <w:sz w:val="24"/>
          <w:szCs w:val="24"/>
        </w:rPr>
        <w:t xml:space="preserve">As breeding, weaning pups, and </w:t>
      </w:r>
      <w:proofErr w:type="spellStart"/>
      <w:r w:rsidR="008B421F" w:rsidRPr="00B10C6C">
        <w:rPr>
          <w:rFonts w:ascii="Times New Roman" w:hAnsi="Times New Roman" w:cs="Times New Roman"/>
          <w:sz w:val="24"/>
          <w:szCs w:val="24"/>
        </w:rPr>
        <w:t>moulting</w:t>
      </w:r>
      <w:proofErr w:type="spellEnd"/>
      <w:r w:rsidR="008B421F" w:rsidRPr="00B10C6C">
        <w:rPr>
          <w:rFonts w:ascii="Times New Roman" w:hAnsi="Times New Roman" w:cs="Times New Roman"/>
          <w:sz w:val="24"/>
          <w:szCs w:val="24"/>
        </w:rPr>
        <w:t xml:space="preserve"> are all known causes of δ</w:t>
      </w:r>
      <w:r w:rsidR="008B421F" w:rsidRPr="00B10C6C">
        <w:rPr>
          <w:rFonts w:ascii="Times New Roman" w:hAnsi="Times New Roman" w:cs="Times New Roman"/>
          <w:sz w:val="24"/>
          <w:szCs w:val="24"/>
          <w:vertAlign w:val="superscript"/>
        </w:rPr>
        <w:t>15</w:t>
      </w:r>
      <w:r w:rsidR="008B421F" w:rsidRPr="00B10C6C">
        <w:rPr>
          <w:rFonts w:ascii="Times New Roman" w:hAnsi="Times New Roman" w:cs="Times New Roman"/>
          <w:sz w:val="24"/>
          <w:szCs w:val="24"/>
        </w:rPr>
        <w:t xml:space="preserve">N enrichment in pinnipeds, the three </w:t>
      </w:r>
      <w:proofErr w:type="spellStart"/>
      <w:r w:rsidR="008B421F" w:rsidRPr="00B10C6C">
        <w:rPr>
          <w:rFonts w:ascii="Times New Roman" w:hAnsi="Times New Roman" w:cs="Times New Roman"/>
          <w:sz w:val="24"/>
          <w:szCs w:val="24"/>
        </w:rPr>
        <w:t>harbour</w:t>
      </w:r>
      <w:proofErr w:type="spellEnd"/>
      <w:r w:rsidR="008B421F" w:rsidRPr="00B10C6C">
        <w:rPr>
          <w:rFonts w:ascii="Times New Roman" w:hAnsi="Times New Roman" w:cs="Times New Roman"/>
          <w:sz w:val="24"/>
          <w:szCs w:val="24"/>
        </w:rPr>
        <w:t xml:space="preserve"> seal females may have recently bred and been weaning a pup at the time of capture</w:t>
      </w:r>
      <w:r w:rsidR="006F781A" w:rsidRPr="00B10C6C">
        <w:rPr>
          <w:rFonts w:ascii="Times New Roman" w:hAnsi="Times New Roman" w:cs="Times New Roman"/>
          <w:sz w:val="24"/>
          <w:szCs w:val="24"/>
        </w:rPr>
        <w:t xml:space="preserve"> </w:t>
      </w:r>
      <w:r w:rsidR="006F781A" w:rsidRPr="00B10C6C">
        <w:rPr>
          <w:rFonts w:ascii="Times New Roman" w:hAnsi="Times New Roman" w:cs="Times New Roman"/>
          <w:sz w:val="24"/>
          <w:szCs w:val="24"/>
        </w:rPr>
        <w:fldChar w:fldCharType="begin"/>
      </w:r>
      <w:r w:rsidR="006F781A" w:rsidRPr="00B10C6C">
        <w:rPr>
          <w:rFonts w:ascii="Times New Roman" w:hAnsi="Times New Roman" w:cs="Times New Roman"/>
          <w:sz w:val="24"/>
          <w:szCs w:val="24"/>
        </w:rPr>
        <w:instrText xml:space="preserve"> ADDIN EN.CITE &lt;EndNote&gt;&lt;Cite&gt;&lt;Author&gt;Newsome&lt;/Author&gt;&lt;Year&gt;2010&lt;/Year&gt;&lt;RecNum&gt;57&lt;/RecNum&gt;&lt;DisplayText&gt;(Newsome et al., 2010)&lt;/DisplayText&gt;&lt;record&gt;&lt;rec-number&gt;57&lt;/rec-number&gt;&lt;foreign-keys&gt;&lt;key app="EN" db-id="p0etvrzvv9rzx1effpqxppwgw2e5d5v9s05w" timestamp="1693257094"&gt;57&lt;/key&gt;&lt;/foreign-keys&gt;&lt;ref-type name="Journal Article"&gt;17&lt;/ref-type&gt;&lt;contributors&gt;&lt;authors&gt;&lt;author&gt;Newsome, Seth D.&lt;/author&gt;&lt;author&gt;Clementz, Mark T.&lt;/author&gt;&lt;author&gt;Koch, Paul L.&lt;/author&gt;&lt;/authors&gt;&lt;/contributors&gt;&lt;titles&gt;&lt;title&gt;Using stable isotope biogeochemistry to study marine mammal ecology&lt;/title&gt;&lt;secondary-title&gt;Marine Mammal Science&lt;/secondary-title&gt;&lt;/titles&gt;&lt;periodical&gt;&lt;full-title&gt;Marine Mammal Science&lt;/full-title&gt;&lt;/periodical&gt;&lt;pages&gt;509-572&lt;/pages&gt;&lt;volume&gt;26&lt;/volume&gt;&lt;number&gt;3&lt;/number&gt;&lt;dates&gt;&lt;year&gt;2010&lt;/year&gt;&lt;/dates&gt;&lt;isbn&gt;0824-0469&lt;/isbn&gt;&lt;urls&gt;&lt;related-urls&gt;&lt;url&gt;https://onlinelibrary.wiley.com/doi/abs/10.1111/j.1748-7692.2009.00354.x&lt;/url&gt;&lt;/related-urls&gt;&lt;/urls&gt;&lt;electronic-resource-num&gt;https://doi.org/10.1111/j.1748-7692.2009.00354.x&lt;/electronic-resource-num&gt;&lt;/record&gt;&lt;/Cite&gt;&lt;/EndNote&gt;</w:instrText>
      </w:r>
      <w:r w:rsidR="006F781A" w:rsidRPr="00B10C6C">
        <w:rPr>
          <w:rFonts w:ascii="Times New Roman" w:hAnsi="Times New Roman" w:cs="Times New Roman"/>
          <w:sz w:val="24"/>
          <w:szCs w:val="24"/>
        </w:rPr>
        <w:fldChar w:fldCharType="separate"/>
      </w:r>
      <w:r w:rsidR="006F781A" w:rsidRPr="00B10C6C">
        <w:rPr>
          <w:rFonts w:ascii="Times New Roman" w:hAnsi="Times New Roman" w:cs="Times New Roman"/>
          <w:noProof/>
          <w:sz w:val="24"/>
          <w:szCs w:val="24"/>
        </w:rPr>
        <w:t>(Newsome et al., 2010)</w:t>
      </w:r>
      <w:r w:rsidR="006F781A" w:rsidRPr="00B10C6C">
        <w:rPr>
          <w:rFonts w:ascii="Times New Roman" w:hAnsi="Times New Roman" w:cs="Times New Roman"/>
          <w:sz w:val="24"/>
          <w:szCs w:val="24"/>
        </w:rPr>
        <w:fldChar w:fldCharType="end"/>
      </w:r>
      <w:r w:rsidR="008B421F" w:rsidRPr="00B10C6C">
        <w:rPr>
          <w:rFonts w:ascii="Times New Roman" w:hAnsi="Times New Roman" w:cs="Times New Roman"/>
          <w:sz w:val="24"/>
          <w:szCs w:val="24"/>
        </w:rPr>
        <w:t xml:space="preserve">. The single </w:t>
      </w:r>
      <w:proofErr w:type="spellStart"/>
      <w:r w:rsidR="008B421F" w:rsidRPr="00B10C6C">
        <w:rPr>
          <w:rFonts w:ascii="Times New Roman" w:hAnsi="Times New Roman" w:cs="Times New Roman"/>
          <w:sz w:val="24"/>
          <w:szCs w:val="24"/>
        </w:rPr>
        <w:t>harbour</w:t>
      </w:r>
      <w:proofErr w:type="spellEnd"/>
      <w:r w:rsidR="008B421F" w:rsidRPr="00B10C6C">
        <w:rPr>
          <w:rFonts w:ascii="Times New Roman" w:hAnsi="Times New Roman" w:cs="Times New Roman"/>
          <w:sz w:val="24"/>
          <w:szCs w:val="24"/>
        </w:rPr>
        <w:t xml:space="preserve"> seal male is a peculiar case, as it also had the highest recorded δ</w:t>
      </w:r>
      <w:r w:rsidR="008B421F" w:rsidRPr="00B10C6C">
        <w:rPr>
          <w:rFonts w:ascii="Times New Roman" w:hAnsi="Times New Roman" w:cs="Times New Roman"/>
          <w:sz w:val="24"/>
          <w:szCs w:val="24"/>
          <w:vertAlign w:val="superscript"/>
        </w:rPr>
        <w:t>15</w:t>
      </w:r>
      <w:r w:rsidR="008B421F" w:rsidRPr="00B10C6C">
        <w:rPr>
          <w:rFonts w:ascii="Times New Roman" w:hAnsi="Times New Roman" w:cs="Times New Roman"/>
          <w:sz w:val="24"/>
          <w:szCs w:val="24"/>
        </w:rPr>
        <w:t xml:space="preserve">N value in this study. Though </w:t>
      </w:r>
      <w:proofErr w:type="spellStart"/>
      <w:r w:rsidR="008B421F" w:rsidRPr="00B10C6C">
        <w:rPr>
          <w:rFonts w:ascii="Times New Roman" w:hAnsi="Times New Roman" w:cs="Times New Roman"/>
          <w:sz w:val="24"/>
          <w:szCs w:val="24"/>
        </w:rPr>
        <w:t>moulting</w:t>
      </w:r>
      <w:proofErr w:type="spellEnd"/>
      <w:r w:rsidR="008B421F" w:rsidRPr="00B10C6C">
        <w:rPr>
          <w:rFonts w:ascii="Times New Roman" w:hAnsi="Times New Roman" w:cs="Times New Roman"/>
          <w:sz w:val="24"/>
          <w:szCs w:val="24"/>
        </w:rPr>
        <w:t xml:space="preserve"> drives δ</w:t>
      </w:r>
      <w:r w:rsidR="008B421F" w:rsidRPr="00B10C6C">
        <w:rPr>
          <w:rFonts w:ascii="Times New Roman" w:hAnsi="Times New Roman" w:cs="Times New Roman"/>
          <w:sz w:val="24"/>
          <w:szCs w:val="24"/>
          <w:vertAlign w:val="superscript"/>
        </w:rPr>
        <w:t>15</w:t>
      </w:r>
      <w:r w:rsidR="008B421F" w:rsidRPr="00B10C6C">
        <w:rPr>
          <w:rFonts w:ascii="Times New Roman" w:hAnsi="Times New Roman" w:cs="Times New Roman"/>
          <w:sz w:val="24"/>
          <w:szCs w:val="24"/>
        </w:rPr>
        <w:t>N enrichment, without the added burden of weaning a pup, it is unlikely a healthy life history was the only driver of this individual’s high δ</w:t>
      </w:r>
      <w:r w:rsidR="008B421F" w:rsidRPr="00B10C6C">
        <w:rPr>
          <w:rFonts w:ascii="Times New Roman" w:hAnsi="Times New Roman" w:cs="Times New Roman"/>
          <w:sz w:val="24"/>
          <w:szCs w:val="24"/>
          <w:vertAlign w:val="superscript"/>
        </w:rPr>
        <w:t>15</w:t>
      </w:r>
      <w:r w:rsidR="008B421F" w:rsidRPr="00B10C6C">
        <w:rPr>
          <w:rFonts w:ascii="Times New Roman" w:hAnsi="Times New Roman" w:cs="Times New Roman"/>
          <w:sz w:val="24"/>
          <w:szCs w:val="24"/>
        </w:rPr>
        <w:t xml:space="preserve">N. </w:t>
      </w:r>
      <w:r w:rsidR="00746F31" w:rsidRPr="00B10C6C">
        <w:rPr>
          <w:rFonts w:ascii="Times New Roman" w:hAnsi="Times New Roman" w:cs="Times New Roman"/>
          <w:sz w:val="24"/>
          <w:szCs w:val="24"/>
        </w:rPr>
        <w:t>Some alternative explanations of this high δ</w:t>
      </w:r>
      <w:r w:rsidR="00746F31" w:rsidRPr="00B10C6C">
        <w:rPr>
          <w:rFonts w:ascii="Times New Roman" w:hAnsi="Times New Roman" w:cs="Times New Roman"/>
          <w:sz w:val="24"/>
          <w:szCs w:val="24"/>
          <w:vertAlign w:val="superscript"/>
        </w:rPr>
        <w:t>15</w:t>
      </w:r>
      <w:r w:rsidR="00746F31" w:rsidRPr="00B10C6C">
        <w:rPr>
          <w:rFonts w:ascii="Times New Roman" w:hAnsi="Times New Roman" w:cs="Times New Roman"/>
          <w:sz w:val="24"/>
          <w:szCs w:val="24"/>
        </w:rPr>
        <w:t>N value include larger foraging distances</w:t>
      </w:r>
      <w:r w:rsidR="00176A27" w:rsidRPr="00B10C6C">
        <w:rPr>
          <w:rFonts w:ascii="Times New Roman" w:hAnsi="Times New Roman" w:cs="Times New Roman"/>
          <w:sz w:val="24"/>
          <w:szCs w:val="24"/>
        </w:rPr>
        <w:t xml:space="preserve"> or</w:t>
      </w:r>
      <w:r w:rsidR="00746F31" w:rsidRPr="00B10C6C">
        <w:rPr>
          <w:rFonts w:ascii="Times New Roman" w:hAnsi="Times New Roman" w:cs="Times New Roman"/>
          <w:sz w:val="24"/>
          <w:szCs w:val="24"/>
        </w:rPr>
        <w:t xml:space="preserve"> starvation</w:t>
      </w:r>
      <w:r w:rsidR="006F781A" w:rsidRPr="00B10C6C">
        <w:rPr>
          <w:rFonts w:ascii="Times New Roman" w:hAnsi="Times New Roman" w:cs="Times New Roman"/>
          <w:sz w:val="24"/>
          <w:szCs w:val="24"/>
        </w:rPr>
        <w:t xml:space="preserve"> </w:t>
      </w:r>
      <w:r w:rsidR="006F781A" w:rsidRPr="00B10C6C">
        <w:rPr>
          <w:rFonts w:ascii="Times New Roman" w:hAnsi="Times New Roman" w:cs="Times New Roman"/>
          <w:sz w:val="24"/>
          <w:szCs w:val="24"/>
        </w:rPr>
        <w:fldChar w:fldCharType="begin"/>
      </w:r>
      <w:r w:rsidR="006F781A" w:rsidRPr="00B10C6C">
        <w:rPr>
          <w:rFonts w:ascii="Times New Roman" w:hAnsi="Times New Roman" w:cs="Times New Roman"/>
          <w:sz w:val="24"/>
          <w:szCs w:val="24"/>
        </w:rPr>
        <w:instrText xml:space="preserve"> ADDIN EN.CITE &lt;EndNote&gt;&lt;Cite&gt;&lt;Author&gt;Hobson&lt;/Author&gt;&lt;Year&gt;1996&lt;/Year&gt;&lt;RecNum&gt;34&lt;/RecNum&gt;&lt;DisplayText&gt;(Hobson et al., 1996)&lt;/DisplayText&gt;&lt;record&gt;&lt;rec-number&gt;34&lt;/rec-number&gt;&lt;foreign-keys&gt;&lt;key app="EN" db-id="p0etvrzvv9rzx1effpqxppwgw2e5d5v9s05w" timestamp="1690566405"&gt;34&lt;/key&gt;&lt;/foreign-keys&gt;&lt;ref-type name="Journal Article"&gt;17&lt;/ref-type&gt;&lt;contributors&gt;&lt;authors&gt;&lt;author&gt;K A Hobson&lt;/author&gt;&lt;author&gt;D M Schell&lt;/author&gt;&lt;author&gt;D Renouf&lt;/author&gt;&lt;author&gt;E Noseworthy&lt;/author&gt;&lt;/authors&gt;&lt;/contributors&gt;&lt;titles&gt;&lt;title&gt;Stable carbon and nitrogen isotopic fractionation between diet and tissues of captive seals: implications for dietary reconstructions involving marine mammals&lt;/title&gt;&lt;secondary-title&gt;Canadian Journal of Fisheries and Aquatic Sciences&lt;/secondary-title&gt;&lt;/titles&gt;&lt;periodical&gt;&lt;full-title&gt;Canadian Journal of Fisheries and Aquatic Sciences&lt;/full-title&gt;&lt;/periodical&gt;&lt;pages&gt;528-533&lt;/pages&gt;&lt;volume&gt;53&lt;/volume&gt;&lt;number&gt;3&lt;/number&gt;&lt;dates&gt;&lt;year&gt;1996&lt;/year&gt;&lt;/dates&gt;&lt;urls&gt;&lt;related-urls&gt;&lt;url&gt;https://cdnsciencepub.com/doi/abs/10.1139/f95-209&lt;/url&gt;&lt;/related-urls&gt;&lt;/urls&gt;&lt;electronic-resource-num&gt;10.1139/f95-209&lt;/electronic-resource-num&gt;&lt;/record&gt;&lt;/Cite&gt;&lt;/EndNote&gt;</w:instrText>
      </w:r>
      <w:r w:rsidR="006F781A" w:rsidRPr="00B10C6C">
        <w:rPr>
          <w:rFonts w:ascii="Times New Roman" w:hAnsi="Times New Roman" w:cs="Times New Roman"/>
          <w:sz w:val="24"/>
          <w:szCs w:val="24"/>
        </w:rPr>
        <w:fldChar w:fldCharType="separate"/>
      </w:r>
      <w:r w:rsidR="006F781A" w:rsidRPr="00B10C6C">
        <w:rPr>
          <w:rFonts w:ascii="Times New Roman" w:hAnsi="Times New Roman" w:cs="Times New Roman"/>
          <w:noProof/>
          <w:sz w:val="24"/>
          <w:szCs w:val="24"/>
        </w:rPr>
        <w:t>(Hobson et al., 1996)</w:t>
      </w:r>
      <w:r w:rsidR="006F781A" w:rsidRPr="00B10C6C">
        <w:rPr>
          <w:rFonts w:ascii="Times New Roman" w:hAnsi="Times New Roman" w:cs="Times New Roman"/>
          <w:sz w:val="24"/>
          <w:szCs w:val="24"/>
        </w:rPr>
        <w:fldChar w:fldCharType="end"/>
      </w:r>
      <w:r w:rsidR="00746F31" w:rsidRPr="00B10C6C">
        <w:rPr>
          <w:rFonts w:ascii="Times New Roman" w:hAnsi="Times New Roman" w:cs="Times New Roman"/>
          <w:sz w:val="24"/>
          <w:szCs w:val="24"/>
        </w:rPr>
        <w:t xml:space="preserve">. Neither of the values were dramatically higher than </w:t>
      </w:r>
      <w:proofErr w:type="spellStart"/>
      <w:r w:rsidR="00746F31" w:rsidRPr="00B10C6C">
        <w:rPr>
          <w:rFonts w:ascii="Times New Roman" w:hAnsi="Times New Roman" w:cs="Times New Roman"/>
          <w:sz w:val="24"/>
          <w:szCs w:val="24"/>
        </w:rPr>
        <w:t>isoscape</w:t>
      </w:r>
      <w:proofErr w:type="spellEnd"/>
      <w:r w:rsidR="00746F31" w:rsidRPr="00B10C6C">
        <w:rPr>
          <w:rFonts w:ascii="Times New Roman" w:hAnsi="Times New Roman" w:cs="Times New Roman"/>
          <w:sz w:val="24"/>
          <w:szCs w:val="24"/>
        </w:rPr>
        <w:t xml:space="preserve"> values for the one each grey seal male and female </w:t>
      </w:r>
      <w:r w:rsidR="00746F31" w:rsidRPr="00B10C6C">
        <w:rPr>
          <w:rFonts w:ascii="Times New Roman" w:hAnsi="Times New Roman" w:cs="Times New Roman"/>
          <w:sz w:val="24"/>
          <w:szCs w:val="24"/>
        </w:rPr>
        <w:lastRenderedPageBreak/>
        <w:t>outliers. The enriched δ</w:t>
      </w:r>
      <w:r w:rsidR="00746F31" w:rsidRPr="00B10C6C">
        <w:rPr>
          <w:rFonts w:ascii="Times New Roman" w:hAnsi="Times New Roman" w:cs="Times New Roman"/>
          <w:sz w:val="24"/>
          <w:szCs w:val="24"/>
          <w:vertAlign w:val="superscript"/>
        </w:rPr>
        <w:t>15</w:t>
      </w:r>
      <w:r w:rsidR="00746F31" w:rsidRPr="00B10C6C">
        <w:rPr>
          <w:rFonts w:ascii="Times New Roman" w:hAnsi="Times New Roman" w:cs="Times New Roman"/>
          <w:sz w:val="24"/>
          <w:szCs w:val="24"/>
        </w:rPr>
        <w:t xml:space="preserve">N here is thus likely driven by </w:t>
      </w:r>
      <w:proofErr w:type="spellStart"/>
      <w:r w:rsidR="00746F31" w:rsidRPr="00B10C6C">
        <w:rPr>
          <w:rFonts w:ascii="Times New Roman" w:hAnsi="Times New Roman" w:cs="Times New Roman"/>
          <w:sz w:val="24"/>
          <w:szCs w:val="24"/>
        </w:rPr>
        <w:t>moulting</w:t>
      </w:r>
      <w:proofErr w:type="spellEnd"/>
      <w:r w:rsidR="00746F31" w:rsidRPr="00B10C6C">
        <w:rPr>
          <w:rFonts w:ascii="Times New Roman" w:hAnsi="Times New Roman" w:cs="Times New Roman"/>
          <w:sz w:val="24"/>
          <w:szCs w:val="24"/>
        </w:rPr>
        <w:t xml:space="preserve"> in the months before capture, or prey species that we were unable to catch. </w:t>
      </w:r>
    </w:p>
    <w:p w14:paraId="2EF0BA46" w14:textId="411E03C8" w:rsidR="00DC7275" w:rsidRPr="00B10C6C" w:rsidRDefault="00DC7275" w:rsidP="00B10C6C">
      <w:pPr>
        <w:spacing w:after="0" w:line="480" w:lineRule="auto"/>
        <w:rPr>
          <w:rFonts w:ascii="Times New Roman" w:hAnsi="Times New Roman" w:cs="Times New Roman"/>
          <w:sz w:val="24"/>
          <w:szCs w:val="24"/>
        </w:rPr>
      </w:pPr>
    </w:p>
    <w:p w14:paraId="57F27DB7" w14:textId="17B28291" w:rsidR="00DC7275" w:rsidRPr="00B10C6C" w:rsidRDefault="00DC7275"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One drawback of a single set of informative priors </w:t>
      </w:r>
      <w:r w:rsidR="00FB2BB6" w:rsidRPr="00B10C6C">
        <w:rPr>
          <w:rFonts w:ascii="Times New Roman" w:hAnsi="Times New Roman" w:cs="Times New Roman"/>
          <w:sz w:val="24"/>
          <w:szCs w:val="24"/>
        </w:rPr>
        <w:t xml:space="preserve">for each seal species </w:t>
      </w:r>
      <w:r w:rsidRPr="00B10C6C">
        <w:rPr>
          <w:rFonts w:ascii="Times New Roman" w:hAnsi="Times New Roman" w:cs="Times New Roman"/>
          <w:sz w:val="24"/>
          <w:szCs w:val="24"/>
        </w:rPr>
        <w:t xml:space="preserve">is that the prior distributions used may not accurately reflect the time domains of both tissues. Specifically, as we used scat analysis to construct priors, the </w:t>
      </w:r>
      <w:r w:rsidR="00746F31" w:rsidRPr="00B10C6C">
        <w:rPr>
          <w:rFonts w:ascii="Times New Roman" w:hAnsi="Times New Roman" w:cs="Times New Roman"/>
          <w:sz w:val="24"/>
          <w:szCs w:val="24"/>
        </w:rPr>
        <w:t>RBCs</w:t>
      </w:r>
      <w:r w:rsidRPr="00B10C6C">
        <w:rPr>
          <w:rFonts w:ascii="Times New Roman" w:hAnsi="Times New Roman" w:cs="Times New Roman"/>
          <w:sz w:val="24"/>
          <w:szCs w:val="24"/>
        </w:rPr>
        <w:t xml:space="preserve"> may not be properly incorporated, as foraging behavior of both species may change before </w:t>
      </w:r>
      <w:r w:rsidR="00746F31" w:rsidRPr="00B10C6C">
        <w:rPr>
          <w:rFonts w:ascii="Times New Roman" w:hAnsi="Times New Roman" w:cs="Times New Roman"/>
          <w:sz w:val="24"/>
          <w:szCs w:val="24"/>
        </w:rPr>
        <w:t>the effective season (e.g., spring/summer, autumn/winter)</w:t>
      </w:r>
      <w:r w:rsidRPr="00B10C6C">
        <w:rPr>
          <w:rFonts w:ascii="Times New Roman" w:hAnsi="Times New Roman" w:cs="Times New Roman"/>
          <w:sz w:val="24"/>
          <w:szCs w:val="24"/>
        </w:rPr>
        <w:t>. However, when run against uninformative priors, the informative priors provide more resolution to the data, and thus are still worth including until better priors become available.</w:t>
      </w:r>
      <w:r w:rsidR="00746F31" w:rsidRPr="00B10C6C">
        <w:rPr>
          <w:rFonts w:ascii="Times New Roman" w:hAnsi="Times New Roman" w:cs="Times New Roman"/>
          <w:sz w:val="24"/>
          <w:szCs w:val="24"/>
        </w:rPr>
        <w:t xml:space="preserve"> Further, the inclusion of an extra model with the off-season prior further mitigates this effect</w:t>
      </w:r>
      <w:r w:rsidR="005D0C53" w:rsidRPr="00B10C6C">
        <w:rPr>
          <w:rFonts w:ascii="Times New Roman" w:hAnsi="Times New Roman" w:cs="Times New Roman"/>
          <w:sz w:val="24"/>
          <w:szCs w:val="24"/>
        </w:rPr>
        <w:t>. An ideal model array would have priors grouped by time domain for each</w:t>
      </w:r>
      <w:r w:rsidR="00904FBB" w:rsidRPr="00B10C6C">
        <w:rPr>
          <w:rFonts w:ascii="Times New Roman" w:hAnsi="Times New Roman" w:cs="Times New Roman"/>
          <w:sz w:val="24"/>
          <w:szCs w:val="24"/>
        </w:rPr>
        <w:t xml:space="preserve"> specific</w:t>
      </w:r>
      <w:r w:rsidR="005D0C53" w:rsidRPr="00B10C6C">
        <w:rPr>
          <w:rFonts w:ascii="Times New Roman" w:hAnsi="Times New Roman" w:cs="Times New Roman"/>
          <w:sz w:val="24"/>
          <w:szCs w:val="24"/>
        </w:rPr>
        <w:t xml:space="preserve"> tissue</w:t>
      </w:r>
      <w:r w:rsidR="00904FBB" w:rsidRPr="00B10C6C">
        <w:rPr>
          <w:rFonts w:ascii="Times New Roman" w:hAnsi="Times New Roman" w:cs="Times New Roman"/>
          <w:sz w:val="24"/>
          <w:szCs w:val="24"/>
        </w:rPr>
        <w:t xml:space="preserve">, but such an effort would be time and </w:t>
      </w:r>
      <w:proofErr w:type="spellStart"/>
      <w:r w:rsidR="00904FBB" w:rsidRPr="00B10C6C">
        <w:rPr>
          <w:rFonts w:ascii="Times New Roman" w:hAnsi="Times New Roman" w:cs="Times New Roman"/>
          <w:sz w:val="24"/>
          <w:szCs w:val="24"/>
        </w:rPr>
        <w:t>labour-intensive</w:t>
      </w:r>
      <w:proofErr w:type="spellEnd"/>
      <w:r w:rsidR="00904FBB" w:rsidRPr="00B10C6C">
        <w:rPr>
          <w:rFonts w:ascii="Times New Roman" w:hAnsi="Times New Roman" w:cs="Times New Roman"/>
          <w:sz w:val="24"/>
          <w:szCs w:val="24"/>
        </w:rPr>
        <w:t xml:space="preserve">. </w:t>
      </w:r>
    </w:p>
    <w:p w14:paraId="4245969C" w14:textId="77777777" w:rsidR="00BA0E42" w:rsidRPr="00B10C6C" w:rsidRDefault="00BA0E42" w:rsidP="00B10C6C">
      <w:pPr>
        <w:spacing w:after="0" w:line="480" w:lineRule="auto"/>
        <w:rPr>
          <w:rFonts w:ascii="Times New Roman" w:hAnsi="Times New Roman" w:cs="Times New Roman"/>
          <w:sz w:val="24"/>
          <w:szCs w:val="24"/>
        </w:rPr>
      </w:pPr>
    </w:p>
    <w:p w14:paraId="658973E8" w14:textId="10680D34" w:rsidR="005A493F" w:rsidRPr="00B10C6C" w:rsidRDefault="00F9569A"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Physiologically, grey and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look very similar. Their onboard oxygen storage, average/maximum dive durations, and muscle myoglobin concentrations are somewhat similar </w:t>
      </w:r>
      <w:r w:rsidR="006F781A" w:rsidRPr="00B10C6C">
        <w:rPr>
          <w:rFonts w:ascii="Times New Roman" w:hAnsi="Times New Roman" w:cs="Times New Roman"/>
          <w:sz w:val="24"/>
          <w:szCs w:val="24"/>
        </w:rPr>
        <w:fldChar w:fldCharType="begin"/>
      </w:r>
      <w:r w:rsidR="006F781A" w:rsidRPr="00B10C6C">
        <w:rPr>
          <w:rFonts w:ascii="Times New Roman" w:hAnsi="Times New Roman" w:cs="Times New Roman"/>
          <w:sz w:val="24"/>
          <w:szCs w:val="24"/>
        </w:rPr>
        <w:instrText xml:space="preserve"> ADDIN EN.CITE &lt;EndNote&gt;&lt;Cite&gt;&lt;Author&gt;Ponganis&lt;/Author&gt;&lt;Year&gt;2015&lt;/Year&gt;&lt;RecNum&gt;64&lt;/RecNum&gt;&lt;DisplayText&gt;(Ponganis, 2015)&lt;/DisplayText&gt;&lt;record&gt;&lt;rec-number&gt;64&lt;/rec-number&gt;&lt;foreign-keys&gt;&lt;key app="EN" db-id="p0etvrzvv9rzx1effpqxppwgw2e5d5v9s05w" timestamp="1693258701"&gt;64&lt;/key&gt;&lt;/foreign-keys&gt;&lt;ref-type name="Book"&gt;6&lt;/ref-type&gt;&lt;contributors&gt;&lt;authors&gt;&lt;author&gt;Ponganis, Paul J.&lt;/author&gt;&lt;/authors&gt;&lt;/contributors&gt;&lt;titles&gt;&lt;title&gt;Diving Physiology of Marine Mammals and Seabirds&lt;/title&gt;&lt;/titles&gt;&lt;dates&gt;&lt;year&gt;2015&lt;/year&gt;&lt;/dates&gt;&lt;pub-location&gt;Cambridge&lt;/pub-location&gt;&lt;publisher&gt;Cambridge University Press&lt;/publisher&gt;&lt;isbn&gt;9780521765558&lt;/isbn&gt;&lt;urls&gt;&lt;related-urls&gt;&lt;url&gt;https://www.cambridge.org/core/books/diving-physiology-of-marine-mammals-and-seabirds/A810CAC4CC8F9DDF2E2688D887C54E91&lt;/url&gt;&lt;/related-urls&gt;&lt;/urls&gt;&lt;electronic-resource-num&gt;DOI: 10.1017/CBO9781139045490&lt;/electronic-resource-num&gt;&lt;remote-database-name&gt;Cambridge Core&lt;/remote-database-name&gt;&lt;remote-database-provider&gt;Cambridge University Press&lt;/remote-database-provider&gt;&lt;/record&gt;&lt;/Cite&gt;&lt;/EndNote&gt;</w:instrText>
      </w:r>
      <w:r w:rsidR="006F781A" w:rsidRPr="00B10C6C">
        <w:rPr>
          <w:rFonts w:ascii="Times New Roman" w:hAnsi="Times New Roman" w:cs="Times New Roman"/>
          <w:sz w:val="24"/>
          <w:szCs w:val="24"/>
        </w:rPr>
        <w:fldChar w:fldCharType="separate"/>
      </w:r>
      <w:r w:rsidR="006F781A" w:rsidRPr="00B10C6C">
        <w:rPr>
          <w:rFonts w:ascii="Times New Roman" w:hAnsi="Times New Roman" w:cs="Times New Roman"/>
          <w:noProof/>
          <w:sz w:val="24"/>
          <w:szCs w:val="24"/>
        </w:rPr>
        <w:t>(Ponganis, 2015)</w:t>
      </w:r>
      <w:r w:rsidR="006F781A" w:rsidRPr="00B10C6C">
        <w:rPr>
          <w:rFonts w:ascii="Times New Roman" w:hAnsi="Times New Roman" w:cs="Times New Roman"/>
          <w:sz w:val="24"/>
          <w:szCs w:val="24"/>
        </w:rPr>
        <w:fldChar w:fldCharType="end"/>
      </w:r>
      <w:r w:rsidR="006F781A" w:rsidRPr="00B10C6C">
        <w:rPr>
          <w:rFonts w:ascii="Times New Roman" w:hAnsi="Times New Roman" w:cs="Times New Roman"/>
          <w:sz w:val="24"/>
          <w:szCs w:val="24"/>
        </w:rPr>
        <w:t xml:space="preserve">. </w:t>
      </w:r>
      <w:r w:rsidRPr="00B10C6C">
        <w:rPr>
          <w:rFonts w:ascii="Times New Roman" w:hAnsi="Times New Roman" w:cs="Times New Roman"/>
          <w:sz w:val="24"/>
          <w:szCs w:val="24"/>
        </w:rPr>
        <w:t xml:space="preserve">However, grey seals have a much higher blood volume (213 ml/kg, compared to 132 ml/kg in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w:t>
      </w:r>
      <w:r w:rsidR="0085211B" w:rsidRPr="00B10C6C">
        <w:rPr>
          <w:rFonts w:ascii="Times New Roman" w:hAnsi="Times New Roman" w:cs="Times New Roman"/>
          <w:sz w:val="24"/>
          <w:szCs w:val="24"/>
        </w:rPr>
        <w:t>)</w:t>
      </w:r>
      <w:r w:rsidR="00C775FC" w:rsidRPr="00B10C6C">
        <w:rPr>
          <w:rFonts w:ascii="Times New Roman" w:hAnsi="Times New Roman" w:cs="Times New Roman"/>
          <w:sz w:val="24"/>
          <w:szCs w:val="24"/>
        </w:rPr>
        <w:t xml:space="preserve"> </w:t>
      </w:r>
      <w:r w:rsidR="0009234A">
        <w:rPr>
          <w:rFonts w:ascii="Times New Roman" w:hAnsi="Times New Roman" w:cs="Times New Roman"/>
          <w:sz w:val="24"/>
          <w:szCs w:val="24"/>
        </w:rPr>
        <w:t>and</w:t>
      </w:r>
      <w:r w:rsidRPr="00B10C6C">
        <w:rPr>
          <w:rFonts w:ascii="Times New Roman" w:hAnsi="Times New Roman" w:cs="Times New Roman"/>
          <w:sz w:val="24"/>
          <w:szCs w:val="24"/>
        </w:rPr>
        <w:t xml:space="preserve"> appear to be physiologically capable of longer bouts of diving, increasing their foraging time.</w:t>
      </w:r>
      <w:r w:rsidR="00904FBB" w:rsidRPr="00B10C6C">
        <w:rPr>
          <w:rFonts w:ascii="Times New Roman" w:hAnsi="Times New Roman" w:cs="Times New Roman"/>
          <w:sz w:val="24"/>
          <w:szCs w:val="24"/>
        </w:rPr>
        <w:t xml:space="preserve"> </w:t>
      </w:r>
      <w:r w:rsidR="005A493F" w:rsidRPr="00B10C6C">
        <w:rPr>
          <w:rFonts w:ascii="Times New Roman" w:hAnsi="Times New Roman" w:cs="Times New Roman"/>
          <w:sz w:val="24"/>
          <w:szCs w:val="24"/>
        </w:rPr>
        <w:t xml:space="preserve">This is supported by dive profiles from the region: grey seals in Scotland generally forage at depths of 50-90m </w:t>
      </w:r>
      <w:r w:rsidR="006F781A" w:rsidRPr="00B10C6C">
        <w:rPr>
          <w:rFonts w:ascii="Times New Roman" w:hAnsi="Times New Roman" w:cs="Times New Roman"/>
          <w:sz w:val="24"/>
          <w:szCs w:val="24"/>
        </w:rPr>
        <w:fldChar w:fldCharType="begin"/>
      </w:r>
      <w:r w:rsidR="006F781A" w:rsidRPr="00B10C6C">
        <w:rPr>
          <w:rFonts w:ascii="Times New Roman" w:hAnsi="Times New Roman" w:cs="Times New Roman"/>
          <w:sz w:val="24"/>
          <w:szCs w:val="24"/>
        </w:rPr>
        <w:instrText xml:space="preserve"> ADDIN EN.CITE &lt;EndNote&gt;&lt;Cite&gt;&lt;Author&gt;Mcconnell&lt;/Author&gt;&lt;Year&gt;1999&lt;/Year&gt;&lt;RecNum&gt;73&lt;/RecNum&gt;&lt;DisplayText&gt;(Mcconnell et al., 1999)&lt;/DisplayText&gt;&lt;record&gt;&lt;rec-number&gt;73&lt;/rec-number&gt;&lt;foreign-keys&gt;&lt;key app="EN" db-id="p0etvrzvv9rzx1effpqxppwgw2e5d5v9s05w" timestamp="1693270690"&gt;73&lt;/key&gt;&lt;/foreign-keys&gt;&lt;ref-type name="Journal Article"&gt;17&lt;/ref-type&gt;&lt;contributors&gt;&lt;authors&gt;&lt;author&gt;Mcconnell, B.J.&lt;/author&gt;&lt;author&gt;Fedak, M.A.&lt;/author&gt;&lt;author&gt;Lovell, P.&lt;/author&gt;&lt;author&gt;Hammond, P.S.&lt;/author&gt;&lt;/authors&gt;&lt;/contributors&gt;&lt;titles&gt;&lt;title&gt;Movements and foraging areas of grey seals in the North Sea&lt;/title&gt;&lt;secondary-title&gt;Journal of Applied Ecology&lt;/secondary-title&gt;&lt;/titles&gt;&lt;periodical&gt;&lt;full-title&gt;Journal of Applied Ecology&lt;/full-title&gt;&lt;/periodical&gt;&lt;pages&gt;573-590&lt;/pages&gt;&lt;volume&gt;36&lt;/volume&gt;&lt;number&gt;4&lt;/number&gt;&lt;dates&gt;&lt;year&gt;1999&lt;/year&gt;&lt;/dates&gt;&lt;isbn&gt;0021-8901&lt;/isbn&gt;&lt;urls&gt;&lt;related-urls&gt;&lt;url&gt;https://besjournals.onlinelibrary.wiley.com/doi/abs/10.1046/j.1365-2664.1999.00429.x&lt;/url&gt;&lt;/related-urls&gt;&lt;/urls&gt;&lt;electronic-resource-num&gt;https://doi.org/10.1046/j.1365-2664.1999.00429.x&lt;/electronic-resource-num&gt;&lt;/record&gt;&lt;/Cite&gt;&lt;/EndNote&gt;</w:instrText>
      </w:r>
      <w:r w:rsidR="006F781A" w:rsidRPr="00B10C6C">
        <w:rPr>
          <w:rFonts w:ascii="Times New Roman" w:hAnsi="Times New Roman" w:cs="Times New Roman"/>
          <w:sz w:val="24"/>
          <w:szCs w:val="24"/>
        </w:rPr>
        <w:fldChar w:fldCharType="separate"/>
      </w:r>
      <w:r w:rsidR="006F781A" w:rsidRPr="00B10C6C">
        <w:rPr>
          <w:rFonts w:ascii="Times New Roman" w:hAnsi="Times New Roman" w:cs="Times New Roman"/>
          <w:noProof/>
          <w:sz w:val="24"/>
          <w:szCs w:val="24"/>
        </w:rPr>
        <w:t>(Mcconnell et al., 1999)</w:t>
      </w:r>
      <w:r w:rsidR="006F781A" w:rsidRPr="00B10C6C">
        <w:rPr>
          <w:rFonts w:ascii="Times New Roman" w:hAnsi="Times New Roman" w:cs="Times New Roman"/>
          <w:sz w:val="24"/>
          <w:szCs w:val="24"/>
        </w:rPr>
        <w:fldChar w:fldCharType="end"/>
      </w:r>
      <w:r w:rsidR="005A493F" w:rsidRPr="00B10C6C">
        <w:rPr>
          <w:rFonts w:ascii="Times New Roman" w:hAnsi="Times New Roman" w:cs="Times New Roman"/>
          <w:sz w:val="24"/>
          <w:szCs w:val="24"/>
        </w:rPr>
        <w:t xml:space="preserve">, while </w:t>
      </w:r>
      <w:proofErr w:type="spellStart"/>
      <w:r w:rsidR="005A493F" w:rsidRPr="00B10C6C">
        <w:rPr>
          <w:rFonts w:ascii="Times New Roman" w:hAnsi="Times New Roman" w:cs="Times New Roman"/>
          <w:sz w:val="24"/>
          <w:szCs w:val="24"/>
        </w:rPr>
        <w:t>harbour</w:t>
      </w:r>
      <w:proofErr w:type="spellEnd"/>
      <w:r w:rsidR="005A493F" w:rsidRPr="00B10C6C">
        <w:rPr>
          <w:rFonts w:ascii="Times New Roman" w:hAnsi="Times New Roman" w:cs="Times New Roman"/>
          <w:sz w:val="24"/>
          <w:szCs w:val="24"/>
        </w:rPr>
        <w:t xml:space="preserve"> seals dive to depths of 20-60m</w:t>
      </w:r>
      <w:r w:rsidR="006F781A" w:rsidRPr="00B10C6C">
        <w:rPr>
          <w:rFonts w:ascii="Times New Roman" w:hAnsi="Times New Roman" w:cs="Times New Roman"/>
          <w:sz w:val="24"/>
          <w:szCs w:val="24"/>
        </w:rPr>
        <w:t xml:space="preserve"> </w:t>
      </w:r>
      <w:r w:rsidR="006F781A" w:rsidRPr="00B10C6C">
        <w:rPr>
          <w:rFonts w:ascii="Times New Roman" w:hAnsi="Times New Roman" w:cs="Times New Roman"/>
          <w:sz w:val="24"/>
          <w:szCs w:val="24"/>
        </w:rPr>
        <w:fldChar w:fldCharType="begin"/>
      </w:r>
      <w:r w:rsidR="006F781A" w:rsidRPr="00B10C6C">
        <w:rPr>
          <w:rFonts w:ascii="Times New Roman" w:hAnsi="Times New Roman" w:cs="Times New Roman"/>
          <w:sz w:val="24"/>
          <w:szCs w:val="24"/>
        </w:rPr>
        <w:instrText xml:space="preserve"> ADDIN EN.CITE &lt;EndNote&gt;&lt;Cite&gt;&lt;Author&gt;Tollit&lt;/Author&gt;&lt;Year&gt;1998&lt;/Year&gt;&lt;RecNum&gt;72&lt;/RecNum&gt;&lt;DisplayText&gt;(Tollit et al., 1998)&lt;/DisplayText&gt;&lt;record&gt;&lt;rec-number&gt;72&lt;/rec-number&gt;&lt;foreign-keys&gt;&lt;key app="EN" db-id="p0etvrzvv9rzx1effpqxppwgw2e5d5v9s05w" timestamp="1693270677"&gt;72&lt;/key&gt;&lt;/foreign-keys&gt;&lt;ref-type name="Journal Article"&gt;17&lt;/ref-type&gt;&lt;contributors&gt;&lt;authors&gt;&lt;author&gt;Tollit, D. J.&lt;/author&gt;&lt;author&gt;Black, A. D.&lt;/author&gt;&lt;author&gt;Thompson, P. M.&lt;/author&gt;&lt;author&gt;Mackay, A.&lt;/author&gt;&lt;author&gt;Corpe, H. M.&lt;/author&gt;&lt;author&gt;Wilson, B.&lt;/author&gt;&lt;author&gt;Van Parijs, S. M.&lt;/author&gt;&lt;author&gt;Grellier, K.&lt;/author&gt;&lt;author&gt;Parlane, S.&lt;/author&gt;&lt;/authors&gt;&lt;/contributors&gt;&lt;titles&gt;&lt;title&gt;Variations in harbour seal Phoca vitulina diet and dive-depths in relation to foraging habitat&lt;/title&gt;&lt;secondary-title&gt;Journal of Zoology&lt;/secondary-title&gt;&lt;/titles&gt;&lt;periodical&gt;&lt;full-title&gt;Journal of Zoology&lt;/full-title&gt;&lt;/periodical&gt;&lt;pages&gt;209-222&lt;/pages&gt;&lt;volume&gt;244&lt;/volume&gt;&lt;number&gt;2&lt;/number&gt;&lt;dates&gt;&lt;year&gt;1998&lt;/year&gt;&lt;/dates&gt;&lt;isbn&gt;0952-8369&lt;/isbn&gt;&lt;urls&gt;&lt;related-urls&gt;&lt;url&gt;https://zslpublications.onlinelibrary.wiley.com/doi/abs/10.1111/j.1469-7998.1998.tb00026.x&lt;/url&gt;&lt;/related-urls&gt;&lt;/urls&gt;&lt;electronic-resource-num&gt;https://doi.org/10.1111/j.1469-7998.1998.tb00026.x&lt;/electronic-resource-num&gt;&lt;/record&gt;&lt;/Cite&gt;&lt;/EndNote&gt;</w:instrText>
      </w:r>
      <w:r w:rsidR="006F781A" w:rsidRPr="00B10C6C">
        <w:rPr>
          <w:rFonts w:ascii="Times New Roman" w:hAnsi="Times New Roman" w:cs="Times New Roman"/>
          <w:sz w:val="24"/>
          <w:szCs w:val="24"/>
        </w:rPr>
        <w:fldChar w:fldCharType="separate"/>
      </w:r>
      <w:r w:rsidR="006F781A" w:rsidRPr="00B10C6C">
        <w:rPr>
          <w:rFonts w:ascii="Times New Roman" w:hAnsi="Times New Roman" w:cs="Times New Roman"/>
          <w:noProof/>
          <w:sz w:val="24"/>
          <w:szCs w:val="24"/>
        </w:rPr>
        <w:t>(Tollit et al., 1998)</w:t>
      </w:r>
      <w:r w:rsidR="006F781A" w:rsidRPr="00B10C6C">
        <w:rPr>
          <w:rFonts w:ascii="Times New Roman" w:hAnsi="Times New Roman" w:cs="Times New Roman"/>
          <w:sz w:val="24"/>
          <w:szCs w:val="24"/>
        </w:rPr>
        <w:fldChar w:fldCharType="end"/>
      </w:r>
      <w:r w:rsidR="005A493F" w:rsidRPr="00B10C6C">
        <w:rPr>
          <w:rFonts w:ascii="Times New Roman" w:hAnsi="Times New Roman" w:cs="Times New Roman"/>
          <w:sz w:val="24"/>
          <w:szCs w:val="24"/>
        </w:rPr>
        <w:t xml:space="preserve">. Importantly, both grey and </w:t>
      </w:r>
      <w:proofErr w:type="spellStart"/>
      <w:r w:rsidR="005A493F" w:rsidRPr="00B10C6C">
        <w:rPr>
          <w:rFonts w:ascii="Times New Roman" w:hAnsi="Times New Roman" w:cs="Times New Roman"/>
          <w:sz w:val="24"/>
          <w:szCs w:val="24"/>
        </w:rPr>
        <w:t>harbour</w:t>
      </w:r>
      <w:proofErr w:type="spellEnd"/>
      <w:r w:rsidR="005A493F" w:rsidRPr="00B10C6C">
        <w:rPr>
          <w:rFonts w:ascii="Times New Roman" w:hAnsi="Times New Roman" w:cs="Times New Roman"/>
          <w:sz w:val="24"/>
          <w:szCs w:val="24"/>
        </w:rPr>
        <w:t xml:space="preserve"> seals generally forage at or near the bottom of the water column, with exceptions at the individual level</w:t>
      </w:r>
      <w:r w:rsidR="00C23CAD">
        <w:rPr>
          <w:rFonts w:ascii="Times New Roman" w:hAnsi="Times New Roman" w:cs="Times New Roman"/>
          <w:sz w:val="24"/>
          <w:szCs w:val="24"/>
        </w:rPr>
        <w:t xml:space="preserve"> </w:t>
      </w:r>
      <w:r w:rsidR="00C23CAD" w:rsidRPr="00B10C6C">
        <w:rPr>
          <w:rFonts w:ascii="Times New Roman" w:hAnsi="Times New Roman" w:cs="Times New Roman"/>
          <w:sz w:val="24"/>
          <w:szCs w:val="24"/>
        </w:rPr>
        <w:fldChar w:fldCharType="begin"/>
      </w:r>
      <w:r w:rsidR="00C23CAD" w:rsidRPr="00B10C6C">
        <w:rPr>
          <w:rFonts w:ascii="Times New Roman" w:hAnsi="Times New Roman" w:cs="Times New Roman"/>
          <w:sz w:val="24"/>
          <w:szCs w:val="24"/>
        </w:rPr>
        <w:instrText xml:space="preserve"> ADDIN EN.CITE &lt;EndNote&gt;&lt;Cite&gt;&lt;Author&gt;Jones&lt;/Author&gt;&lt;Year&gt;2015&lt;/Year&gt;&lt;RecNum&gt;69&lt;/RecNum&gt;&lt;DisplayText&gt;(Jones et al., 2015)&lt;/DisplayText&gt;&lt;record&gt;&lt;rec-number&gt;69&lt;/rec-number&gt;&lt;foreign-keys&gt;&lt;key app="EN" db-id="p0etvrzvv9rzx1effpqxppwgw2e5d5v9s05w" timestamp="1693270277"&gt;69&lt;/key&gt;&lt;/foreign-keys&gt;&lt;ref-type name="Journal Article"&gt;17&lt;/ref-type&gt;&lt;contributors&gt;&lt;authors&gt;&lt;author&gt;Jones, E. L.&lt;/author&gt;&lt;author&gt;McConnell, B. J.&lt;/author&gt;&lt;author&gt;Smout, S.&lt;/author&gt;&lt;author&gt;Hammond, P. S.&lt;/author&gt;&lt;author&gt;Duck, C. D.&lt;/author&gt;&lt;author&gt;Morris, C. D.&lt;/author&gt;&lt;author&gt;Thompson, D.&lt;/author&gt;&lt;author&gt;Russell, D. J. F.&lt;/author&gt;&lt;author&gt;Vincent, C.&lt;/author&gt;&lt;author&gt;Cronin, M.&lt;/author&gt;&lt;author&gt;Sharples, R. J.&lt;/author&gt;&lt;author&gt;Matthiopoulos, J.&lt;/author&gt;&lt;/authors&gt;&lt;/contributors&gt;&lt;titles&gt;&lt;title&gt;Patterns of space use in sympatric marine colonial predators reveal scales of spatial partitioning&lt;/title&gt;&lt;secondary-title&gt;Marine Ecology Progress Series&lt;/secondary-title&gt;&lt;/titles&gt;&lt;periodical&gt;&lt;full-title&gt;Marine Ecology Progress Series&lt;/full-title&gt;&lt;/periodical&gt;&lt;pages&gt;235-249&lt;/pages&gt;&lt;volume&gt;534&lt;/volume&gt;&lt;dates&gt;&lt;year&gt;2015&lt;/year&gt;&lt;/dates&gt;&lt;urls&gt;&lt;related-urls&gt;&lt;url&gt;https://www.int-res.com/abstracts/meps/v534/p235-249/&lt;/url&gt;&lt;/related-urls&gt;&lt;/urls&gt;&lt;/record&gt;&lt;/Cite&gt;&lt;/EndNote&gt;</w:instrText>
      </w:r>
      <w:r w:rsidR="00C23CAD" w:rsidRPr="00B10C6C">
        <w:rPr>
          <w:rFonts w:ascii="Times New Roman" w:hAnsi="Times New Roman" w:cs="Times New Roman"/>
          <w:sz w:val="24"/>
          <w:szCs w:val="24"/>
        </w:rPr>
        <w:fldChar w:fldCharType="separate"/>
      </w:r>
      <w:r w:rsidR="00C23CAD" w:rsidRPr="00B10C6C">
        <w:rPr>
          <w:rFonts w:ascii="Times New Roman" w:hAnsi="Times New Roman" w:cs="Times New Roman"/>
          <w:noProof/>
          <w:sz w:val="24"/>
          <w:szCs w:val="24"/>
        </w:rPr>
        <w:t>(Jones et al., 2015)</w:t>
      </w:r>
      <w:r w:rsidR="00C23CAD" w:rsidRPr="00B10C6C">
        <w:rPr>
          <w:rFonts w:ascii="Times New Roman" w:hAnsi="Times New Roman" w:cs="Times New Roman"/>
          <w:sz w:val="24"/>
          <w:szCs w:val="24"/>
        </w:rPr>
        <w:fldChar w:fldCharType="end"/>
      </w:r>
      <w:r w:rsidR="005A493F" w:rsidRPr="00B10C6C">
        <w:rPr>
          <w:rFonts w:ascii="Times New Roman" w:hAnsi="Times New Roman" w:cs="Times New Roman"/>
          <w:sz w:val="24"/>
          <w:szCs w:val="24"/>
        </w:rPr>
        <w:t xml:space="preserve">. Further, the at-sea usage of grey seals appears to be larger than the at-sea usage of </w:t>
      </w:r>
      <w:proofErr w:type="spellStart"/>
      <w:r w:rsidR="005A493F" w:rsidRPr="00B10C6C">
        <w:rPr>
          <w:rFonts w:ascii="Times New Roman" w:hAnsi="Times New Roman" w:cs="Times New Roman"/>
          <w:sz w:val="24"/>
          <w:szCs w:val="24"/>
        </w:rPr>
        <w:t>harbour</w:t>
      </w:r>
      <w:proofErr w:type="spellEnd"/>
      <w:r w:rsidR="005A493F" w:rsidRPr="00B10C6C">
        <w:rPr>
          <w:rFonts w:ascii="Times New Roman" w:hAnsi="Times New Roman" w:cs="Times New Roman"/>
          <w:sz w:val="24"/>
          <w:szCs w:val="24"/>
        </w:rPr>
        <w:t xml:space="preserve"> seals, suggesting that the increased size of grey seals enables them to forage </w:t>
      </w:r>
      <w:r w:rsidR="005A493F" w:rsidRPr="00B10C6C">
        <w:rPr>
          <w:rFonts w:ascii="Times New Roman" w:hAnsi="Times New Roman" w:cs="Times New Roman"/>
          <w:sz w:val="24"/>
          <w:szCs w:val="24"/>
        </w:rPr>
        <w:lastRenderedPageBreak/>
        <w:t xml:space="preserve">across a larger area, while </w:t>
      </w:r>
      <w:proofErr w:type="spellStart"/>
      <w:r w:rsidR="005A493F" w:rsidRPr="00B10C6C">
        <w:rPr>
          <w:rFonts w:ascii="Times New Roman" w:hAnsi="Times New Roman" w:cs="Times New Roman"/>
          <w:sz w:val="24"/>
          <w:szCs w:val="24"/>
        </w:rPr>
        <w:t>harbour</w:t>
      </w:r>
      <w:proofErr w:type="spellEnd"/>
      <w:r w:rsidR="005A493F" w:rsidRPr="00B10C6C">
        <w:rPr>
          <w:rFonts w:ascii="Times New Roman" w:hAnsi="Times New Roman" w:cs="Times New Roman"/>
          <w:sz w:val="24"/>
          <w:szCs w:val="24"/>
        </w:rPr>
        <w:t xml:space="preserve"> seals’ size limits both movement and thermoregulatory capacity</w:t>
      </w:r>
      <w:r w:rsidR="00C23CAD">
        <w:rPr>
          <w:rFonts w:ascii="Times New Roman" w:hAnsi="Times New Roman" w:cs="Times New Roman"/>
          <w:sz w:val="24"/>
          <w:szCs w:val="24"/>
        </w:rPr>
        <w:t xml:space="preserve"> </w:t>
      </w:r>
      <w:r w:rsidR="00C23CAD" w:rsidRPr="00B10C6C">
        <w:rPr>
          <w:rFonts w:ascii="Times New Roman" w:hAnsi="Times New Roman" w:cs="Times New Roman"/>
          <w:sz w:val="24"/>
          <w:szCs w:val="24"/>
        </w:rPr>
        <w:fldChar w:fldCharType="begin"/>
      </w:r>
      <w:r w:rsidR="00C23CAD" w:rsidRPr="00B10C6C">
        <w:rPr>
          <w:rFonts w:ascii="Times New Roman" w:hAnsi="Times New Roman" w:cs="Times New Roman"/>
          <w:sz w:val="24"/>
          <w:szCs w:val="24"/>
        </w:rPr>
        <w:instrText xml:space="preserve"> ADDIN EN.CITE &lt;EndNote&gt;&lt;Cite&gt;&lt;Author&gt;Jones&lt;/Author&gt;&lt;Year&gt;2015&lt;/Year&gt;&lt;RecNum&gt;69&lt;/RecNum&gt;&lt;DisplayText&gt;(Jones et al., 2015)&lt;/DisplayText&gt;&lt;record&gt;&lt;rec-number&gt;69&lt;/rec-number&gt;&lt;foreign-keys&gt;&lt;key app="EN" db-id="p0etvrzvv9rzx1effpqxppwgw2e5d5v9s05w" timestamp="1693270277"&gt;69&lt;/key&gt;&lt;/foreign-keys&gt;&lt;ref-type name="Journal Article"&gt;17&lt;/ref-type&gt;&lt;contributors&gt;&lt;authors&gt;&lt;author&gt;Jones, E. L.&lt;/author&gt;&lt;author&gt;McConnell, B. J.&lt;/author&gt;&lt;author&gt;Smout, S.&lt;/author&gt;&lt;author&gt;Hammond, P. S.&lt;/author&gt;&lt;author&gt;Duck, C. D.&lt;/author&gt;&lt;author&gt;Morris, C. D.&lt;/author&gt;&lt;author&gt;Thompson, D.&lt;/author&gt;&lt;author&gt;Russell, D. J. F.&lt;/author&gt;&lt;author&gt;Vincent, C.&lt;/author&gt;&lt;author&gt;Cronin, M.&lt;/author&gt;&lt;author&gt;Sharples, R. J.&lt;/author&gt;&lt;author&gt;Matthiopoulos, J.&lt;/author&gt;&lt;/authors&gt;&lt;/contributors&gt;&lt;titles&gt;&lt;title&gt;Patterns of space use in sympatric marine colonial predators reveal scales of spatial partitioning&lt;/title&gt;&lt;secondary-title&gt;Marine Ecology Progress Series&lt;/secondary-title&gt;&lt;/titles&gt;&lt;periodical&gt;&lt;full-title&gt;Marine Ecology Progress Series&lt;/full-title&gt;&lt;/periodical&gt;&lt;pages&gt;235-249&lt;/pages&gt;&lt;volume&gt;534&lt;/volume&gt;&lt;dates&gt;&lt;year&gt;2015&lt;/year&gt;&lt;/dates&gt;&lt;urls&gt;&lt;related-urls&gt;&lt;url&gt;https://www.int-res.com/abstracts/meps/v534/p235-249/&lt;/url&gt;&lt;/related-urls&gt;&lt;/urls&gt;&lt;/record&gt;&lt;/Cite&gt;&lt;/EndNote&gt;</w:instrText>
      </w:r>
      <w:r w:rsidR="00C23CAD" w:rsidRPr="00B10C6C">
        <w:rPr>
          <w:rFonts w:ascii="Times New Roman" w:hAnsi="Times New Roman" w:cs="Times New Roman"/>
          <w:sz w:val="24"/>
          <w:szCs w:val="24"/>
        </w:rPr>
        <w:fldChar w:fldCharType="separate"/>
      </w:r>
      <w:r w:rsidR="00C23CAD" w:rsidRPr="00B10C6C">
        <w:rPr>
          <w:rFonts w:ascii="Times New Roman" w:hAnsi="Times New Roman" w:cs="Times New Roman"/>
          <w:noProof/>
          <w:sz w:val="24"/>
          <w:szCs w:val="24"/>
        </w:rPr>
        <w:t>(Jones et al., 2015)</w:t>
      </w:r>
      <w:r w:rsidR="00C23CAD" w:rsidRPr="00B10C6C">
        <w:rPr>
          <w:rFonts w:ascii="Times New Roman" w:hAnsi="Times New Roman" w:cs="Times New Roman"/>
          <w:sz w:val="24"/>
          <w:szCs w:val="24"/>
        </w:rPr>
        <w:fldChar w:fldCharType="end"/>
      </w:r>
      <w:r w:rsidR="005A493F" w:rsidRPr="00B10C6C">
        <w:rPr>
          <w:rFonts w:ascii="Times New Roman" w:hAnsi="Times New Roman" w:cs="Times New Roman"/>
          <w:sz w:val="24"/>
          <w:szCs w:val="24"/>
        </w:rPr>
        <w:t xml:space="preserve">. </w:t>
      </w:r>
    </w:p>
    <w:p w14:paraId="12E7604D" w14:textId="420ADE55" w:rsidR="00EA590A" w:rsidRPr="00B10C6C" w:rsidRDefault="00EA590A" w:rsidP="00B10C6C">
      <w:pPr>
        <w:spacing w:after="0" w:line="480" w:lineRule="auto"/>
        <w:rPr>
          <w:rFonts w:ascii="Times New Roman" w:hAnsi="Times New Roman" w:cs="Times New Roman"/>
          <w:sz w:val="24"/>
          <w:szCs w:val="24"/>
        </w:rPr>
      </w:pPr>
    </w:p>
    <w:p w14:paraId="7F0E2AB2" w14:textId="350F4A5F" w:rsidR="00F9569A" w:rsidRPr="00B10C6C" w:rsidRDefault="00503D6E"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Grey seals and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coexist in many systems, but the observed decline in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 populations is unique to specific </w:t>
      </w:r>
      <w:proofErr w:type="gramStart"/>
      <w:r w:rsidRPr="00B10C6C">
        <w:rPr>
          <w:rFonts w:ascii="Times New Roman" w:hAnsi="Times New Roman" w:cs="Times New Roman"/>
          <w:sz w:val="24"/>
          <w:szCs w:val="24"/>
        </w:rPr>
        <w:t>MU’s</w:t>
      </w:r>
      <w:proofErr w:type="gramEnd"/>
      <w:r w:rsidRPr="00B10C6C">
        <w:rPr>
          <w:rFonts w:ascii="Times New Roman" w:hAnsi="Times New Roman" w:cs="Times New Roman"/>
          <w:sz w:val="24"/>
          <w:szCs w:val="24"/>
        </w:rPr>
        <w:t xml:space="preserve"> within the UK. Concurrently, in these MU’s, grey seal populations have apparently reached carrying capacity, and PDV outbreaks have caustically damaged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 populations in the last 30 years. </w:t>
      </w:r>
      <w:r w:rsidR="00477524" w:rsidRPr="00B10C6C">
        <w:rPr>
          <w:rFonts w:ascii="Times New Roman" w:hAnsi="Times New Roman" w:cs="Times New Roman"/>
          <w:sz w:val="24"/>
          <w:szCs w:val="24"/>
        </w:rPr>
        <w:t>While it</w:t>
      </w:r>
      <w:r w:rsidRPr="00B10C6C">
        <w:rPr>
          <w:rFonts w:ascii="Times New Roman" w:hAnsi="Times New Roman" w:cs="Times New Roman"/>
          <w:sz w:val="24"/>
          <w:szCs w:val="24"/>
        </w:rPr>
        <w:t xml:space="preserve"> is </w:t>
      </w:r>
      <w:r w:rsidR="00477524" w:rsidRPr="00B10C6C">
        <w:rPr>
          <w:rFonts w:ascii="Times New Roman" w:hAnsi="Times New Roman" w:cs="Times New Roman"/>
          <w:sz w:val="24"/>
          <w:szCs w:val="24"/>
        </w:rPr>
        <w:t>probable</w:t>
      </w:r>
      <w:r w:rsidRPr="00B10C6C">
        <w:rPr>
          <w:rFonts w:ascii="Times New Roman" w:hAnsi="Times New Roman" w:cs="Times New Roman"/>
          <w:sz w:val="24"/>
          <w:szCs w:val="24"/>
        </w:rPr>
        <w:t xml:space="preserve"> that the two populations are </w:t>
      </w:r>
      <w:r w:rsidR="00904FBB" w:rsidRPr="00B10C6C">
        <w:rPr>
          <w:rFonts w:ascii="Times New Roman" w:hAnsi="Times New Roman" w:cs="Times New Roman"/>
          <w:sz w:val="24"/>
          <w:szCs w:val="24"/>
        </w:rPr>
        <w:t>in competition</w:t>
      </w:r>
      <w:r w:rsidRPr="00B10C6C">
        <w:rPr>
          <w:rFonts w:ascii="Times New Roman" w:hAnsi="Times New Roman" w:cs="Times New Roman"/>
          <w:sz w:val="24"/>
          <w:szCs w:val="24"/>
        </w:rPr>
        <w:t xml:space="preserve">, this </w:t>
      </w:r>
      <w:r w:rsidR="0085211B" w:rsidRPr="00B10C6C">
        <w:rPr>
          <w:rFonts w:ascii="Times New Roman" w:hAnsi="Times New Roman" w:cs="Times New Roman"/>
          <w:sz w:val="24"/>
          <w:szCs w:val="24"/>
        </w:rPr>
        <w:t xml:space="preserve">competition </w:t>
      </w:r>
      <w:r w:rsidRPr="00B10C6C">
        <w:rPr>
          <w:rFonts w:ascii="Times New Roman" w:hAnsi="Times New Roman" w:cs="Times New Roman"/>
          <w:sz w:val="24"/>
          <w:szCs w:val="24"/>
        </w:rPr>
        <w:t xml:space="preserve">must be considered in the context of </w:t>
      </w:r>
      <w:r w:rsidR="00904FBB" w:rsidRPr="00B10C6C">
        <w:rPr>
          <w:rFonts w:ascii="Times New Roman" w:hAnsi="Times New Roman" w:cs="Times New Roman"/>
          <w:sz w:val="24"/>
          <w:szCs w:val="24"/>
        </w:rPr>
        <w:t>human</w:t>
      </w:r>
      <w:r w:rsidRPr="00B10C6C">
        <w:rPr>
          <w:rFonts w:ascii="Times New Roman" w:hAnsi="Times New Roman" w:cs="Times New Roman"/>
          <w:sz w:val="24"/>
          <w:szCs w:val="24"/>
        </w:rPr>
        <w:t xml:space="preserve"> ex</w:t>
      </w:r>
      <w:r w:rsidR="00904FBB" w:rsidRPr="00B10C6C">
        <w:rPr>
          <w:rFonts w:ascii="Times New Roman" w:hAnsi="Times New Roman" w:cs="Times New Roman"/>
          <w:sz w:val="24"/>
          <w:szCs w:val="24"/>
        </w:rPr>
        <w:t xml:space="preserve">ploitation </w:t>
      </w:r>
      <w:r w:rsidR="00477524" w:rsidRPr="00B10C6C">
        <w:rPr>
          <w:rFonts w:ascii="Times New Roman" w:hAnsi="Times New Roman" w:cs="Times New Roman"/>
          <w:sz w:val="24"/>
          <w:szCs w:val="24"/>
        </w:rPr>
        <w:t xml:space="preserve">of </w:t>
      </w:r>
      <w:r w:rsidRPr="00B10C6C">
        <w:rPr>
          <w:rFonts w:ascii="Times New Roman" w:hAnsi="Times New Roman" w:cs="Times New Roman"/>
          <w:sz w:val="24"/>
          <w:szCs w:val="24"/>
        </w:rPr>
        <w:t>seal prey</w:t>
      </w:r>
      <w:r w:rsidR="00904FBB" w:rsidRPr="00B10C6C">
        <w:rPr>
          <w:rFonts w:ascii="Times New Roman" w:hAnsi="Times New Roman" w:cs="Times New Roman"/>
          <w:sz w:val="24"/>
          <w:szCs w:val="24"/>
        </w:rPr>
        <w:t xml:space="preserve"> species</w:t>
      </w:r>
      <w:r w:rsidRPr="00B10C6C">
        <w:rPr>
          <w:rFonts w:ascii="Times New Roman" w:hAnsi="Times New Roman" w:cs="Times New Roman"/>
          <w:sz w:val="24"/>
          <w:szCs w:val="24"/>
        </w:rPr>
        <w:t>.</w:t>
      </w:r>
      <w:r w:rsidR="00477524" w:rsidRPr="00B10C6C">
        <w:rPr>
          <w:rFonts w:ascii="Times New Roman" w:hAnsi="Times New Roman" w:cs="Times New Roman"/>
          <w:sz w:val="24"/>
          <w:szCs w:val="24"/>
        </w:rPr>
        <w:t xml:space="preserve"> Furthermore, with grey seal populations approaching pre-cull levels, </w:t>
      </w:r>
      <w:proofErr w:type="spellStart"/>
      <w:r w:rsidR="00477524" w:rsidRPr="00B10C6C">
        <w:rPr>
          <w:rFonts w:ascii="Times New Roman" w:hAnsi="Times New Roman" w:cs="Times New Roman"/>
          <w:sz w:val="24"/>
          <w:szCs w:val="24"/>
        </w:rPr>
        <w:t>harbour</w:t>
      </w:r>
      <w:proofErr w:type="spellEnd"/>
      <w:r w:rsidR="00477524" w:rsidRPr="00B10C6C">
        <w:rPr>
          <w:rFonts w:ascii="Times New Roman" w:hAnsi="Times New Roman" w:cs="Times New Roman"/>
          <w:sz w:val="24"/>
          <w:szCs w:val="24"/>
        </w:rPr>
        <w:t xml:space="preserve"> seal declines may in fact be attributable to exploitation of prey species </w:t>
      </w:r>
      <w:r w:rsidR="00055C1C" w:rsidRPr="00B10C6C">
        <w:rPr>
          <w:rFonts w:ascii="Times New Roman" w:hAnsi="Times New Roman" w:cs="Times New Roman"/>
          <w:sz w:val="24"/>
          <w:szCs w:val="24"/>
        </w:rPr>
        <w:t xml:space="preserve">driving </w:t>
      </w:r>
      <w:r w:rsidR="00477524" w:rsidRPr="00B10C6C">
        <w:rPr>
          <w:rFonts w:ascii="Times New Roman" w:hAnsi="Times New Roman" w:cs="Times New Roman"/>
          <w:sz w:val="24"/>
          <w:szCs w:val="24"/>
        </w:rPr>
        <w:t xml:space="preserve">direct competition, as such competition may not have existed before fishing pressure that ultimately </w:t>
      </w:r>
      <w:r w:rsidR="00055C1C" w:rsidRPr="00B10C6C">
        <w:rPr>
          <w:rFonts w:ascii="Times New Roman" w:hAnsi="Times New Roman" w:cs="Times New Roman"/>
          <w:sz w:val="24"/>
          <w:szCs w:val="24"/>
        </w:rPr>
        <w:t>led to culls</w:t>
      </w:r>
      <w:r w:rsidR="006F781A" w:rsidRPr="00B10C6C">
        <w:rPr>
          <w:rFonts w:ascii="Times New Roman" w:hAnsi="Times New Roman" w:cs="Times New Roman"/>
          <w:sz w:val="24"/>
          <w:szCs w:val="24"/>
        </w:rPr>
        <w:t xml:space="preserve"> </w:t>
      </w:r>
      <w:r w:rsidR="004628EF" w:rsidRPr="00B10C6C">
        <w:rPr>
          <w:rFonts w:ascii="Times New Roman" w:hAnsi="Times New Roman" w:cs="Times New Roman"/>
          <w:sz w:val="24"/>
          <w:szCs w:val="24"/>
        </w:rPr>
        <w:fldChar w:fldCharType="begin"/>
      </w:r>
      <w:r w:rsidR="004628EF" w:rsidRPr="00B10C6C">
        <w:rPr>
          <w:rFonts w:ascii="Times New Roman" w:hAnsi="Times New Roman" w:cs="Times New Roman"/>
          <w:sz w:val="24"/>
          <w:szCs w:val="24"/>
        </w:rPr>
        <w:instrText xml:space="preserve"> ADDIN EN.CITE &lt;EndNote&gt;&lt;Cite&gt;&lt;Author&gt;SCOS&lt;/Author&gt;&lt;Year&gt;2021&lt;/Year&gt;&lt;RecNum&gt;28&lt;/RecNum&gt;&lt;DisplayText&gt;(SCOS, 2021)&lt;/DisplayText&gt;&lt;record&gt;&lt;rec-number&gt;28&lt;/rec-number&gt;&lt;foreign-keys&gt;&lt;key app="EN" db-id="p0etvrzvv9rzx1effpqxppwgw2e5d5v9s05w" timestamp="1690566147"&gt;28&lt;/key&gt;&lt;/foreign-keys&gt;&lt;ref-type name="Government Document"&gt;46&lt;/ref-type&gt;&lt;contributors&gt;&lt;authors&gt;&lt;author&gt;SCOS&lt;/author&gt;&lt;/authors&gt;&lt;secondary-authors&gt;&lt;author&gt;Natural Environment Research Council&lt;/author&gt;&lt;/secondary-authors&gt;&lt;/contributors&gt;&lt;titles&gt;&lt;title&gt;Scientific Advice on Matters Related to the Management of Seal Populations: 2021&lt;/title&gt;&lt;/titles&gt;&lt;dates&gt;&lt;year&gt;2021&lt;/year&gt;&lt;/dates&gt;&lt;urls&gt;&lt;/urls&gt;&lt;/record&gt;&lt;/Cite&gt;&lt;/EndNote&gt;</w:instrText>
      </w:r>
      <w:r w:rsidR="004628EF" w:rsidRPr="00B10C6C">
        <w:rPr>
          <w:rFonts w:ascii="Times New Roman" w:hAnsi="Times New Roman" w:cs="Times New Roman"/>
          <w:sz w:val="24"/>
          <w:szCs w:val="24"/>
        </w:rPr>
        <w:fldChar w:fldCharType="separate"/>
      </w:r>
      <w:r w:rsidR="004628EF" w:rsidRPr="00B10C6C">
        <w:rPr>
          <w:rFonts w:ascii="Times New Roman" w:hAnsi="Times New Roman" w:cs="Times New Roman"/>
          <w:noProof/>
          <w:sz w:val="24"/>
          <w:szCs w:val="24"/>
        </w:rPr>
        <w:t>(SCOS, 2021)</w:t>
      </w:r>
      <w:r w:rsidR="004628EF" w:rsidRPr="00B10C6C">
        <w:rPr>
          <w:rFonts w:ascii="Times New Roman" w:hAnsi="Times New Roman" w:cs="Times New Roman"/>
          <w:sz w:val="24"/>
          <w:szCs w:val="24"/>
        </w:rPr>
        <w:fldChar w:fldCharType="end"/>
      </w:r>
      <w:r w:rsidR="00055C1C" w:rsidRPr="00B10C6C">
        <w:rPr>
          <w:rFonts w:ascii="Times New Roman" w:hAnsi="Times New Roman" w:cs="Times New Roman"/>
          <w:sz w:val="24"/>
          <w:szCs w:val="24"/>
        </w:rPr>
        <w:t>.</w:t>
      </w:r>
      <w:r w:rsidRPr="00B10C6C">
        <w:rPr>
          <w:rFonts w:ascii="Times New Roman" w:hAnsi="Times New Roman" w:cs="Times New Roman"/>
          <w:sz w:val="24"/>
          <w:szCs w:val="24"/>
        </w:rPr>
        <w:t xml:space="preserve"> While continuous monitoring is needed to determine whether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are </w:t>
      </w:r>
      <w:r w:rsidR="00904FBB" w:rsidRPr="00B10C6C">
        <w:rPr>
          <w:rFonts w:ascii="Times New Roman" w:hAnsi="Times New Roman" w:cs="Times New Roman"/>
          <w:sz w:val="24"/>
          <w:szCs w:val="24"/>
        </w:rPr>
        <w:t xml:space="preserve">declining due to </w:t>
      </w:r>
      <w:r w:rsidRPr="00B10C6C">
        <w:rPr>
          <w:rFonts w:ascii="Times New Roman" w:hAnsi="Times New Roman" w:cs="Times New Roman"/>
          <w:sz w:val="24"/>
          <w:szCs w:val="24"/>
        </w:rPr>
        <w:t>competit</w:t>
      </w:r>
      <w:r w:rsidR="00904FBB" w:rsidRPr="00B10C6C">
        <w:rPr>
          <w:rFonts w:ascii="Times New Roman" w:hAnsi="Times New Roman" w:cs="Times New Roman"/>
          <w:sz w:val="24"/>
          <w:szCs w:val="24"/>
        </w:rPr>
        <w:t>ion,</w:t>
      </w:r>
      <w:r w:rsidRPr="00B10C6C">
        <w:rPr>
          <w:rFonts w:ascii="Times New Roman" w:hAnsi="Times New Roman" w:cs="Times New Roman"/>
          <w:sz w:val="24"/>
          <w:szCs w:val="24"/>
        </w:rPr>
        <w:t xml:space="preserve"> fish stocks</w:t>
      </w:r>
      <w:r w:rsidR="005A6A36">
        <w:rPr>
          <w:rFonts w:ascii="Times New Roman" w:hAnsi="Times New Roman" w:cs="Times New Roman"/>
          <w:sz w:val="24"/>
          <w:szCs w:val="24"/>
        </w:rPr>
        <w:t xml:space="preserve"> (</w:t>
      </w:r>
      <w:r w:rsidRPr="00B10C6C">
        <w:rPr>
          <w:rFonts w:ascii="Times New Roman" w:hAnsi="Times New Roman" w:cs="Times New Roman"/>
          <w:sz w:val="24"/>
          <w:szCs w:val="24"/>
        </w:rPr>
        <w:t xml:space="preserve">especially </w:t>
      </w:r>
      <w:r w:rsidR="005A6A36">
        <w:rPr>
          <w:rFonts w:ascii="Times New Roman" w:hAnsi="Times New Roman" w:cs="Times New Roman"/>
          <w:sz w:val="24"/>
          <w:szCs w:val="24"/>
        </w:rPr>
        <w:t xml:space="preserve">gadids and </w:t>
      </w:r>
      <w:r w:rsidRPr="00B10C6C">
        <w:rPr>
          <w:rFonts w:ascii="Times New Roman" w:hAnsi="Times New Roman" w:cs="Times New Roman"/>
          <w:sz w:val="24"/>
          <w:szCs w:val="24"/>
        </w:rPr>
        <w:t xml:space="preserve"> </w:t>
      </w:r>
      <w:proofErr w:type="spellStart"/>
      <w:r w:rsidR="000A3DE5" w:rsidRPr="00B10C6C">
        <w:rPr>
          <w:rFonts w:ascii="Times New Roman" w:hAnsi="Times New Roman" w:cs="Times New Roman"/>
          <w:sz w:val="24"/>
          <w:szCs w:val="24"/>
        </w:rPr>
        <w:t>Sandeel</w:t>
      </w:r>
      <w:proofErr w:type="spellEnd"/>
      <w:r w:rsidR="005A6A36">
        <w:rPr>
          <w:rFonts w:ascii="Times New Roman" w:hAnsi="Times New Roman" w:cs="Times New Roman"/>
          <w:sz w:val="24"/>
          <w:szCs w:val="24"/>
        </w:rPr>
        <w:t>)</w:t>
      </w:r>
      <w:r w:rsidR="000A3DE5" w:rsidRPr="00B10C6C">
        <w:rPr>
          <w:rFonts w:ascii="Times New Roman" w:hAnsi="Times New Roman" w:cs="Times New Roman"/>
          <w:sz w:val="24"/>
          <w:szCs w:val="24"/>
        </w:rPr>
        <w:t xml:space="preserve"> must be re-evaluated for human take, as </w:t>
      </w:r>
      <w:r w:rsidR="00904FBB" w:rsidRPr="00B10C6C">
        <w:rPr>
          <w:rFonts w:ascii="Times New Roman" w:hAnsi="Times New Roman" w:cs="Times New Roman"/>
          <w:sz w:val="24"/>
          <w:szCs w:val="24"/>
        </w:rPr>
        <w:t xml:space="preserve">in this case they </w:t>
      </w:r>
      <w:r w:rsidR="000A3DE5" w:rsidRPr="00B10C6C">
        <w:rPr>
          <w:rFonts w:ascii="Times New Roman" w:hAnsi="Times New Roman" w:cs="Times New Roman"/>
          <w:sz w:val="24"/>
          <w:szCs w:val="24"/>
        </w:rPr>
        <w:t xml:space="preserve">likely support double the </w:t>
      </w:r>
      <w:r w:rsidR="005A6A36">
        <w:rPr>
          <w:rFonts w:ascii="Times New Roman" w:hAnsi="Times New Roman" w:cs="Times New Roman"/>
          <w:sz w:val="24"/>
          <w:szCs w:val="24"/>
        </w:rPr>
        <w:t>number</w:t>
      </w:r>
      <w:r w:rsidR="005A6A36" w:rsidRPr="00B10C6C">
        <w:rPr>
          <w:rFonts w:ascii="Times New Roman" w:hAnsi="Times New Roman" w:cs="Times New Roman"/>
          <w:sz w:val="24"/>
          <w:szCs w:val="24"/>
        </w:rPr>
        <w:t xml:space="preserve"> </w:t>
      </w:r>
      <w:r w:rsidR="000A3DE5" w:rsidRPr="00B10C6C">
        <w:rPr>
          <w:rFonts w:ascii="Times New Roman" w:hAnsi="Times New Roman" w:cs="Times New Roman"/>
          <w:sz w:val="24"/>
          <w:szCs w:val="24"/>
        </w:rPr>
        <w:t>of pinniped species as previously thought</w:t>
      </w:r>
      <w:r w:rsidR="00904FBB" w:rsidRPr="00B10C6C">
        <w:rPr>
          <w:rFonts w:ascii="Times New Roman" w:hAnsi="Times New Roman" w:cs="Times New Roman"/>
          <w:sz w:val="24"/>
          <w:szCs w:val="24"/>
        </w:rPr>
        <w:t>, in addition to a suite of other species</w:t>
      </w:r>
      <w:r w:rsidR="00C95B30" w:rsidRPr="00B10C6C">
        <w:rPr>
          <w:rFonts w:ascii="Times New Roman" w:hAnsi="Times New Roman" w:cs="Times New Roman"/>
          <w:sz w:val="24"/>
          <w:szCs w:val="24"/>
        </w:rPr>
        <w:t xml:space="preserve"> </w:t>
      </w:r>
      <w:r w:rsidR="004628EF" w:rsidRPr="00B10C6C">
        <w:rPr>
          <w:rFonts w:ascii="Times New Roman" w:hAnsi="Times New Roman" w:cs="Times New Roman"/>
          <w:sz w:val="24"/>
          <w:szCs w:val="24"/>
        </w:rPr>
        <w:fldChar w:fldCharType="begin">
          <w:fldData xml:space="preserve">PEVuZE5vdGU+PENpdGU+PEF1dGhvcj5Ib3dlbGw8L0F1dGhvcj48WWVhcj4yMDEwPC9ZZWFyPjxS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</w:fldData>
        </w:fldChar>
      </w:r>
      <w:r w:rsidR="005D5EA6">
        <w:rPr>
          <w:rFonts w:ascii="Times New Roman" w:hAnsi="Times New Roman" w:cs="Times New Roman"/>
          <w:sz w:val="24"/>
          <w:szCs w:val="24"/>
        </w:rPr>
        <w:instrText xml:space="preserve"> ADDIN EN.CITE </w:instrText>
      </w:r>
      <w:r w:rsidR="005D5EA6">
        <w:rPr>
          <w:rFonts w:ascii="Times New Roman" w:hAnsi="Times New Roman" w:cs="Times New Roman"/>
          <w:sz w:val="24"/>
          <w:szCs w:val="24"/>
        </w:rPr>
        <w:fldChar w:fldCharType="begin">
          <w:fldData xml:space="preserve">PEVuZE5vdGU+PENpdGU+PEF1dGhvcj5Ib3dlbGw8L0F1dGhvcj48WWVhcj4yMDEwPC9ZZWFyPjxS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</w:fldData>
        </w:fldChar>
      </w:r>
      <w:r w:rsidR="005D5EA6">
        <w:rPr>
          <w:rFonts w:ascii="Times New Roman" w:hAnsi="Times New Roman" w:cs="Times New Roman"/>
          <w:sz w:val="24"/>
          <w:szCs w:val="24"/>
        </w:rPr>
        <w:instrText xml:space="preserve"> ADDIN EN.CITE.DATA </w:instrText>
      </w:r>
      <w:r w:rsidR="005D5EA6">
        <w:rPr>
          <w:rFonts w:ascii="Times New Roman" w:hAnsi="Times New Roman" w:cs="Times New Roman"/>
          <w:sz w:val="24"/>
          <w:szCs w:val="24"/>
        </w:rPr>
      </w:r>
      <w:r w:rsidR="005D5EA6">
        <w:rPr>
          <w:rFonts w:ascii="Times New Roman" w:hAnsi="Times New Roman" w:cs="Times New Roman"/>
          <w:sz w:val="24"/>
          <w:szCs w:val="24"/>
        </w:rPr>
        <w:fldChar w:fldCharType="end"/>
      </w:r>
      <w:r w:rsidR="004628EF" w:rsidRPr="00B10C6C">
        <w:rPr>
          <w:rFonts w:ascii="Times New Roman" w:hAnsi="Times New Roman" w:cs="Times New Roman"/>
          <w:sz w:val="24"/>
          <w:szCs w:val="24"/>
        </w:rPr>
        <w:fldChar w:fldCharType="separate"/>
      </w:r>
      <w:r w:rsidR="005D5EA6">
        <w:rPr>
          <w:rFonts w:ascii="Times New Roman" w:hAnsi="Times New Roman" w:cs="Times New Roman"/>
          <w:noProof/>
          <w:sz w:val="24"/>
          <w:szCs w:val="24"/>
        </w:rPr>
        <w:t>(Howell et al., 2010; Jones et al., 2006)</w:t>
      </w:r>
      <w:r w:rsidR="004628EF" w:rsidRPr="00B10C6C">
        <w:rPr>
          <w:rFonts w:ascii="Times New Roman" w:hAnsi="Times New Roman" w:cs="Times New Roman"/>
          <w:sz w:val="24"/>
          <w:szCs w:val="24"/>
        </w:rPr>
        <w:fldChar w:fldCharType="end"/>
      </w:r>
      <w:r w:rsidR="00904FBB" w:rsidRPr="00B10C6C">
        <w:rPr>
          <w:rFonts w:ascii="Times New Roman" w:hAnsi="Times New Roman" w:cs="Times New Roman"/>
          <w:sz w:val="24"/>
          <w:szCs w:val="24"/>
        </w:rPr>
        <w:t>.</w:t>
      </w:r>
    </w:p>
    <w:p w14:paraId="5EE3AD2D" w14:textId="77777777" w:rsidR="00503D6E" w:rsidRPr="00B10C6C" w:rsidRDefault="00503D6E" w:rsidP="00B10C6C">
      <w:pPr>
        <w:spacing w:after="0" w:line="480" w:lineRule="auto"/>
        <w:rPr>
          <w:rFonts w:ascii="Times New Roman" w:hAnsi="Times New Roman" w:cs="Times New Roman"/>
          <w:sz w:val="24"/>
          <w:szCs w:val="24"/>
        </w:rPr>
      </w:pPr>
    </w:p>
    <w:p w14:paraId="3F37616B" w14:textId="7534FB1A" w:rsidR="00B41404" w:rsidRPr="00B10C6C" w:rsidRDefault="00EA590A"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The observed niche</w:t>
      </w:r>
      <w:r w:rsidR="00BA2EE8" w:rsidRPr="00B10C6C">
        <w:rPr>
          <w:rFonts w:ascii="Times New Roman" w:hAnsi="Times New Roman" w:cs="Times New Roman"/>
          <w:sz w:val="24"/>
          <w:szCs w:val="24"/>
        </w:rPr>
        <w:t xml:space="preserve"> area</w:t>
      </w:r>
      <w:r w:rsidRPr="00B10C6C">
        <w:rPr>
          <w:rFonts w:ascii="Times New Roman" w:hAnsi="Times New Roman" w:cs="Times New Roman"/>
          <w:sz w:val="24"/>
          <w:szCs w:val="24"/>
        </w:rPr>
        <w:t xml:space="preserve">s </w:t>
      </w:r>
      <w:r w:rsidR="00BA2EE8" w:rsidRPr="00B10C6C">
        <w:rPr>
          <w:rFonts w:ascii="Times New Roman" w:hAnsi="Times New Roman" w:cs="Times New Roman"/>
          <w:sz w:val="24"/>
          <w:szCs w:val="24"/>
        </w:rPr>
        <w:t>(0.354659,</w:t>
      </w:r>
      <w:r w:rsidR="00BA2EE8" w:rsidRPr="00B10C6C">
        <w:rPr>
          <w:rFonts w:ascii="Times New Roman" w:hAnsi="Times New Roman" w:cs="Times New Roman"/>
          <w:sz w:val="24"/>
          <w:szCs w:val="24"/>
        </w:rPr>
        <w:tab/>
        <w:t>0.965615, 0.450904, and 1.430523 ‰</w:t>
      </w:r>
      <w:r w:rsidR="00BA2EE8" w:rsidRPr="00B10C6C">
        <w:rPr>
          <w:rFonts w:ascii="Times New Roman" w:hAnsi="Times New Roman" w:cs="Times New Roman"/>
          <w:sz w:val="24"/>
          <w:szCs w:val="24"/>
          <w:vertAlign w:val="superscript"/>
        </w:rPr>
        <w:t>2</w:t>
      </w:r>
      <w:r w:rsidR="00BA2EE8" w:rsidRPr="00B10C6C">
        <w:rPr>
          <w:rFonts w:ascii="Times New Roman" w:hAnsi="Times New Roman" w:cs="Times New Roman"/>
          <w:sz w:val="24"/>
          <w:szCs w:val="24"/>
        </w:rPr>
        <w:t xml:space="preserve"> for grey and </w:t>
      </w:r>
      <w:proofErr w:type="spellStart"/>
      <w:r w:rsidR="00BA2EE8" w:rsidRPr="00B10C6C">
        <w:rPr>
          <w:rFonts w:ascii="Times New Roman" w:hAnsi="Times New Roman" w:cs="Times New Roman"/>
          <w:sz w:val="24"/>
          <w:szCs w:val="24"/>
        </w:rPr>
        <w:t>harbour</w:t>
      </w:r>
      <w:proofErr w:type="spellEnd"/>
      <w:r w:rsidR="00BA2EE8" w:rsidRPr="00B10C6C">
        <w:rPr>
          <w:rFonts w:ascii="Times New Roman" w:hAnsi="Times New Roman" w:cs="Times New Roman"/>
          <w:sz w:val="24"/>
          <w:szCs w:val="24"/>
        </w:rPr>
        <w:t xml:space="preserve"> Seal Plasma and RBC’s, respectively </w:t>
      </w:r>
      <w:r w:rsidR="00BA2EE8" w:rsidRPr="00860C2C">
        <w:rPr>
          <w:rFonts w:ascii="Times New Roman" w:hAnsi="Times New Roman" w:cs="Times New Roman"/>
          <w:sz w:val="24"/>
          <w:szCs w:val="24"/>
        </w:rPr>
        <w:t>Table 1</w:t>
      </w:r>
      <w:r w:rsidR="00BA2EE8" w:rsidRPr="00B10C6C">
        <w:rPr>
          <w:rFonts w:ascii="Times New Roman" w:hAnsi="Times New Roman" w:cs="Times New Roman"/>
          <w:sz w:val="24"/>
          <w:szCs w:val="24"/>
        </w:rPr>
        <w:t xml:space="preserve">) </w:t>
      </w:r>
      <w:r w:rsidRPr="00B10C6C">
        <w:rPr>
          <w:rFonts w:ascii="Times New Roman" w:hAnsi="Times New Roman" w:cs="Times New Roman"/>
          <w:sz w:val="24"/>
          <w:szCs w:val="24"/>
        </w:rPr>
        <w:t xml:space="preserve">and prey composition analyses herein provide support for grey seal competition as a driver of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 decline. Ultimately, competition reduces the available prey for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and may even force them to shift to lower quality </w:t>
      </w:r>
      <w:proofErr w:type="gramStart"/>
      <w:r w:rsidRPr="00B10C6C">
        <w:rPr>
          <w:rFonts w:ascii="Times New Roman" w:hAnsi="Times New Roman" w:cs="Times New Roman"/>
          <w:sz w:val="24"/>
          <w:szCs w:val="24"/>
        </w:rPr>
        <w:t>prey</w:t>
      </w:r>
      <w:r w:rsidR="00904FBB" w:rsidRPr="00B10C6C">
        <w:rPr>
          <w:rFonts w:ascii="Times New Roman" w:hAnsi="Times New Roman" w:cs="Times New Roman"/>
          <w:sz w:val="24"/>
          <w:szCs w:val="24"/>
        </w:rPr>
        <w:t>, or</w:t>
      </w:r>
      <w:proofErr w:type="gramEnd"/>
      <w:r w:rsidR="00904FBB" w:rsidRPr="00B10C6C">
        <w:rPr>
          <w:rFonts w:ascii="Times New Roman" w:hAnsi="Times New Roman" w:cs="Times New Roman"/>
          <w:sz w:val="24"/>
          <w:szCs w:val="24"/>
        </w:rPr>
        <w:t xml:space="preserve"> expand their foraging range and prey items to meet energetic demand</w:t>
      </w:r>
      <w:r w:rsidRPr="00B10C6C">
        <w:rPr>
          <w:rFonts w:ascii="Times New Roman" w:hAnsi="Times New Roman" w:cs="Times New Roman"/>
          <w:sz w:val="24"/>
          <w:szCs w:val="24"/>
        </w:rPr>
        <w:t xml:space="preserve">. Future prey quality analyses will help to understand if this is indeed the case, or if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w:t>
      </w:r>
      <w:r w:rsidRPr="00B10C6C">
        <w:rPr>
          <w:rFonts w:ascii="Times New Roman" w:hAnsi="Times New Roman" w:cs="Times New Roman"/>
          <w:sz w:val="24"/>
          <w:szCs w:val="24"/>
        </w:rPr>
        <w:lastRenderedPageBreak/>
        <w:t>broader niche is a consequence of different</w:t>
      </w:r>
      <w:r w:rsidR="00B41404" w:rsidRPr="00B10C6C">
        <w:rPr>
          <w:rFonts w:ascii="Times New Roman" w:hAnsi="Times New Roman" w:cs="Times New Roman"/>
          <w:sz w:val="24"/>
          <w:szCs w:val="24"/>
        </w:rPr>
        <w:t>ial</w:t>
      </w:r>
      <w:r w:rsidRPr="00B10C6C">
        <w:rPr>
          <w:rFonts w:ascii="Times New Roman" w:hAnsi="Times New Roman" w:cs="Times New Roman"/>
          <w:sz w:val="24"/>
          <w:szCs w:val="24"/>
        </w:rPr>
        <w:t xml:space="preserve"> foraging </w:t>
      </w:r>
      <w:proofErr w:type="spellStart"/>
      <w:r w:rsidRPr="00B10C6C">
        <w:rPr>
          <w:rFonts w:ascii="Times New Roman" w:hAnsi="Times New Roman" w:cs="Times New Roman"/>
          <w:sz w:val="24"/>
          <w:szCs w:val="24"/>
        </w:rPr>
        <w:t>behaviour</w:t>
      </w:r>
      <w:proofErr w:type="spellEnd"/>
      <w:r w:rsidR="00C95B30" w:rsidRPr="00B10C6C">
        <w:rPr>
          <w:rFonts w:ascii="Times New Roman" w:hAnsi="Times New Roman" w:cs="Times New Roman"/>
          <w:sz w:val="24"/>
          <w:szCs w:val="24"/>
        </w:rPr>
        <w:t xml:space="preserve"> </w:t>
      </w:r>
      <w:r w:rsidR="004628EF" w:rsidRPr="00B10C6C">
        <w:rPr>
          <w:rFonts w:ascii="Times New Roman" w:hAnsi="Times New Roman" w:cs="Times New Roman"/>
          <w:sz w:val="24"/>
          <w:szCs w:val="24"/>
        </w:rPr>
        <w:fldChar w:fldCharType="begin"/>
      </w:r>
      <w:r w:rsidR="004628EF" w:rsidRPr="00B10C6C">
        <w:rPr>
          <w:rFonts w:ascii="Times New Roman" w:hAnsi="Times New Roman" w:cs="Times New Roman"/>
          <w:sz w:val="24"/>
          <w:szCs w:val="24"/>
        </w:rPr>
        <w:instrText xml:space="preserve"> ADDIN EN.CITE &lt;EndNote&gt;&lt;Cite&gt;&lt;Author&gt;Witteveen&lt;/Author&gt;&lt;Year&gt;2011&lt;/Year&gt;&lt;RecNum&gt;61&lt;/RecNum&gt;&lt;DisplayText&gt;(Witteveen et al., 2011)&lt;/DisplayText&gt;&lt;record&gt;&lt;rec-number&gt;61&lt;/rec-number&gt;&lt;foreign-keys&gt;&lt;key app="EN" db-id="p0etvrzvv9rzx1effpqxppwgw2e5d5v9s05w" timestamp="1693257776"&gt;61&lt;/key&gt;&lt;/foreign-keys&gt;&lt;ref-type name="Journal Article"&gt;17&lt;/ref-type&gt;&lt;contributors&gt;&lt;authors&gt;&lt;author&gt;Witteveen, Briana H&lt;/author&gt;&lt;author&gt;Worthy, Graham AJ&lt;/author&gt;&lt;author&gt;Wynne, Kate M&lt;/author&gt;&lt;author&gt;Hirons, Amy C&lt;/author&gt;&lt;author&gt;Andrews III, Alexander G&lt;/author&gt;&lt;author&gt;Markel, Russell W&lt;/author&gt;&lt;/authors&gt;&lt;/contributors&gt;&lt;titles&gt;&lt;title&gt;Trophic levels of North Pacific Humpback whales (Megaptera novaeangliae) through analysis of stable isotopes: Implications on prey and resource quality&lt;/title&gt;&lt;secondary-title&gt;Aquatic Mammals&lt;/secondary-title&gt;&lt;/titles&gt;&lt;periodical&gt;&lt;full-title&gt;Aquatic Mammals&lt;/full-title&gt;&lt;/periodical&gt;&lt;volume&gt;37&lt;/volume&gt;&lt;number&gt;2&lt;/number&gt;&lt;dates&gt;&lt;year&gt;2011&lt;/year&gt;&lt;/dates&gt;&lt;isbn&gt;0167-5427&lt;/isbn&gt;&lt;urls&gt;&lt;/urls&gt;&lt;/record&gt;&lt;/Cite&gt;&lt;/EndNote&gt;</w:instrText>
      </w:r>
      <w:r w:rsidR="004628EF" w:rsidRPr="00B10C6C">
        <w:rPr>
          <w:rFonts w:ascii="Times New Roman" w:hAnsi="Times New Roman" w:cs="Times New Roman"/>
          <w:sz w:val="24"/>
          <w:szCs w:val="24"/>
        </w:rPr>
        <w:fldChar w:fldCharType="separate"/>
      </w:r>
      <w:r w:rsidR="004628EF" w:rsidRPr="00B10C6C">
        <w:rPr>
          <w:rFonts w:ascii="Times New Roman" w:hAnsi="Times New Roman" w:cs="Times New Roman"/>
          <w:noProof/>
          <w:sz w:val="24"/>
          <w:szCs w:val="24"/>
        </w:rPr>
        <w:t>(Witteveen et al., 2011)</w:t>
      </w:r>
      <w:r w:rsidR="004628EF" w:rsidRPr="00B10C6C">
        <w:rPr>
          <w:rFonts w:ascii="Times New Roman" w:hAnsi="Times New Roman" w:cs="Times New Roman"/>
          <w:sz w:val="24"/>
          <w:szCs w:val="24"/>
        </w:rPr>
        <w:fldChar w:fldCharType="end"/>
      </w:r>
      <w:r w:rsidRPr="00B10C6C">
        <w:rPr>
          <w:rFonts w:ascii="Times New Roman" w:hAnsi="Times New Roman" w:cs="Times New Roman"/>
          <w:sz w:val="24"/>
          <w:szCs w:val="24"/>
        </w:rPr>
        <w:t xml:space="preserve">. </w:t>
      </w:r>
      <w:r w:rsidR="00B41404" w:rsidRPr="00B10C6C">
        <w:rPr>
          <w:rFonts w:ascii="Times New Roman" w:hAnsi="Times New Roman" w:cs="Times New Roman"/>
          <w:sz w:val="24"/>
          <w:szCs w:val="24"/>
        </w:rPr>
        <w:t xml:space="preserve">In either case, the decline of </w:t>
      </w:r>
      <w:proofErr w:type="spellStart"/>
      <w:r w:rsidR="00B41404" w:rsidRPr="00B10C6C">
        <w:rPr>
          <w:rFonts w:ascii="Times New Roman" w:hAnsi="Times New Roman" w:cs="Times New Roman"/>
          <w:sz w:val="24"/>
          <w:szCs w:val="24"/>
        </w:rPr>
        <w:t>harbour</w:t>
      </w:r>
      <w:proofErr w:type="spellEnd"/>
      <w:r w:rsidR="00B41404" w:rsidRPr="00B10C6C">
        <w:rPr>
          <w:rFonts w:ascii="Times New Roman" w:hAnsi="Times New Roman" w:cs="Times New Roman"/>
          <w:sz w:val="24"/>
          <w:szCs w:val="24"/>
        </w:rPr>
        <w:t xml:space="preserve"> seals in UK MU’s warrants further monitoring, at least until </w:t>
      </w:r>
      <w:proofErr w:type="spellStart"/>
      <w:r w:rsidR="00BA2EE8" w:rsidRPr="00B10C6C">
        <w:rPr>
          <w:rFonts w:ascii="Times New Roman" w:hAnsi="Times New Roman" w:cs="Times New Roman"/>
          <w:sz w:val="24"/>
          <w:szCs w:val="24"/>
        </w:rPr>
        <w:t>harbour</w:t>
      </w:r>
      <w:proofErr w:type="spellEnd"/>
      <w:r w:rsidR="00BA2EE8" w:rsidRPr="00B10C6C">
        <w:rPr>
          <w:rFonts w:ascii="Times New Roman" w:hAnsi="Times New Roman" w:cs="Times New Roman"/>
          <w:sz w:val="24"/>
          <w:szCs w:val="24"/>
        </w:rPr>
        <w:t xml:space="preserve"> seal population </w:t>
      </w:r>
      <w:proofErr w:type="spellStart"/>
      <w:r w:rsidR="00BA2EE8" w:rsidRPr="00B10C6C">
        <w:rPr>
          <w:rFonts w:ascii="Times New Roman" w:hAnsi="Times New Roman" w:cs="Times New Roman"/>
          <w:sz w:val="24"/>
          <w:szCs w:val="24"/>
        </w:rPr>
        <w:t>stabilise</w:t>
      </w:r>
      <w:proofErr w:type="spellEnd"/>
      <w:r w:rsidR="00B41404" w:rsidRPr="00B10C6C">
        <w:rPr>
          <w:rFonts w:ascii="Times New Roman" w:hAnsi="Times New Roman" w:cs="Times New Roman"/>
          <w:sz w:val="24"/>
          <w:szCs w:val="24"/>
        </w:rPr>
        <w:t xml:space="preserve">, or a cause of decline is identified and halted. </w:t>
      </w:r>
    </w:p>
    <w:p w14:paraId="5D630901" w14:textId="77777777" w:rsidR="00B41404" w:rsidRPr="00B10C6C" w:rsidRDefault="00B41404" w:rsidP="00B10C6C">
      <w:pPr>
        <w:spacing w:after="0" w:line="480" w:lineRule="auto"/>
        <w:rPr>
          <w:rFonts w:ascii="Times New Roman" w:hAnsi="Times New Roman" w:cs="Times New Roman"/>
          <w:sz w:val="24"/>
          <w:szCs w:val="24"/>
        </w:rPr>
      </w:pPr>
    </w:p>
    <w:p w14:paraId="1A84D445" w14:textId="42B11A4C" w:rsidR="00EA590A" w:rsidRPr="00B10C6C" w:rsidRDefault="00B41404"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This study examined the stable isotope ecology of two sympatric pinniped populations in the </w:t>
      </w:r>
      <w:proofErr w:type="gramStart"/>
      <w:r w:rsidRPr="00B10C6C">
        <w:rPr>
          <w:rFonts w:ascii="Times New Roman" w:hAnsi="Times New Roman" w:cs="Times New Roman"/>
          <w:sz w:val="24"/>
          <w:szCs w:val="24"/>
        </w:rPr>
        <w:t>UK, and</w:t>
      </w:r>
      <w:proofErr w:type="gramEnd"/>
      <w:r w:rsidRPr="00B10C6C">
        <w:rPr>
          <w:rFonts w:ascii="Times New Roman" w:hAnsi="Times New Roman" w:cs="Times New Roman"/>
          <w:sz w:val="24"/>
          <w:szCs w:val="24"/>
        </w:rPr>
        <w:t xml:space="preserve"> provided preliminary evidence for competition. While we recommend continued monitoring, these findings can be further contextualized by using SIA on historical samples (e.g., museum specimens of bone or teeth). Further, our findings set a baseline for future SIA studies that can monitor fish populations by proxy, using an inexpensive, minimally invasive technique. The management implications for this study are apparent: any protections for grey seals will likely also protect </w:t>
      </w:r>
      <w:proofErr w:type="spellStart"/>
      <w:r w:rsidRPr="00B10C6C">
        <w:rPr>
          <w:rFonts w:ascii="Times New Roman" w:hAnsi="Times New Roman" w:cs="Times New Roman"/>
          <w:sz w:val="24"/>
          <w:szCs w:val="24"/>
        </w:rPr>
        <w:t>harbour</w:t>
      </w:r>
      <w:proofErr w:type="spellEnd"/>
      <w:r w:rsidRPr="00B10C6C">
        <w:rPr>
          <w:rFonts w:ascii="Times New Roman" w:hAnsi="Times New Roman" w:cs="Times New Roman"/>
          <w:sz w:val="24"/>
          <w:szCs w:val="24"/>
        </w:rPr>
        <w:t xml:space="preserve"> seals, and vice versa. </w:t>
      </w:r>
      <w:r w:rsidR="00DB4BA6" w:rsidRPr="00B10C6C">
        <w:rPr>
          <w:rFonts w:ascii="Times New Roman" w:hAnsi="Times New Roman" w:cs="Times New Roman"/>
          <w:sz w:val="24"/>
          <w:szCs w:val="24"/>
        </w:rPr>
        <w:t xml:space="preserve">Though they are best managed as separate stocks, the </w:t>
      </w:r>
      <w:proofErr w:type="gramStart"/>
      <w:r w:rsidR="00DB4BA6" w:rsidRPr="00B10C6C">
        <w:rPr>
          <w:rFonts w:ascii="Times New Roman" w:hAnsi="Times New Roman" w:cs="Times New Roman"/>
          <w:sz w:val="24"/>
          <w:szCs w:val="24"/>
        </w:rPr>
        <w:t>carry-over</w:t>
      </w:r>
      <w:proofErr w:type="gramEnd"/>
      <w:r w:rsidR="00DB4BA6" w:rsidRPr="00B10C6C">
        <w:rPr>
          <w:rFonts w:ascii="Times New Roman" w:hAnsi="Times New Roman" w:cs="Times New Roman"/>
          <w:sz w:val="24"/>
          <w:szCs w:val="24"/>
        </w:rPr>
        <w:t xml:space="preserve"> effects of conservation efforts on one species (e.g., a</w:t>
      </w:r>
      <w:r w:rsidR="004C78CA" w:rsidRPr="00B10C6C">
        <w:rPr>
          <w:rFonts w:ascii="Times New Roman" w:hAnsi="Times New Roman" w:cs="Times New Roman"/>
          <w:sz w:val="24"/>
          <w:szCs w:val="24"/>
        </w:rPr>
        <w:t xml:space="preserve"> marine protected area designed </w:t>
      </w:r>
      <w:r w:rsidR="00DB4BA6" w:rsidRPr="00B10C6C">
        <w:rPr>
          <w:rFonts w:ascii="Times New Roman" w:hAnsi="Times New Roman" w:cs="Times New Roman"/>
          <w:sz w:val="24"/>
          <w:szCs w:val="24"/>
        </w:rPr>
        <w:t xml:space="preserve">for grey seals) will have immediate positive impacts on the other. </w:t>
      </w:r>
      <w:r w:rsidRPr="00B10C6C">
        <w:rPr>
          <w:rFonts w:ascii="Times New Roman" w:hAnsi="Times New Roman" w:cs="Times New Roman"/>
          <w:sz w:val="24"/>
          <w:szCs w:val="24"/>
        </w:rPr>
        <w:t>Additionally, adequate fisheries management</w:t>
      </w:r>
      <w:r w:rsidR="00DB4BA6" w:rsidRPr="00B10C6C">
        <w:rPr>
          <w:rFonts w:ascii="Times New Roman" w:hAnsi="Times New Roman" w:cs="Times New Roman"/>
          <w:sz w:val="24"/>
          <w:szCs w:val="24"/>
        </w:rPr>
        <w:t xml:space="preserve"> strategies (e.g., the </w:t>
      </w:r>
      <w:r w:rsidR="004C78CA" w:rsidRPr="00B10C6C">
        <w:rPr>
          <w:rFonts w:ascii="Times New Roman" w:hAnsi="Times New Roman" w:cs="Times New Roman"/>
          <w:sz w:val="24"/>
          <w:szCs w:val="24"/>
        </w:rPr>
        <w:t>2023</w:t>
      </w:r>
      <w:r w:rsidR="00DB4BA6" w:rsidRPr="00B10C6C">
        <w:rPr>
          <w:rFonts w:ascii="Times New Roman" w:hAnsi="Times New Roman" w:cs="Times New Roman"/>
          <w:sz w:val="24"/>
          <w:szCs w:val="24"/>
        </w:rPr>
        <w:t xml:space="preserve"> closure of the </w:t>
      </w:r>
      <w:r w:rsidR="004C78CA" w:rsidRPr="00B10C6C">
        <w:rPr>
          <w:rFonts w:ascii="Times New Roman" w:hAnsi="Times New Roman" w:cs="Times New Roman"/>
          <w:sz w:val="24"/>
          <w:szCs w:val="24"/>
        </w:rPr>
        <w:t xml:space="preserve">UK’s </w:t>
      </w:r>
      <w:r w:rsidR="00DB4BA6" w:rsidRPr="00B10C6C">
        <w:rPr>
          <w:rFonts w:ascii="Times New Roman" w:hAnsi="Times New Roman" w:cs="Times New Roman"/>
          <w:sz w:val="24"/>
          <w:szCs w:val="24"/>
        </w:rPr>
        <w:t xml:space="preserve">North Sea </w:t>
      </w:r>
      <w:proofErr w:type="spellStart"/>
      <w:r w:rsidR="00DB4BA6" w:rsidRPr="00B10C6C">
        <w:rPr>
          <w:rFonts w:ascii="Times New Roman" w:hAnsi="Times New Roman" w:cs="Times New Roman"/>
          <w:sz w:val="24"/>
          <w:szCs w:val="24"/>
        </w:rPr>
        <w:t>sandeel</w:t>
      </w:r>
      <w:proofErr w:type="spellEnd"/>
      <w:r w:rsidR="00DB4BA6" w:rsidRPr="00B10C6C">
        <w:rPr>
          <w:rFonts w:ascii="Times New Roman" w:hAnsi="Times New Roman" w:cs="Times New Roman"/>
          <w:sz w:val="24"/>
          <w:szCs w:val="24"/>
        </w:rPr>
        <w:t xml:space="preserve"> fishery</w:t>
      </w:r>
      <w:r w:rsidR="00C95B30" w:rsidRPr="00B10C6C">
        <w:rPr>
          <w:rFonts w:ascii="Times New Roman" w:hAnsi="Times New Roman" w:cs="Times New Roman"/>
          <w:sz w:val="24"/>
          <w:szCs w:val="24"/>
        </w:rPr>
        <w:t xml:space="preserve"> (DEFRA, 2023)</w:t>
      </w:r>
      <w:r w:rsidR="004628EF" w:rsidRPr="00B10C6C">
        <w:rPr>
          <w:rFonts w:ascii="Times New Roman" w:hAnsi="Times New Roman" w:cs="Times New Roman"/>
          <w:sz w:val="24"/>
          <w:szCs w:val="24"/>
        </w:rPr>
        <w:fldChar w:fldCharType="begin"/>
      </w:r>
      <w:r w:rsidR="00592541" w:rsidRPr="00B10C6C">
        <w:rPr>
          <w:rFonts w:ascii="Times New Roman" w:hAnsi="Times New Roman" w:cs="Times New Roman"/>
          <w:sz w:val="24"/>
          <w:szCs w:val="24"/>
        </w:rPr>
        <w:instrText xml:space="preserve"> ADDIN EN.CITE &lt;EndNote&gt;&lt;Cite Hidden="1"&gt;&lt;Author&gt;UK Department for Environment&lt;/Author&gt;&lt;Year&gt;2023&lt;/Year&gt;&lt;RecNum&gt;62&lt;/RecNum&gt;&lt;record&gt;&lt;rec-number&gt;62&lt;/rec-number&gt;&lt;foreign-keys&gt;&lt;key app="EN" db-id="p0etvrzvv9rzx1effpqxppwgw2e5d5v9s05w" timestamp="1693258005"&gt;62&lt;/key&gt;&lt;/foreign-keys&gt;&lt;ref-type name="Press Release"&gt;63&lt;/ref-type&gt;&lt;contributors&gt;&lt;authors&gt;&lt;author&gt;UK Department for Environment, Food &amp;amp; Rural Affairs&lt;/author&gt;&lt;/authors&gt;&lt;/contributors&gt;&lt;titles&gt;&lt;title&gt;No sandeel fishing for 2023 in effort to protect marine ecosystem&lt;/title&gt;&lt;/titles&gt;&lt;dates&gt;&lt;year&gt;2023&lt;/year&gt;&lt;pub-dates&gt;&lt;date&gt;14 June 2023&lt;/date&gt;&lt;/pub-dates&gt;&lt;/dates&gt;&lt;pub-location&gt;https://www.gov.uk/government/news/no-sandeel-fishing-for-2023-in-effort-to-protect-marine-ecosystem&lt;/pub-location&gt;&lt;urls&gt;&lt;/urls&gt;&lt;/record&gt;&lt;/Cite&gt;&lt;/EndNote&gt;</w:instrText>
      </w:r>
      <w:r w:rsidR="00000000">
        <w:rPr>
          <w:rFonts w:ascii="Times New Roman" w:hAnsi="Times New Roman" w:cs="Times New Roman"/>
          <w:sz w:val="24"/>
          <w:szCs w:val="24"/>
        </w:rPr>
        <w:fldChar w:fldCharType="separate"/>
      </w:r>
      <w:r w:rsidR="004628EF" w:rsidRPr="00B10C6C">
        <w:rPr>
          <w:rFonts w:ascii="Times New Roman" w:hAnsi="Times New Roman" w:cs="Times New Roman"/>
          <w:sz w:val="24"/>
          <w:szCs w:val="24"/>
        </w:rPr>
        <w:fldChar w:fldCharType="end"/>
      </w:r>
      <w:r w:rsidR="00DB4BA6" w:rsidRPr="00B10C6C">
        <w:rPr>
          <w:rFonts w:ascii="Times New Roman" w:hAnsi="Times New Roman" w:cs="Times New Roman"/>
          <w:sz w:val="24"/>
          <w:szCs w:val="24"/>
        </w:rPr>
        <w:t xml:space="preserve">) will increase the available biomass in the water, allowing both species to thrive with reduced competitive pressure. </w:t>
      </w:r>
      <w:proofErr w:type="gramStart"/>
      <w:r w:rsidR="00DB4BA6" w:rsidRPr="00B10C6C">
        <w:rPr>
          <w:rFonts w:ascii="Times New Roman" w:hAnsi="Times New Roman" w:cs="Times New Roman"/>
          <w:sz w:val="24"/>
          <w:szCs w:val="24"/>
        </w:rPr>
        <w:t>Future</w:t>
      </w:r>
      <w:proofErr w:type="gramEnd"/>
      <w:r w:rsidR="00DB4BA6" w:rsidRPr="00B10C6C">
        <w:rPr>
          <w:rFonts w:ascii="Times New Roman" w:hAnsi="Times New Roman" w:cs="Times New Roman"/>
          <w:sz w:val="24"/>
          <w:szCs w:val="24"/>
        </w:rPr>
        <w:t xml:space="preserve"> responsible management of fish stocks must consider that humans actively compete with marine predators for </w:t>
      </w:r>
      <w:proofErr w:type="gramStart"/>
      <w:r w:rsidR="00DB4BA6" w:rsidRPr="00B10C6C">
        <w:rPr>
          <w:rFonts w:ascii="Times New Roman" w:hAnsi="Times New Roman" w:cs="Times New Roman"/>
          <w:sz w:val="24"/>
          <w:szCs w:val="24"/>
        </w:rPr>
        <w:t>prey, and</w:t>
      </w:r>
      <w:proofErr w:type="gramEnd"/>
      <w:r w:rsidR="00DB4BA6" w:rsidRPr="00B10C6C">
        <w:rPr>
          <w:rFonts w:ascii="Times New Roman" w:hAnsi="Times New Roman" w:cs="Times New Roman"/>
          <w:sz w:val="24"/>
          <w:szCs w:val="24"/>
        </w:rPr>
        <w:t xml:space="preserve"> </w:t>
      </w:r>
      <w:r w:rsidR="00F914AC" w:rsidRPr="00B10C6C">
        <w:rPr>
          <w:rFonts w:ascii="Times New Roman" w:hAnsi="Times New Roman" w:cs="Times New Roman"/>
          <w:sz w:val="24"/>
          <w:szCs w:val="24"/>
        </w:rPr>
        <w:t>ensure that anthropogenic pressures do cause undue harm on the marine environment</w:t>
      </w:r>
      <w:r w:rsidR="00DB4BA6" w:rsidRPr="00B10C6C">
        <w:rPr>
          <w:rFonts w:ascii="Times New Roman" w:hAnsi="Times New Roman" w:cs="Times New Roman"/>
          <w:sz w:val="24"/>
          <w:szCs w:val="24"/>
        </w:rPr>
        <w:t>.</w:t>
      </w:r>
    </w:p>
    <w:p w14:paraId="6D05E378" w14:textId="57121112" w:rsidR="0081226C" w:rsidRPr="00B10C6C" w:rsidRDefault="008E756E" w:rsidP="00B10C6C">
      <w:pPr>
        <w:spacing w:after="0" w:line="480" w:lineRule="auto"/>
        <w:rPr>
          <w:rFonts w:ascii="Times New Roman" w:hAnsi="Times New Roman" w:cs="Times New Roman"/>
          <w:b/>
          <w:bCs/>
          <w:i/>
          <w:iCs/>
          <w:sz w:val="24"/>
          <w:szCs w:val="24"/>
        </w:rPr>
      </w:pPr>
      <w:r w:rsidRPr="00B10C6C">
        <w:rPr>
          <w:rFonts w:ascii="Times New Roman" w:hAnsi="Times New Roman" w:cs="Times New Roman"/>
          <w:b/>
          <w:bCs/>
          <w:i/>
          <w:iCs/>
          <w:sz w:val="24"/>
          <w:szCs w:val="24"/>
        </w:rPr>
        <w:t>Acknowledgements</w:t>
      </w:r>
    </w:p>
    <w:p w14:paraId="20D574F5" w14:textId="720B437C" w:rsidR="00BF2D84" w:rsidRPr="00B10C6C" w:rsidRDefault="004628EF"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t xml:space="preserve">Many thanks to L. </w:t>
      </w:r>
      <w:proofErr w:type="spellStart"/>
      <w:r w:rsidRPr="00B10C6C">
        <w:rPr>
          <w:rFonts w:ascii="Times New Roman" w:hAnsi="Times New Roman" w:cs="Times New Roman"/>
          <w:sz w:val="24"/>
          <w:szCs w:val="24"/>
        </w:rPr>
        <w:t>Hückstädt</w:t>
      </w:r>
      <w:proofErr w:type="spellEnd"/>
      <w:r w:rsidRPr="00B10C6C">
        <w:rPr>
          <w:rFonts w:ascii="Times New Roman" w:hAnsi="Times New Roman" w:cs="Times New Roman"/>
          <w:sz w:val="24"/>
          <w:szCs w:val="24"/>
        </w:rPr>
        <w:t xml:space="preserve"> for facilitating every element of this manuscript. T</w:t>
      </w:r>
      <w:r w:rsidR="00BF2D84" w:rsidRPr="00B10C6C">
        <w:rPr>
          <w:rFonts w:ascii="Times New Roman" w:hAnsi="Times New Roman" w:cs="Times New Roman"/>
          <w:sz w:val="24"/>
          <w:szCs w:val="24"/>
        </w:rPr>
        <w:t>hank</w:t>
      </w:r>
      <w:r w:rsidRPr="00B10C6C">
        <w:rPr>
          <w:rFonts w:ascii="Times New Roman" w:hAnsi="Times New Roman" w:cs="Times New Roman"/>
          <w:sz w:val="24"/>
          <w:szCs w:val="24"/>
        </w:rPr>
        <w:t>s also to</w:t>
      </w:r>
      <w:r w:rsidR="00BF2D84" w:rsidRPr="00B10C6C">
        <w:rPr>
          <w:rFonts w:ascii="Times New Roman" w:hAnsi="Times New Roman" w:cs="Times New Roman"/>
          <w:sz w:val="24"/>
          <w:szCs w:val="24"/>
        </w:rPr>
        <w:t xml:space="preserve"> A. Matthews and the University of Exeter ESI Lab staff for support in the laboratory</w:t>
      </w:r>
      <w:r w:rsidR="003F7296" w:rsidRPr="00B10C6C">
        <w:rPr>
          <w:rFonts w:ascii="Times New Roman" w:hAnsi="Times New Roman" w:cs="Times New Roman"/>
          <w:sz w:val="24"/>
          <w:szCs w:val="24"/>
        </w:rPr>
        <w:t xml:space="preserve"> and </w:t>
      </w:r>
      <w:r w:rsidR="00E70E83" w:rsidRPr="00B10C6C">
        <w:rPr>
          <w:rFonts w:ascii="Times New Roman" w:hAnsi="Times New Roman" w:cs="Times New Roman"/>
          <w:sz w:val="24"/>
          <w:szCs w:val="24"/>
        </w:rPr>
        <w:t>C.</w:t>
      </w:r>
      <w:r w:rsidR="003F7296" w:rsidRPr="00B10C6C">
        <w:rPr>
          <w:rFonts w:ascii="Times New Roman" w:hAnsi="Times New Roman" w:cs="Times New Roman"/>
          <w:sz w:val="24"/>
          <w:szCs w:val="24"/>
        </w:rPr>
        <w:t xml:space="preserve"> Mitchell for running stable isotope analyses. </w:t>
      </w:r>
      <w:r w:rsidR="005D5EA6">
        <w:rPr>
          <w:rFonts w:ascii="Times New Roman" w:hAnsi="Times New Roman" w:cs="Times New Roman"/>
          <w:sz w:val="24"/>
          <w:szCs w:val="24"/>
        </w:rPr>
        <w:t>Many t</w:t>
      </w:r>
      <w:r w:rsidR="00BF2D84" w:rsidRPr="00B10C6C">
        <w:rPr>
          <w:rFonts w:ascii="Times New Roman" w:hAnsi="Times New Roman" w:cs="Times New Roman"/>
          <w:sz w:val="24"/>
          <w:szCs w:val="24"/>
        </w:rPr>
        <w:t>hank</w:t>
      </w:r>
      <w:r w:rsidR="005D5EA6">
        <w:rPr>
          <w:rFonts w:ascii="Times New Roman" w:hAnsi="Times New Roman" w:cs="Times New Roman"/>
          <w:sz w:val="24"/>
          <w:szCs w:val="24"/>
        </w:rPr>
        <w:t>s</w:t>
      </w:r>
      <w:r w:rsidR="00BF2D84" w:rsidRPr="00B10C6C">
        <w:rPr>
          <w:rFonts w:ascii="Times New Roman" w:hAnsi="Times New Roman" w:cs="Times New Roman"/>
          <w:sz w:val="24"/>
          <w:szCs w:val="24"/>
        </w:rPr>
        <w:t xml:space="preserve"> D. Fraleigh for </w:t>
      </w:r>
      <w:r w:rsidR="003F7296" w:rsidRPr="00B10C6C">
        <w:rPr>
          <w:rFonts w:ascii="Times New Roman" w:hAnsi="Times New Roman" w:cs="Times New Roman"/>
          <w:sz w:val="24"/>
          <w:szCs w:val="24"/>
        </w:rPr>
        <w:t xml:space="preserve">SIBER and </w:t>
      </w:r>
      <w:proofErr w:type="spellStart"/>
      <w:r w:rsidR="003F7296" w:rsidRPr="00B10C6C">
        <w:rPr>
          <w:rFonts w:ascii="Times New Roman" w:hAnsi="Times New Roman" w:cs="Times New Roman"/>
          <w:sz w:val="24"/>
          <w:szCs w:val="24"/>
        </w:rPr>
        <w:t>MixSIAR</w:t>
      </w:r>
      <w:proofErr w:type="spellEnd"/>
      <w:r w:rsidR="003F7296" w:rsidRPr="00B10C6C">
        <w:rPr>
          <w:rFonts w:ascii="Times New Roman" w:hAnsi="Times New Roman" w:cs="Times New Roman"/>
          <w:sz w:val="24"/>
          <w:szCs w:val="24"/>
        </w:rPr>
        <w:t xml:space="preserve"> package training. </w:t>
      </w:r>
      <w:r w:rsidR="005D5EA6">
        <w:rPr>
          <w:rFonts w:ascii="Times New Roman" w:hAnsi="Times New Roman" w:cs="Times New Roman"/>
          <w:sz w:val="24"/>
          <w:szCs w:val="24"/>
        </w:rPr>
        <w:t xml:space="preserve">Additional thanks to </w:t>
      </w:r>
      <w:r w:rsidR="005D5EA6" w:rsidRPr="00B10C6C">
        <w:rPr>
          <w:rFonts w:ascii="Times New Roman" w:hAnsi="Times New Roman" w:cs="Times New Roman"/>
          <w:sz w:val="24"/>
          <w:szCs w:val="24"/>
        </w:rPr>
        <w:t>M. Carter, P. Hammond,</w:t>
      </w:r>
      <w:r w:rsidR="005D5EA6">
        <w:rPr>
          <w:rFonts w:ascii="Times New Roman" w:hAnsi="Times New Roman" w:cs="Times New Roman"/>
          <w:sz w:val="24"/>
          <w:szCs w:val="24"/>
        </w:rPr>
        <w:t xml:space="preserve"> and </w:t>
      </w:r>
      <w:r w:rsidR="005D5EA6" w:rsidRPr="00B10C6C">
        <w:rPr>
          <w:rFonts w:ascii="Times New Roman" w:hAnsi="Times New Roman" w:cs="Times New Roman"/>
          <w:sz w:val="24"/>
          <w:szCs w:val="24"/>
        </w:rPr>
        <w:t xml:space="preserve">D. Russell </w:t>
      </w:r>
      <w:r w:rsidR="005D5EA6">
        <w:rPr>
          <w:rFonts w:ascii="Times New Roman" w:hAnsi="Times New Roman" w:cs="Times New Roman"/>
          <w:sz w:val="24"/>
          <w:szCs w:val="24"/>
        </w:rPr>
        <w:t xml:space="preserve">for discussions </w:t>
      </w:r>
      <w:r w:rsidR="005D5EA6">
        <w:rPr>
          <w:rFonts w:ascii="Times New Roman" w:hAnsi="Times New Roman" w:cs="Times New Roman"/>
          <w:sz w:val="24"/>
          <w:szCs w:val="24"/>
        </w:rPr>
        <w:lastRenderedPageBreak/>
        <w:t>that improved the analyses herein. Finally,</w:t>
      </w:r>
      <w:r w:rsidR="003F7296" w:rsidRPr="00B10C6C">
        <w:rPr>
          <w:rFonts w:ascii="Times New Roman" w:hAnsi="Times New Roman" w:cs="Times New Roman"/>
          <w:sz w:val="24"/>
          <w:szCs w:val="24"/>
        </w:rPr>
        <w:t xml:space="preserve"> </w:t>
      </w:r>
      <w:r w:rsidR="005D5EA6">
        <w:rPr>
          <w:rFonts w:ascii="Times New Roman" w:hAnsi="Times New Roman" w:cs="Times New Roman"/>
          <w:sz w:val="24"/>
          <w:szCs w:val="24"/>
        </w:rPr>
        <w:t xml:space="preserve">many more thanks to my friends </w:t>
      </w:r>
      <w:r w:rsidRPr="00B10C6C">
        <w:rPr>
          <w:rFonts w:ascii="Times New Roman" w:hAnsi="Times New Roman" w:cs="Times New Roman"/>
          <w:sz w:val="24"/>
          <w:szCs w:val="24"/>
        </w:rPr>
        <w:t xml:space="preserve">V. Mak, </w:t>
      </w:r>
      <w:bookmarkStart w:id="11" w:name="_Hlk144137276"/>
      <w:r w:rsidR="005D5EA6">
        <w:rPr>
          <w:rFonts w:ascii="Times New Roman" w:hAnsi="Times New Roman" w:cs="Times New Roman"/>
          <w:sz w:val="24"/>
          <w:szCs w:val="24"/>
        </w:rPr>
        <w:t xml:space="preserve">E. Meek, M. </w:t>
      </w:r>
      <w:proofErr w:type="spellStart"/>
      <w:r w:rsidR="005D5EA6">
        <w:rPr>
          <w:rFonts w:ascii="Times New Roman" w:hAnsi="Times New Roman" w:cs="Times New Roman"/>
          <w:sz w:val="24"/>
          <w:szCs w:val="24"/>
        </w:rPr>
        <w:t>Rickwood</w:t>
      </w:r>
      <w:proofErr w:type="spellEnd"/>
      <w:r w:rsidR="005D5EA6">
        <w:rPr>
          <w:rFonts w:ascii="Times New Roman" w:hAnsi="Times New Roman" w:cs="Times New Roman"/>
          <w:sz w:val="24"/>
          <w:szCs w:val="24"/>
        </w:rPr>
        <w:t xml:space="preserve">, I. Riley, and A. Beasley for comments that greatly improved the quality of this manuscript. </w:t>
      </w:r>
    </w:p>
    <w:bookmarkEnd w:id="11"/>
    <w:p w14:paraId="3C45602A" w14:textId="54DBDAB3" w:rsidR="00592541" w:rsidRPr="00B10C6C" w:rsidRDefault="00592541" w:rsidP="00B10C6C">
      <w:pPr>
        <w:spacing w:after="0" w:line="480" w:lineRule="auto"/>
        <w:rPr>
          <w:rFonts w:ascii="Times New Roman" w:hAnsi="Times New Roman" w:cs="Times New Roman"/>
          <w:b/>
          <w:bCs/>
          <w:i/>
          <w:iCs/>
          <w:sz w:val="24"/>
          <w:szCs w:val="24"/>
        </w:rPr>
      </w:pPr>
      <w:r w:rsidRPr="00B10C6C">
        <w:rPr>
          <w:rFonts w:ascii="Times New Roman" w:hAnsi="Times New Roman" w:cs="Times New Roman"/>
          <w:sz w:val="24"/>
          <w:szCs w:val="24"/>
        </w:rPr>
        <w:br w:type="page"/>
      </w:r>
      <w:r w:rsidRPr="00B10C6C">
        <w:rPr>
          <w:rFonts w:ascii="Times New Roman" w:hAnsi="Times New Roman" w:cs="Times New Roman"/>
          <w:b/>
          <w:bCs/>
          <w:i/>
          <w:iCs/>
          <w:sz w:val="24"/>
          <w:szCs w:val="24"/>
        </w:rPr>
        <w:lastRenderedPageBreak/>
        <w:t>References</w:t>
      </w:r>
    </w:p>
    <w:p w14:paraId="6D79419A" w14:textId="312F19E5" w:rsidR="005D5EA6" w:rsidRPr="005D5EA6" w:rsidRDefault="00592541" w:rsidP="005D5EA6">
      <w:pPr>
        <w:pStyle w:val="EndNoteBibliography"/>
        <w:spacing w:after="0"/>
        <w:ind w:left="720" w:hanging="720"/>
      </w:pPr>
      <w:r w:rsidRPr="00B10C6C">
        <w:rPr>
          <w:rFonts w:ascii="Times New Roman" w:hAnsi="Times New Roman" w:cs="Times New Roman"/>
          <w:sz w:val="24"/>
          <w:szCs w:val="24"/>
        </w:rPr>
        <w:fldChar w:fldCharType="begin"/>
      </w:r>
      <w:r w:rsidRPr="00B10C6C">
        <w:rPr>
          <w:rFonts w:ascii="Times New Roman" w:hAnsi="Times New Roman" w:cs="Times New Roman"/>
          <w:sz w:val="24"/>
          <w:szCs w:val="24"/>
        </w:rPr>
        <w:instrText xml:space="preserve"> ADDIN EN.REFLIST </w:instrText>
      </w:r>
      <w:r w:rsidRPr="00B10C6C">
        <w:rPr>
          <w:rFonts w:ascii="Times New Roman" w:hAnsi="Times New Roman" w:cs="Times New Roman"/>
          <w:sz w:val="24"/>
          <w:szCs w:val="24"/>
        </w:rPr>
        <w:fldChar w:fldCharType="separate"/>
      </w:r>
      <w:r w:rsidR="005D5EA6" w:rsidRPr="005D5EA6">
        <w:t xml:space="preserve">Aarts, G., Brasseur, S., Poos, J. J., Schop, J., Kirkwood, R., van Kooten, T., Mul, E., Reijnders, P., Rijnsdorp, A. D., &amp; Tulp, I. (2019). Top-down pressure on a coastal ecosystem by harbor seals. </w:t>
      </w:r>
      <w:r w:rsidR="005D5EA6" w:rsidRPr="005D5EA6">
        <w:rPr>
          <w:i/>
        </w:rPr>
        <w:t>Ecosphere</w:t>
      </w:r>
      <w:r w:rsidR="005D5EA6" w:rsidRPr="005D5EA6">
        <w:t>,</w:t>
      </w:r>
      <w:r w:rsidR="005D5EA6" w:rsidRPr="005D5EA6">
        <w:rPr>
          <w:i/>
        </w:rPr>
        <w:t xml:space="preserve"> 10</w:t>
      </w:r>
      <w:r w:rsidR="005D5EA6" w:rsidRPr="005D5EA6">
        <w:t xml:space="preserve">(1), e02538. </w:t>
      </w:r>
      <w:hyperlink r:id="rId19" w:history="1">
        <w:r w:rsidR="005D5EA6" w:rsidRPr="005D5EA6">
          <w:rPr>
            <w:rStyle w:val="Hyperlink"/>
          </w:rPr>
          <w:t>https://doi.org/https://doi.org/10.1002/ecs2.2538</w:t>
        </w:r>
      </w:hyperlink>
      <w:r w:rsidR="005D5EA6" w:rsidRPr="005D5EA6">
        <w:t xml:space="preserve"> </w:t>
      </w:r>
    </w:p>
    <w:p w14:paraId="07C5933F" w14:textId="4148B8B6" w:rsidR="005D5EA6" w:rsidRPr="005D5EA6" w:rsidRDefault="005D5EA6" w:rsidP="005D5EA6">
      <w:pPr>
        <w:pStyle w:val="EndNoteBibliography"/>
        <w:spacing w:after="0"/>
        <w:ind w:left="720" w:hanging="720"/>
      </w:pPr>
      <w:r w:rsidRPr="005D5EA6">
        <w:t xml:space="preserve">Atkinson, S., Crocker, D., Houser, D., &amp; Mashburn, K. (2015). Stress physiology in marine mammals: how well do they fit the terrestrial model? </w:t>
      </w:r>
      <w:r w:rsidRPr="005D5EA6">
        <w:rPr>
          <w:i/>
        </w:rPr>
        <w:t>Journal of Comparative Physiology B</w:t>
      </w:r>
      <w:r w:rsidRPr="005D5EA6">
        <w:t>,</w:t>
      </w:r>
      <w:r w:rsidRPr="005D5EA6">
        <w:rPr>
          <w:i/>
        </w:rPr>
        <w:t xml:space="preserve"> 185</w:t>
      </w:r>
      <w:r w:rsidRPr="005D5EA6">
        <w:t xml:space="preserve">(5), 463-486. </w:t>
      </w:r>
      <w:hyperlink r:id="rId20" w:history="1">
        <w:r w:rsidRPr="005D5EA6">
          <w:rPr>
            <w:rStyle w:val="Hyperlink"/>
          </w:rPr>
          <w:t>https://doi.org/10.1007/s00360-015-0901-0</w:t>
        </w:r>
      </w:hyperlink>
      <w:r w:rsidRPr="005D5EA6">
        <w:t xml:space="preserve"> </w:t>
      </w:r>
    </w:p>
    <w:p w14:paraId="2BFE3DDC" w14:textId="49C01CCD" w:rsidR="005D5EA6" w:rsidRPr="005D5EA6" w:rsidRDefault="005D5EA6" w:rsidP="005D5EA6">
      <w:pPr>
        <w:pStyle w:val="EndNoteBibliography"/>
        <w:spacing w:after="0"/>
        <w:ind w:left="720" w:hanging="720"/>
      </w:pPr>
      <w:r w:rsidRPr="005D5EA6">
        <w:t xml:space="preserve">Bearhop, S., Thompson, D. R., Waldron, S., Russell, I. C., Alexander, G., &amp; Furness, R. W. (1999). Stable Isotopes Indicate the Extent of Freshwater Feeding by Cormorants Phalacrocorax carbo Shot at Inland Fisheries in England. </w:t>
      </w:r>
      <w:r w:rsidRPr="005D5EA6">
        <w:rPr>
          <w:i/>
        </w:rPr>
        <w:t>Journal of Applied Ecology</w:t>
      </w:r>
      <w:r w:rsidRPr="005D5EA6">
        <w:t>,</w:t>
      </w:r>
      <w:r w:rsidRPr="005D5EA6">
        <w:rPr>
          <w:i/>
        </w:rPr>
        <w:t xml:space="preserve"> 36</w:t>
      </w:r>
      <w:r w:rsidRPr="005D5EA6">
        <w:t xml:space="preserve">(1), 75-84. </w:t>
      </w:r>
      <w:hyperlink r:id="rId21" w:history="1">
        <w:r w:rsidRPr="005D5EA6">
          <w:rPr>
            <w:rStyle w:val="Hyperlink"/>
          </w:rPr>
          <w:t>http://www.jstor.org/stable/2655696</w:t>
        </w:r>
      </w:hyperlink>
      <w:r w:rsidRPr="005D5EA6">
        <w:t xml:space="preserve"> </w:t>
      </w:r>
    </w:p>
    <w:p w14:paraId="662F1DC3" w14:textId="7EBC2B6D" w:rsidR="005D5EA6" w:rsidRPr="005D5EA6" w:rsidRDefault="005D5EA6" w:rsidP="005D5EA6">
      <w:pPr>
        <w:pStyle w:val="EndNoteBibliography"/>
        <w:spacing w:after="0"/>
        <w:ind w:left="720" w:hanging="720"/>
      </w:pPr>
      <w:r w:rsidRPr="005D5EA6">
        <w:t xml:space="preserve">Brown, S. L., Bearhop, S., Harrod, C., &amp; McDonald, R. A. (2012). A review of spatial and temporal variation in grey and common seal diet in the United Kingdom and Ireland. </w:t>
      </w:r>
      <w:r w:rsidRPr="005D5EA6">
        <w:rPr>
          <w:i/>
        </w:rPr>
        <w:t>Journal of the Marine Biological Association of the United Kingdom</w:t>
      </w:r>
      <w:r w:rsidRPr="005D5EA6">
        <w:t>,</w:t>
      </w:r>
      <w:r w:rsidRPr="005D5EA6">
        <w:rPr>
          <w:i/>
        </w:rPr>
        <w:t xml:space="preserve"> 92</w:t>
      </w:r>
      <w:r w:rsidRPr="005D5EA6">
        <w:t xml:space="preserve">(8), 1711-1722. </w:t>
      </w:r>
      <w:hyperlink r:id="rId22" w:history="1">
        <w:r w:rsidRPr="005D5EA6">
          <w:rPr>
            <w:rStyle w:val="Hyperlink"/>
          </w:rPr>
          <w:t>https://doi.org/10.1017/S0025315411002050</w:t>
        </w:r>
      </w:hyperlink>
      <w:r w:rsidRPr="005D5EA6">
        <w:t xml:space="preserve"> </w:t>
      </w:r>
    </w:p>
    <w:p w14:paraId="53C0D36E" w14:textId="612E982E" w:rsidR="005D5EA6" w:rsidRPr="005D5EA6" w:rsidRDefault="005D5EA6" w:rsidP="005D5EA6">
      <w:pPr>
        <w:pStyle w:val="EndNoteBibliography"/>
        <w:spacing w:after="0"/>
        <w:ind w:left="720" w:hanging="720"/>
      </w:pPr>
      <w:r w:rsidRPr="005D5EA6">
        <w:t xml:space="preserve">Carter, M. I. D., Bennett, K. A., Embling, C. B., Hosegood, P. J., &amp; Russell, D. J. F. (2016). Navigating uncertain waters: a critical review of inferring foraging behaviour from location and dive data in pinnipeds. </w:t>
      </w:r>
      <w:r w:rsidRPr="005D5EA6">
        <w:rPr>
          <w:i/>
        </w:rPr>
        <w:t>Movement Ecology</w:t>
      </w:r>
      <w:r w:rsidRPr="005D5EA6">
        <w:t>,</w:t>
      </w:r>
      <w:r w:rsidRPr="005D5EA6">
        <w:rPr>
          <w:i/>
        </w:rPr>
        <w:t xml:space="preserve"> 4</w:t>
      </w:r>
      <w:r w:rsidRPr="005D5EA6">
        <w:t xml:space="preserve">(1), 25. </w:t>
      </w:r>
      <w:hyperlink r:id="rId23" w:history="1">
        <w:r w:rsidRPr="005D5EA6">
          <w:rPr>
            <w:rStyle w:val="Hyperlink"/>
          </w:rPr>
          <w:t>https://doi.org/10.1186/s40462-016-0090-9</w:t>
        </w:r>
      </w:hyperlink>
      <w:r w:rsidRPr="005D5EA6">
        <w:t xml:space="preserve"> </w:t>
      </w:r>
    </w:p>
    <w:p w14:paraId="07A42E7A" w14:textId="5E57CE2A" w:rsidR="005D5EA6" w:rsidRPr="005D5EA6" w:rsidRDefault="005D5EA6" w:rsidP="005D5EA6">
      <w:pPr>
        <w:pStyle w:val="EndNoteBibliography"/>
        <w:spacing w:after="0"/>
        <w:ind w:left="720" w:hanging="720"/>
      </w:pPr>
      <w:r w:rsidRPr="005D5EA6">
        <w:t xml:space="preserve">Caut, S., Laran, S., Garcia-Hartmann, E., &amp; Das, K. (2011). Stable isotopes of captive cetaceans (killer whales and bottlenose dolphins). </w:t>
      </w:r>
      <w:r w:rsidRPr="005D5EA6">
        <w:rPr>
          <w:i/>
        </w:rPr>
        <w:t>Journal of Experimental Biology</w:t>
      </w:r>
      <w:r w:rsidRPr="005D5EA6">
        <w:t>,</w:t>
      </w:r>
      <w:r w:rsidRPr="005D5EA6">
        <w:rPr>
          <w:i/>
        </w:rPr>
        <w:t xml:space="preserve"> 214</w:t>
      </w:r>
      <w:r w:rsidRPr="005D5EA6">
        <w:t xml:space="preserve">(4), 538-545. </w:t>
      </w:r>
      <w:hyperlink r:id="rId24" w:history="1">
        <w:r w:rsidRPr="005D5EA6">
          <w:rPr>
            <w:rStyle w:val="Hyperlink"/>
          </w:rPr>
          <w:t>https://doi.org/10.1242/jeb.045104</w:t>
        </w:r>
      </w:hyperlink>
      <w:r w:rsidRPr="005D5EA6">
        <w:t xml:space="preserve"> </w:t>
      </w:r>
    </w:p>
    <w:p w14:paraId="1B239F32" w14:textId="679613DF" w:rsidR="005D5EA6" w:rsidRPr="005D5EA6" w:rsidRDefault="005D5EA6" w:rsidP="005D5EA6">
      <w:pPr>
        <w:pStyle w:val="EndNoteBibliography"/>
        <w:spacing w:after="0"/>
        <w:ind w:left="720" w:hanging="720"/>
      </w:pPr>
      <w:r w:rsidRPr="005D5EA6">
        <w:t xml:space="preserve">Chouvelon, T., Caurant, F., Cherel, Y., Simon-Bouhet, B., Spitz, J., &amp; Bustamante, P. (2014). Species- and size-related patterns in stable isotopes and mercury concentrations in fish help refine marine ecosystem indicators and provide evidence for distinct management units for hake in the Northeast Atlantic. </w:t>
      </w:r>
      <w:r w:rsidRPr="005D5EA6">
        <w:rPr>
          <w:i/>
        </w:rPr>
        <w:t>ICES Journal of Marine Science</w:t>
      </w:r>
      <w:r w:rsidRPr="005D5EA6">
        <w:t>,</w:t>
      </w:r>
      <w:r w:rsidRPr="005D5EA6">
        <w:rPr>
          <w:i/>
        </w:rPr>
        <w:t xml:space="preserve"> 71</w:t>
      </w:r>
      <w:r w:rsidRPr="005D5EA6">
        <w:t xml:space="preserve">(5), 1073-1087. </w:t>
      </w:r>
      <w:hyperlink r:id="rId25" w:history="1">
        <w:r w:rsidRPr="005D5EA6">
          <w:rPr>
            <w:rStyle w:val="Hyperlink"/>
          </w:rPr>
          <w:t>https://doi.org/10.1093/icesjms/fst199</w:t>
        </w:r>
      </w:hyperlink>
      <w:r w:rsidRPr="005D5EA6">
        <w:t xml:space="preserve"> </w:t>
      </w:r>
    </w:p>
    <w:p w14:paraId="29254262" w14:textId="5B467A07" w:rsidR="005D5EA6" w:rsidRPr="005D5EA6" w:rsidRDefault="005D5EA6" w:rsidP="005D5EA6">
      <w:pPr>
        <w:pStyle w:val="EndNoteBibliography"/>
        <w:spacing w:after="0"/>
        <w:ind w:left="720" w:hanging="720"/>
      </w:pPr>
      <w:r w:rsidRPr="005D5EA6">
        <w:t xml:space="preserve">Connolly, R. M., Guest, M. A., Melville, A. J., &amp; Oakes, J. M. (2004). Sulfur stable isotopes separate producers in marine food-web analysis. </w:t>
      </w:r>
      <w:r w:rsidRPr="005D5EA6">
        <w:rPr>
          <w:i/>
        </w:rPr>
        <w:t>Oecologia</w:t>
      </w:r>
      <w:r w:rsidRPr="005D5EA6">
        <w:t>,</w:t>
      </w:r>
      <w:r w:rsidRPr="005D5EA6">
        <w:rPr>
          <w:i/>
        </w:rPr>
        <w:t xml:space="preserve"> 138</w:t>
      </w:r>
      <w:r w:rsidRPr="005D5EA6">
        <w:t xml:space="preserve">(2), 161-167. </w:t>
      </w:r>
      <w:hyperlink r:id="rId26" w:history="1">
        <w:r w:rsidRPr="005D5EA6">
          <w:rPr>
            <w:rStyle w:val="Hyperlink"/>
          </w:rPr>
          <w:t>https://doi.org/10.1007/s00442-003-1415-0</w:t>
        </w:r>
      </w:hyperlink>
      <w:r w:rsidRPr="005D5EA6">
        <w:t xml:space="preserve"> </w:t>
      </w:r>
    </w:p>
    <w:p w14:paraId="2BEB4039" w14:textId="0294E4AD" w:rsidR="005D5EA6" w:rsidRPr="005D5EA6" w:rsidRDefault="005D5EA6" w:rsidP="005D5EA6">
      <w:pPr>
        <w:pStyle w:val="EndNoteBibliography"/>
        <w:spacing w:after="0"/>
        <w:ind w:left="720" w:hanging="720"/>
      </w:pPr>
      <w:r w:rsidRPr="005D5EA6">
        <w:t xml:space="preserve">Crombie, A. C. (1947). Interspecific Competition. </w:t>
      </w:r>
      <w:r w:rsidRPr="005D5EA6">
        <w:rPr>
          <w:i/>
        </w:rPr>
        <w:t>Journal of Animal Ecology</w:t>
      </w:r>
      <w:r w:rsidRPr="005D5EA6">
        <w:t>,</w:t>
      </w:r>
      <w:r w:rsidRPr="005D5EA6">
        <w:rPr>
          <w:i/>
        </w:rPr>
        <w:t xml:space="preserve"> 16</w:t>
      </w:r>
      <w:r w:rsidRPr="005D5EA6">
        <w:t xml:space="preserve">(1), 44-73. </w:t>
      </w:r>
      <w:hyperlink r:id="rId27" w:history="1">
        <w:r w:rsidRPr="005D5EA6">
          <w:rPr>
            <w:rStyle w:val="Hyperlink"/>
          </w:rPr>
          <w:t>https://doi.org/https://doi.org/10.2307/1506</w:t>
        </w:r>
      </w:hyperlink>
      <w:r w:rsidRPr="005D5EA6">
        <w:t xml:space="preserve"> </w:t>
      </w:r>
    </w:p>
    <w:p w14:paraId="15445AF1" w14:textId="7BD96D79" w:rsidR="005D5EA6" w:rsidRPr="005D5EA6" w:rsidRDefault="005D5EA6" w:rsidP="005D5EA6">
      <w:pPr>
        <w:pStyle w:val="EndNoteBibliography"/>
        <w:spacing w:after="0"/>
        <w:ind w:left="720" w:hanging="720"/>
      </w:pPr>
      <w:r w:rsidRPr="005D5EA6">
        <w:t xml:space="preserve">Fleming, A. H., Clark, C. T., Calambokidis, J., &amp; Barlow, J. (2016). Humpback whale diets respond to variance in ocean climate and ecosystem conditions in the California Current. </w:t>
      </w:r>
      <w:r w:rsidRPr="005D5EA6">
        <w:rPr>
          <w:i/>
        </w:rPr>
        <w:t>Global Change Biology</w:t>
      </w:r>
      <w:r w:rsidRPr="005D5EA6">
        <w:t>,</w:t>
      </w:r>
      <w:r w:rsidRPr="005D5EA6">
        <w:rPr>
          <w:i/>
        </w:rPr>
        <w:t xml:space="preserve"> 22</w:t>
      </w:r>
      <w:r w:rsidRPr="005D5EA6">
        <w:t xml:space="preserve">(3), 1214-1224. </w:t>
      </w:r>
      <w:hyperlink r:id="rId28" w:history="1">
        <w:r w:rsidRPr="005D5EA6">
          <w:rPr>
            <w:rStyle w:val="Hyperlink"/>
          </w:rPr>
          <w:t>https://doi.org/https://doi.org/10.1111/gcb.13171</w:t>
        </w:r>
      </w:hyperlink>
      <w:r w:rsidRPr="005D5EA6">
        <w:t xml:space="preserve"> </w:t>
      </w:r>
    </w:p>
    <w:p w14:paraId="74948B9E" w14:textId="7F3594E4" w:rsidR="005D5EA6" w:rsidRPr="005D5EA6" w:rsidRDefault="005D5EA6" w:rsidP="005D5EA6">
      <w:pPr>
        <w:pStyle w:val="EndNoteBibliography"/>
        <w:spacing w:after="0"/>
        <w:ind w:left="720" w:hanging="720"/>
      </w:pPr>
      <w:r w:rsidRPr="005D5EA6">
        <w:t xml:space="preserve">Fossi, M. C., Casini, S., Caliani, I., Panti, C., Marsili, L., Viarengo, A., Giangreco, R., Notarbartolo di Sciara, G., Serena, F., Ouerghi, A., &amp; Depledge, M. H. (2012). The role of large marine vertebrates in the assessment of the quality of pelagic marine ecosystems. </w:t>
      </w:r>
      <w:r w:rsidRPr="005D5EA6">
        <w:rPr>
          <w:i/>
        </w:rPr>
        <w:t>Marine Environmental Research</w:t>
      </w:r>
      <w:r w:rsidRPr="005D5EA6">
        <w:t>,</w:t>
      </w:r>
      <w:r w:rsidRPr="005D5EA6">
        <w:rPr>
          <w:i/>
        </w:rPr>
        <w:t xml:space="preserve"> 77</w:t>
      </w:r>
      <w:r w:rsidRPr="005D5EA6">
        <w:t xml:space="preserve">, 156-158. </w:t>
      </w:r>
      <w:hyperlink r:id="rId29" w:history="1">
        <w:r w:rsidRPr="005D5EA6">
          <w:rPr>
            <w:rStyle w:val="Hyperlink"/>
          </w:rPr>
          <w:t>https://doi.org/https://doi.org/10.1016/j.marenvres.2012.03.003</w:t>
        </w:r>
      </w:hyperlink>
      <w:r w:rsidRPr="005D5EA6">
        <w:t xml:space="preserve"> </w:t>
      </w:r>
    </w:p>
    <w:p w14:paraId="2018C198" w14:textId="19B14DD0" w:rsidR="005D5EA6" w:rsidRPr="005D5EA6" w:rsidRDefault="005D5EA6" w:rsidP="005D5EA6">
      <w:pPr>
        <w:pStyle w:val="EndNoteBibliography"/>
        <w:spacing w:after="0"/>
        <w:ind w:left="720" w:hanging="720"/>
      </w:pPr>
      <w:r w:rsidRPr="005D5EA6">
        <w:t xml:space="preserve">Fraleigh, D. C., Archer, F. I., Williard, A. S., Hückstädt, L. A., &amp; Fleming, A. H. (2023). Possible niche compression and individual specialization in Pacific Arctic beluga (Delphinapterus leucas) from the 19th to 20th century. </w:t>
      </w:r>
      <w:r w:rsidRPr="005D5EA6">
        <w:rPr>
          <w:i/>
        </w:rPr>
        <w:t>Ecology and Evolution</w:t>
      </w:r>
      <w:r w:rsidRPr="005D5EA6">
        <w:t>,</w:t>
      </w:r>
      <w:r w:rsidRPr="005D5EA6">
        <w:rPr>
          <w:i/>
        </w:rPr>
        <w:t xml:space="preserve"> 13</w:t>
      </w:r>
      <w:r w:rsidRPr="005D5EA6">
        <w:t xml:space="preserve">(7), e10230. </w:t>
      </w:r>
      <w:hyperlink r:id="rId30" w:history="1">
        <w:r w:rsidRPr="005D5EA6">
          <w:rPr>
            <w:rStyle w:val="Hyperlink"/>
          </w:rPr>
          <w:t>https://doi.org/https://doi.org/10.1002/ece3.10230</w:t>
        </w:r>
      </w:hyperlink>
      <w:r w:rsidRPr="005D5EA6">
        <w:t xml:space="preserve"> </w:t>
      </w:r>
    </w:p>
    <w:p w14:paraId="68A8657B" w14:textId="2D74BAC8" w:rsidR="005D5EA6" w:rsidRPr="005D5EA6" w:rsidRDefault="005D5EA6" w:rsidP="005D5EA6">
      <w:pPr>
        <w:pStyle w:val="EndNoteBibliography"/>
        <w:spacing w:after="0"/>
        <w:ind w:left="720" w:hanging="720"/>
      </w:pPr>
      <w:r w:rsidRPr="005D5EA6">
        <w:t xml:space="preserve">Hall, A. J., Mackey, B., Kershaw, J. L., &amp; Thompson, P. (2019). Age–length relationships in UK harbour seals during a period of population decline. </w:t>
      </w:r>
      <w:r w:rsidRPr="005D5EA6">
        <w:rPr>
          <w:i/>
        </w:rPr>
        <w:t>Aquatic Conservation: Marine and Freshwater Ecosystems</w:t>
      </w:r>
      <w:r w:rsidRPr="005D5EA6">
        <w:t>,</w:t>
      </w:r>
      <w:r w:rsidRPr="005D5EA6">
        <w:rPr>
          <w:i/>
        </w:rPr>
        <w:t xml:space="preserve"> 29</w:t>
      </w:r>
      <w:r w:rsidRPr="005D5EA6">
        <w:t xml:space="preserve">(S1), 61-70. </w:t>
      </w:r>
      <w:hyperlink r:id="rId31" w:history="1">
        <w:r w:rsidRPr="005D5EA6">
          <w:rPr>
            <w:rStyle w:val="Hyperlink"/>
          </w:rPr>
          <w:t>https://doi.org/https://doi.org/10.1002/aqc.3104</w:t>
        </w:r>
      </w:hyperlink>
      <w:r w:rsidRPr="005D5EA6">
        <w:t xml:space="preserve"> </w:t>
      </w:r>
    </w:p>
    <w:p w14:paraId="11BD8224" w14:textId="593219B1" w:rsidR="005D5EA6" w:rsidRPr="005D5EA6" w:rsidRDefault="005D5EA6" w:rsidP="005D5EA6">
      <w:pPr>
        <w:pStyle w:val="EndNoteBibliography"/>
        <w:spacing w:after="0"/>
        <w:ind w:left="720" w:hanging="720"/>
      </w:pPr>
      <w:r w:rsidRPr="005D5EA6">
        <w:lastRenderedPageBreak/>
        <w:t xml:space="preserve">Hazen, E. L., Abrahms, B., Brodie, S., Carroll, G., Jacox, M. G., Savoca, M. S., Scales, K. L., Sydeman, W. J., &amp; Bograd, S. J. (2019). Marine top predators as climate and ecosystem sentinels. </w:t>
      </w:r>
      <w:r w:rsidRPr="005D5EA6">
        <w:rPr>
          <w:i/>
        </w:rPr>
        <w:t>Frontiers in Ecology and the Environment</w:t>
      </w:r>
      <w:r w:rsidRPr="005D5EA6">
        <w:t>,</w:t>
      </w:r>
      <w:r w:rsidRPr="005D5EA6">
        <w:rPr>
          <w:i/>
        </w:rPr>
        <w:t xml:space="preserve"> 17</w:t>
      </w:r>
      <w:r w:rsidRPr="005D5EA6">
        <w:t xml:space="preserve">(10), 565-574. </w:t>
      </w:r>
      <w:hyperlink r:id="rId32" w:history="1">
        <w:r w:rsidRPr="005D5EA6">
          <w:rPr>
            <w:rStyle w:val="Hyperlink"/>
          </w:rPr>
          <w:t>https://doi.org/https://doi.org/10.1002/fee.2125</w:t>
        </w:r>
      </w:hyperlink>
      <w:r w:rsidRPr="005D5EA6">
        <w:t xml:space="preserve"> </w:t>
      </w:r>
    </w:p>
    <w:p w14:paraId="1D14E08F" w14:textId="62AA589C" w:rsidR="005D5EA6" w:rsidRPr="005D5EA6" w:rsidRDefault="005D5EA6" w:rsidP="005D5EA6">
      <w:pPr>
        <w:pStyle w:val="EndNoteBibliography"/>
        <w:spacing w:after="0"/>
        <w:ind w:left="720" w:hanging="720"/>
      </w:pPr>
      <w:r w:rsidRPr="005D5EA6">
        <w:t xml:space="preserve">Herreman, J. K., Blundell, G. M., &amp; Ben-David, M. (2009). Evidence of bottom-up control of diet driven by top-down processes in a declining harbor seal Phoca vitulina richardsi population. </w:t>
      </w:r>
      <w:r w:rsidRPr="005D5EA6">
        <w:rPr>
          <w:i/>
        </w:rPr>
        <w:t>Marine Ecology Progress Series</w:t>
      </w:r>
      <w:r w:rsidRPr="005D5EA6">
        <w:t>,</w:t>
      </w:r>
      <w:r w:rsidRPr="005D5EA6">
        <w:rPr>
          <w:i/>
        </w:rPr>
        <w:t xml:space="preserve"> 374</w:t>
      </w:r>
      <w:r w:rsidRPr="005D5EA6">
        <w:t xml:space="preserve">, 287-300. </w:t>
      </w:r>
      <w:hyperlink r:id="rId33" w:history="1">
        <w:r w:rsidRPr="005D5EA6">
          <w:rPr>
            <w:rStyle w:val="Hyperlink"/>
          </w:rPr>
          <w:t>https://www.int-res.com/abstracts/meps/v374/p287-300/</w:t>
        </w:r>
      </w:hyperlink>
      <w:r w:rsidRPr="005D5EA6">
        <w:t xml:space="preserve"> </w:t>
      </w:r>
    </w:p>
    <w:p w14:paraId="2E354E41" w14:textId="77777777" w:rsidR="005D5EA6" w:rsidRPr="005D5EA6" w:rsidRDefault="005D5EA6" w:rsidP="005D5EA6">
      <w:pPr>
        <w:pStyle w:val="EndNoteBibliography"/>
        <w:spacing w:after="0"/>
        <w:ind w:left="720" w:hanging="720"/>
      </w:pPr>
      <w:r w:rsidRPr="005D5EA6">
        <w:t xml:space="preserve">Hindell M.A., B. C. J. A., Harcourt R., et al. (2003). Ecosystem monitoring: are seals a potential tool for monitoring change in marine systems. In T. a. M. I. e. Fisheries (Ed.), </w:t>
      </w:r>
      <w:r w:rsidRPr="005D5EA6">
        <w:rPr>
          <w:i/>
        </w:rPr>
        <w:t>Marine mammals. Fisheries, Tourism and Management Issues</w:t>
      </w:r>
      <w:r w:rsidRPr="005D5EA6">
        <w:t xml:space="preserve">. CSIRO Publishing. </w:t>
      </w:r>
    </w:p>
    <w:p w14:paraId="48D1B4CD" w14:textId="5C32B929" w:rsidR="005D5EA6" w:rsidRPr="005D5EA6" w:rsidRDefault="005D5EA6" w:rsidP="005D5EA6">
      <w:pPr>
        <w:pStyle w:val="EndNoteBibliography"/>
        <w:spacing w:after="0"/>
        <w:ind w:left="720" w:hanging="720"/>
      </w:pPr>
      <w:r w:rsidRPr="005D5EA6">
        <w:t xml:space="preserve">Hobson, K. A. (1999). Tracing Origins and Migration of Wildlife Using Stable Isotopes: A Review. </w:t>
      </w:r>
      <w:r w:rsidRPr="005D5EA6">
        <w:rPr>
          <w:i/>
        </w:rPr>
        <w:t>Oecologia</w:t>
      </w:r>
      <w:r w:rsidRPr="005D5EA6">
        <w:t>,</w:t>
      </w:r>
      <w:r w:rsidRPr="005D5EA6">
        <w:rPr>
          <w:i/>
        </w:rPr>
        <w:t xml:space="preserve"> 120</w:t>
      </w:r>
      <w:r w:rsidRPr="005D5EA6">
        <w:t xml:space="preserve">(3), 314-326. </w:t>
      </w:r>
      <w:hyperlink r:id="rId34" w:history="1">
        <w:r w:rsidRPr="005D5EA6">
          <w:rPr>
            <w:rStyle w:val="Hyperlink"/>
          </w:rPr>
          <w:t>http://www.jstor.org/stable/4222394</w:t>
        </w:r>
      </w:hyperlink>
      <w:r w:rsidRPr="005D5EA6">
        <w:t xml:space="preserve"> </w:t>
      </w:r>
    </w:p>
    <w:p w14:paraId="10DE9FF1" w14:textId="13579146" w:rsidR="005D5EA6" w:rsidRPr="005D5EA6" w:rsidRDefault="005D5EA6" w:rsidP="005D5EA6">
      <w:pPr>
        <w:pStyle w:val="EndNoteBibliography"/>
        <w:spacing w:after="0"/>
        <w:ind w:left="720" w:hanging="720"/>
      </w:pPr>
      <w:r w:rsidRPr="005D5EA6">
        <w:t xml:space="preserve">Hobson, K. A., Schell, D. M., Renouf, D., &amp; Noseworthy, E. (1996). Stable carbon and nitrogen isotopic fractionation between diet and tissues of captive seals: implications for dietary reconstructions involving marine mammals. </w:t>
      </w:r>
      <w:r w:rsidRPr="005D5EA6">
        <w:rPr>
          <w:i/>
        </w:rPr>
        <w:t>Canadian Journal of Fisheries and Aquatic Sciences</w:t>
      </w:r>
      <w:r w:rsidRPr="005D5EA6">
        <w:t>,</w:t>
      </w:r>
      <w:r w:rsidRPr="005D5EA6">
        <w:rPr>
          <w:i/>
        </w:rPr>
        <w:t xml:space="preserve"> 53</w:t>
      </w:r>
      <w:r w:rsidRPr="005D5EA6">
        <w:t xml:space="preserve">(3), 528-533. </w:t>
      </w:r>
      <w:hyperlink r:id="rId35" w:history="1">
        <w:r w:rsidRPr="005D5EA6">
          <w:rPr>
            <w:rStyle w:val="Hyperlink"/>
          </w:rPr>
          <w:t>https://doi.org/10.1139/f95-209</w:t>
        </w:r>
      </w:hyperlink>
      <w:r w:rsidRPr="005D5EA6">
        <w:t xml:space="preserve"> </w:t>
      </w:r>
    </w:p>
    <w:p w14:paraId="4FA3EB92" w14:textId="14BC60A5" w:rsidR="005D5EA6" w:rsidRPr="005D5EA6" w:rsidRDefault="005D5EA6" w:rsidP="005D5EA6">
      <w:pPr>
        <w:pStyle w:val="EndNoteBibliography"/>
        <w:spacing w:after="0"/>
        <w:ind w:left="720" w:hanging="720"/>
      </w:pPr>
      <w:r w:rsidRPr="005D5EA6">
        <w:t xml:space="preserve">Holser, R. R., Keates, T. R., Costa, D. P., &amp; Edwards, C. A. (2022). Extent and Magnitude of Subsurface Anomalies During the Northeast Pacific Blob as Measured by Animal-Borne Sensors. </w:t>
      </w:r>
      <w:r w:rsidRPr="005D5EA6">
        <w:rPr>
          <w:i/>
        </w:rPr>
        <w:t>Journal of Geophysical Research: Oceans</w:t>
      </w:r>
      <w:r w:rsidRPr="005D5EA6">
        <w:t>,</w:t>
      </w:r>
      <w:r w:rsidRPr="005D5EA6">
        <w:rPr>
          <w:i/>
        </w:rPr>
        <w:t xml:space="preserve"> 127</w:t>
      </w:r>
      <w:r w:rsidRPr="005D5EA6">
        <w:t xml:space="preserve">(7), e2021JC018356. </w:t>
      </w:r>
      <w:hyperlink r:id="rId36" w:history="1">
        <w:r w:rsidRPr="005D5EA6">
          <w:rPr>
            <w:rStyle w:val="Hyperlink"/>
          </w:rPr>
          <w:t>https://doi.org/https://doi.org/10.1029/2021JC018356</w:t>
        </w:r>
      </w:hyperlink>
      <w:r w:rsidRPr="005D5EA6">
        <w:t xml:space="preserve"> </w:t>
      </w:r>
    </w:p>
    <w:p w14:paraId="05555D4A" w14:textId="5F902CBE" w:rsidR="005D5EA6" w:rsidRPr="005D5EA6" w:rsidRDefault="005D5EA6" w:rsidP="005D5EA6">
      <w:pPr>
        <w:pStyle w:val="EndNoteBibliography"/>
        <w:spacing w:after="0"/>
        <w:ind w:left="720" w:hanging="720"/>
      </w:pPr>
      <w:r w:rsidRPr="005D5EA6">
        <w:t xml:space="preserve">Horn, M. H., &amp; Whitcombe, C. D. (2015). A shallow-diving seabird predator as an indicator of prey availability in southern California waters: A longitudinal study. </w:t>
      </w:r>
      <w:r w:rsidRPr="005D5EA6">
        <w:rPr>
          <w:i/>
        </w:rPr>
        <w:t>Journal of Marine Systems</w:t>
      </w:r>
      <w:r w:rsidRPr="005D5EA6">
        <w:t>,</w:t>
      </w:r>
      <w:r w:rsidRPr="005D5EA6">
        <w:rPr>
          <w:i/>
        </w:rPr>
        <w:t xml:space="preserve"> 146</w:t>
      </w:r>
      <w:r w:rsidRPr="005D5EA6">
        <w:t xml:space="preserve">, 89-98. </w:t>
      </w:r>
      <w:hyperlink r:id="rId37" w:history="1">
        <w:r w:rsidRPr="005D5EA6">
          <w:rPr>
            <w:rStyle w:val="Hyperlink"/>
          </w:rPr>
          <w:t>https://doi.org/https://doi.org/10.1016/j.jmarsys.2014.08.012</w:t>
        </w:r>
      </w:hyperlink>
      <w:r w:rsidRPr="005D5EA6">
        <w:t xml:space="preserve"> </w:t>
      </w:r>
    </w:p>
    <w:p w14:paraId="5CEAACF3" w14:textId="532AABD6" w:rsidR="005D5EA6" w:rsidRPr="005D5EA6" w:rsidRDefault="005D5EA6" w:rsidP="005D5EA6">
      <w:pPr>
        <w:pStyle w:val="EndNoteBibliography"/>
        <w:spacing w:after="0"/>
        <w:ind w:left="720" w:hanging="720"/>
      </w:pPr>
      <w:r w:rsidRPr="005D5EA6">
        <w:t xml:space="preserve">Horton, T. W., Block, B. A., Davies, R., Hawkes, L. A., Jones, D., Jones, H., Leeves, K., Maoiléidigh, N. Ó., Righton, D., van der Kooij, J., Wall, D., &amp; Witt, M. J. (2021). Evidence of increased occurrence of Atlantic bluefin tuna in territorial waters of the United Kingdom and Ireland. </w:t>
      </w:r>
      <w:r w:rsidRPr="005D5EA6">
        <w:rPr>
          <w:i/>
        </w:rPr>
        <w:t>ICES Journal of Marine Science</w:t>
      </w:r>
      <w:r w:rsidRPr="005D5EA6">
        <w:t>,</w:t>
      </w:r>
      <w:r w:rsidRPr="005D5EA6">
        <w:rPr>
          <w:i/>
        </w:rPr>
        <w:t xml:space="preserve"> 78</w:t>
      </w:r>
      <w:r w:rsidRPr="005D5EA6">
        <w:t xml:space="preserve">(5), 1672-1683. </w:t>
      </w:r>
      <w:hyperlink r:id="rId38" w:history="1">
        <w:r w:rsidRPr="005D5EA6">
          <w:rPr>
            <w:rStyle w:val="Hyperlink"/>
          </w:rPr>
          <w:t>https://doi.org/10.1093/icesjms/fsab039</w:t>
        </w:r>
      </w:hyperlink>
      <w:r w:rsidRPr="005D5EA6">
        <w:t xml:space="preserve"> </w:t>
      </w:r>
    </w:p>
    <w:p w14:paraId="5E188816" w14:textId="195CE699" w:rsidR="005D5EA6" w:rsidRPr="005D5EA6" w:rsidRDefault="005D5EA6" w:rsidP="005D5EA6">
      <w:pPr>
        <w:pStyle w:val="EndNoteBibliography"/>
        <w:spacing w:after="0"/>
        <w:ind w:left="720" w:hanging="720"/>
      </w:pPr>
      <w:r w:rsidRPr="005D5EA6">
        <w:t xml:space="preserve">Howell, K. L., Davies, J. S., &amp; Narayanaswamy, B. E. (2010). Identifying deep-sea megafaunal epibenthic assemblages for use in habitat mapping and marine protected area network design. </w:t>
      </w:r>
      <w:r w:rsidRPr="005D5EA6">
        <w:rPr>
          <w:i/>
        </w:rPr>
        <w:t>Journal of the Marine Biological Association of the United Kingdom</w:t>
      </w:r>
      <w:r w:rsidRPr="005D5EA6">
        <w:t>,</w:t>
      </w:r>
      <w:r w:rsidRPr="005D5EA6">
        <w:rPr>
          <w:i/>
        </w:rPr>
        <w:t xml:space="preserve"> 90</w:t>
      </w:r>
      <w:r w:rsidRPr="005D5EA6">
        <w:t xml:space="preserve">(1), 33-68. </w:t>
      </w:r>
      <w:hyperlink r:id="rId39" w:history="1">
        <w:r w:rsidRPr="005D5EA6">
          <w:rPr>
            <w:rStyle w:val="Hyperlink"/>
          </w:rPr>
          <w:t>https://doi.org/10.1017/S0025315409991299</w:t>
        </w:r>
      </w:hyperlink>
      <w:r w:rsidRPr="005D5EA6">
        <w:t xml:space="preserve"> </w:t>
      </w:r>
    </w:p>
    <w:p w14:paraId="2438016E" w14:textId="4CBD3556" w:rsidR="005D5EA6" w:rsidRPr="005D5EA6" w:rsidRDefault="005D5EA6" w:rsidP="005D5EA6">
      <w:pPr>
        <w:pStyle w:val="EndNoteBibliography"/>
        <w:spacing w:after="0"/>
        <w:ind w:left="720" w:hanging="720"/>
      </w:pPr>
      <w:r w:rsidRPr="005D5EA6">
        <w:t xml:space="preserve">Hückstädt, L. A., Koch, P. L., McDonald, B. I., Goebel, M. E., Crocker, D. E., &amp; Costa, D. P. (2012). Stable isotope analyses reveal individual variability in the trophic ecology of a top marine predator, the southern elephant seal. </w:t>
      </w:r>
      <w:r w:rsidRPr="005D5EA6">
        <w:rPr>
          <w:i/>
        </w:rPr>
        <w:t>Oecologia</w:t>
      </w:r>
      <w:r w:rsidRPr="005D5EA6">
        <w:t>,</w:t>
      </w:r>
      <w:r w:rsidRPr="005D5EA6">
        <w:rPr>
          <w:i/>
        </w:rPr>
        <w:t xml:space="preserve"> 169</w:t>
      </w:r>
      <w:r w:rsidRPr="005D5EA6">
        <w:t xml:space="preserve">(2), 395-406. </w:t>
      </w:r>
      <w:hyperlink r:id="rId40" w:history="1">
        <w:r w:rsidRPr="005D5EA6">
          <w:rPr>
            <w:rStyle w:val="Hyperlink"/>
          </w:rPr>
          <w:t>https://doi.org/10.1007/s00442-011-2202-y</w:t>
        </w:r>
      </w:hyperlink>
      <w:r w:rsidRPr="005D5EA6">
        <w:t xml:space="preserve"> </w:t>
      </w:r>
    </w:p>
    <w:p w14:paraId="0AFC47C6" w14:textId="5DFB2503" w:rsidR="005D5EA6" w:rsidRPr="005D5EA6" w:rsidRDefault="005D5EA6" w:rsidP="005D5EA6">
      <w:pPr>
        <w:pStyle w:val="EndNoteBibliography"/>
        <w:spacing w:after="0"/>
        <w:ind w:left="720" w:hanging="720"/>
      </w:pPr>
      <w:r w:rsidRPr="005D5EA6">
        <w:t xml:space="preserve">Hückstädt, L. A., McCarthy, M. D., Koch, P. L., &amp; Costa, D. P. (2017). What difference does a century make? Shifts in the ecosystem structure of the Ross Sea, Antarctica, as evidenced from a sentinel species, the Weddell seal. </w:t>
      </w:r>
      <w:r w:rsidRPr="005D5EA6">
        <w:rPr>
          <w:i/>
        </w:rPr>
        <w:t>Proceedings of the Royal Society B: Biological Sciences</w:t>
      </w:r>
      <w:r w:rsidRPr="005D5EA6">
        <w:t>,</w:t>
      </w:r>
      <w:r w:rsidRPr="005D5EA6">
        <w:rPr>
          <w:i/>
        </w:rPr>
        <w:t xml:space="preserve"> 284</w:t>
      </w:r>
      <w:r w:rsidRPr="005D5EA6">
        <w:t xml:space="preserve">(1861), 20170927. </w:t>
      </w:r>
      <w:hyperlink r:id="rId41" w:history="1">
        <w:r w:rsidRPr="005D5EA6">
          <w:rPr>
            <w:rStyle w:val="Hyperlink"/>
          </w:rPr>
          <w:t>https://doi.org/doi:10.1098/rspb.2017.0927</w:t>
        </w:r>
      </w:hyperlink>
      <w:r w:rsidRPr="005D5EA6">
        <w:t xml:space="preserve"> </w:t>
      </w:r>
    </w:p>
    <w:p w14:paraId="3D7E8EC9" w14:textId="0E2076E3" w:rsidR="005D5EA6" w:rsidRPr="005D5EA6" w:rsidRDefault="005D5EA6" w:rsidP="005D5EA6">
      <w:pPr>
        <w:pStyle w:val="EndNoteBibliography"/>
        <w:spacing w:after="0"/>
        <w:ind w:left="720" w:hanging="720"/>
      </w:pPr>
      <w:r w:rsidRPr="005D5EA6">
        <w:t xml:space="preserve">Hückstädt, L. A., Piñones, A., Palacios, D. M., McDonald, B. I., Dinniman, M. S., Hofmann, E. E., Burns, J. M., Crocker, D. E., &amp; Costa, D. P. (2020). Projected shifts in the foraging habitat of crabeater seals along the Antarctic Peninsula. </w:t>
      </w:r>
      <w:r w:rsidRPr="005D5EA6">
        <w:rPr>
          <w:i/>
        </w:rPr>
        <w:t>Nature Climate Change</w:t>
      </w:r>
      <w:r w:rsidRPr="005D5EA6">
        <w:t>,</w:t>
      </w:r>
      <w:r w:rsidRPr="005D5EA6">
        <w:rPr>
          <w:i/>
        </w:rPr>
        <w:t xml:space="preserve"> 10</w:t>
      </w:r>
      <w:r w:rsidRPr="005D5EA6">
        <w:t xml:space="preserve">(5), 472-477. </w:t>
      </w:r>
      <w:hyperlink r:id="rId42" w:history="1">
        <w:r w:rsidRPr="005D5EA6">
          <w:rPr>
            <w:rStyle w:val="Hyperlink"/>
          </w:rPr>
          <w:t>https://doi.org/10.1038/s41558-020-0745-9</w:t>
        </w:r>
      </w:hyperlink>
      <w:r w:rsidRPr="005D5EA6">
        <w:t xml:space="preserve"> </w:t>
      </w:r>
    </w:p>
    <w:p w14:paraId="00F34072" w14:textId="398F9525" w:rsidR="005D5EA6" w:rsidRPr="005D5EA6" w:rsidRDefault="005D5EA6" w:rsidP="005D5EA6">
      <w:pPr>
        <w:pStyle w:val="EndNoteBibliography"/>
        <w:spacing w:after="0"/>
        <w:ind w:left="720" w:hanging="720"/>
      </w:pPr>
      <w:r w:rsidRPr="005D5EA6">
        <w:t xml:space="preserve">IMF. (2022). </w:t>
      </w:r>
      <w:r w:rsidRPr="005D5EA6">
        <w:rPr>
          <w:i/>
        </w:rPr>
        <w:t>World Economic Outlook Database</w:t>
      </w:r>
      <w:r w:rsidRPr="005D5EA6">
        <w:t xml:space="preserve"> </w:t>
      </w:r>
      <w:hyperlink r:id="rId43" w:history="1">
        <w:r w:rsidRPr="005D5EA6">
          <w:rPr>
            <w:rStyle w:val="Hyperlink"/>
          </w:rPr>
          <w:t>https://www.imf.org/en/Publications/WEO/weo-database/2022/October</w:t>
        </w:r>
      </w:hyperlink>
      <w:r w:rsidRPr="005D5EA6">
        <w:t xml:space="preserve"> </w:t>
      </w:r>
    </w:p>
    <w:p w14:paraId="5B6CA0B3" w14:textId="1E5D6910" w:rsidR="005D5EA6" w:rsidRPr="005D5EA6" w:rsidRDefault="005D5EA6" w:rsidP="005D5EA6">
      <w:pPr>
        <w:pStyle w:val="EndNoteBibliography"/>
        <w:spacing w:after="0"/>
        <w:ind w:left="720" w:hanging="720"/>
      </w:pPr>
      <w:r w:rsidRPr="005D5EA6">
        <w:t xml:space="preserve">Jackson-Ricketts, J., Ruiz-Cooley, R. I., Junchompoo, C., Thongsukdee, S., Intongkham, A., Ninwat, S., Kittiwattanawong, K., Hines, E. M., &amp; Costa, D. P. (2019). Ontogenetic variation in diet and habitat of Irrawaddy dolphins (Orcaella brevirostris) in the Gulf of Thailand and the Andaman Sea. </w:t>
      </w:r>
      <w:r w:rsidRPr="005D5EA6">
        <w:rPr>
          <w:i/>
        </w:rPr>
        <w:t>Marine Mammal Science</w:t>
      </w:r>
      <w:r w:rsidRPr="005D5EA6">
        <w:t>,</w:t>
      </w:r>
      <w:r w:rsidRPr="005D5EA6">
        <w:rPr>
          <w:i/>
        </w:rPr>
        <w:t xml:space="preserve"> 35</w:t>
      </w:r>
      <w:r w:rsidRPr="005D5EA6">
        <w:t xml:space="preserve">(2), 492-521. </w:t>
      </w:r>
      <w:hyperlink r:id="rId44" w:history="1">
        <w:r w:rsidRPr="005D5EA6">
          <w:rPr>
            <w:rStyle w:val="Hyperlink"/>
          </w:rPr>
          <w:t>https://doi.org/https://doi.org/10.1111/mms.12547</w:t>
        </w:r>
      </w:hyperlink>
      <w:r w:rsidRPr="005D5EA6">
        <w:t xml:space="preserve"> </w:t>
      </w:r>
    </w:p>
    <w:p w14:paraId="45D9D7A8" w14:textId="10F49356" w:rsidR="005D5EA6" w:rsidRPr="005D5EA6" w:rsidRDefault="005D5EA6" w:rsidP="005D5EA6">
      <w:pPr>
        <w:pStyle w:val="EndNoteBibliography"/>
        <w:spacing w:after="0"/>
        <w:ind w:left="720" w:hanging="720"/>
      </w:pPr>
      <w:r w:rsidRPr="005D5EA6">
        <w:lastRenderedPageBreak/>
        <w:t xml:space="preserve">Jackson, A. L., Inger, R., Parnell, A. C., &amp; Bearhop, S. (2011). Comparing isotopic niche widths among and within communities: SIBER – Stable Isotope Bayesian Ellipses in R. </w:t>
      </w:r>
      <w:r w:rsidRPr="005D5EA6">
        <w:rPr>
          <w:i/>
        </w:rPr>
        <w:t>Journal of Animal Ecology</w:t>
      </w:r>
      <w:r w:rsidRPr="005D5EA6">
        <w:t>,</w:t>
      </w:r>
      <w:r w:rsidRPr="005D5EA6">
        <w:rPr>
          <w:i/>
        </w:rPr>
        <w:t xml:space="preserve"> 80</w:t>
      </w:r>
      <w:r w:rsidRPr="005D5EA6">
        <w:t xml:space="preserve">(3), 595-602. </w:t>
      </w:r>
      <w:hyperlink r:id="rId45" w:history="1">
        <w:r w:rsidRPr="005D5EA6">
          <w:rPr>
            <w:rStyle w:val="Hyperlink"/>
          </w:rPr>
          <w:t>https://doi.org/https://doi.org/10.1111/j.1365-2656.2011.01806.x</w:t>
        </w:r>
      </w:hyperlink>
      <w:r w:rsidRPr="005D5EA6">
        <w:t xml:space="preserve"> </w:t>
      </w:r>
    </w:p>
    <w:p w14:paraId="44D42DEF" w14:textId="1A124462" w:rsidR="005D5EA6" w:rsidRPr="005D5EA6" w:rsidRDefault="005D5EA6" w:rsidP="005D5EA6">
      <w:pPr>
        <w:pStyle w:val="EndNoteBibliography"/>
        <w:spacing w:after="0"/>
        <w:ind w:left="720" w:hanging="720"/>
      </w:pPr>
      <w:r w:rsidRPr="005D5EA6">
        <w:t xml:space="preserve">Jackson, J. B., Kirby, M. X., Berger, W. H., Bjorndal, K. A., Botsford, L. W., Bourque, B. J., Bradbury, R. H., Cooke, R., Erlandson, J., Estes, J. A., Hughes, T. P., Kidwell, S., Lange, C. B., Lenihan, H. S., Pandolfi, J. M., Peterson, C. H., Steneck, R. S., Tegner, M. J., &amp; Warner, R. R. (2001). Historical overfishing and the recent collapse of coastal ecosystems. </w:t>
      </w:r>
      <w:r w:rsidRPr="005D5EA6">
        <w:rPr>
          <w:i/>
        </w:rPr>
        <w:t>Science</w:t>
      </w:r>
      <w:r w:rsidRPr="005D5EA6">
        <w:t>,</w:t>
      </w:r>
      <w:r w:rsidRPr="005D5EA6">
        <w:rPr>
          <w:i/>
        </w:rPr>
        <w:t xml:space="preserve"> 293</w:t>
      </w:r>
      <w:r w:rsidRPr="005D5EA6">
        <w:t xml:space="preserve">(5530), 629-637. </w:t>
      </w:r>
      <w:hyperlink r:id="rId46" w:history="1">
        <w:r w:rsidRPr="005D5EA6">
          <w:rPr>
            <w:rStyle w:val="Hyperlink"/>
          </w:rPr>
          <w:t>https://doi.org/10.1126/science.1059199</w:t>
        </w:r>
      </w:hyperlink>
      <w:r w:rsidRPr="005D5EA6">
        <w:t xml:space="preserve"> </w:t>
      </w:r>
    </w:p>
    <w:p w14:paraId="62CAAF64" w14:textId="3C93B0CB" w:rsidR="005D5EA6" w:rsidRPr="005D5EA6" w:rsidRDefault="005D5EA6" w:rsidP="005D5EA6">
      <w:pPr>
        <w:pStyle w:val="EndNoteBibliography"/>
        <w:spacing w:after="0"/>
        <w:ind w:left="720" w:hanging="720"/>
      </w:pPr>
      <w:r w:rsidRPr="005D5EA6">
        <w:t xml:space="preserve">Jones, D. O. B., Hudson, I. R., &amp; Bett, B. J. (2006). Effects of physical disturbance on the cold-water megafaunal communities of the Faroe&amp;#150;Shetland Channel. </w:t>
      </w:r>
      <w:r w:rsidRPr="005D5EA6">
        <w:rPr>
          <w:i/>
        </w:rPr>
        <w:t>Marine Ecology Progress Series</w:t>
      </w:r>
      <w:r w:rsidRPr="005D5EA6">
        <w:t>,</w:t>
      </w:r>
      <w:r w:rsidRPr="005D5EA6">
        <w:rPr>
          <w:i/>
        </w:rPr>
        <w:t xml:space="preserve"> 319</w:t>
      </w:r>
      <w:r w:rsidRPr="005D5EA6">
        <w:t xml:space="preserve">, 43-54. </w:t>
      </w:r>
      <w:hyperlink r:id="rId47" w:history="1">
        <w:r w:rsidRPr="005D5EA6">
          <w:rPr>
            <w:rStyle w:val="Hyperlink"/>
          </w:rPr>
          <w:t>https://www.int-res.com/abstracts/meps/v319/p43-54</w:t>
        </w:r>
      </w:hyperlink>
      <w:r w:rsidRPr="005D5EA6">
        <w:t xml:space="preserve"> </w:t>
      </w:r>
    </w:p>
    <w:p w14:paraId="44AA11D3" w14:textId="59CAFCE6" w:rsidR="005D5EA6" w:rsidRPr="005D5EA6" w:rsidRDefault="005D5EA6" w:rsidP="005D5EA6">
      <w:pPr>
        <w:pStyle w:val="EndNoteBibliography"/>
        <w:spacing w:after="0"/>
        <w:ind w:left="720" w:hanging="720"/>
      </w:pPr>
      <w:r w:rsidRPr="005D5EA6">
        <w:t xml:space="preserve">Jones, E. L., McConnell, B. J., Smout, S., Hammond, P. S., Duck, C. D., Morris, C. D., Thompson, D., Russell, D. J. F., Vincent, C., Cronin, M., Sharples, R. J., &amp; Matthiopoulos, J. (2015). Patterns of space use in sympatric marine colonial predators reveal scales of spatial partitioning. </w:t>
      </w:r>
      <w:r w:rsidRPr="005D5EA6">
        <w:rPr>
          <w:i/>
        </w:rPr>
        <w:t>Marine Ecology Progress Series</w:t>
      </w:r>
      <w:r w:rsidRPr="005D5EA6">
        <w:t>,</w:t>
      </w:r>
      <w:r w:rsidRPr="005D5EA6">
        <w:rPr>
          <w:i/>
        </w:rPr>
        <w:t xml:space="preserve"> 534</w:t>
      </w:r>
      <w:r w:rsidRPr="005D5EA6">
        <w:t xml:space="preserve">, 235-249. </w:t>
      </w:r>
      <w:hyperlink r:id="rId48" w:history="1">
        <w:r w:rsidRPr="005D5EA6">
          <w:rPr>
            <w:rStyle w:val="Hyperlink"/>
          </w:rPr>
          <w:t>https://www.int-res.com/abstracts/meps/v534/p235-249/</w:t>
        </w:r>
      </w:hyperlink>
      <w:r w:rsidRPr="005D5EA6">
        <w:t xml:space="preserve"> </w:t>
      </w:r>
    </w:p>
    <w:p w14:paraId="143165B3" w14:textId="744D251D" w:rsidR="005D5EA6" w:rsidRPr="005D5EA6" w:rsidRDefault="005D5EA6" w:rsidP="005D5EA6">
      <w:pPr>
        <w:pStyle w:val="EndNoteBibliography"/>
        <w:spacing w:after="0"/>
        <w:ind w:left="720" w:hanging="720"/>
      </w:pPr>
      <w:r w:rsidRPr="005D5EA6">
        <w:t xml:space="preserve">Krause, D. J., Goebel, M. E., &amp; Kurle, C. M. (2020). Leopard seal diets in a rapidly warming polar region vary by year, season, sex, and body size. </w:t>
      </w:r>
      <w:r w:rsidRPr="005D5EA6">
        <w:rPr>
          <w:i/>
        </w:rPr>
        <w:t>BMC Ecology</w:t>
      </w:r>
      <w:r w:rsidRPr="005D5EA6">
        <w:t>,</w:t>
      </w:r>
      <w:r w:rsidRPr="005D5EA6">
        <w:rPr>
          <w:i/>
        </w:rPr>
        <w:t xml:space="preserve"> 20</w:t>
      </w:r>
      <w:r w:rsidRPr="005D5EA6">
        <w:t xml:space="preserve">(1), 32. </w:t>
      </w:r>
      <w:hyperlink r:id="rId49" w:history="1">
        <w:r w:rsidRPr="005D5EA6">
          <w:rPr>
            <w:rStyle w:val="Hyperlink"/>
          </w:rPr>
          <w:t>https://doi.org/10.1186/s12898-020-00300-y</w:t>
        </w:r>
      </w:hyperlink>
      <w:r w:rsidRPr="005D5EA6">
        <w:t xml:space="preserve"> </w:t>
      </w:r>
    </w:p>
    <w:p w14:paraId="2B0AAF93" w14:textId="45F38BCB" w:rsidR="005D5EA6" w:rsidRPr="005D5EA6" w:rsidRDefault="005D5EA6" w:rsidP="005D5EA6">
      <w:pPr>
        <w:pStyle w:val="EndNoteBibliography"/>
        <w:spacing w:after="0"/>
        <w:ind w:left="720" w:hanging="720"/>
      </w:pPr>
      <w:r w:rsidRPr="005D5EA6">
        <w:t xml:space="preserve">Küpper, F. C., &amp; Kamenos, N. A. (2018). The future of marine biodiversity and marine ecosystem functioning in UK coastal and territorial waters (including UK Overseas Territories) – with an emphasis on marine macrophyte communities. </w:t>
      </w:r>
      <w:r w:rsidRPr="005D5EA6">
        <w:rPr>
          <w:i/>
        </w:rPr>
        <w:t>Botanica Marina</w:t>
      </w:r>
      <w:r w:rsidRPr="005D5EA6">
        <w:t>,</w:t>
      </w:r>
      <w:r w:rsidRPr="005D5EA6">
        <w:rPr>
          <w:i/>
        </w:rPr>
        <w:t xml:space="preserve"> 61</w:t>
      </w:r>
      <w:r w:rsidRPr="005D5EA6">
        <w:t xml:space="preserve">(6), 521-535. </w:t>
      </w:r>
      <w:hyperlink r:id="rId50" w:history="1">
        <w:r w:rsidRPr="005D5EA6">
          <w:rPr>
            <w:rStyle w:val="Hyperlink"/>
          </w:rPr>
          <w:t>https://doi.org/doi:10.1515/bot-2018-0076</w:t>
        </w:r>
      </w:hyperlink>
      <w:r w:rsidRPr="005D5EA6">
        <w:t xml:space="preserve"> </w:t>
      </w:r>
    </w:p>
    <w:p w14:paraId="5C338186" w14:textId="1DBB477A" w:rsidR="005D5EA6" w:rsidRPr="005D5EA6" w:rsidRDefault="005D5EA6" w:rsidP="005D5EA6">
      <w:pPr>
        <w:pStyle w:val="EndNoteBibliography"/>
        <w:spacing w:after="0"/>
        <w:ind w:left="720" w:hanging="720"/>
      </w:pPr>
      <w:r w:rsidRPr="005D5EA6">
        <w:t xml:space="preserve">Layman, C. A., Arrington, D. A., Montaña, C. G., &amp; Post, D. M. (2007). CAN STABLE ISOTOPE RATIOS PROVIDE FOR COMMUNITY-WIDE MEASURES OF TROPHIC STRUCTURE? </w:t>
      </w:r>
      <w:r w:rsidRPr="005D5EA6">
        <w:rPr>
          <w:i/>
        </w:rPr>
        <w:t>Ecology</w:t>
      </w:r>
      <w:r w:rsidRPr="005D5EA6">
        <w:t>,</w:t>
      </w:r>
      <w:r w:rsidRPr="005D5EA6">
        <w:rPr>
          <w:i/>
        </w:rPr>
        <w:t xml:space="preserve"> 88</w:t>
      </w:r>
      <w:r w:rsidRPr="005D5EA6">
        <w:t xml:space="preserve">(1), 42-48. </w:t>
      </w:r>
      <w:hyperlink r:id="rId51" w:history="1">
        <w:r w:rsidRPr="005D5EA6">
          <w:rPr>
            <w:rStyle w:val="Hyperlink"/>
          </w:rPr>
          <w:t>https://doi.org/https://doi.org/10.1890/0012-9658(2007)88[42:CSIRPF]2.0.CO;2</w:t>
        </w:r>
      </w:hyperlink>
      <w:r w:rsidRPr="005D5EA6">
        <w:t xml:space="preserve"> </w:t>
      </w:r>
    </w:p>
    <w:p w14:paraId="32031E2F" w14:textId="34F2FFE7" w:rsidR="005D5EA6" w:rsidRPr="005D5EA6" w:rsidRDefault="005D5EA6" w:rsidP="005D5EA6">
      <w:pPr>
        <w:pStyle w:val="EndNoteBibliography"/>
        <w:spacing w:after="0"/>
        <w:ind w:left="720" w:hanging="720"/>
      </w:pPr>
      <w:r w:rsidRPr="005D5EA6">
        <w:t xml:space="preserve">Lesage, V., Hammill, M. O., &amp; Kovacs, K. M. (2002). DIET-TISSUE FRACTIONATION OF STABLE CARBON AND NITROGEN ISOTOPES IN PHOCID SEALS. </w:t>
      </w:r>
      <w:r w:rsidRPr="005D5EA6">
        <w:rPr>
          <w:i/>
        </w:rPr>
        <w:t>Marine Mammal Science</w:t>
      </w:r>
      <w:r w:rsidRPr="005D5EA6">
        <w:t>,</w:t>
      </w:r>
      <w:r w:rsidRPr="005D5EA6">
        <w:rPr>
          <w:i/>
        </w:rPr>
        <w:t xml:space="preserve"> 18</w:t>
      </w:r>
      <w:r w:rsidRPr="005D5EA6">
        <w:t xml:space="preserve">(1), 182-193. </w:t>
      </w:r>
      <w:hyperlink r:id="rId52" w:history="1">
        <w:r w:rsidRPr="005D5EA6">
          <w:rPr>
            <w:rStyle w:val="Hyperlink"/>
          </w:rPr>
          <w:t>https://doi.org/https://doi.org/10.1111/j.1748-7692.2002.tb01027.x</w:t>
        </w:r>
      </w:hyperlink>
      <w:r w:rsidRPr="005D5EA6">
        <w:t xml:space="preserve"> </w:t>
      </w:r>
    </w:p>
    <w:p w14:paraId="0F50DBEF" w14:textId="7BA9081E" w:rsidR="005D5EA6" w:rsidRPr="005D5EA6" w:rsidRDefault="005D5EA6" w:rsidP="005D5EA6">
      <w:pPr>
        <w:pStyle w:val="EndNoteBibliography"/>
        <w:spacing w:after="0"/>
        <w:ind w:left="720" w:hanging="720"/>
      </w:pPr>
      <w:r w:rsidRPr="005D5EA6">
        <w:t xml:space="preserve">Lotze, H. K., Lenihan, H. S., Bourque, B. J., Bradbury, R. H., Cooke, R. G., Kay, M. C., Kidwell, S. M., Kirby, M. X., Peterson, C. H., &amp; Jackson, J. B. C. (2006). Depletion, degradation, and recovery potential of estuaries and coastal seas. </w:t>
      </w:r>
      <w:r w:rsidRPr="005D5EA6">
        <w:rPr>
          <w:i/>
        </w:rPr>
        <w:t>Science</w:t>
      </w:r>
      <w:r w:rsidRPr="005D5EA6">
        <w:t>,</w:t>
      </w:r>
      <w:r w:rsidRPr="005D5EA6">
        <w:rPr>
          <w:i/>
        </w:rPr>
        <w:t xml:space="preserve"> 312</w:t>
      </w:r>
      <w:r w:rsidRPr="005D5EA6">
        <w:t xml:space="preserve">(5781), 1806-1809. </w:t>
      </w:r>
      <w:hyperlink r:id="rId53" w:history="1">
        <w:r w:rsidRPr="005D5EA6">
          <w:rPr>
            <w:rStyle w:val="Hyperlink"/>
          </w:rPr>
          <w:t>https://doi.org/10.1126/science.1128035</w:t>
        </w:r>
      </w:hyperlink>
      <w:r w:rsidRPr="005D5EA6">
        <w:t xml:space="preserve"> </w:t>
      </w:r>
    </w:p>
    <w:p w14:paraId="4CFA98EE" w14:textId="03AFF43D" w:rsidR="005D5EA6" w:rsidRPr="005D5EA6" w:rsidRDefault="005D5EA6" w:rsidP="005D5EA6">
      <w:pPr>
        <w:pStyle w:val="EndNoteBibliography"/>
        <w:spacing w:after="0"/>
        <w:ind w:left="720" w:hanging="720"/>
      </w:pPr>
      <w:r w:rsidRPr="005D5EA6">
        <w:t xml:space="preserve">Mcconnell, B. J., Fedak, M. A., Lovell, P., &amp; Hammond, P. S. (1999). Movements and foraging areas of grey seals in the North Sea. </w:t>
      </w:r>
      <w:r w:rsidRPr="005D5EA6">
        <w:rPr>
          <w:i/>
        </w:rPr>
        <w:t>Journal of Applied Ecology</w:t>
      </w:r>
      <w:r w:rsidRPr="005D5EA6">
        <w:t>,</w:t>
      </w:r>
      <w:r w:rsidRPr="005D5EA6">
        <w:rPr>
          <w:i/>
        </w:rPr>
        <w:t xml:space="preserve"> 36</w:t>
      </w:r>
      <w:r w:rsidRPr="005D5EA6">
        <w:t xml:space="preserve">(4), 573-590. </w:t>
      </w:r>
      <w:hyperlink r:id="rId54" w:history="1">
        <w:r w:rsidRPr="005D5EA6">
          <w:rPr>
            <w:rStyle w:val="Hyperlink"/>
          </w:rPr>
          <w:t>https://doi.org/https://doi.org/10.1046/j.1365-2664.1999.00429.x</w:t>
        </w:r>
      </w:hyperlink>
      <w:r w:rsidRPr="005D5EA6">
        <w:t xml:space="preserve"> </w:t>
      </w:r>
    </w:p>
    <w:p w14:paraId="2A6F11EF" w14:textId="152A75C1" w:rsidR="005D5EA6" w:rsidRPr="005D5EA6" w:rsidRDefault="005D5EA6" w:rsidP="005D5EA6">
      <w:pPr>
        <w:pStyle w:val="EndNoteBibliography"/>
        <w:spacing w:after="0"/>
        <w:ind w:left="720" w:hanging="720"/>
      </w:pPr>
      <w:r w:rsidRPr="005D5EA6">
        <w:t xml:space="preserve">Meier, R. E., Votier, S. C., Wynn, R. B., Guilford, T., McMinn Grivé, M., Rodríguez, A., Newton, J., Maurice, L., Chouvelon, T., Dessier, A., &amp; Trueman, C. N. (2017). Tracking, feather moult and stable isotopes reveal foraging behaviour of a critically endangered seabird during the non-breeding season. </w:t>
      </w:r>
      <w:r w:rsidRPr="005D5EA6">
        <w:rPr>
          <w:i/>
        </w:rPr>
        <w:t>Diversity and Distributions</w:t>
      </w:r>
      <w:r w:rsidRPr="005D5EA6">
        <w:t>,</w:t>
      </w:r>
      <w:r w:rsidRPr="005D5EA6">
        <w:rPr>
          <w:i/>
        </w:rPr>
        <w:t xml:space="preserve"> 23</w:t>
      </w:r>
      <w:r w:rsidRPr="005D5EA6">
        <w:t xml:space="preserve">(2), 130-145. </w:t>
      </w:r>
      <w:hyperlink r:id="rId55" w:history="1">
        <w:r w:rsidRPr="005D5EA6">
          <w:rPr>
            <w:rStyle w:val="Hyperlink"/>
          </w:rPr>
          <w:t>https://doi.org/https://doi.org/10.1111/ddi.12509</w:t>
        </w:r>
      </w:hyperlink>
      <w:r w:rsidRPr="005D5EA6">
        <w:t xml:space="preserve"> </w:t>
      </w:r>
    </w:p>
    <w:p w14:paraId="64404896" w14:textId="5245864B" w:rsidR="005D5EA6" w:rsidRPr="005D5EA6" w:rsidRDefault="005D5EA6" w:rsidP="005D5EA6">
      <w:pPr>
        <w:pStyle w:val="EndNoteBibliography"/>
        <w:spacing w:after="0"/>
        <w:ind w:left="720" w:hanging="720"/>
      </w:pPr>
      <w:r w:rsidRPr="005D5EA6">
        <w:t xml:space="preserve">Morgan, A. C., &amp; Sulikowski, J. A. (2015). The role of spiny dogfish in the northeast United States continental shelf ecosystem: How it has changed over time and potential interspecific competition for resources. </w:t>
      </w:r>
      <w:r w:rsidRPr="005D5EA6">
        <w:rPr>
          <w:i/>
        </w:rPr>
        <w:t>Fisheries Research</w:t>
      </w:r>
      <w:r w:rsidRPr="005D5EA6">
        <w:t>,</w:t>
      </w:r>
      <w:r w:rsidRPr="005D5EA6">
        <w:rPr>
          <w:i/>
        </w:rPr>
        <w:t xml:space="preserve"> 167</w:t>
      </w:r>
      <w:r w:rsidRPr="005D5EA6">
        <w:t xml:space="preserve">, 260-277. </w:t>
      </w:r>
      <w:hyperlink r:id="rId56" w:history="1">
        <w:r w:rsidRPr="005D5EA6">
          <w:rPr>
            <w:rStyle w:val="Hyperlink"/>
          </w:rPr>
          <w:t>https://doi.org/https://doi.org/10.1016/j.fishres.2015.03.004</w:t>
        </w:r>
      </w:hyperlink>
      <w:r w:rsidRPr="005D5EA6">
        <w:t xml:space="preserve"> </w:t>
      </w:r>
    </w:p>
    <w:p w14:paraId="1B21225F" w14:textId="77777777" w:rsidR="005D5EA6" w:rsidRPr="005D5EA6" w:rsidRDefault="005D5EA6" w:rsidP="005D5EA6">
      <w:pPr>
        <w:pStyle w:val="EndNoteBibliography"/>
        <w:spacing w:after="0"/>
        <w:ind w:left="720" w:hanging="720"/>
      </w:pPr>
      <w:r w:rsidRPr="005D5EA6">
        <w:t xml:space="preserve">Muus, B. J. a. N., J.G. (1999). </w:t>
      </w:r>
      <w:r w:rsidRPr="005D5EA6">
        <w:rPr>
          <w:i/>
        </w:rPr>
        <w:t>Scandinavian Fishing Year Book</w:t>
      </w:r>
      <w:r w:rsidRPr="005D5EA6">
        <w:t xml:space="preserve">. </w:t>
      </w:r>
    </w:p>
    <w:p w14:paraId="781A5517" w14:textId="4ABFA514" w:rsidR="005D5EA6" w:rsidRPr="005D5EA6" w:rsidRDefault="005D5EA6" w:rsidP="005D5EA6">
      <w:pPr>
        <w:pStyle w:val="EndNoteBibliography"/>
        <w:spacing w:after="0"/>
        <w:ind w:left="720" w:hanging="720"/>
      </w:pPr>
      <w:r w:rsidRPr="005D5EA6">
        <w:t xml:space="preserve">Newsome, S. D., Clementz, M. T., &amp; Koch, P. L. (2010). Using stable isotope biogeochemistry to study marine mammal ecology. </w:t>
      </w:r>
      <w:r w:rsidRPr="005D5EA6">
        <w:rPr>
          <w:i/>
        </w:rPr>
        <w:t>Marine Mammal Science</w:t>
      </w:r>
      <w:r w:rsidRPr="005D5EA6">
        <w:t>,</w:t>
      </w:r>
      <w:r w:rsidRPr="005D5EA6">
        <w:rPr>
          <w:i/>
        </w:rPr>
        <w:t xml:space="preserve"> 26</w:t>
      </w:r>
      <w:r w:rsidRPr="005D5EA6">
        <w:t xml:space="preserve">(3), 509-572. </w:t>
      </w:r>
      <w:hyperlink r:id="rId57" w:history="1">
        <w:r w:rsidRPr="005D5EA6">
          <w:rPr>
            <w:rStyle w:val="Hyperlink"/>
          </w:rPr>
          <w:t>https://doi.org/https://doi.org/10.1111/j.1748-7692.2009.00354.x</w:t>
        </w:r>
      </w:hyperlink>
      <w:r w:rsidRPr="005D5EA6">
        <w:t xml:space="preserve"> </w:t>
      </w:r>
    </w:p>
    <w:p w14:paraId="67FFCBDE" w14:textId="00D19123" w:rsidR="005D5EA6" w:rsidRPr="005D5EA6" w:rsidRDefault="005D5EA6" w:rsidP="005D5EA6">
      <w:pPr>
        <w:pStyle w:val="EndNoteBibliography"/>
        <w:spacing w:after="0"/>
        <w:ind w:left="720" w:hanging="720"/>
      </w:pPr>
      <w:r w:rsidRPr="005D5EA6">
        <w:lastRenderedPageBreak/>
        <w:t xml:space="preserve">Newsome, S. D., Etnier, M. A., Monson, D. H., &amp; Fogel, M. L. (2009). Retrospective characterization of ontogenetic shifts in killer whale diets via ÃÂ´13C and ÃÂ´15N analysis of teeth. </w:t>
      </w:r>
      <w:r w:rsidRPr="005D5EA6">
        <w:rPr>
          <w:i/>
        </w:rPr>
        <w:t>Marine Ecology Progress Series</w:t>
      </w:r>
      <w:r w:rsidRPr="005D5EA6">
        <w:t>,</w:t>
      </w:r>
      <w:r w:rsidRPr="005D5EA6">
        <w:rPr>
          <w:i/>
        </w:rPr>
        <w:t xml:space="preserve"> 374</w:t>
      </w:r>
      <w:r w:rsidRPr="005D5EA6">
        <w:t xml:space="preserve">, 229-242. </w:t>
      </w:r>
      <w:hyperlink r:id="rId58" w:history="1">
        <w:r w:rsidRPr="005D5EA6">
          <w:rPr>
            <w:rStyle w:val="Hyperlink"/>
          </w:rPr>
          <w:t>https://www.int-res.com/abstracts/meps/v374/p229-242/</w:t>
        </w:r>
      </w:hyperlink>
      <w:r w:rsidRPr="005D5EA6">
        <w:t xml:space="preserve"> </w:t>
      </w:r>
    </w:p>
    <w:p w14:paraId="53EAD437" w14:textId="1A7E5F6C" w:rsidR="005D5EA6" w:rsidRPr="005D5EA6" w:rsidRDefault="005D5EA6" w:rsidP="005D5EA6">
      <w:pPr>
        <w:pStyle w:val="EndNoteBibliography"/>
        <w:spacing w:after="0"/>
        <w:ind w:left="720" w:hanging="720"/>
      </w:pPr>
      <w:r w:rsidRPr="005D5EA6">
        <w:t xml:space="preserve">Newsome, S. D., Martinez del Rio, C., Bearhop, S., &amp; Phillips, D. L. (2007). A niche for isotopic ecology. </w:t>
      </w:r>
      <w:r w:rsidRPr="005D5EA6">
        <w:rPr>
          <w:i/>
        </w:rPr>
        <w:t>Frontiers in Ecology and the Environment</w:t>
      </w:r>
      <w:r w:rsidRPr="005D5EA6">
        <w:t>,</w:t>
      </w:r>
      <w:r w:rsidRPr="005D5EA6">
        <w:rPr>
          <w:i/>
        </w:rPr>
        <w:t xml:space="preserve"> 5</w:t>
      </w:r>
      <w:r w:rsidRPr="005D5EA6">
        <w:t xml:space="preserve">(8), 429-436. </w:t>
      </w:r>
      <w:hyperlink r:id="rId59" w:history="1">
        <w:r w:rsidRPr="005D5EA6">
          <w:rPr>
            <w:rStyle w:val="Hyperlink"/>
          </w:rPr>
          <w:t>https://doi.org/https://doi.org/10.1890/060150.1</w:t>
        </w:r>
      </w:hyperlink>
      <w:r w:rsidRPr="005D5EA6">
        <w:t xml:space="preserve"> </w:t>
      </w:r>
    </w:p>
    <w:p w14:paraId="272935BC" w14:textId="43B4B2F6" w:rsidR="005D5EA6" w:rsidRPr="005D5EA6" w:rsidRDefault="005D5EA6" w:rsidP="005D5EA6">
      <w:pPr>
        <w:pStyle w:val="EndNoteBibliography"/>
        <w:spacing w:after="0"/>
        <w:ind w:left="720" w:hanging="720"/>
      </w:pPr>
      <w:r w:rsidRPr="005D5EA6">
        <w:t xml:space="preserve">Newsome, S. D., Tinker, M. T., Monson, D. H., Oftedal, O. T., Ralls, K., Staedler, M. M., Fogel, M. L., &amp; Estes, J. A. (2009). Using stable isotopes to investigate individual diet specialization in California sea otters (Enhydra lutris nereis). </w:t>
      </w:r>
      <w:r w:rsidRPr="005D5EA6">
        <w:rPr>
          <w:i/>
        </w:rPr>
        <w:t>Ecology</w:t>
      </w:r>
      <w:r w:rsidRPr="005D5EA6">
        <w:t>,</w:t>
      </w:r>
      <w:r w:rsidRPr="005D5EA6">
        <w:rPr>
          <w:i/>
        </w:rPr>
        <w:t xml:space="preserve"> 90</w:t>
      </w:r>
      <w:r w:rsidRPr="005D5EA6">
        <w:t xml:space="preserve">(4), 961-974. </w:t>
      </w:r>
      <w:hyperlink r:id="rId60" w:history="1">
        <w:r w:rsidRPr="005D5EA6">
          <w:rPr>
            <w:rStyle w:val="Hyperlink"/>
          </w:rPr>
          <w:t>https://doi.org/https://doi.org/10.1890/07-1812.1</w:t>
        </w:r>
      </w:hyperlink>
      <w:r w:rsidRPr="005D5EA6">
        <w:t xml:space="preserve"> </w:t>
      </w:r>
    </w:p>
    <w:p w14:paraId="5DD223AA" w14:textId="0EDEF09D" w:rsidR="005D5EA6" w:rsidRPr="005D5EA6" w:rsidRDefault="005D5EA6" w:rsidP="005D5EA6">
      <w:pPr>
        <w:pStyle w:val="EndNoteBibliography"/>
        <w:spacing w:after="0"/>
        <w:ind w:left="720" w:hanging="720"/>
      </w:pPr>
      <w:r w:rsidRPr="005D5EA6">
        <w:t xml:space="preserve">Österblom, H., Olsson, O., Blenckner, T., &amp; Furness, R. W. (2008). Junk-food in marine ecosystems. </w:t>
      </w:r>
      <w:r w:rsidRPr="005D5EA6">
        <w:rPr>
          <w:i/>
        </w:rPr>
        <w:t>Oikos</w:t>
      </w:r>
      <w:r w:rsidRPr="005D5EA6">
        <w:t>,</w:t>
      </w:r>
      <w:r w:rsidRPr="005D5EA6">
        <w:rPr>
          <w:i/>
        </w:rPr>
        <w:t xml:space="preserve"> 117</w:t>
      </w:r>
      <w:r w:rsidRPr="005D5EA6">
        <w:t xml:space="preserve">(7), 967-977. </w:t>
      </w:r>
      <w:hyperlink r:id="rId61" w:history="1">
        <w:r w:rsidRPr="005D5EA6">
          <w:rPr>
            <w:rStyle w:val="Hyperlink"/>
          </w:rPr>
          <w:t>https://doi.org/https://doi.org/10.1111/j.0030-1299.2008.16501.x</w:t>
        </w:r>
      </w:hyperlink>
      <w:r w:rsidRPr="005D5EA6">
        <w:t xml:space="preserve"> </w:t>
      </w:r>
    </w:p>
    <w:p w14:paraId="06D0A8F5" w14:textId="1FF8B2A5" w:rsidR="005D5EA6" w:rsidRPr="005D5EA6" w:rsidRDefault="005D5EA6" w:rsidP="005D5EA6">
      <w:pPr>
        <w:pStyle w:val="EndNoteBibliography"/>
        <w:spacing w:after="0"/>
        <w:ind w:left="720" w:hanging="720"/>
      </w:pPr>
      <w:r w:rsidRPr="005D5EA6">
        <w:t xml:space="preserve">Owen, K., Charlton-Robb, K., &amp; Thompson, R. (2011). Resolving the Trophic Relations of Cryptic Species: An Example Using Stable Isotope Analysis of Dolphin Teeth. </w:t>
      </w:r>
      <w:r w:rsidRPr="005D5EA6">
        <w:rPr>
          <w:i/>
        </w:rPr>
        <w:t>PLOS ONE</w:t>
      </w:r>
      <w:r w:rsidRPr="005D5EA6">
        <w:t>,</w:t>
      </w:r>
      <w:r w:rsidRPr="005D5EA6">
        <w:rPr>
          <w:i/>
        </w:rPr>
        <w:t xml:space="preserve"> 6</w:t>
      </w:r>
      <w:r w:rsidRPr="005D5EA6">
        <w:t xml:space="preserve">(2), e16457. </w:t>
      </w:r>
      <w:hyperlink r:id="rId62" w:history="1">
        <w:r w:rsidRPr="005D5EA6">
          <w:rPr>
            <w:rStyle w:val="Hyperlink"/>
          </w:rPr>
          <w:t>https://doi.org/10.1371/journal.pone.0016457</w:t>
        </w:r>
      </w:hyperlink>
      <w:r w:rsidRPr="005D5EA6">
        <w:t xml:space="preserve"> </w:t>
      </w:r>
    </w:p>
    <w:p w14:paraId="4266122D" w14:textId="07DD1951" w:rsidR="005D5EA6" w:rsidRPr="005D5EA6" w:rsidRDefault="005D5EA6" w:rsidP="005D5EA6">
      <w:pPr>
        <w:pStyle w:val="EndNoteBibliography"/>
        <w:spacing w:after="0"/>
        <w:ind w:left="720" w:hanging="720"/>
      </w:pPr>
      <w:r w:rsidRPr="005D5EA6">
        <w:t xml:space="preserve">Peters, K. J., Bury, S. J., Betty, E. L., Parra, G. J., Tezanos-Pinto, G., &amp; Stockin, K. A. (2020). Foraging ecology of the common dolphin Delphinus delphis revealed by stable isotope analysis. </w:t>
      </w:r>
      <w:r w:rsidRPr="005D5EA6">
        <w:rPr>
          <w:i/>
        </w:rPr>
        <w:t>Marine Ecology Progress Series</w:t>
      </w:r>
      <w:r w:rsidRPr="005D5EA6">
        <w:t>,</w:t>
      </w:r>
      <w:r w:rsidRPr="005D5EA6">
        <w:rPr>
          <w:i/>
        </w:rPr>
        <w:t xml:space="preserve"> 652</w:t>
      </w:r>
      <w:r w:rsidRPr="005D5EA6">
        <w:t xml:space="preserve">, 173-186. </w:t>
      </w:r>
      <w:hyperlink r:id="rId63" w:history="1">
        <w:r w:rsidRPr="005D5EA6">
          <w:rPr>
            <w:rStyle w:val="Hyperlink"/>
          </w:rPr>
          <w:t>https://www.int-res.com/abstracts/meps/v652/p173-186/</w:t>
        </w:r>
      </w:hyperlink>
      <w:r w:rsidRPr="005D5EA6">
        <w:t xml:space="preserve"> </w:t>
      </w:r>
    </w:p>
    <w:p w14:paraId="32764A1B" w14:textId="07BCE473" w:rsidR="005D5EA6" w:rsidRPr="005D5EA6" w:rsidRDefault="005D5EA6" w:rsidP="005D5EA6">
      <w:pPr>
        <w:pStyle w:val="EndNoteBibliography"/>
        <w:spacing w:after="0"/>
        <w:ind w:left="720" w:hanging="720"/>
      </w:pPr>
      <w:r w:rsidRPr="005D5EA6">
        <w:t xml:space="preserve">Ponganis, P. J. (2015). </w:t>
      </w:r>
      <w:r w:rsidRPr="005D5EA6">
        <w:rPr>
          <w:i/>
        </w:rPr>
        <w:t>Diving Physiology of Marine Mammals and Seabirds</w:t>
      </w:r>
      <w:r w:rsidRPr="005D5EA6">
        <w:t xml:space="preserve">. Cambridge University Press. </w:t>
      </w:r>
      <w:hyperlink r:id="rId64" w:history="1">
        <w:r w:rsidRPr="005D5EA6">
          <w:rPr>
            <w:rStyle w:val="Hyperlink"/>
          </w:rPr>
          <w:t>https://doi.org/DOI</w:t>
        </w:r>
      </w:hyperlink>
      <w:r w:rsidRPr="005D5EA6">
        <w:t xml:space="preserve">: 10.1017/CBO9781139045490 </w:t>
      </w:r>
    </w:p>
    <w:p w14:paraId="33EAD30C" w14:textId="77AD545C" w:rsidR="005D5EA6" w:rsidRPr="005D5EA6" w:rsidRDefault="005D5EA6" w:rsidP="005D5EA6">
      <w:pPr>
        <w:pStyle w:val="EndNoteBibliography"/>
        <w:spacing w:after="0"/>
        <w:ind w:left="720" w:hanging="720"/>
      </w:pPr>
      <w:r w:rsidRPr="005D5EA6">
        <w:t xml:space="preserve">Post, D. M. (2002). USING STABLE ISOTOPES TO ESTIMATE TROPHIC POSITION: MODELS, METHODS, AND ASSUMPTIONS. </w:t>
      </w:r>
      <w:r w:rsidRPr="005D5EA6">
        <w:rPr>
          <w:i/>
        </w:rPr>
        <w:t>Ecology</w:t>
      </w:r>
      <w:r w:rsidRPr="005D5EA6">
        <w:t>,</w:t>
      </w:r>
      <w:r w:rsidRPr="005D5EA6">
        <w:rPr>
          <w:i/>
        </w:rPr>
        <w:t xml:space="preserve"> 83</w:t>
      </w:r>
      <w:r w:rsidRPr="005D5EA6">
        <w:t xml:space="preserve">(3), 703-718. </w:t>
      </w:r>
      <w:hyperlink r:id="rId65" w:history="1">
        <w:r w:rsidRPr="005D5EA6">
          <w:rPr>
            <w:rStyle w:val="Hyperlink"/>
          </w:rPr>
          <w:t>https://doi.org/https://doi.org/10.1890/0012-9658(2002)083[0703:USITET]2.0.CO;2</w:t>
        </w:r>
      </w:hyperlink>
      <w:r w:rsidRPr="005D5EA6">
        <w:t xml:space="preserve"> </w:t>
      </w:r>
    </w:p>
    <w:p w14:paraId="2B37036F" w14:textId="77777777" w:rsidR="005D5EA6" w:rsidRPr="005D5EA6" w:rsidRDefault="005D5EA6" w:rsidP="005D5EA6">
      <w:pPr>
        <w:pStyle w:val="EndNoteBibliography"/>
        <w:spacing w:after="0"/>
        <w:ind w:left="720" w:hanging="720"/>
      </w:pPr>
      <w:r w:rsidRPr="005D5EA6">
        <w:t xml:space="preserve">SCOS. (2021). </w:t>
      </w:r>
      <w:r w:rsidRPr="005D5EA6">
        <w:rPr>
          <w:i/>
        </w:rPr>
        <w:t>Scientific Advice on Matters Related to the Management of Seal Populations: 2021</w:t>
      </w:r>
      <w:r w:rsidRPr="005D5EA6">
        <w:t xml:space="preserve">. </w:t>
      </w:r>
    </w:p>
    <w:p w14:paraId="0C8E68FE" w14:textId="449FF9BE" w:rsidR="005D5EA6" w:rsidRPr="005D5EA6" w:rsidRDefault="005D5EA6" w:rsidP="005D5EA6">
      <w:pPr>
        <w:pStyle w:val="EndNoteBibliography"/>
        <w:spacing w:after="0"/>
        <w:ind w:left="720" w:hanging="720"/>
      </w:pPr>
      <w:r w:rsidRPr="005D5EA6">
        <w:t xml:space="preserve">Sepúlveda, M., Newsome, S. D., Pavez, G., Oliva, D., Costa, D. P., &amp; Hückstädt, L. A. (2015). Using Satellite Tracking and Isotopic Information to Characterize the Impact of South American Sea Lions on Salmonid Aquaculture in Southern Chile. </w:t>
      </w:r>
      <w:r w:rsidRPr="005D5EA6">
        <w:rPr>
          <w:i/>
        </w:rPr>
        <w:t>PLOS ONE</w:t>
      </w:r>
      <w:r w:rsidRPr="005D5EA6">
        <w:t>,</w:t>
      </w:r>
      <w:r w:rsidRPr="005D5EA6">
        <w:rPr>
          <w:i/>
        </w:rPr>
        <w:t xml:space="preserve"> 10</w:t>
      </w:r>
      <w:r w:rsidRPr="005D5EA6">
        <w:t xml:space="preserve">(8), e0134926. </w:t>
      </w:r>
      <w:hyperlink r:id="rId66" w:history="1">
        <w:r w:rsidRPr="005D5EA6">
          <w:rPr>
            <w:rStyle w:val="Hyperlink"/>
          </w:rPr>
          <w:t>https://doi.org/10.1371/journal.pone.0134926</w:t>
        </w:r>
      </w:hyperlink>
      <w:r w:rsidRPr="005D5EA6">
        <w:t xml:space="preserve"> </w:t>
      </w:r>
    </w:p>
    <w:p w14:paraId="318307CC" w14:textId="55076AC5" w:rsidR="005D5EA6" w:rsidRPr="005D5EA6" w:rsidRDefault="005D5EA6" w:rsidP="005D5EA6">
      <w:pPr>
        <w:pStyle w:val="EndNoteBibliography"/>
        <w:spacing w:after="0"/>
        <w:ind w:left="720" w:hanging="720"/>
      </w:pPr>
      <w:r w:rsidRPr="005D5EA6">
        <w:t xml:space="preserve">Stock, B. C., Jackson, A. L., Ward, E. J., Parnell, A. C., Phillips, D. L., &amp; Semmens, B. X. (2018). Analyzing mixing systems using a new generation of Bayesian tracer mixing models. </w:t>
      </w:r>
      <w:r w:rsidRPr="005D5EA6">
        <w:rPr>
          <w:i/>
        </w:rPr>
        <w:t>PeerJ</w:t>
      </w:r>
      <w:r w:rsidRPr="005D5EA6">
        <w:t>,</w:t>
      </w:r>
      <w:r w:rsidRPr="005D5EA6">
        <w:rPr>
          <w:i/>
        </w:rPr>
        <w:t xml:space="preserve"> 6</w:t>
      </w:r>
      <w:r w:rsidRPr="005D5EA6">
        <w:t xml:space="preserve">, e5096. </w:t>
      </w:r>
      <w:hyperlink r:id="rId67" w:history="1">
        <w:r w:rsidRPr="005D5EA6">
          <w:rPr>
            <w:rStyle w:val="Hyperlink"/>
          </w:rPr>
          <w:t>https://doi.org/10.7717/peerj.5096</w:t>
        </w:r>
      </w:hyperlink>
      <w:r w:rsidRPr="005D5EA6">
        <w:t xml:space="preserve"> </w:t>
      </w:r>
    </w:p>
    <w:p w14:paraId="626EC177" w14:textId="2C9B076D" w:rsidR="005D5EA6" w:rsidRPr="005D5EA6" w:rsidRDefault="005D5EA6" w:rsidP="005D5EA6">
      <w:pPr>
        <w:pStyle w:val="EndNoteBibliography"/>
        <w:spacing w:after="0"/>
        <w:ind w:left="720" w:hanging="720"/>
      </w:pPr>
      <w:r w:rsidRPr="005D5EA6">
        <w:t xml:space="preserve">Sweeting, C. J., Polunin, N. V. C., &amp; Jennings, S. (2006). Effects of chemical lipid extraction and arithmetic lipid correction on stable isotope ratios of fish tissues. </w:t>
      </w:r>
      <w:r w:rsidRPr="005D5EA6">
        <w:rPr>
          <w:i/>
        </w:rPr>
        <w:t>Rapid Communications in Mass Spectrometry</w:t>
      </w:r>
      <w:r w:rsidRPr="005D5EA6">
        <w:t>,</w:t>
      </w:r>
      <w:r w:rsidRPr="005D5EA6">
        <w:rPr>
          <w:i/>
        </w:rPr>
        <w:t xml:space="preserve"> 20</w:t>
      </w:r>
      <w:r w:rsidRPr="005D5EA6">
        <w:t xml:space="preserve">(4), 595-601. </w:t>
      </w:r>
      <w:hyperlink r:id="rId68" w:history="1">
        <w:r w:rsidRPr="005D5EA6">
          <w:rPr>
            <w:rStyle w:val="Hyperlink"/>
          </w:rPr>
          <w:t>https://doi.org/https://doi.org/10.1002/rcm.2347</w:t>
        </w:r>
      </w:hyperlink>
      <w:r w:rsidRPr="005D5EA6">
        <w:t xml:space="preserve"> </w:t>
      </w:r>
    </w:p>
    <w:p w14:paraId="10A4A00A" w14:textId="61CA728F" w:rsidR="005D5EA6" w:rsidRPr="005D5EA6" w:rsidRDefault="005D5EA6" w:rsidP="005D5EA6">
      <w:pPr>
        <w:pStyle w:val="EndNoteBibliography"/>
        <w:spacing w:after="0"/>
        <w:ind w:left="720" w:hanging="720"/>
      </w:pPr>
      <w:r w:rsidRPr="005D5EA6">
        <w:t xml:space="preserve">Szpak, P., &amp; Buckley, M. (2020). Sulfur isotopes (ÃÂ´34S) in Arctic marine mammals: indicators of benthic vs. pelagic foraging. </w:t>
      </w:r>
      <w:r w:rsidRPr="005D5EA6">
        <w:rPr>
          <w:i/>
        </w:rPr>
        <w:t>Marine Ecology Progress Series</w:t>
      </w:r>
      <w:r w:rsidRPr="005D5EA6">
        <w:t>,</w:t>
      </w:r>
      <w:r w:rsidRPr="005D5EA6">
        <w:rPr>
          <w:i/>
        </w:rPr>
        <w:t xml:space="preserve"> 653</w:t>
      </w:r>
      <w:r w:rsidRPr="005D5EA6">
        <w:t xml:space="preserve">, 205-216. </w:t>
      </w:r>
      <w:hyperlink r:id="rId69" w:history="1">
        <w:r w:rsidRPr="005D5EA6">
          <w:rPr>
            <w:rStyle w:val="Hyperlink"/>
          </w:rPr>
          <w:t>https://www.int-res.com/abstracts/meps/v653/p205-216/</w:t>
        </w:r>
      </w:hyperlink>
      <w:r w:rsidRPr="005D5EA6">
        <w:t xml:space="preserve"> </w:t>
      </w:r>
    </w:p>
    <w:p w14:paraId="152ECFE7" w14:textId="1EBE08CB" w:rsidR="005D5EA6" w:rsidRPr="005D5EA6" w:rsidRDefault="005D5EA6" w:rsidP="005D5EA6">
      <w:pPr>
        <w:pStyle w:val="EndNoteBibliography"/>
        <w:spacing w:after="0"/>
        <w:ind w:left="720" w:hanging="720"/>
      </w:pPr>
      <w:r w:rsidRPr="005D5EA6">
        <w:t xml:space="preserve">Team, R. C. (2023). </w:t>
      </w:r>
      <w:r w:rsidRPr="005D5EA6">
        <w:rPr>
          <w:i/>
        </w:rPr>
        <w:t>R: A language and environment for statistical computing</w:t>
      </w:r>
      <w:r w:rsidRPr="005D5EA6">
        <w:t>.</w:t>
      </w:r>
      <w:r w:rsidRPr="005D5EA6">
        <w:rPr>
          <w:i/>
        </w:rPr>
        <w:t xml:space="preserve"> </w:t>
      </w:r>
      <w:r w:rsidRPr="005D5EA6">
        <w:t xml:space="preserve">In R Foundation for Statistical Computing. </w:t>
      </w:r>
      <w:hyperlink r:id="rId70" w:history="1">
        <w:r w:rsidRPr="005D5EA6">
          <w:rPr>
            <w:rStyle w:val="Hyperlink"/>
          </w:rPr>
          <w:t>https://www.R-project.org/</w:t>
        </w:r>
      </w:hyperlink>
    </w:p>
    <w:p w14:paraId="2F99124B" w14:textId="3C7E68D2" w:rsidR="005D5EA6" w:rsidRPr="005D5EA6" w:rsidRDefault="005D5EA6" w:rsidP="005D5EA6">
      <w:pPr>
        <w:pStyle w:val="EndNoteBibliography"/>
        <w:spacing w:after="0"/>
        <w:ind w:left="720" w:hanging="720"/>
      </w:pPr>
      <w:r w:rsidRPr="005D5EA6">
        <w:t xml:space="preserve">Thomas, L., Russell, D. J. F., Duck, C. D., Morris, C. D., Lonergan, M., Empacher, F., Thompson, D., &amp; Harwood, J. (2019). Modelling the population size and dynamics of the British grey seal. </w:t>
      </w:r>
      <w:r w:rsidRPr="005D5EA6">
        <w:rPr>
          <w:i/>
        </w:rPr>
        <w:t>Aquatic Conservation: Marine and Freshwater Ecosystems</w:t>
      </w:r>
      <w:r w:rsidRPr="005D5EA6">
        <w:t>,</w:t>
      </w:r>
      <w:r w:rsidRPr="005D5EA6">
        <w:rPr>
          <w:i/>
        </w:rPr>
        <w:t xml:space="preserve"> 29</w:t>
      </w:r>
      <w:r w:rsidRPr="005D5EA6">
        <w:t xml:space="preserve">(S1), 6-23. </w:t>
      </w:r>
      <w:hyperlink r:id="rId71" w:history="1">
        <w:r w:rsidRPr="005D5EA6">
          <w:rPr>
            <w:rStyle w:val="Hyperlink"/>
          </w:rPr>
          <w:t>https://doi.org/https://doi.org/10.1002/aqc.3134</w:t>
        </w:r>
      </w:hyperlink>
      <w:r w:rsidRPr="005D5EA6">
        <w:t xml:space="preserve"> </w:t>
      </w:r>
    </w:p>
    <w:p w14:paraId="68A49DA3" w14:textId="0D550590" w:rsidR="005D5EA6" w:rsidRPr="005D5EA6" w:rsidRDefault="005D5EA6" w:rsidP="005D5EA6">
      <w:pPr>
        <w:pStyle w:val="EndNoteBibliography"/>
        <w:spacing w:after="0"/>
        <w:ind w:left="720" w:hanging="720"/>
      </w:pPr>
      <w:r w:rsidRPr="005D5EA6">
        <w:t xml:space="preserve">Thompson, D., Duck, C. D., Morris, C. D., &amp; Russell, D. J. F. (2019). The status of harbour seals (Phoca vitulina) in the UK. </w:t>
      </w:r>
      <w:r w:rsidRPr="005D5EA6">
        <w:rPr>
          <w:i/>
        </w:rPr>
        <w:t>Aquatic Conservation: Marine and Freshwater Ecosystems</w:t>
      </w:r>
      <w:r w:rsidRPr="005D5EA6">
        <w:t>,</w:t>
      </w:r>
      <w:r w:rsidRPr="005D5EA6">
        <w:rPr>
          <w:i/>
        </w:rPr>
        <w:t xml:space="preserve"> 29</w:t>
      </w:r>
      <w:r w:rsidRPr="005D5EA6">
        <w:t xml:space="preserve">(S1), 40-60. </w:t>
      </w:r>
      <w:hyperlink r:id="rId72" w:history="1">
        <w:r w:rsidRPr="005D5EA6">
          <w:rPr>
            <w:rStyle w:val="Hyperlink"/>
          </w:rPr>
          <w:t>https://doi.org/https://doi.org/10.1002/aqc.3110</w:t>
        </w:r>
      </w:hyperlink>
      <w:r w:rsidRPr="005D5EA6">
        <w:t xml:space="preserve"> </w:t>
      </w:r>
    </w:p>
    <w:p w14:paraId="6FA9B354" w14:textId="250D2CC3" w:rsidR="005D5EA6" w:rsidRPr="005D5EA6" w:rsidRDefault="005D5EA6" w:rsidP="005D5EA6">
      <w:pPr>
        <w:pStyle w:val="EndNoteBibliography"/>
        <w:spacing w:after="0"/>
        <w:ind w:left="720" w:hanging="720"/>
      </w:pPr>
      <w:r w:rsidRPr="005D5EA6">
        <w:lastRenderedPageBreak/>
        <w:t xml:space="preserve">Thompson, D. R., &amp; Furness, R. W. (1995). Stable-Isotope Ratios of Carbon and Nitrogen in Feathers Indicate Seasonal Dietary Shifts in Northern Fulmars. </w:t>
      </w:r>
      <w:r w:rsidRPr="005D5EA6">
        <w:rPr>
          <w:i/>
        </w:rPr>
        <w:t>The Auk</w:t>
      </w:r>
      <w:r w:rsidRPr="005D5EA6">
        <w:t>,</w:t>
      </w:r>
      <w:r w:rsidRPr="005D5EA6">
        <w:rPr>
          <w:i/>
        </w:rPr>
        <w:t xml:space="preserve"> 112</w:t>
      </w:r>
      <w:r w:rsidRPr="005D5EA6">
        <w:t xml:space="preserve">(2), 493-498. </w:t>
      </w:r>
      <w:hyperlink r:id="rId73" w:history="1">
        <w:r w:rsidRPr="005D5EA6">
          <w:rPr>
            <w:rStyle w:val="Hyperlink"/>
          </w:rPr>
          <w:t>https://doi.org/10.2307/4088739</w:t>
        </w:r>
      </w:hyperlink>
      <w:r w:rsidRPr="005D5EA6">
        <w:t xml:space="preserve"> </w:t>
      </w:r>
    </w:p>
    <w:p w14:paraId="1179706C" w14:textId="15A3FF36" w:rsidR="005D5EA6" w:rsidRPr="005D5EA6" w:rsidRDefault="005D5EA6" w:rsidP="005D5EA6">
      <w:pPr>
        <w:pStyle w:val="EndNoteBibliography"/>
        <w:spacing w:after="0"/>
        <w:ind w:left="720" w:hanging="720"/>
      </w:pPr>
      <w:r w:rsidRPr="005D5EA6">
        <w:t xml:space="preserve">Thompson, P. M., Mackey, B., Barton, T. R., Duck, C., &amp; Butler, J. R. A. (2007). Assessing the potential impact of salmon fisheries management on the conservation status of harbour seals (Phoca vitulina) in north-east Scotland. </w:t>
      </w:r>
      <w:r w:rsidRPr="005D5EA6">
        <w:rPr>
          <w:i/>
        </w:rPr>
        <w:t>Animal Conservation</w:t>
      </w:r>
      <w:r w:rsidRPr="005D5EA6">
        <w:t>,</w:t>
      </w:r>
      <w:r w:rsidRPr="005D5EA6">
        <w:rPr>
          <w:i/>
        </w:rPr>
        <w:t xml:space="preserve"> 10</w:t>
      </w:r>
      <w:r w:rsidRPr="005D5EA6">
        <w:t xml:space="preserve">(1), 48-56. </w:t>
      </w:r>
      <w:hyperlink r:id="rId74" w:history="1">
        <w:r w:rsidRPr="005D5EA6">
          <w:rPr>
            <w:rStyle w:val="Hyperlink"/>
          </w:rPr>
          <w:t>https://doi.org/https://doi.org/10.1111/j.1469-1795.2006.00066.x</w:t>
        </w:r>
      </w:hyperlink>
      <w:r w:rsidRPr="005D5EA6">
        <w:t xml:space="preserve"> </w:t>
      </w:r>
    </w:p>
    <w:p w14:paraId="0C3E0DFC" w14:textId="0CBD4AF7" w:rsidR="005D5EA6" w:rsidRPr="005D5EA6" w:rsidRDefault="005D5EA6" w:rsidP="005D5EA6">
      <w:pPr>
        <w:pStyle w:val="EndNoteBibliography"/>
        <w:spacing w:after="0"/>
        <w:ind w:left="720" w:hanging="720"/>
      </w:pPr>
      <w:r w:rsidRPr="005D5EA6">
        <w:t xml:space="preserve">Tollit, D. J., Black, A. D., Thompson, P. M., Mackay, A., Corpe, H. M., Wilson, B., Van Parijs, S. M., Grellier, K., &amp; Parlane, S. (1998). Variations in harbour seal Phoca vitulina diet and dive-depths in relation to foraging habitat. </w:t>
      </w:r>
      <w:r w:rsidRPr="005D5EA6">
        <w:rPr>
          <w:i/>
        </w:rPr>
        <w:t>Journal of Zoology</w:t>
      </w:r>
      <w:r w:rsidRPr="005D5EA6">
        <w:t>,</w:t>
      </w:r>
      <w:r w:rsidRPr="005D5EA6">
        <w:rPr>
          <w:i/>
        </w:rPr>
        <w:t xml:space="preserve"> 244</w:t>
      </w:r>
      <w:r w:rsidRPr="005D5EA6">
        <w:t xml:space="preserve">(2), 209-222. </w:t>
      </w:r>
      <w:hyperlink r:id="rId75" w:history="1">
        <w:r w:rsidRPr="005D5EA6">
          <w:rPr>
            <w:rStyle w:val="Hyperlink"/>
          </w:rPr>
          <w:t>https://doi.org/https://doi.org/10.1111/j.1469-7998.1998.tb00026.x</w:t>
        </w:r>
      </w:hyperlink>
      <w:r w:rsidRPr="005D5EA6">
        <w:t xml:space="preserve"> </w:t>
      </w:r>
    </w:p>
    <w:p w14:paraId="0D000483" w14:textId="77777777" w:rsidR="005D5EA6" w:rsidRPr="005D5EA6" w:rsidRDefault="005D5EA6" w:rsidP="005D5EA6">
      <w:pPr>
        <w:pStyle w:val="EndNoteBibliography"/>
        <w:spacing w:after="0"/>
        <w:ind w:left="720" w:hanging="720"/>
      </w:pPr>
      <w:r w:rsidRPr="005D5EA6">
        <w:t xml:space="preserve">UK Department for Environment, F. R. A. (2023, 14 June 2023). </w:t>
      </w:r>
      <w:r w:rsidRPr="005D5EA6">
        <w:rPr>
          <w:i/>
        </w:rPr>
        <w:t>No sandeel fishing for 2023 in effort to protect marine ecosystem</w:t>
      </w:r>
      <w:r w:rsidRPr="005D5EA6">
        <w:t xml:space="preserve"> </w:t>
      </w:r>
    </w:p>
    <w:p w14:paraId="5D5783CB" w14:textId="35D55EE8" w:rsidR="005D5EA6" w:rsidRPr="005D5EA6" w:rsidRDefault="005D5EA6" w:rsidP="005D5EA6">
      <w:pPr>
        <w:pStyle w:val="EndNoteBibliography"/>
        <w:spacing w:after="0"/>
        <w:ind w:left="720" w:hanging="720"/>
      </w:pPr>
      <w:r w:rsidRPr="005D5EA6">
        <w:t xml:space="preserve">Vander Zanden, M. J., Clayton, M. K., Moody, E. K., Solomon, C. T., &amp; Weidel, B. C. (2015). Stable Isotope Turnover and Half-Life in Animal Tissues: A Literature Synthesis. </w:t>
      </w:r>
      <w:r w:rsidRPr="005D5EA6">
        <w:rPr>
          <w:i/>
        </w:rPr>
        <w:t>PLOS ONE</w:t>
      </w:r>
      <w:r w:rsidRPr="005D5EA6">
        <w:t>,</w:t>
      </w:r>
      <w:r w:rsidRPr="005D5EA6">
        <w:rPr>
          <w:i/>
        </w:rPr>
        <w:t xml:space="preserve"> 10</w:t>
      </w:r>
      <w:r w:rsidRPr="005D5EA6">
        <w:t xml:space="preserve">(1), e0116182. </w:t>
      </w:r>
      <w:hyperlink r:id="rId76" w:history="1">
        <w:r w:rsidRPr="005D5EA6">
          <w:rPr>
            <w:rStyle w:val="Hyperlink"/>
          </w:rPr>
          <w:t>https://doi.org/10.1371/journal.pone.0116182</w:t>
        </w:r>
      </w:hyperlink>
      <w:r w:rsidRPr="005D5EA6">
        <w:t xml:space="preserve"> </w:t>
      </w:r>
    </w:p>
    <w:p w14:paraId="2DB3F350" w14:textId="79883639" w:rsidR="005D5EA6" w:rsidRPr="005D5EA6" w:rsidRDefault="005D5EA6" w:rsidP="005D5EA6">
      <w:pPr>
        <w:pStyle w:val="EndNoteBibliography"/>
        <w:spacing w:after="0"/>
        <w:ind w:left="720" w:hanging="720"/>
      </w:pPr>
      <w:r w:rsidRPr="005D5EA6">
        <w:t xml:space="preserve">Wilson, L. J., &amp; Hammond, P. S. (2019). The diet of harbour and grey seals around Britain: Examining the role of prey as a potential cause of harbour seal declines. </w:t>
      </w:r>
      <w:r w:rsidRPr="005D5EA6">
        <w:rPr>
          <w:i/>
        </w:rPr>
        <w:t>Aquatic Conservation: Marine and Freshwater Ecosystems</w:t>
      </w:r>
      <w:r w:rsidRPr="005D5EA6">
        <w:t>,</w:t>
      </w:r>
      <w:r w:rsidRPr="005D5EA6">
        <w:rPr>
          <w:i/>
        </w:rPr>
        <w:t xml:space="preserve"> 29</w:t>
      </w:r>
      <w:r w:rsidRPr="005D5EA6">
        <w:t xml:space="preserve">(S1), 71-85. </w:t>
      </w:r>
      <w:hyperlink r:id="rId77" w:history="1">
        <w:r w:rsidRPr="005D5EA6">
          <w:rPr>
            <w:rStyle w:val="Hyperlink"/>
          </w:rPr>
          <w:t>https://doi.org/https://doi.org/10.1002/aqc.3131</w:t>
        </w:r>
      </w:hyperlink>
      <w:r w:rsidRPr="005D5EA6">
        <w:t xml:space="preserve"> </w:t>
      </w:r>
    </w:p>
    <w:p w14:paraId="1469B4CA" w14:textId="77777777" w:rsidR="005D5EA6" w:rsidRPr="005D5EA6" w:rsidRDefault="005D5EA6" w:rsidP="005D5EA6">
      <w:pPr>
        <w:pStyle w:val="EndNoteBibliography"/>
        <w:ind w:left="720" w:hanging="720"/>
      </w:pPr>
      <w:r w:rsidRPr="005D5EA6">
        <w:t xml:space="preserve">Witteveen, B. H., Worthy, G. A., Wynne, K. M., Hirons, A. C., Andrews III, A. G., &amp; Markel, R. W. (2011). Trophic levels of North Pacific Humpback whales (Megaptera novaeangliae) through analysis of stable isotopes: Implications on prey and resource quality. </w:t>
      </w:r>
      <w:r w:rsidRPr="005D5EA6">
        <w:rPr>
          <w:i/>
        </w:rPr>
        <w:t>Aquatic Mammals</w:t>
      </w:r>
      <w:r w:rsidRPr="005D5EA6">
        <w:t>,</w:t>
      </w:r>
      <w:r w:rsidRPr="005D5EA6">
        <w:rPr>
          <w:i/>
        </w:rPr>
        <w:t xml:space="preserve"> 37</w:t>
      </w:r>
      <w:r w:rsidRPr="005D5EA6">
        <w:t xml:space="preserve">(2). </w:t>
      </w:r>
    </w:p>
    <w:p w14:paraId="3BEBD520" w14:textId="27FF9E54" w:rsidR="00592541" w:rsidRPr="00B10C6C" w:rsidRDefault="00592541" w:rsidP="00B10C6C">
      <w:pPr>
        <w:spacing w:after="0" w:line="480" w:lineRule="auto"/>
        <w:rPr>
          <w:rFonts w:ascii="Times New Roman" w:hAnsi="Times New Roman" w:cs="Times New Roman"/>
          <w:b/>
          <w:bCs/>
          <w:i/>
          <w:iCs/>
          <w:sz w:val="24"/>
          <w:szCs w:val="24"/>
        </w:rPr>
        <w:sectPr w:rsidR="00592541" w:rsidRPr="00B10C6C">
          <w:headerReference w:type="default" r:id="rId78"/>
          <w:footerReference w:type="default" r:id="rId79"/>
          <w:pgSz w:w="12240" w:h="15840"/>
          <w:pgMar w:top="1440" w:right="1440" w:bottom="1440" w:left="1440" w:header="720" w:footer="720" w:gutter="0"/>
          <w:cols w:space="720"/>
          <w:docGrid w:linePitch="360"/>
        </w:sectPr>
      </w:pPr>
      <w:r w:rsidRPr="00B10C6C">
        <w:rPr>
          <w:rFonts w:ascii="Times New Roman" w:hAnsi="Times New Roman" w:cs="Times New Roman"/>
          <w:sz w:val="24"/>
          <w:szCs w:val="24"/>
        </w:rPr>
        <w:fldChar w:fldCharType="end"/>
      </w:r>
    </w:p>
    <w:p w14:paraId="571116B6" w14:textId="0850EB43" w:rsidR="00A30BD8" w:rsidRPr="00B10C6C" w:rsidRDefault="00A30BD8" w:rsidP="00B10C6C">
      <w:pPr>
        <w:pStyle w:val="Caption"/>
        <w:keepNext/>
        <w:spacing w:after="0" w:line="480" w:lineRule="auto"/>
        <w:rPr>
          <w:rFonts w:ascii="Times New Roman" w:hAnsi="Times New Roman" w:cs="Times New Roman"/>
          <w:sz w:val="24"/>
          <w:szCs w:val="24"/>
        </w:rPr>
      </w:pPr>
      <w:r w:rsidRPr="00B10C6C">
        <w:rPr>
          <w:rFonts w:ascii="Times New Roman" w:hAnsi="Times New Roman" w:cs="Times New Roman"/>
          <w:sz w:val="24"/>
          <w:szCs w:val="24"/>
        </w:rPr>
        <w:lastRenderedPageBreak/>
        <w:t xml:space="preserve">Table S1: Informative Prior distributions and posterior densities for each prey species grouped by SIMM. Informative prior distributions (informative priors) are in %, and posterior density values are </w:t>
      </w:r>
      <w:proofErr w:type="spellStart"/>
      <w:r w:rsidRPr="00B10C6C">
        <w:rPr>
          <w:rFonts w:ascii="Times New Roman" w:hAnsi="Times New Roman" w:cs="Times New Roman"/>
          <w:sz w:val="24"/>
          <w:szCs w:val="24"/>
        </w:rPr>
        <w:t>rported</w:t>
      </w:r>
      <w:proofErr w:type="spellEnd"/>
      <w:r w:rsidRPr="00B10C6C">
        <w:rPr>
          <w:rFonts w:ascii="Times New Roman" w:hAnsi="Times New Roman" w:cs="Times New Roman"/>
          <w:sz w:val="24"/>
          <w:szCs w:val="24"/>
        </w:rPr>
        <w:t xml:space="preserve"> as medians with 95% credible intervals in brackets as a proportion. </w:t>
      </w:r>
    </w:p>
    <w:tbl>
      <w:tblPr>
        <w:tblW w:w="12141" w:type="dxa"/>
        <w:tblLook w:val="04A0" w:firstRow="1" w:lastRow="0" w:firstColumn="1" w:lastColumn="0" w:noHBand="0" w:noVBand="1"/>
      </w:tblPr>
      <w:tblGrid>
        <w:gridCol w:w="1016"/>
        <w:gridCol w:w="1176"/>
        <w:gridCol w:w="1349"/>
        <w:gridCol w:w="1083"/>
        <w:gridCol w:w="1355"/>
        <w:gridCol w:w="1349"/>
        <w:gridCol w:w="1118"/>
        <w:gridCol w:w="1367"/>
        <w:gridCol w:w="1349"/>
        <w:gridCol w:w="1124"/>
      </w:tblGrid>
      <w:tr w:rsidR="004B1182" w:rsidRPr="00B10C6C" w14:paraId="554FE413" w14:textId="77777777" w:rsidTr="00A30BD8">
        <w:trPr>
          <w:trHeight w:val="312"/>
        </w:trPr>
        <w:tc>
          <w:tcPr>
            <w:tcW w:w="960" w:type="dxa"/>
            <w:tcBorders>
              <w:top w:val="single" w:sz="12" w:space="0" w:color="auto"/>
              <w:left w:val="nil"/>
              <w:bottom w:val="single" w:sz="12" w:space="0" w:color="auto"/>
              <w:right w:val="nil"/>
            </w:tcBorders>
            <w:shd w:val="clear" w:color="auto" w:fill="auto"/>
            <w:noWrap/>
            <w:vAlign w:val="bottom"/>
            <w:hideMark/>
          </w:tcPr>
          <w:p w14:paraId="2F5DA958"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w:t>
            </w:r>
          </w:p>
        </w:tc>
        <w:tc>
          <w:tcPr>
            <w:tcW w:w="3520" w:type="dxa"/>
            <w:gridSpan w:val="3"/>
            <w:tcBorders>
              <w:top w:val="single" w:sz="12" w:space="0" w:color="auto"/>
              <w:left w:val="nil"/>
              <w:bottom w:val="single" w:sz="12" w:space="0" w:color="auto"/>
              <w:right w:val="nil"/>
            </w:tcBorders>
            <w:shd w:val="clear" w:color="auto" w:fill="auto"/>
            <w:noWrap/>
            <w:vAlign w:val="center"/>
            <w:hideMark/>
          </w:tcPr>
          <w:p w14:paraId="37365F73" w14:textId="77777777" w:rsidR="004B1182" w:rsidRPr="00B10C6C" w:rsidRDefault="004B1182" w:rsidP="00B10C6C">
            <w:pPr>
              <w:spacing w:after="0" w:line="480" w:lineRule="auto"/>
              <w:jc w:val="center"/>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RBC Autumn/Winter</w:t>
            </w:r>
          </w:p>
        </w:tc>
        <w:tc>
          <w:tcPr>
            <w:tcW w:w="3821" w:type="dxa"/>
            <w:gridSpan w:val="3"/>
            <w:tcBorders>
              <w:top w:val="single" w:sz="12" w:space="0" w:color="auto"/>
              <w:left w:val="nil"/>
              <w:bottom w:val="single" w:sz="12" w:space="0" w:color="auto"/>
              <w:right w:val="nil"/>
            </w:tcBorders>
            <w:shd w:val="clear" w:color="auto" w:fill="auto"/>
            <w:noWrap/>
            <w:vAlign w:val="center"/>
            <w:hideMark/>
          </w:tcPr>
          <w:p w14:paraId="3BF88762" w14:textId="77777777" w:rsidR="004B1182" w:rsidRPr="00B10C6C" w:rsidRDefault="004B1182" w:rsidP="00B10C6C">
            <w:pPr>
              <w:spacing w:after="0" w:line="480" w:lineRule="auto"/>
              <w:jc w:val="center"/>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Plasma</w:t>
            </w:r>
          </w:p>
        </w:tc>
        <w:tc>
          <w:tcPr>
            <w:tcW w:w="3840" w:type="dxa"/>
            <w:gridSpan w:val="3"/>
            <w:tcBorders>
              <w:top w:val="single" w:sz="12" w:space="0" w:color="auto"/>
              <w:left w:val="nil"/>
              <w:bottom w:val="single" w:sz="12" w:space="0" w:color="auto"/>
              <w:right w:val="nil"/>
            </w:tcBorders>
            <w:shd w:val="clear" w:color="auto" w:fill="auto"/>
            <w:noWrap/>
            <w:vAlign w:val="center"/>
            <w:hideMark/>
          </w:tcPr>
          <w:p w14:paraId="486E94D1" w14:textId="77777777" w:rsidR="004B1182" w:rsidRPr="00B10C6C" w:rsidRDefault="004B1182" w:rsidP="00B10C6C">
            <w:pPr>
              <w:spacing w:after="0" w:line="480" w:lineRule="auto"/>
              <w:jc w:val="center"/>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RBC Spring/Summer</w:t>
            </w:r>
          </w:p>
        </w:tc>
      </w:tr>
      <w:tr w:rsidR="00A30BD8" w:rsidRPr="00B10C6C" w14:paraId="13781EFC" w14:textId="77777777" w:rsidTr="00A30BD8">
        <w:trPr>
          <w:trHeight w:val="588"/>
        </w:trPr>
        <w:tc>
          <w:tcPr>
            <w:tcW w:w="960" w:type="dxa"/>
            <w:tcBorders>
              <w:top w:val="nil"/>
              <w:left w:val="nil"/>
              <w:bottom w:val="nil"/>
              <w:right w:val="nil"/>
            </w:tcBorders>
            <w:shd w:val="clear" w:color="auto" w:fill="auto"/>
            <w:noWrap/>
            <w:vAlign w:val="bottom"/>
            <w:hideMark/>
          </w:tcPr>
          <w:p w14:paraId="74ED980C"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w:t>
            </w:r>
          </w:p>
        </w:tc>
        <w:tc>
          <w:tcPr>
            <w:tcW w:w="1098" w:type="dxa"/>
            <w:tcBorders>
              <w:top w:val="nil"/>
              <w:left w:val="nil"/>
              <w:bottom w:val="nil"/>
              <w:right w:val="nil"/>
            </w:tcBorders>
            <w:shd w:val="clear" w:color="auto" w:fill="auto"/>
            <w:vAlign w:val="bottom"/>
            <w:hideMark/>
          </w:tcPr>
          <w:p w14:paraId="59EEFAD2"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Prey Spp. </w:t>
            </w:r>
          </w:p>
        </w:tc>
        <w:tc>
          <w:tcPr>
            <w:tcW w:w="1261" w:type="dxa"/>
            <w:tcBorders>
              <w:top w:val="nil"/>
              <w:left w:val="nil"/>
              <w:bottom w:val="nil"/>
              <w:right w:val="nil"/>
            </w:tcBorders>
            <w:shd w:val="clear" w:color="auto" w:fill="auto"/>
            <w:vAlign w:val="bottom"/>
            <w:hideMark/>
          </w:tcPr>
          <w:p w14:paraId="40192ADF"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Informative Prior </w:t>
            </w:r>
          </w:p>
        </w:tc>
        <w:tc>
          <w:tcPr>
            <w:tcW w:w="1161" w:type="dxa"/>
            <w:tcBorders>
              <w:top w:val="nil"/>
              <w:left w:val="nil"/>
              <w:bottom w:val="nil"/>
              <w:right w:val="nil"/>
            </w:tcBorders>
            <w:shd w:val="clear" w:color="auto" w:fill="auto"/>
            <w:vAlign w:val="bottom"/>
            <w:hideMark/>
          </w:tcPr>
          <w:p w14:paraId="208E8C06"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Posterior Density </w:t>
            </w:r>
          </w:p>
        </w:tc>
        <w:tc>
          <w:tcPr>
            <w:tcW w:w="1418" w:type="dxa"/>
            <w:tcBorders>
              <w:top w:val="nil"/>
              <w:left w:val="nil"/>
              <w:bottom w:val="nil"/>
              <w:right w:val="nil"/>
            </w:tcBorders>
            <w:shd w:val="clear" w:color="auto" w:fill="auto"/>
            <w:vAlign w:val="bottom"/>
            <w:hideMark/>
          </w:tcPr>
          <w:p w14:paraId="179E81F2"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Prey Spp. </w:t>
            </w:r>
          </w:p>
        </w:tc>
        <w:tc>
          <w:tcPr>
            <w:tcW w:w="1261" w:type="dxa"/>
            <w:tcBorders>
              <w:top w:val="nil"/>
              <w:left w:val="nil"/>
              <w:bottom w:val="nil"/>
              <w:right w:val="nil"/>
            </w:tcBorders>
            <w:shd w:val="clear" w:color="auto" w:fill="auto"/>
            <w:vAlign w:val="bottom"/>
            <w:hideMark/>
          </w:tcPr>
          <w:p w14:paraId="36EBEA7F"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Informative Prior </w:t>
            </w:r>
          </w:p>
        </w:tc>
        <w:tc>
          <w:tcPr>
            <w:tcW w:w="1142" w:type="dxa"/>
            <w:tcBorders>
              <w:top w:val="nil"/>
              <w:left w:val="nil"/>
              <w:bottom w:val="nil"/>
              <w:right w:val="nil"/>
            </w:tcBorders>
            <w:shd w:val="clear" w:color="auto" w:fill="auto"/>
            <w:vAlign w:val="bottom"/>
            <w:hideMark/>
          </w:tcPr>
          <w:p w14:paraId="138FCBDA"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Posterior Density </w:t>
            </w:r>
          </w:p>
        </w:tc>
        <w:tc>
          <w:tcPr>
            <w:tcW w:w="1430" w:type="dxa"/>
            <w:tcBorders>
              <w:top w:val="single" w:sz="12" w:space="0" w:color="auto"/>
              <w:left w:val="nil"/>
              <w:bottom w:val="nil"/>
              <w:right w:val="nil"/>
            </w:tcBorders>
            <w:shd w:val="clear" w:color="auto" w:fill="auto"/>
            <w:vAlign w:val="bottom"/>
            <w:hideMark/>
          </w:tcPr>
          <w:p w14:paraId="0E8C2923"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Prey Spp. </w:t>
            </w:r>
          </w:p>
        </w:tc>
        <w:tc>
          <w:tcPr>
            <w:tcW w:w="1261" w:type="dxa"/>
            <w:tcBorders>
              <w:top w:val="single" w:sz="12" w:space="0" w:color="auto"/>
              <w:left w:val="nil"/>
              <w:bottom w:val="nil"/>
              <w:right w:val="nil"/>
            </w:tcBorders>
            <w:shd w:val="clear" w:color="auto" w:fill="auto"/>
            <w:vAlign w:val="bottom"/>
            <w:hideMark/>
          </w:tcPr>
          <w:p w14:paraId="3212ED5F"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Informative Prior </w:t>
            </w:r>
          </w:p>
        </w:tc>
        <w:tc>
          <w:tcPr>
            <w:tcW w:w="1149" w:type="dxa"/>
            <w:tcBorders>
              <w:top w:val="single" w:sz="12" w:space="0" w:color="auto"/>
              <w:left w:val="nil"/>
              <w:bottom w:val="nil"/>
              <w:right w:val="nil"/>
            </w:tcBorders>
            <w:shd w:val="clear" w:color="auto" w:fill="auto"/>
            <w:vAlign w:val="bottom"/>
            <w:hideMark/>
          </w:tcPr>
          <w:p w14:paraId="1B291E32"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Posterior Density </w:t>
            </w:r>
          </w:p>
        </w:tc>
      </w:tr>
      <w:tr w:rsidR="00A30BD8" w:rsidRPr="00B10C6C" w14:paraId="140F7ABF" w14:textId="77777777" w:rsidTr="00A30BD8">
        <w:trPr>
          <w:trHeight w:val="576"/>
        </w:trPr>
        <w:tc>
          <w:tcPr>
            <w:tcW w:w="960" w:type="dxa"/>
            <w:vMerge w:val="restart"/>
            <w:tcBorders>
              <w:top w:val="nil"/>
              <w:left w:val="nil"/>
              <w:bottom w:val="nil"/>
              <w:right w:val="nil"/>
            </w:tcBorders>
            <w:shd w:val="clear" w:color="auto" w:fill="auto"/>
            <w:noWrap/>
            <w:vAlign w:val="center"/>
            <w:hideMark/>
          </w:tcPr>
          <w:p w14:paraId="02497395" w14:textId="77777777" w:rsidR="004B1182" w:rsidRPr="00B10C6C" w:rsidRDefault="004B1182" w:rsidP="00B10C6C">
            <w:pPr>
              <w:spacing w:after="0" w:line="480" w:lineRule="auto"/>
              <w:jc w:val="center"/>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Grey </w:t>
            </w:r>
          </w:p>
        </w:tc>
        <w:tc>
          <w:tcPr>
            <w:tcW w:w="1098" w:type="dxa"/>
            <w:tcBorders>
              <w:top w:val="nil"/>
              <w:left w:val="nil"/>
              <w:bottom w:val="nil"/>
              <w:right w:val="nil"/>
            </w:tcBorders>
            <w:shd w:val="clear" w:color="auto" w:fill="auto"/>
            <w:vAlign w:val="bottom"/>
            <w:hideMark/>
          </w:tcPr>
          <w:p w14:paraId="56E3B9EC" w14:textId="77777777" w:rsidR="004B1182" w:rsidRPr="00B10C6C" w:rsidRDefault="004B1182" w:rsidP="00B10C6C">
            <w:pPr>
              <w:spacing w:after="0" w:line="480" w:lineRule="auto"/>
              <w:jc w:val="center"/>
              <w:rPr>
                <w:rFonts w:ascii="Times New Roman" w:eastAsia="Times New Roman" w:hAnsi="Times New Roman" w:cs="Times New Roman"/>
                <w:color w:val="000000"/>
                <w:kern w:val="0"/>
                <w:sz w:val="24"/>
                <w:szCs w:val="24"/>
                <w14:ligatures w14:val="none"/>
              </w:rPr>
            </w:pPr>
          </w:p>
        </w:tc>
        <w:tc>
          <w:tcPr>
            <w:tcW w:w="1261" w:type="dxa"/>
            <w:tcBorders>
              <w:top w:val="nil"/>
              <w:left w:val="nil"/>
              <w:bottom w:val="nil"/>
              <w:right w:val="nil"/>
            </w:tcBorders>
            <w:shd w:val="clear" w:color="auto" w:fill="auto"/>
            <w:noWrap/>
            <w:vAlign w:val="bottom"/>
            <w:hideMark/>
          </w:tcPr>
          <w:p w14:paraId="796085AC" w14:textId="77777777" w:rsidR="004B1182" w:rsidRPr="00B10C6C" w:rsidRDefault="004B1182" w:rsidP="00B10C6C">
            <w:pPr>
              <w:spacing w:after="0" w:line="480" w:lineRule="auto"/>
              <w:rPr>
                <w:rFonts w:ascii="Times New Roman" w:eastAsia="Times New Roman" w:hAnsi="Times New Roman" w:cs="Times New Roman"/>
                <w:kern w:val="0"/>
                <w:sz w:val="24"/>
                <w:szCs w:val="24"/>
                <w14:ligatures w14:val="none"/>
              </w:rPr>
            </w:pPr>
          </w:p>
        </w:tc>
        <w:tc>
          <w:tcPr>
            <w:tcW w:w="1161" w:type="dxa"/>
            <w:tcBorders>
              <w:top w:val="nil"/>
              <w:left w:val="nil"/>
              <w:bottom w:val="nil"/>
              <w:right w:val="nil"/>
            </w:tcBorders>
            <w:shd w:val="clear" w:color="auto" w:fill="auto"/>
            <w:vAlign w:val="bottom"/>
            <w:hideMark/>
          </w:tcPr>
          <w:p w14:paraId="06F520C2" w14:textId="77777777" w:rsidR="004B1182" w:rsidRPr="00B10C6C" w:rsidRDefault="004B1182" w:rsidP="00B10C6C">
            <w:pPr>
              <w:spacing w:after="0" w:line="480" w:lineRule="auto"/>
              <w:rPr>
                <w:rFonts w:ascii="Times New Roman" w:eastAsia="Times New Roman" w:hAnsi="Times New Roman" w:cs="Times New Roman"/>
                <w:kern w:val="0"/>
                <w:sz w:val="24"/>
                <w:szCs w:val="24"/>
                <w14:ligatures w14:val="none"/>
              </w:rPr>
            </w:pPr>
          </w:p>
        </w:tc>
        <w:tc>
          <w:tcPr>
            <w:tcW w:w="1418" w:type="dxa"/>
            <w:tcBorders>
              <w:top w:val="nil"/>
              <w:left w:val="nil"/>
              <w:bottom w:val="nil"/>
              <w:right w:val="nil"/>
            </w:tcBorders>
            <w:shd w:val="clear" w:color="auto" w:fill="auto"/>
            <w:vAlign w:val="bottom"/>
            <w:hideMark/>
          </w:tcPr>
          <w:p w14:paraId="04F65CF7"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Blue Whiting</w:t>
            </w:r>
          </w:p>
        </w:tc>
        <w:tc>
          <w:tcPr>
            <w:tcW w:w="1261" w:type="dxa"/>
            <w:tcBorders>
              <w:top w:val="nil"/>
              <w:left w:val="nil"/>
              <w:bottom w:val="nil"/>
              <w:right w:val="nil"/>
            </w:tcBorders>
            <w:shd w:val="clear" w:color="auto" w:fill="auto"/>
            <w:noWrap/>
            <w:vAlign w:val="bottom"/>
            <w:hideMark/>
          </w:tcPr>
          <w:p w14:paraId="7A5922D4"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35.3</w:t>
            </w:r>
          </w:p>
        </w:tc>
        <w:tc>
          <w:tcPr>
            <w:tcW w:w="1142" w:type="dxa"/>
            <w:tcBorders>
              <w:top w:val="nil"/>
              <w:left w:val="nil"/>
              <w:bottom w:val="nil"/>
              <w:right w:val="nil"/>
            </w:tcBorders>
            <w:shd w:val="clear" w:color="auto" w:fill="auto"/>
            <w:vAlign w:val="bottom"/>
            <w:hideMark/>
          </w:tcPr>
          <w:p w14:paraId="489A1A92"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0.159 (0.010-0.534)</w:t>
            </w:r>
          </w:p>
        </w:tc>
        <w:tc>
          <w:tcPr>
            <w:tcW w:w="1430" w:type="dxa"/>
            <w:tcBorders>
              <w:top w:val="nil"/>
              <w:left w:val="nil"/>
              <w:bottom w:val="nil"/>
              <w:right w:val="nil"/>
            </w:tcBorders>
            <w:shd w:val="clear" w:color="auto" w:fill="auto"/>
            <w:vAlign w:val="bottom"/>
            <w:hideMark/>
          </w:tcPr>
          <w:p w14:paraId="5AFA411B"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Blue Whiting</w:t>
            </w:r>
          </w:p>
        </w:tc>
        <w:tc>
          <w:tcPr>
            <w:tcW w:w="1261" w:type="dxa"/>
            <w:tcBorders>
              <w:top w:val="nil"/>
              <w:left w:val="nil"/>
              <w:bottom w:val="nil"/>
              <w:right w:val="nil"/>
            </w:tcBorders>
            <w:shd w:val="clear" w:color="auto" w:fill="auto"/>
            <w:noWrap/>
            <w:vAlign w:val="bottom"/>
            <w:hideMark/>
          </w:tcPr>
          <w:p w14:paraId="4DA0A27E"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35.3</w:t>
            </w:r>
          </w:p>
        </w:tc>
        <w:tc>
          <w:tcPr>
            <w:tcW w:w="1149" w:type="dxa"/>
            <w:tcBorders>
              <w:top w:val="nil"/>
              <w:left w:val="nil"/>
              <w:bottom w:val="nil"/>
              <w:right w:val="nil"/>
            </w:tcBorders>
            <w:shd w:val="clear" w:color="auto" w:fill="auto"/>
            <w:vAlign w:val="bottom"/>
            <w:hideMark/>
          </w:tcPr>
          <w:p w14:paraId="26869504"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0.218 (0.008-0.705)</w:t>
            </w:r>
          </w:p>
        </w:tc>
      </w:tr>
      <w:tr w:rsidR="00A30BD8" w:rsidRPr="00B10C6C" w14:paraId="3C0865C9" w14:textId="77777777" w:rsidTr="00A30BD8">
        <w:trPr>
          <w:trHeight w:val="576"/>
        </w:trPr>
        <w:tc>
          <w:tcPr>
            <w:tcW w:w="960" w:type="dxa"/>
            <w:vMerge/>
            <w:tcBorders>
              <w:top w:val="nil"/>
              <w:left w:val="nil"/>
              <w:bottom w:val="nil"/>
              <w:right w:val="nil"/>
            </w:tcBorders>
            <w:vAlign w:val="center"/>
            <w:hideMark/>
          </w:tcPr>
          <w:p w14:paraId="30E49F05"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
        </w:tc>
        <w:tc>
          <w:tcPr>
            <w:tcW w:w="1098" w:type="dxa"/>
            <w:tcBorders>
              <w:top w:val="nil"/>
              <w:left w:val="nil"/>
              <w:bottom w:val="nil"/>
              <w:right w:val="nil"/>
            </w:tcBorders>
            <w:shd w:val="clear" w:color="auto" w:fill="auto"/>
            <w:vAlign w:val="bottom"/>
            <w:hideMark/>
          </w:tcPr>
          <w:p w14:paraId="4DB54E0B"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Blue Whiting</w:t>
            </w:r>
          </w:p>
        </w:tc>
        <w:tc>
          <w:tcPr>
            <w:tcW w:w="1261" w:type="dxa"/>
            <w:tcBorders>
              <w:top w:val="nil"/>
              <w:left w:val="nil"/>
              <w:bottom w:val="nil"/>
              <w:right w:val="nil"/>
            </w:tcBorders>
            <w:shd w:val="clear" w:color="auto" w:fill="auto"/>
            <w:noWrap/>
            <w:vAlign w:val="bottom"/>
            <w:hideMark/>
          </w:tcPr>
          <w:p w14:paraId="3F7FE3EC"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31.9</w:t>
            </w:r>
          </w:p>
        </w:tc>
        <w:tc>
          <w:tcPr>
            <w:tcW w:w="1161" w:type="dxa"/>
            <w:tcBorders>
              <w:top w:val="nil"/>
              <w:left w:val="nil"/>
              <w:bottom w:val="nil"/>
              <w:right w:val="nil"/>
            </w:tcBorders>
            <w:shd w:val="clear" w:color="auto" w:fill="auto"/>
            <w:vAlign w:val="bottom"/>
            <w:hideMark/>
          </w:tcPr>
          <w:p w14:paraId="2857AC1A"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p>
        </w:tc>
        <w:tc>
          <w:tcPr>
            <w:tcW w:w="1418" w:type="dxa"/>
            <w:tcBorders>
              <w:top w:val="nil"/>
              <w:left w:val="nil"/>
              <w:bottom w:val="nil"/>
              <w:right w:val="nil"/>
            </w:tcBorders>
            <w:shd w:val="clear" w:color="auto" w:fill="auto"/>
            <w:vAlign w:val="bottom"/>
            <w:hideMark/>
          </w:tcPr>
          <w:p w14:paraId="46723358"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roofErr w:type="spellStart"/>
            <w:r w:rsidRPr="00B10C6C">
              <w:rPr>
                <w:rFonts w:ascii="Times New Roman" w:eastAsia="Times New Roman" w:hAnsi="Times New Roman" w:cs="Times New Roman"/>
                <w:color w:val="000000"/>
                <w:kern w:val="0"/>
                <w:sz w:val="24"/>
                <w:szCs w:val="24"/>
                <w14:ligatures w14:val="none"/>
              </w:rPr>
              <w:t>Bluemouth</w:t>
            </w:r>
            <w:proofErr w:type="spellEnd"/>
          </w:p>
        </w:tc>
        <w:tc>
          <w:tcPr>
            <w:tcW w:w="1261" w:type="dxa"/>
            <w:tcBorders>
              <w:top w:val="nil"/>
              <w:left w:val="nil"/>
              <w:bottom w:val="nil"/>
              <w:right w:val="nil"/>
            </w:tcBorders>
            <w:shd w:val="clear" w:color="auto" w:fill="auto"/>
            <w:noWrap/>
            <w:vAlign w:val="bottom"/>
            <w:hideMark/>
          </w:tcPr>
          <w:p w14:paraId="26287EE7"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33.6</w:t>
            </w:r>
          </w:p>
        </w:tc>
        <w:tc>
          <w:tcPr>
            <w:tcW w:w="1142" w:type="dxa"/>
            <w:tcBorders>
              <w:top w:val="nil"/>
              <w:left w:val="nil"/>
              <w:bottom w:val="nil"/>
              <w:right w:val="nil"/>
            </w:tcBorders>
            <w:shd w:val="clear" w:color="auto" w:fill="auto"/>
            <w:vAlign w:val="bottom"/>
            <w:hideMark/>
          </w:tcPr>
          <w:p w14:paraId="7A9925C7"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0.225 (0.017-0.501)</w:t>
            </w:r>
          </w:p>
        </w:tc>
        <w:tc>
          <w:tcPr>
            <w:tcW w:w="1430" w:type="dxa"/>
            <w:tcBorders>
              <w:top w:val="nil"/>
              <w:left w:val="nil"/>
              <w:bottom w:val="nil"/>
              <w:right w:val="nil"/>
            </w:tcBorders>
            <w:shd w:val="clear" w:color="auto" w:fill="auto"/>
            <w:vAlign w:val="bottom"/>
            <w:hideMark/>
          </w:tcPr>
          <w:p w14:paraId="604B3688"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roofErr w:type="spellStart"/>
            <w:r w:rsidRPr="00B10C6C">
              <w:rPr>
                <w:rFonts w:ascii="Times New Roman" w:eastAsia="Times New Roman" w:hAnsi="Times New Roman" w:cs="Times New Roman"/>
                <w:color w:val="000000"/>
                <w:kern w:val="0"/>
                <w:sz w:val="24"/>
                <w:szCs w:val="24"/>
                <w14:ligatures w14:val="none"/>
              </w:rPr>
              <w:t>Bluemouth</w:t>
            </w:r>
            <w:proofErr w:type="spellEnd"/>
          </w:p>
        </w:tc>
        <w:tc>
          <w:tcPr>
            <w:tcW w:w="1261" w:type="dxa"/>
            <w:tcBorders>
              <w:top w:val="nil"/>
              <w:left w:val="nil"/>
              <w:bottom w:val="nil"/>
              <w:right w:val="nil"/>
            </w:tcBorders>
            <w:shd w:val="clear" w:color="auto" w:fill="auto"/>
            <w:noWrap/>
            <w:vAlign w:val="bottom"/>
            <w:hideMark/>
          </w:tcPr>
          <w:p w14:paraId="4077E755"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33.6</w:t>
            </w:r>
          </w:p>
        </w:tc>
        <w:tc>
          <w:tcPr>
            <w:tcW w:w="1149" w:type="dxa"/>
            <w:tcBorders>
              <w:top w:val="nil"/>
              <w:left w:val="nil"/>
              <w:bottom w:val="nil"/>
              <w:right w:val="nil"/>
            </w:tcBorders>
            <w:shd w:val="clear" w:color="auto" w:fill="auto"/>
            <w:vAlign w:val="bottom"/>
            <w:hideMark/>
          </w:tcPr>
          <w:p w14:paraId="52F27F3F"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0.227 (0.011-0.680)</w:t>
            </w:r>
          </w:p>
        </w:tc>
      </w:tr>
      <w:tr w:rsidR="00A30BD8" w:rsidRPr="00B10C6C" w14:paraId="1CBF5CC2" w14:textId="77777777" w:rsidTr="00A30BD8">
        <w:trPr>
          <w:trHeight w:val="576"/>
        </w:trPr>
        <w:tc>
          <w:tcPr>
            <w:tcW w:w="960" w:type="dxa"/>
            <w:vMerge/>
            <w:tcBorders>
              <w:top w:val="nil"/>
              <w:left w:val="nil"/>
              <w:bottom w:val="nil"/>
              <w:right w:val="nil"/>
            </w:tcBorders>
            <w:vAlign w:val="center"/>
            <w:hideMark/>
          </w:tcPr>
          <w:p w14:paraId="293597F4"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
        </w:tc>
        <w:tc>
          <w:tcPr>
            <w:tcW w:w="1098" w:type="dxa"/>
            <w:tcBorders>
              <w:top w:val="nil"/>
              <w:left w:val="nil"/>
              <w:bottom w:val="nil"/>
              <w:right w:val="nil"/>
            </w:tcBorders>
            <w:shd w:val="clear" w:color="auto" w:fill="auto"/>
            <w:vAlign w:val="bottom"/>
            <w:hideMark/>
          </w:tcPr>
          <w:p w14:paraId="08132D82"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Benthic </w:t>
            </w:r>
            <w:proofErr w:type="spellStart"/>
            <w:r w:rsidRPr="00B10C6C">
              <w:rPr>
                <w:rFonts w:ascii="Times New Roman" w:eastAsia="Times New Roman" w:hAnsi="Times New Roman" w:cs="Times New Roman"/>
                <w:color w:val="000000"/>
                <w:kern w:val="0"/>
                <w:sz w:val="24"/>
                <w:szCs w:val="24"/>
                <w14:ligatures w14:val="none"/>
              </w:rPr>
              <w:t>Sandeel</w:t>
            </w:r>
            <w:proofErr w:type="spellEnd"/>
          </w:p>
        </w:tc>
        <w:tc>
          <w:tcPr>
            <w:tcW w:w="1261" w:type="dxa"/>
            <w:tcBorders>
              <w:top w:val="nil"/>
              <w:left w:val="nil"/>
              <w:bottom w:val="nil"/>
              <w:right w:val="nil"/>
            </w:tcBorders>
            <w:shd w:val="clear" w:color="auto" w:fill="auto"/>
            <w:noWrap/>
            <w:vAlign w:val="bottom"/>
            <w:hideMark/>
          </w:tcPr>
          <w:p w14:paraId="62C57ABD"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33.3</w:t>
            </w:r>
          </w:p>
        </w:tc>
        <w:tc>
          <w:tcPr>
            <w:tcW w:w="1161" w:type="dxa"/>
            <w:tcBorders>
              <w:top w:val="nil"/>
              <w:left w:val="nil"/>
              <w:bottom w:val="nil"/>
              <w:right w:val="nil"/>
            </w:tcBorders>
            <w:shd w:val="clear" w:color="auto" w:fill="auto"/>
            <w:vAlign w:val="bottom"/>
            <w:hideMark/>
          </w:tcPr>
          <w:p w14:paraId="4D028C6F"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p>
        </w:tc>
        <w:tc>
          <w:tcPr>
            <w:tcW w:w="1418" w:type="dxa"/>
            <w:tcBorders>
              <w:top w:val="nil"/>
              <w:left w:val="nil"/>
              <w:bottom w:val="nil"/>
              <w:right w:val="nil"/>
            </w:tcBorders>
            <w:shd w:val="clear" w:color="auto" w:fill="auto"/>
            <w:vAlign w:val="bottom"/>
            <w:hideMark/>
          </w:tcPr>
          <w:p w14:paraId="75D26E1D"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Cod</w:t>
            </w:r>
          </w:p>
        </w:tc>
        <w:tc>
          <w:tcPr>
            <w:tcW w:w="1261" w:type="dxa"/>
            <w:tcBorders>
              <w:top w:val="nil"/>
              <w:left w:val="nil"/>
              <w:bottom w:val="nil"/>
              <w:right w:val="nil"/>
            </w:tcBorders>
            <w:shd w:val="clear" w:color="auto" w:fill="auto"/>
            <w:noWrap/>
            <w:vAlign w:val="bottom"/>
            <w:hideMark/>
          </w:tcPr>
          <w:p w14:paraId="24D74F0A"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35.3</w:t>
            </w:r>
          </w:p>
        </w:tc>
        <w:tc>
          <w:tcPr>
            <w:tcW w:w="1142" w:type="dxa"/>
            <w:tcBorders>
              <w:top w:val="nil"/>
              <w:left w:val="nil"/>
              <w:bottom w:val="nil"/>
              <w:right w:val="nil"/>
            </w:tcBorders>
            <w:shd w:val="clear" w:color="auto" w:fill="auto"/>
            <w:vAlign w:val="bottom"/>
            <w:hideMark/>
          </w:tcPr>
          <w:p w14:paraId="72FFF9E3"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0.087 (0.005-0.330)</w:t>
            </w:r>
          </w:p>
        </w:tc>
        <w:tc>
          <w:tcPr>
            <w:tcW w:w="1430" w:type="dxa"/>
            <w:tcBorders>
              <w:top w:val="nil"/>
              <w:left w:val="nil"/>
              <w:bottom w:val="nil"/>
              <w:right w:val="nil"/>
            </w:tcBorders>
            <w:shd w:val="clear" w:color="auto" w:fill="auto"/>
            <w:vAlign w:val="bottom"/>
            <w:hideMark/>
          </w:tcPr>
          <w:p w14:paraId="61226FB3"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Cod</w:t>
            </w:r>
          </w:p>
        </w:tc>
        <w:tc>
          <w:tcPr>
            <w:tcW w:w="1261" w:type="dxa"/>
            <w:tcBorders>
              <w:top w:val="nil"/>
              <w:left w:val="nil"/>
              <w:bottom w:val="nil"/>
              <w:right w:val="nil"/>
            </w:tcBorders>
            <w:shd w:val="clear" w:color="auto" w:fill="auto"/>
            <w:noWrap/>
            <w:vAlign w:val="bottom"/>
            <w:hideMark/>
          </w:tcPr>
          <w:p w14:paraId="01241826"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35.3</w:t>
            </w:r>
          </w:p>
        </w:tc>
        <w:tc>
          <w:tcPr>
            <w:tcW w:w="1149" w:type="dxa"/>
            <w:tcBorders>
              <w:top w:val="nil"/>
              <w:left w:val="nil"/>
              <w:bottom w:val="nil"/>
              <w:right w:val="nil"/>
            </w:tcBorders>
            <w:shd w:val="clear" w:color="auto" w:fill="auto"/>
            <w:vAlign w:val="bottom"/>
            <w:hideMark/>
          </w:tcPr>
          <w:p w14:paraId="60BF0F6B"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0.093 (0.005-0.424)</w:t>
            </w:r>
          </w:p>
        </w:tc>
      </w:tr>
      <w:tr w:rsidR="00A30BD8" w:rsidRPr="00B10C6C" w14:paraId="07EF75DA" w14:textId="77777777" w:rsidTr="00A30BD8">
        <w:trPr>
          <w:trHeight w:val="576"/>
        </w:trPr>
        <w:tc>
          <w:tcPr>
            <w:tcW w:w="960" w:type="dxa"/>
            <w:vMerge/>
            <w:tcBorders>
              <w:top w:val="nil"/>
              <w:left w:val="nil"/>
              <w:bottom w:val="nil"/>
              <w:right w:val="nil"/>
            </w:tcBorders>
            <w:vAlign w:val="center"/>
            <w:hideMark/>
          </w:tcPr>
          <w:p w14:paraId="74563818"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
        </w:tc>
        <w:tc>
          <w:tcPr>
            <w:tcW w:w="1098" w:type="dxa"/>
            <w:tcBorders>
              <w:top w:val="nil"/>
              <w:left w:val="nil"/>
              <w:bottom w:val="nil"/>
              <w:right w:val="nil"/>
            </w:tcBorders>
            <w:shd w:val="clear" w:color="auto" w:fill="auto"/>
            <w:vAlign w:val="bottom"/>
            <w:hideMark/>
          </w:tcPr>
          <w:p w14:paraId="2AB2E4B6"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Cod</w:t>
            </w:r>
          </w:p>
        </w:tc>
        <w:tc>
          <w:tcPr>
            <w:tcW w:w="1261" w:type="dxa"/>
            <w:tcBorders>
              <w:top w:val="nil"/>
              <w:left w:val="nil"/>
              <w:bottom w:val="nil"/>
              <w:right w:val="nil"/>
            </w:tcBorders>
            <w:shd w:val="clear" w:color="auto" w:fill="auto"/>
            <w:noWrap/>
            <w:vAlign w:val="bottom"/>
            <w:hideMark/>
          </w:tcPr>
          <w:p w14:paraId="2BFCD47D"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31.9</w:t>
            </w:r>
          </w:p>
        </w:tc>
        <w:tc>
          <w:tcPr>
            <w:tcW w:w="1161" w:type="dxa"/>
            <w:tcBorders>
              <w:top w:val="nil"/>
              <w:left w:val="nil"/>
              <w:bottom w:val="nil"/>
              <w:right w:val="nil"/>
            </w:tcBorders>
            <w:shd w:val="clear" w:color="auto" w:fill="auto"/>
            <w:vAlign w:val="bottom"/>
            <w:hideMark/>
          </w:tcPr>
          <w:p w14:paraId="1D7085FF"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p>
        </w:tc>
        <w:tc>
          <w:tcPr>
            <w:tcW w:w="1418" w:type="dxa"/>
            <w:tcBorders>
              <w:top w:val="nil"/>
              <w:left w:val="nil"/>
              <w:bottom w:val="nil"/>
              <w:right w:val="nil"/>
            </w:tcBorders>
            <w:shd w:val="clear" w:color="auto" w:fill="auto"/>
            <w:vAlign w:val="bottom"/>
            <w:hideMark/>
          </w:tcPr>
          <w:p w14:paraId="00D13F2A"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Grey Gurnard</w:t>
            </w:r>
          </w:p>
        </w:tc>
        <w:tc>
          <w:tcPr>
            <w:tcW w:w="1261" w:type="dxa"/>
            <w:tcBorders>
              <w:top w:val="nil"/>
              <w:left w:val="nil"/>
              <w:bottom w:val="nil"/>
              <w:right w:val="nil"/>
            </w:tcBorders>
            <w:shd w:val="clear" w:color="auto" w:fill="auto"/>
            <w:noWrap/>
            <w:vAlign w:val="bottom"/>
            <w:hideMark/>
          </w:tcPr>
          <w:p w14:paraId="7670D238"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33.6</w:t>
            </w:r>
          </w:p>
        </w:tc>
        <w:tc>
          <w:tcPr>
            <w:tcW w:w="1142" w:type="dxa"/>
            <w:tcBorders>
              <w:top w:val="nil"/>
              <w:left w:val="nil"/>
              <w:bottom w:val="nil"/>
              <w:right w:val="nil"/>
            </w:tcBorders>
            <w:shd w:val="clear" w:color="auto" w:fill="auto"/>
            <w:vAlign w:val="bottom"/>
            <w:hideMark/>
          </w:tcPr>
          <w:p w14:paraId="613DB5BD"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0.154 (0.008-0.489)</w:t>
            </w:r>
          </w:p>
        </w:tc>
        <w:tc>
          <w:tcPr>
            <w:tcW w:w="1430" w:type="dxa"/>
            <w:tcBorders>
              <w:top w:val="nil"/>
              <w:left w:val="nil"/>
              <w:bottom w:val="nil"/>
              <w:right w:val="nil"/>
            </w:tcBorders>
            <w:shd w:val="clear" w:color="auto" w:fill="auto"/>
            <w:vAlign w:val="bottom"/>
            <w:hideMark/>
          </w:tcPr>
          <w:p w14:paraId="177201BC"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Grey Gurnard</w:t>
            </w:r>
          </w:p>
        </w:tc>
        <w:tc>
          <w:tcPr>
            <w:tcW w:w="1261" w:type="dxa"/>
            <w:tcBorders>
              <w:top w:val="nil"/>
              <w:left w:val="nil"/>
              <w:bottom w:val="nil"/>
              <w:right w:val="nil"/>
            </w:tcBorders>
            <w:shd w:val="clear" w:color="auto" w:fill="auto"/>
            <w:noWrap/>
            <w:vAlign w:val="bottom"/>
            <w:hideMark/>
          </w:tcPr>
          <w:p w14:paraId="0BB93642"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33.6</w:t>
            </w:r>
          </w:p>
        </w:tc>
        <w:tc>
          <w:tcPr>
            <w:tcW w:w="1149" w:type="dxa"/>
            <w:tcBorders>
              <w:top w:val="nil"/>
              <w:left w:val="nil"/>
              <w:bottom w:val="nil"/>
              <w:right w:val="nil"/>
            </w:tcBorders>
            <w:shd w:val="clear" w:color="auto" w:fill="auto"/>
            <w:vAlign w:val="bottom"/>
            <w:hideMark/>
          </w:tcPr>
          <w:p w14:paraId="5B6334DA"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0.087 (0.004-0.369)</w:t>
            </w:r>
          </w:p>
        </w:tc>
      </w:tr>
      <w:tr w:rsidR="00A30BD8" w:rsidRPr="00B10C6C" w14:paraId="0B24E827" w14:textId="77777777" w:rsidTr="00A30BD8">
        <w:trPr>
          <w:trHeight w:val="588"/>
        </w:trPr>
        <w:tc>
          <w:tcPr>
            <w:tcW w:w="960" w:type="dxa"/>
            <w:vMerge/>
            <w:tcBorders>
              <w:top w:val="nil"/>
              <w:left w:val="nil"/>
              <w:bottom w:val="nil"/>
              <w:right w:val="nil"/>
            </w:tcBorders>
            <w:vAlign w:val="center"/>
            <w:hideMark/>
          </w:tcPr>
          <w:p w14:paraId="0888D9D5"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
        </w:tc>
        <w:tc>
          <w:tcPr>
            <w:tcW w:w="1098" w:type="dxa"/>
            <w:tcBorders>
              <w:top w:val="nil"/>
              <w:left w:val="nil"/>
              <w:bottom w:val="nil"/>
              <w:right w:val="nil"/>
            </w:tcBorders>
            <w:shd w:val="clear" w:color="auto" w:fill="auto"/>
            <w:vAlign w:val="bottom"/>
            <w:hideMark/>
          </w:tcPr>
          <w:p w14:paraId="0519653F"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Pelagic </w:t>
            </w:r>
            <w:proofErr w:type="spellStart"/>
            <w:r w:rsidRPr="00B10C6C">
              <w:rPr>
                <w:rFonts w:ascii="Times New Roman" w:eastAsia="Times New Roman" w:hAnsi="Times New Roman" w:cs="Times New Roman"/>
                <w:color w:val="000000"/>
                <w:kern w:val="0"/>
                <w:sz w:val="24"/>
                <w:szCs w:val="24"/>
                <w14:ligatures w14:val="none"/>
              </w:rPr>
              <w:t>Sandeel</w:t>
            </w:r>
            <w:proofErr w:type="spellEnd"/>
          </w:p>
        </w:tc>
        <w:tc>
          <w:tcPr>
            <w:tcW w:w="1261" w:type="dxa"/>
            <w:tcBorders>
              <w:top w:val="nil"/>
              <w:left w:val="nil"/>
              <w:bottom w:val="nil"/>
              <w:right w:val="nil"/>
            </w:tcBorders>
            <w:shd w:val="clear" w:color="auto" w:fill="auto"/>
            <w:noWrap/>
            <w:vAlign w:val="bottom"/>
            <w:hideMark/>
          </w:tcPr>
          <w:p w14:paraId="3A4DE373"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33.3</w:t>
            </w:r>
          </w:p>
        </w:tc>
        <w:tc>
          <w:tcPr>
            <w:tcW w:w="1161" w:type="dxa"/>
            <w:tcBorders>
              <w:top w:val="nil"/>
              <w:left w:val="nil"/>
              <w:bottom w:val="nil"/>
              <w:right w:val="nil"/>
            </w:tcBorders>
            <w:shd w:val="clear" w:color="auto" w:fill="auto"/>
            <w:vAlign w:val="bottom"/>
            <w:hideMark/>
          </w:tcPr>
          <w:p w14:paraId="591B8A24"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p>
        </w:tc>
        <w:tc>
          <w:tcPr>
            <w:tcW w:w="1418" w:type="dxa"/>
            <w:tcBorders>
              <w:top w:val="nil"/>
              <w:left w:val="nil"/>
              <w:bottom w:val="nil"/>
              <w:right w:val="nil"/>
            </w:tcBorders>
            <w:shd w:val="clear" w:color="auto" w:fill="auto"/>
            <w:vAlign w:val="bottom"/>
            <w:hideMark/>
          </w:tcPr>
          <w:p w14:paraId="108F7F57"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Pelagic </w:t>
            </w:r>
            <w:proofErr w:type="spellStart"/>
            <w:r w:rsidRPr="00B10C6C">
              <w:rPr>
                <w:rFonts w:ascii="Times New Roman" w:eastAsia="Times New Roman" w:hAnsi="Times New Roman" w:cs="Times New Roman"/>
                <w:color w:val="000000"/>
                <w:kern w:val="0"/>
                <w:sz w:val="24"/>
                <w:szCs w:val="24"/>
                <w14:ligatures w14:val="none"/>
              </w:rPr>
              <w:t>Sandeel</w:t>
            </w:r>
            <w:proofErr w:type="spellEnd"/>
          </w:p>
        </w:tc>
        <w:tc>
          <w:tcPr>
            <w:tcW w:w="1261" w:type="dxa"/>
            <w:tcBorders>
              <w:top w:val="nil"/>
              <w:left w:val="nil"/>
              <w:bottom w:val="nil"/>
              <w:right w:val="nil"/>
            </w:tcBorders>
            <w:shd w:val="clear" w:color="auto" w:fill="auto"/>
            <w:noWrap/>
            <w:vAlign w:val="bottom"/>
            <w:hideMark/>
          </w:tcPr>
          <w:p w14:paraId="6C14F489"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18.8</w:t>
            </w:r>
          </w:p>
        </w:tc>
        <w:tc>
          <w:tcPr>
            <w:tcW w:w="1142" w:type="dxa"/>
            <w:tcBorders>
              <w:top w:val="nil"/>
              <w:left w:val="nil"/>
              <w:bottom w:val="nil"/>
              <w:right w:val="nil"/>
            </w:tcBorders>
            <w:shd w:val="clear" w:color="auto" w:fill="auto"/>
            <w:vAlign w:val="bottom"/>
            <w:hideMark/>
          </w:tcPr>
          <w:p w14:paraId="7AF613FE"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0.146 (0.002-0.407)</w:t>
            </w:r>
          </w:p>
        </w:tc>
        <w:tc>
          <w:tcPr>
            <w:tcW w:w="1430" w:type="dxa"/>
            <w:tcBorders>
              <w:top w:val="nil"/>
              <w:left w:val="nil"/>
              <w:bottom w:val="nil"/>
              <w:right w:val="nil"/>
            </w:tcBorders>
            <w:shd w:val="clear" w:color="auto" w:fill="auto"/>
            <w:vAlign w:val="bottom"/>
            <w:hideMark/>
          </w:tcPr>
          <w:p w14:paraId="4D69EA96"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Pelagic </w:t>
            </w:r>
            <w:proofErr w:type="spellStart"/>
            <w:r w:rsidRPr="00B10C6C">
              <w:rPr>
                <w:rFonts w:ascii="Times New Roman" w:eastAsia="Times New Roman" w:hAnsi="Times New Roman" w:cs="Times New Roman"/>
                <w:color w:val="000000"/>
                <w:kern w:val="0"/>
                <w:sz w:val="24"/>
                <w:szCs w:val="24"/>
                <w14:ligatures w14:val="none"/>
              </w:rPr>
              <w:t>Sandeel</w:t>
            </w:r>
            <w:proofErr w:type="spellEnd"/>
          </w:p>
        </w:tc>
        <w:tc>
          <w:tcPr>
            <w:tcW w:w="1261" w:type="dxa"/>
            <w:tcBorders>
              <w:top w:val="nil"/>
              <w:left w:val="nil"/>
              <w:bottom w:val="nil"/>
              <w:right w:val="nil"/>
            </w:tcBorders>
            <w:shd w:val="clear" w:color="auto" w:fill="auto"/>
            <w:noWrap/>
            <w:vAlign w:val="bottom"/>
            <w:hideMark/>
          </w:tcPr>
          <w:p w14:paraId="73596B4F"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18.8</w:t>
            </w:r>
          </w:p>
        </w:tc>
        <w:tc>
          <w:tcPr>
            <w:tcW w:w="1149" w:type="dxa"/>
            <w:tcBorders>
              <w:top w:val="nil"/>
              <w:left w:val="nil"/>
              <w:bottom w:val="nil"/>
              <w:right w:val="nil"/>
            </w:tcBorders>
            <w:shd w:val="clear" w:color="auto" w:fill="auto"/>
            <w:vAlign w:val="bottom"/>
            <w:hideMark/>
          </w:tcPr>
          <w:p w14:paraId="4876A857"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0.063 (0.000-0.331)</w:t>
            </w:r>
          </w:p>
        </w:tc>
      </w:tr>
      <w:tr w:rsidR="00A30BD8" w:rsidRPr="00B10C6C" w14:paraId="35C236F1" w14:textId="77777777" w:rsidTr="00A30BD8">
        <w:trPr>
          <w:trHeight w:val="600"/>
        </w:trPr>
        <w:tc>
          <w:tcPr>
            <w:tcW w:w="960" w:type="dxa"/>
            <w:vMerge/>
            <w:tcBorders>
              <w:top w:val="nil"/>
              <w:left w:val="nil"/>
              <w:bottom w:val="nil"/>
              <w:right w:val="nil"/>
            </w:tcBorders>
            <w:vAlign w:val="center"/>
            <w:hideMark/>
          </w:tcPr>
          <w:p w14:paraId="21EACBC7"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
        </w:tc>
        <w:tc>
          <w:tcPr>
            <w:tcW w:w="1098" w:type="dxa"/>
            <w:tcBorders>
              <w:top w:val="nil"/>
              <w:left w:val="nil"/>
              <w:bottom w:val="nil"/>
              <w:right w:val="nil"/>
            </w:tcBorders>
            <w:shd w:val="clear" w:color="auto" w:fill="auto"/>
            <w:vAlign w:val="bottom"/>
            <w:hideMark/>
          </w:tcPr>
          <w:p w14:paraId="47986031"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
        </w:tc>
        <w:tc>
          <w:tcPr>
            <w:tcW w:w="1261" w:type="dxa"/>
            <w:tcBorders>
              <w:top w:val="nil"/>
              <w:left w:val="nil"/>
              <w:bottom w:val="nil"/>
              <w:right w:val="nil"/>
            </w:tcBorders>
            <w:shd w:val="clear" w:color="auto" w:fill="auto"/>
            <w:noWrap/>
            <w:vAlign w:val="bottom"/>
            <w:hideMark/>
          </w:tcPr>
          <w:p w14:paraId="3BAF1BE8" w14:textId="77777777" w:rsidR="004B1182" w:rsidRPr="00B10C6C" w:rsidRDefault="004B1182" w:rsidP="00B10C6C">
            <w:pPr>
              <w:spacing w:after="0" w:line="480" w:lineRule="auto"/>
              <w:rPr>
                <w:rFonts w:ascii="Times New Roman" w:eastAsia="Times New Roman" w:hAnsi="Times New Roman" w:cs="Times New Roman"/>
                <w:kern w:val="0"/>
                <w:sz w:val="24"/>
                <w:szCs w:val="24"/>
                <w14:ligatures w14:val="none"/>
              </w:rPr>
            </w:pPr>
          </w:p>
        </w:tc>
        <w:tc>
          <w:tcPr>
            <w:tcW w:w="1161" w:type="dxa"/>
            <w:tcBorders>
              <w:top w:val="nil"/>
              <w:left w:val="nil"/>
              <w:bottom w:val="nil"/>
              <w:right w:val="nil"/>
            </w:tcBorders>
            <w:shd w:val="clear" w:color="auto" w:fill="auto"/>
            <w:vAlign w:val="bottom"/>
            <w:hideMark/>
          </w:tcPr>
          <w:p w14:paraId="47CE6088" w14:textId="77777777" w:rsidR="004B1182" w:rsidRPr="00B10C6C" w:rsidRDefault="004B1182" w:rsidP="00B10C6C">
            <w:pPr>
              <w:spacing w:after="0" w:line="480" w:lineRule="auto"/>
              <w:rPr>
                <w:rFonts w:ascii="Times New Roman" w:eastAsia="Times New Roman" w:hAnsi="Times New Roman" w:cs="Times New Roman"/>
                <w:kern w:val="0"/>
                <w:sz w:val="24"/>
                <w:szCs w:val="24"/>
                <w14:ligatures w14:val="none"/>
              </w:rPr>
            </w:pPr>
          </w:p>
        </w:tc>
        <w:tc>
          <w:tcPr>
            <w:tcW w:w="1418" w:type="dxa"/>
            <w:tcBorders>
              <w:top w:val="nil"/>
              <w:left w:val="nil"/>
              <w:bottom w:val="nil"/>
              <w:right w:val="nil"/>
            </w:tcBorders>
            <w:shd w:val="clear" w:color="auto" w:fill="auto"/>
            <w:vAlign w:val="bottom"/>
            <w:hideMark/>
          </w:tcPr>
          <w:p w14:paraId="535A25A9"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Red Gurnard</w:t>
            </w:r>
          </w:p>
        </w:tc>
        <w:tc>
          <w:tcPr>
            <w:tcW w:w="1261" w:type="dxa"/>
            <w:tcBorders>
              <w:top w:val="nil"/>
              <w:left w:val="nil"/>
              <w:bottom w:val="nil"/>
              <w:right w:val="nil"/>
            </w:tcBorders>
            <w:shd w:val="clear" w:color="auto" w:fill="auto"/>
            <w:noWrap/>
            <w:vAlign w:val="bottom"/>
            <w:hideMark/>
          </w:tcPr>
          <w:p w14:paraId="44639F95"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33.6</w:t>
            </w:r>
          </w:p>
        </w:tc>
        <w:tc>
          <w:tcPr>
            <w:tcW w:w="1142" w:type="dxa"/>
            <w:tcBorders>
              <w:top w:val="nil"/>
              <w:left w:val="nil"/>
              <w:bottom w:val="nil"/>
              <w:right w:val="nil"/>
            </w:tcBorders>
            <w:shd w:val="clear" w:color="auto" w:fill="auto"/>
            <w:vAlign w:val="bottom"/>
            <w:hideMark/>
          </w:tcPr>
          <w:p w14:paraId="3CEDF324"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0.107 (0.005-0.406)</w:t>
            </w:r>
          </w:p>
        </w:tc>
        <w:tc>
          <w:tcPr>
            <w:tcW w:w="1430" w:type="dxa"/>
            <w:tcBorders>
              <w:top w:val="nil"/>
              <w:left w:val="nil"/>
              <w:bottom w:val="nil"/>
              <w:right w:val="nil"/>
            </w:tcBorders>
            <w:shd w:val="clear" w:color="auto" w:fill="auto"/>
            <w:vAlign w:val="bottom"/>
            <w:hideMark/>
          </w:tcPr>
          <w:p w14:paraId="0F958805"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Red Gurnard</w:t>
            </w:r>
          </w:p>
        </w:tc>
        <w:tc>
          <w:tcPr>
            <w:tcW w:w="1261" w:type="dxa"/>
            <w:tcBorders>
              <w:top w:val="nil"/>
              <w:left w:val="nil"/>
              <w:bottom w:val="nil"/>
              <w:right w:val="nil"/>
            </w:tcBorders>
            <w:shd w:val="clear" w:color="auto" w:fill="auto"/>
            <w:noWrap/>
            <w:vAlign w:val="bottom"/>
            <w:hideMark/>
          </w:tcPr>
          <w:p w14:paraId="768FD66B"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33.6</w:t>
            </w:r>
          </w:p>
        </w:tc>
        <w:tc>
          <w:tcPr>
            <w:tcW w:w="1149" w:type="dxa"/>
            <w:tcBorders>
              <w:top w:val="nil"/>
              <w:left w:val="nil"/>
              <w:bottom w:val="nil"/>
              <w:right w:val="nil"/>
            </w:tcBorders>
            <w:shd w:val="clear" w:color="auto" w:fill="auto"/>
            <w:vAlign w:val="bottom"/>
            <w:hideMark/>
          </w:tcPr>
          <w:p w14:paraId="0721C654"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0.115 (0.005-0.473)</w:t>
            </w:r>
          </w:p>
        </w:tc>
      </w:tr>
      <w:tr w:rsidR="00A30BD8" w:rsidRPr="00B10C6C" w14:paraId="477346E1" w14:textId="77777777" w:rsidTr="00A30BD8">
        <w:trPr>
          <w:trHeight w:val="588"/>
        </w:trPr>
        <w:tc>
          <w:tcPr>
            <w:tcW w:w="960" w:type="dxa"/>
            <w:vMerge w:val="restart"/>
            <w:tcBorders>
              <w:top w:val="nil"/>
              <w:left w:val="nil"/>
              <w:bottom w:val="single" w:sz="12" w:space="0" w:color="000000"/>
              <w:right w:val="nil"/>
            </w:tcBorders>
            <w:shd w:val="clear" w:color="auto" w:fill="auto"/>
            <w:noWrap/>
            <w:vAlign w:val="center"/>
            <w:hideMark/>
          </w:tcPr>
          <w:p w14:paraId="76C29EC1" w14:textId="77777777" w:rsidR="004B1182" w:rsidRPr="00B10C6C" w:rsidRDefault="004B1182" w:rsidP="00B10C6C">
            <w:pPr>
              <w:spacing w:after="0" w:line="480" w:lineRule="auto"/>
              <w:jc w:val="center"/>
              <w:rPr>
                <w:rFonts w:ascii="Times New Roman" w:eastAsia="Times New Roman" w:hAnsi="Times New Roman" w:cs="Times New Roman"/>
                <w:color w:val="000000"/>
                <w:kern w:val="0"/>
                <w:sz w:val="24"/>
                <w:szCs w:val="24"/>
                <w14:ligatures w14:val="none"/>
              </w:rPr>
            </w:pPr>
            <w:proofErr w:type="spellStart"/>
            <w:r w:rsidRPr="00B10C6C">
              <w:rPr>
                <w:rFonts w:ascii="Times New Roman" w:eastAsia="Times New Roman" w:hAnsi="Times New Roman" w:cs="Times New Roman"/>
                <w:color w:val="000000"/>
                <w:kern w:val="0"/>
                <w:sz w:val="24"/>
                <w:szCs w:val="24"/>
                <w14:ligatures w14:val="none"/>
              </w:rPr>
              <w:t>Harbour</w:t>
            </w:r>
            <w:proofErr w:type="spellEnd"/>
          </w:p>
        </w:tc>
        <w:tc>
          <w:tcPr>
            <w:tcW w:w="1098" w:type="dxa"/>
            <w:tcBorders>
              <w:top w:val="nil"/>
              <w:left w:val="nil"/>
              <w:bottom w:val="nil"/>
              <w:right w:val="nil"/>
            </w:tcBorders>
            <w:shd w:val="clear" w:color="auto" w:fill="auto"/>
            <w:vAlign w:val="bottom"/>
            <w:hideMark/>
          </w:tcPr>
          <w:p w14:paraId="23513ED6"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Argentine</w:t>
            </w:r>
          </w:p>
        </w:tc>
        <w:tc>
          <w:tcPr>
            <w:tcW w:w="1261" w:type="dxa"/>
            <w:tcBorders>
              <w:top w:val="nil"/>
              <w:left w:val="nil"/>
              <w:bottom w:val="nil"/>
              <w:right w:val="nil"/>
            </w:tcBorders>
            <w:shd w:val="clear" w:color="auto" w:fill="auto"/>
            <w:noWrap/>
            <w:vAlign w:val="bottom"/>
            <w:hideMark/>
          </w:tcPr>
          <w:p w14:paraId="7EE460CB"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20</w:t>
            </w:r>
          </w:p>
        </w:tc>
        <w:tc>
          <w:tcPr>
            <w:tcW w:w="1161" w:type="dxa"/>
            <w:tcBorders>
              <w:top w:val="nil"/>
              <w:left w:val="nil"/>
              <w:bottom w:val="nil"/>
              <w:right w:val="nil"/>
            </w:tcBorders>
            <w:shd w:val="clear" w:color="auto" w:fill="auto"/>
            <w:vAlign w:val="bottom"/>
            <w:hideMark/>
          </w:tcPr>
          <w:p w14:paraId="1A624FC6"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0.129 (0.003-0.585)</w:t>
            </w:r>
          </w:p>
        </w:tc>
        <w:tc>
          <w:tcPr>
            <w:tcW w:w="1418" w:type="dxa"/>
            <w:tcBorders>
              <w:top w:val="nil"/>
              <w:left w:val="nil"/>
              <w:bottom w:val="nil"/>
              <w:right w:val="nil"/>
            </w:tcBorders>
            <w:shd w:val="clear" w:color="auto" w:fill="auto"/>
            <w:vAlign w:val="bottom"/>
            <w:hideMark/>
          </w:tcPr>
          <w:p w14:paraId="489B1481"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Argentine</w:t>
            </w:r>
          </w:p>
        </w:tc>
        <w:tc>
          <w:tcPr>
            <w:tcW w:w="1261" w:type="dxa"/>
            <w:tcBorders>
              <w:top w:val="nil"/>
              <w:left w:val="nil"/>
              <w:bottom w:val="nil"/>
              <w:right w:val="nil"/>
            </w:tcBorders>
            <w:shd w:val="clear" w:color="auto" w:fill="auto"/>
            <w:noWrap/>
            <w:vAlign w:val="bottom"/>
            <w:hideMark/>
          </w:tcPr>
          <w:p w14:paraId="006E6DD6"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31.4</w:t>
            </w:r>
          </w:p>
        </w:tc>
        <w:tc>
          <w:tcPr>
            <w:tcW w:w="1142" w:type="dxa"/>
            <w:tcBorders>
              <w:top w:val="nil"/>
              <w:left w:val="nil"/>
              <w:bottom w:val="nil"/>
              <w:right w:val="nil"/>
            </w:tcBorders>
            <w:shd w:val="clear" w:color="auto" w:fill="auto"/>
            <w:vAlign w:val="bottom"/>
            <w:hideMark/>
          </w:tcPr>
          <w:p w14:paraId="27785D78"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.307 (0.225-0.396)</w:t>
            </w:r>
          </w:p>
        </w:tc>
        <w:tc>
          <w:tcPr>
            <w:tcW w:w="1430" w:type="dxa"/>
            <w:tcBorders>
              <w:top w:val="nil"/>
              <w:left w:val="nil"/>
              <w:bottom w:val="nil"/>
              <w:right w:val="nil"/>
            </w:tcBorders>
            <w:shd w:val="clear" w:color="auto" w:fill="auto"/>
            <w:vAlign w:val="bottom"/>
            <w:hideMark/>
          </w:tcPr>
          <w:p w14:paraId="4FA69D4F"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Argentine</w:t>
            </w:r>
          </w:p>
        </w:tc>
        <w:tc>
          <w:tcPr>
            <w:tcW w:w="1261" w:type="dxa"/>
            <w:tcBorders>
              <w:top w:val="nil"/>
              <w:left w:val="nil"/>
              <w:bottom w:val="nil"/>
              <w:right w:val="nil"/>
            </w:tcBorders>
            <w:shd w:val="clear" w:color="auto" w:fill="auto"/>
            <w:noWrap/>
            <w:vAlign w:val="bottom"/>
            <w:hideMark/>
          </w:tcPr>
          <w:p w14:paraId="45EDC770"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31.4</w:t>
            </w:r>
          </w:p>
        </w:tc>
        <w:tc>
          <w:tcPr>
            <w:tcW w:w="1149" w:type="dxa"/>
            <w:tcBorders>
              <w:top w:val="nil"/>
              <w:left w:val="nil"/>
              <w:bottom w:val="nil"/>
              <w:right w:val="nil"/>
            </w:tcBorders>
            <w:shd w:val="clear" w:color="auto" w:fill="auto"/>
            <w:vAlign w:val="bottom"/>
            <w:hideMark/>
          </w:tcPr>
          <w:p w14:paraId="4E08ECDA"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0.205 (0.020-0.705)</w:t>
            </w:r>
          </w:p>
        </w:tc>
      </w:tr>
      <w:tr w:rsidR="00A30BD8" w:rsidRPr="00B10C6C" w14:paraId="46AA9B66" w14:textId="77777777" w:rsidTr="00A30BD8">
        <w:trPr>
          <w:trHeight w:val="576"/>
        </w:trPr>
        <w:tc>
          <w:tcPr>
            <w:tcW w:w="960" w:type="dxa"/>
            <w:vMerge/>
            <w:tcBorders>
              <w:top w:val="nil"/>
              <w:left w:val="nil"/>
              <w:bottom w:val="single" w:sz="12" w:space="0" w:color="000000"/>
              <w:right w:val="nil"/>
            </w:tcBorders>
            <w:vAlign w:val="center"/>
            <w:hideMark/>
          </w:tcPr>
          <w:p w14:paraId="2C72FDDB"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
        </w:tc>
        <w:tc>
          <w:tcPr>
            <w:tcW w:w="1098" w:type="dxa"/>
            <w:tcBorders>
              <w:top w:val="nil"/>
              <w:left w:val="nil"/>
              <w:bottom w:val="nil"/>
              <w:right w:val="nil"/>
            </w:tcBorders>
            <w:shd w:val="clear" w:color="auto" w:fill="auto"/>
            <w:vAlign w:val="bottom"/>
            <w:hideMark/>
          </w:tcPr>
          <w:p w14:paraId="52818569"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Blue Whiting</w:t>
            </w:r>
          </w:p>
        </w:tc>
        <w:tc>
          <w:tcPr>
            <w:tcW w:w="1261" w:type="dxa"/>
            <w:tcBorders>
              <w:top w:val="nil"/>
              <w:left w:val="nil"/>
              <w:bottom w:val="nil"/>
              <w:right w:val="nil"/>
            </w:tcBorders>
            <w:shd w:val="clear" w:color="auto" w:fill="auto"/>
            <w:noWrap/>
            <w:vAlign w:val="bottom"/>
            <w:hideMark/>
          </w:tcPr>
          <w:p w14:paraId="4DE7F897"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27.6</w:t>
            </w:r>
          </w:p>
        </w:tc>
        <w:tc>
          <w:tcPr>
            <w:tcW w:w="1161" w:type="dxa"/>
            <w:tcBorders>
              <w:top w:val="nil"/>
              <w:left w:val="nil"/>
              <w:bottom w:val="nil"/>
              <w:right w:val="nil"/>
            </w:tcBorders>
            <w:shd w:val="clear" w:color="auto" w:fill="auto"/>
            <w:vAlign w:val="bottom"/>
            <w:hideMark/>
          </w:tcPr>
          <w:p w14:paraId="5738A4D3"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0.286 (0.008-0.840)</w:t>
            </w:r>
          </w:p>
        </w:tc>
        <w:tc>
          <w:tcPr>
            <w:tcW w:w="1418" w:type="dxa"/>
            <w:tcBorders>
              <w:top w:val="nil"/>
              <w:left w:val="nil"/>
              <w:bottom w:val="nil"/>
              <w:right w:val="nil"/>
            </w:tcBorders>
            <w:shd w:val="clear" w:color="auto" w:fill="auto"/>
            <w:vAlign w:val="bottom"/>
            <w:hideMark/>
          </w:tcPr>
          <w:p w14:paraId="3318290A"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Benthic </w:t>
            </w:r>
            <w:proofErr w:type="spellStart"/>
            <w:r w:rsidRPr="00B10C6C">
              <w:rPr>
                <w:rFonts w:ascii="Times New Roman" w:eastAsia="Times New Roman" w:hAnsi="Times New Roman" w:cs="Times New Roman"/>
                <w:color w:val="000000"/>
                <w:kern w:val="0"/>
                <w:sz w:val="24"/>
                <w:szCs w:val="24"/>
                <w14:ligatures w14:val="none"/>
              </w:rPr>
              <w:t>Sandeel</w:t>
            </w:r>
            <w:proofErr w:type="spellEnd"/>
          </w:p>
        </w:tc>
        <w:tc>
          <w:tcPr>
            <w:tcW w:w="1261" w:type="dxa"/>
            <w:tcBorders>
              <w:top w:val="nil"/>
              <w:left w:val="nil"/>
              <w:bottom w:val="nil"/>
              <w:right w:val="nil"/>
            </w:tcBorders>
            <w:shd w:val="clear" w:color="auto" w:fill="auto"/>
            <w:noWrap/>
            <w:vAlign w:val="bottom"/>
            <w:hideMark/>
          </w:tcPr>
          <w:p w14:paraId="40EB3E2C"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23.7</w:t>
            </w:r>
          </w:p>
        </w:tc>
        <w:tc>
          <w:tcPr>
            <w:tcW w:w="1142" w:type="dxa"/>
            <w:tcBorders>
              <w:top w:val="nil"/>
              <w:left w:val="nil"/>
              <w:bottom w:val="nil"/>
              <w:right w:val="nil"/>
            </w:tcBorders>
            <w:shd w:val="clear" w:color="auto" w:fill="auto"/>
            <w:vAlign w:val="bottom"/>
            <w:hideMark/>
          </w:tcPr>
          <w:p w14:paraId="1BBCFA26"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.207 (0.147-0.278)</w:t>
            </w:r>
          </w:p>
        </w:tc>
        <w:tc>
          <w:tcPr>
            <w:tcW w:w="1430" w:type="dxa"/>
            <w:tcBorders>
              <w:top w:val="nil"/>
              <w:left w:val="nil"/>
              <w:bottom w:val="nil"/>
              <w:right w:val="nil"/>
            </w:tcBorders>
            <w:shd w:val="clear" w:color="auto" w:fill="auto"/>
            <w:vAlign w:val="bottom"/>
            <w:hideMark/>
          </w:tcPr>
          <w:p w14:paraId="3BD54751"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Blue Whiting</w:t>
            </w:r>
          </w:p>
        </w:tc>
        <w:tc>
          <w:tcPr>
            <w:tcW w:w="1261" w:type="dxa"/>
            <w:tcBorders>
              <w:top w:val="nil"/>
              <w:left w:val="nil"/>
              <w:bottom w:val="nil"/>
              <w:right w:val="nil"/>
            </w:tcBorders>
            <w:shd w:val="clear" w:color="auto" w:fill="auto"/>
            <w:noWrap/>
            <w:vAlign w:val="bottom"/>
            <w:hideMark/>
          </w:tcPr>
          <w:p w14:paraId="001DBB28"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23.9</w:t>
            </w:r>
          </w:p>
        </w:tc>
        <w:tc>
          <w:tcPr>
            <w:tcW w:w="1149" w:type="dxa"/>
            <w:tcBorders>
              <w:top w:val="nil"/>
              <w:left w:val="nil"/>
              <w:bottom w:val="nil"/>
              <w:right w:val="nil"/>
            </w:tcBorders>
            <w:shd w:val="clear" w:color="auto" w:fill="auto"/>
            <w:vAlign w:val="bottom"/>
            <w:hideMark/>
          </w:tcPr>
          <w:p w14:paraId="0FA1A103"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0.331 (0.009-0.888)</w:t>
            </w:r>
          </w:p>
        </w:tc>
      </w:tr>
      <w:tr w:rsidR="00A30BD8" w:rsidRPr="00B10C6C" w14:paraId="4303AE96" w14:textId="77777777" w:rsidTr="00A30BD8">
        <w:trPr>
          <w:trHeight w:val="576"/>
        </w:trPr>
        <w:tc>
          <w:tcPr>
            <w:tcW w:w="960" w:type="dxa"/>
            <w:vMerge/>
            <w:tcBorders>
              <w:top w:val="nil"/>
              <w:left w:val="nil"/>
              <w:bottom w:val="single" w:sz="12" w:space="0" w:color="000000"/>
              <w:right w:val="nil"/>
            </w:tcBorders>
            <w:vAlign w:val="center"/>
            <w:hideMark/>
          </w:tcPr>
          <w:p w14:paraId="1A187FD0"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
        </w:tc>
        <w:tc>
          <w:tcPr>
            <w:tcW w:w="1098" w:type="dxa"/>
            <w:tcBorders>
              <w:top w:val="nil"/>
              <w:left w:val="nil"/>
              <w:bottom w:val="nil"/>
              <w:right w:val="nil"/>
            </w:tcBorders>
            <w:shd w:val="clear" w:color="auto" w:fill="auto"/>
            <w:vAlign w:val="bottom"/>
            <w:hideMark/>
          </w:tcPr>
          <w:p w14:paraId="38EC1FDC"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Cod</w:t>
            </w:r>
          </w:p>
        </w:tc>
        <w:tc>
          <w:tcPr>
            <w:tcW w:w="1261" w:type="dxa"/>
            <w:tcBorders>
              <w:top w:val="nil"/>
              <w:left w:val="nil"/>
              <w:right w:val="nil"/>
            </w:tcBorders>
            <w:shd w:val="clear" w:color="auto" w:fill="auto"/>
            <w:noWrap/>
            <w:vAlign w:val="bottom"/>
            <w:hideMark/>
          </w:tcPr>
          <w:p w14:paraId="558F17D5"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27.6</w:t>
            </w:r>
          </w:p>
        </w:tc>
        <w:tc>
          <w:tcPr>
            <w:tcW w:w="1161" w:type="dxa"/>
            <w:tcBorders>
              <w:top w:val="nil"/>
              <w:left w:val="nil"/>
              <w:bottom w:val="nil"/>
              <w:right w:val="nil"/>
            </w:tcBorders>
            <w:shd w:val="clear" w:color="auto" w:fill="auto"/>
            <w:vAlign w:val="bottom"/>
            <w:hideMark/>
          </w:tcPr>
          <w:p w14:paraId="6D922935"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0.250 (0.013-0.721)</w:t>
            </w:r>
          </w:p>
        </w:tc>
        <w:tc>
          <w:tcPr>
            <w:tcW w:w="1418" w:type="dxa"/>
            <w:tcBorders>
              <w:top w:val="nil"/>
              <w:left w:val="nil"/>
              <w:bottom w:val="nil"/>
              <w:right w:val="nil"/>
            </w:tcBorders>
            <w:shd w:val="clear" w:color="auto" w:fill="auto"/>
            <w:vAlign w:val="bottom"/>
            <w:hideMark/>
          </w:tcPr>
          <w:p w14:paraId="1B43C680"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Cod</w:t>
            </w:r>
          </w:p>
        </w:tc>
        <w:tc>
          <w:tcPr>
            <w:tcW w:w="1261" w:type="dxa"/>
            <w:tcBorders>
              <w:top w:val="nil"/>
              <w:left w:val="nil"/>
              <w:bottom w:val="nil"/>
              <w:right w:val="nil"/>
            </w:tcBorders>
            <w:shd w:val="clear" w:color="auto" w:fill="auto"/>
            <w:noWrap/>
            <w:vAlign w:val="bottom"/>
            <w:hideMark/>
          </w:tcPr>
          <w:p w14:paraId="1222D3E0"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23.9</w:t>
            </w:r>
          </w:p>
        </w:tc>
        <w:tc>
          <w:tcPr>
            <w:tcW w:w="1142" w:type="dxa"/>
            <w:tcBorders>
              <w:top w:val="nil"/>
              <w:left w:val="nil"/>
              <w:bottom w:val="nil"/>
              <w:right w:val="nil"/>
            </w:tcBorders>
            <w:shd w:val="clear" w:color="auto" w:fill="auto"/>
            <w:vAlign w:val="bottom"/>
            <w:hideMark/>
          </w:tcPr>
          <w:p w14:paraId="5D26F4C4"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0.231 (0.160-0.313)</w:t>
            </w:r>
          </w:p>
        </w:tc>
        <w:tc>
          <w:tcPr>
            <w:tcW w:w="1430" w:type="dxa"/>
            <w:tcBorders>
              <w:top w:val="nil"/>
              <w:left w:val="nil"/>
              <w:bottom w:val="nil"/>
              <w:right w:val="nil"/>
            </w:tcBorders>
            <w:shd w:val="clear" w:color="auto" w:fill="auto"/>
            <w:vAlign w:val="bottom"/>
            <w:hideMark/>
          </w:tcPr>
          <w:p w14:paraId="3A88EC7A"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Cod</w:t>
            </w:r>
          </w:p>
        </w:tc>
        <w:tc>
          <w:tcPr>
            <w:tcW w:w="1261" w:type="dxa"/>
            <w:tcBorders>
              <w:top w:val="nil"/>
              <w:left w:val="nil"/>
              <w:bottom w:val="nil"/>
              <w:right w:val="nil"/>
            </w:tcBorders>
            <w:shd w:val="clear" w:color="auto" w:fill="auto"/>
            <w:noWrap/>
            <w:vAlign w:val="bottom"/>
            <w:hideMark/>
          </w:tcPr>
          <w:p w14:paraId="31E4E607"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23.9</w:t>
            </w:r>
          </w:p>
        </w:tc>
        <w:tc>
          <w:tcPr>
            <w:tcW w:w="1149" w:type="dxa"/>
            <w:tcBorders>
              <w:top w:val="nil"/>
              <w:left w:val="nil"/>
              <w:bottom w:val="nil"/>
              <w:right w:val="nil"/>
            </w:tcBorders>
            <w:shd w:val="clear" w:color="auto" w:fill="auto"/>
            <w:vAlign w:val="bottom"/>
            <w:hideMark/>
          </w:tcPr>
          <w:p w14:paraId="35596EFD"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0.181 (0.008-0.683)</w:t>
            </w:r>
          </w:p>
        </w:tc>
      </w:tr>
      <w:tr w:rsidR="00A30BD8" w:rsidRPr="00B10C6C" w14:paraId="4621A3E6" w14:textId="77777777" w:rsidTr="00A30BD8">
        <w:trPr>
          <w:trHeight w:val="588"/>
        </w:trPr>
        <w:tc>
          <w:tcPr>
            <w:tcW w:w="960" w:type="dxa"/>
            <w:vMerge/>
            <w:tcBorders>
              <w:top w:val="nil"/>
              <w:left w:val="nil"/>
              <w:bottom w:val="single" w:sz="12" w:space="0" w:color="000000"/>
              <w:right w:val="nil"/>
            </w:tcBorders>
            <w:vAlign w:val="center"/>
            <w:hideMark/>
          </w:tcPr>
          <w:p w14:paraId="7F4D7FB0"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p>
        </w:tc>
        <w:tc>
          <w:tcPr>
            <w:tcW w:w="1098" w:type="dxa"/>
            <w:tcBorders>
              <w:top w:val="nil"/>
              <w:left w:val="nil"/>
              <w:bottom w:val="single" w:sz="12" w:space="0" w:color="auto"/>
              <w:right w:val="nil"/>
            </w:tcBorders>
            <w:shd w:val="clear" w:color="auto" w:fill="auto"/>
            <w:vAlign w:val="bottom"/>
            <w:hideMark/>
          </w:tcPr>
          <w:p w14:paraId="5B2882EA"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Pelagic </w:t>
            </w:r>
            <w:proofErr w:type="spellStart"/>
            <w:r w:rsidRPr="00B10C6C">
              <w:rPr>
                <w:rFonts w:ascii="Times New Roman" w:eastAsia="Times New Roman" w:hAnsi="Times New Roman" w:cs="Times New Roman"/>
                <w:color w:val="000000"/>
                <w:kern w:val="0"/>
                <w:sz w:val="24"/>
                <w:szCs w:val="24"/>
                <w14:ligatures w14:val="none"/>
              </w:rPr>
              <w:t>Sandeel</w:t>
            </w:r>
            <w:proofErr w:type="spellEnd"/>
          </w:p>
        </w:tc>
        <w:tc>
          <w:tcPr>
            <w:tcW w:w="1261" w:type="dxa"/>
            <w:tcBorders>
              <w:top w:val="nil"/>
              <w:left w:val="nil"/>
              <w:bottom w:val="single" w:sz="12" w:space="0" w:color="auto"/>
              <w:right w:val="nil"/>
            </w:tcBorders>
            <w:shd w:val="clear" w:color="auto" w:fill="auto"/>
            <w:noWrap/>
            <w:vAlign w:val="bottom"/>
            <w:hideMark/>
          </w:tcPr>
          <w:p w14:paraId="3C332E23"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31.5</w:t>
            </w:r>
          </w:p>
        </w:tc>
        <w:tc>
          <w:tcPr>
            <w:tcW w:w="1161" w:type="dxa"/>
            <w:tcBorders>
              <w:top w:val="nil"/>
              <w:left w:val="nil"/>
              <w:bottom w:val="single" w:sz="12" w:space="0" w:color="auto"/>
              <w:right w:val="nil"/>
            </w:tcBorders>
            <w:shd w:val="clear" w:color="auto" w:fill="auto"/>
            <w:vAlign w:val="bottom"/>
            <w:hideMark/>
          </w:tcPr>
          <w:p w14:paraId="127DDA78"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0.188 (0.020-0.473)</w:t>
            </w:r>
          </w:p>
        </w:tc>
        <w:tc>
          <w:tcPr>
            <w:tcW w:w="1418" w:type="dxa"/>
            <w:tcBorders>
              <w:top w:val="nil"/>
              <w:left w:val="nil"/>
              <w:bottom w:val="single" w:sz="12" w:space="0" w:color="auto"/>
              <w:right w:val="nil"/>
            </w:tcBorders>
            <w:shd w:val="clear" w:color="auto" w:fill="auto"/>
            <w:vAlign w:val="bottom"/>
            <w:hideMark/>
          </w:tcPr>
          <w:p w14:paraId="0132FAB3"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Pelagic </w:t>
            </w:r>
            <w:proofErr w:type="spellStart"/>
            <w:r w:rsidRPr="00B10C6C">
              <w:rPr>
                <w:rFonts w:ascii="Times New Roman" w:eastAsia="Times New Roman" w:hAnsi="Times New Roman" w:cs="Times New Roman"/>
                <w:color w:val="000000"/>
                <w:kern w:val="0"/>
                <w:sz w:val="24"/>
                <w:szCs w:val="24"/>
                <w14:ligatures w14:val="none"/>
              </w:rPr>
              <w:t>Sandeel</w:t>
            </w:r>
            <w:proofErr w:type="spellEnd"/>
          </w:p>
        </w:tc>
        <w:tc>
          <w:tcPr>
            <w:tcW w:w="1261" w:type="dxa"/>
            <w:tcBorders>
              <w:top w:val="nil"/>
              <w:left w:val="nil"/>
              <w:bottom w:val="single" w:sz="12" w:space="0" w:color="auto"/>
              <w:right w:val="nil"/>
            </w:tcBorders>
            <w:shd w:val="clear" w:color="auto" w:fill="auto"/>
            <w:noWrap/>
            <w:vAlign w:val="bottom"/>
            <w:hideMark/>
          </w:tcPr>
          <w:p w14:paraId="1BC854FC"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23.7</w:t>
            </w:r>
          </w:p>
        </w:tc>
        <w:tc>
          <w:tcPr>
            <w:tcW w:w="1142" w:type="dxa"/>
            <w:tcBorders>
              <w:top w:val="nil"/>
              <w:left w:val="nil"/>
              <w:bottom w:val="single" w:sz="12" w:space="0" w:color="auto"/>
              <w:right w:val="nil"/>
            </w:tcBorders>
            <w:shd w:val="clear" w:color="auto" w:fill="auto"/>
            <w:vAlign w:val="bottom"/>
            <w:hideMark/>
          </w:tcPr>
          <w:p w14:paraId="6F71049D"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0.250 (0.173-0.338)</w:t>
            </w:r>
          </w:p>
        </w:tc>
        <w:tc>
          <w:tcPr>
            <w:tcW w:w="1430" w:type="dxa"/>
            <w:tcBorders>
              <w:top w:val="nil"/>
              <w:left w:val="nil"/>
              <w:bottom w:val="single" w:sz="12" w:space="0" w:color="auto"/>
              <w:right w:val="nil"/>
            </w:tcBorders>
            <w:shd w:val="clear" w:color="auto" w:fill="auto"/>
            <w:vAlign w:val="bottom"/>
            <w:hideMark/>
          </w:tcPr>
          <w:p w14:paraId="5DCAE1CC"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 xml:space="preserve">Pelagic </w:t>
            </w:r>
            <w:proofErr w:type="spellStart"/>
            <w:r w:rsidRPr="00B10C6C">
              <w:rPr>
                <w:rFonts w:ascii="Times New Roman" w:eastAsia="Times New Roman" w:hAnsi="Times New Roman" w:cs="Times New Roman"/>
                <w:color w:val="000000"/>
                <w:kern w:val="0"/>
                <w:sz w:val="24"/>
                <w:szCs w:val="24"/>
                <w14:ligatures w14:val="none"/>
              </w:rPr>
              <w:t>Sandeel</w:t>
            </w:r>
            <w:proofErr w:type="spellEnd"/>
          </w:p>
        </w:tc>
        <w:tc>
          <w:tcPr>
            <w:tcW w:w="1261" w:type="dxa"/>
            <w:tcBorders>
              <w:top w:val="nil"/>
              <w:left w:val="nil"/>
              <w:bottom w:val="single" w:sz="12" w:space="0" w:color="auto"/>
              <w:right w:val="nil"/>
            </w:tcBorders>
            <w:shd w:val="clear" w:color="auto" w:fill="auto"/>
            <w:noWrap/>
            <w:vAlign w:val="bottom"/>
            <w:hideMark/>
          </w:tcPr>
          <w:p w14:paraId="4B4540C6" w14:textId="77777777" w:rsidR="004B1182" w:rsidRPr="00B10C6C" w:rsidRDefault="004B1182" w:rsidP="00B10C6C">
            <w:pPr>
              <w:spacing w:after="0" w:line="480" w:lineRule="auto"/>
              <w:jc w:val="right"/>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23.7</w:t>
            </w:r>
          </w:p>
        </w:tc>
        <w:tc>
          <w:tcPr>
            <w:tcW w:w="1149" w:type="dxa"/>
            <w:tcBorders>
              <w:top w:val="nil"/>
              <w:left w:val="nil"/>
              <w:bottom w:val="single" w:sz="12" w:space="0" w:color="auto"/>
              <w:right w:val="nil"/>
            </w:tcBorders>
            <w:shd w:val="clear" w:color="auto" w:fill="auto"/>
            <w:vAlign w:val="bottom"/>
            <w:hideMark/>
          </w:tcPr>
          <w:p w14:paraId="3AD2DAD3" w14:textId="77777777" w:rsidR="004B1182" w:rsidRPr="00B10C6C" w:rsidRDefault="004B1182" w:rsidP="00B10C6C">
            <w:pPr>
              <w:spacing w:after="0" w:line="480" w:lineRule="auto"/>
              <w:rPr>
                <w:rFonts w:ascii="Times New Roman" w:eastAsia="Times New Roman" w:hAnsi="Times New Roman" w:cs="Times New Roman"/>
                <w:color w:val="000000"/>
                <w:kern w:val="0"/>
                <w:sz w:val="24"/>
                <w:szCs w:val="24"/>
                <w14:ligatures w14:val="none"/>
              </w:rPr>
            </w:pPr>
            <w:r w:rsidRPr="00B10C6C">
              <w:rPr>
                <w:rFonts w:ascii="Times New Roman" w:eastAsia="Times New Roman" w:hAnsi="Times New Roman" w:cs="Times New Roman"/>
                <w:color w:val="000000"/>
                <w:kern w:val="0"/>
                <w:sz w:val="24"/>
                <w:szCs w:val="24"/>
                <w14:ligatures w14:val="none"/>
              </w:rPr>
              <w:t>0.106 (0.000-0.378)</w:t>
            </w:r>
          </w:p>
        </w:tc>
      </w:tr>
    </w:tbl>
    <w:p w14:paraId="291BD506" w14:textId="717F5AED" w:rsidR="007F3A05" w:rsidRPr="00B10C6C" w:rsidRDefault="007F3A05" w:rsidP="00B10C6C">
      <w:pPr>
        <w:tabs>
          <w:tab w:val="left" w:pos="11844"/>
        </w:tabs>
        <w:spacing w:after="0" w:line="480" w:lineRule="auto"/>
        <w:rPr>
          <w:rFonts w:ascii="Times New Roman" w:hAnsi="Times New Roman" w:cs="Times New Roman"/>
          <w:sz w:val="24"/>
          <w:szCs w:val="24"/>
        </w:rPr>
      </w:pPr>
    </w:p>
    <w:p w14:paraId="3DD03C5F" w14:textId="77777777" w:rsidR="007F3A05" w:rsidRPr="00B10C6C" w:rsidRDefault="007F3A05" w:rsidP="00B10C6C">
      <w:pPr>
        <w:spacing w:after="0" w:line="480" w:lineRule="auto"/>
        <w:rPr>
          <w:rFonts w:ascii="Times New Roman" w:hAnsi="Times New Roman" w:cs="Times New Roman"/>
          <w:sz w:val="24"/>
          <w:szCs w:val="24"/>
        </w:rPr>
      </w:pPr>
      <w:r w:rsidRPr="00B10C6C">
        <w:rPr>
          <w:rFonts w:ascii="Times New Roman" w:hAnsi="Times New Roman" w:cs="Times New Roman"/>
          <w:sz w:val="24"/>
          <w:szCs w:val="24"/>
        </w:rPr>
        <w:br w:type="page"/>
      </w:r>
    </w:p>
    <w:p w14:paraId="139B6BB8" w14:textId="1A76F908" w:rsidR="00706878" w:rsidRPr="00B10C6C" w:rsidRDefault="00706878" w:rsidP="00B10C6C">
      <w:pPr>
        <w:keepNext/>
        <w:tabs>
          <w:tab w:val="left" w:pos="11844"/>
        </w:tabs>
        <w:spacing w:after="0" w:line="480" w:lineRule="auto"/>
        <w:rPr>
          <w:rFonts w:ascii="Times New Roman" w:hAnsi="Times New Roman" w:cs="Times New Roman"/>
          <w:sz w:val="24"/>
          <w:szCs w:val="24"/>
        </w:rPr>
      </w:pPr>
      <w:r w:rsidRPr="00B10C6C">
        <w:rPr>
          <w:rFonts w:ascii="Times New Roman" w:hAnsi="Times New Roman" w:cs="Times New Roman"/>
          <w:noProof/>
          <w:sz w:val="24"/>
          <w:szCs w:val="24"/>
        </w:rPr>
        <w:lastRenderedPageBreak/>
        <w:drawing>
          <wp:inline distT="0" distB="0" distL="0" distR="0" wp14:anchorId="00DF3103" wp14:editId="1EDC5E87">
            <wp:extent cx="6772910" cy="3307080"/>
            <wp:effectExtent l="0" t="0" r="8890" b="7620"/>
            <wp:docPr id="2032710626" name="Picture 1"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0626" name="Picture 1" descr="A diagram of different colors&#10;&#10;Description automatically generated with medium confidence"/>
                    <pic:cNvPicPr/>
                  </pic:nvPicPr>
                  <pic:blipFill rotWithShape="1">
                    <a:blip r:embed="rId80" cstate="print">
                      <a:extLst>
                        <a:ext uri="{28A0092B-C50C-407E-A947-70E740481C1C}">
                          <a14:useLocalDpi xmlns:a14="http://schemas.microsoft.com/office/drawing/2010/main" val="0"/>
                        </a:ext>
                      </a:extLst>
                    </a:blip>
                    <a:srcRect t="21410" b="22949"/>
                    <a:stretch/>
                  </pic:blipFill>
                  <pic:spPr bwMode="auto">
                    <a:xfrm>
                      <a:off x="0" y="0"/>
                      <a:ext cx="6772910" cy="3307080"/>
                    </a:xfrm>
                    <a:prstGeom prst="rect">
                      <a:avLst/>
                    </a:prstGeom>
                    <a:ln>
                      <a:noFill/>
                    </a:ln>
                    <a:extLst>
                      <a:ext uri="{53640926-AAD7-44D8-BBD7-CCE9431645EC}">
                        <a14:shadowObscured xmlns:a14="http://schemas.microsoft.com/office/drawing/2010/main"/>
                      </a:ext>
                    </a:extLst>
                  </pic:spPr>
                </pic:pic>
              </a:graphicData>
            </a:graphic>
          </wp:inline>
        </w:drawing>
      </w:r>
      <w:r w:rsidR="007F3A05" w:rsidRPr="00B10C6C">
        <w:rPr>
          <w:rFonts w:ascii="Times New Roman" w:hAnsi="Times New Roman" w:cs="Times New Roman"/>
          <w:noProof/>
          <w:sz w:val="24"/>
          <w:szCs w:val="24"/>
        </w:rPr>
        <w:drawing>
          <wp:inline distT="0" distB="0" distL="0" distR="0" wp14:anchorId="613C7109" wp14:editId="66C94AE5">
            <wp:extent cx="1226926" cy="3566469"/>
            <wp:effectExtent l="0" t="0" r="0" b="0"/>
            <wp:docPr id="1814974416"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4416" name="Picture 1" descr="A chart of different colors&#10;&#10;Description automatically generated with medium confidence"/>
                    <pic:cNvPicPr/>
                  </pic:nvPicPr>
                  <pic:blipFill>
                    <a:blip r:embed="rId81"/>
                    <a:stretch>
                      <a:fillRect/>
                    </a:stretch>
                  </pic:blipFill>
                  <pic:spPr>
                    <a:xfrm>
                      <a:off x="0" y="0"/>
                      <a:ext cx="1226926" cy="3566469"/>
                    </a:xfrm>
                    <a:prstGeom prst="rect">
                      <a:avLst/>
                    </a:prstGeom>
                  </pic:spPr>
                </pic:pic>
              </a:graphicData>
            </a:graphic>
          </wp:inline>
        </w:drawing>
      </w:r>
    </w:p>
    <w:p w14:paraId="0C989669" w14:textId="5FE4F7E6" w:rsidR="00706878" w:rsidRPr="00B10C6C" w:rsidRDefault="00706878" w:rsidP="00B10C6C">
      <w:pPr>
        <w:pStyle w:val="Caption"/>
        <w:spacing w:after="0" w:line="480" w:lineRule="auto"/>
        <w:rPr>
          <w:rFonts w:ascii="Times New Roman" w:hAnsi="Times New Roman" w:cs="Times New Roman"/>
          <w:sz w:val="24"/>
          <w:szCs w:val="24"/>
        </w:rPr>
        <w:sectPr w:rsidR="00706878" w:rsidRPr="00B10C6C" w:rsidSect="004B1182">
          <w:pgSz w:w="15840" w:h="12240" w:orient="landscape"/>
          <w:pgMar w:top="1440" w:right="1440" w:bottom="1440" w:left="1440" w:header="720" w:footer="720" w:gutter="0"/>
          <w:cols w:space="720"/>
          <w:docGrid w:linePitch="360"/>
        </w:sectPr>
      </w:pPr>
      <w:r w:rsidRPr="00B10C6C">
        <w:rPr>
          <w:rFonts w:ascii="Times New Roman" w:hAnsi="Times New Roman" w:cs="Times New Roman"/>
          <w:sz w:val="24"/>
          <w:szCs w:val="24"/>
        </w:rPr>
        <w:t xml:space="preserve">Figure S1: </w:t>
      </w:r>
      <w:r w:rsidR="007F3A05" w:rsidRPr="00B10C6C">
        <w:rPr>
          <w:rFonts w:ascii="Times New Roman" w:hAnsi="Times New Roman" w:cs="Times New Roman"/>
          <w:sz w:val="24"/>
          <w:szCs w:val="24"/>
        </w:rPr>
        <w:t xml:space="preserve">An analogue of figure 4B; </w:t>
      </w:r>
      <w:r w:rsidR="008F3B8E" w:rsidRPr="00B10C6C">
        <w:rPr>
          <w:rFonts w:ascii="Times New Roman" w:hAnsi="Times New Roman" w:cs="Times New Roman"/>
          <w:sz w:val="24"/>
          <w:szCs w:val="24"/>
        </w:rPr>
        <w:t xml:space="preserve">Seals in RBC </w:t>
      </w:r>
      <w:proofErr w:type="spellStart"/>
      <w:r w:rsidR="008F3B8E" w:rsidRPr="00B10C6C">
        <w:rPr>
          <w:rFonts w:ascii="Times New Roman" w:hAnsi="Times New Roman" w:cs="Times New Roman"/>
          <w:sz w:val="24"/>
          <w:szCs w:val="24"/>
        </w:rPr>
        <w:t>isospace</w:t>
      </w:r>
      <w:proofErr w:type="spellEnd"/>
      <w:r w:rsidR="008F3B8E" w:rsidRPr="00B10C6C">
        <w:rPr>
          <w:rFonts w:ascii="Times New Roman" w:hAnsi="Times New Roman" w:cs="Times New Roman"/>
          <w:sz w:val="24"/>
          <w:szCs w:val="24"/>
        </w:rPr>
        <w:t xml:space="preserve"> with shape mapped to sex. 4 </w:t>
      </w:r>
      <w:proofErr w:type="spellStart"/>
      <w:r w:rsidR="008F3B8E" w:rsidRPr="00B10C6C">
        <w:rPr>
          <w:rFonts w:ascii="Times New Roman" w:hAnsi="Times New Roman" w:cs="Times New Roman"/>
          <w:sz w:val="24"/>
          <w:szCs w:val="24"/>
        </w:rPr>
        <w:t>Harbour</w:t>
      </w:r>
      <w:proofErr w:type="spellEnd"/>
      <w:r w:rsidR="008F3B8E" w:rsidRPr="00B10C6C">
        <w:rPr>
          <w:rFonts w:ascii="Times New Roman" w:hAnsi="Times New Roman" w:cs="Times New Roman"/>
          <w:sz w:val="24"/>
          <w:szCs w:val="24"/>
        </w:rPr>
        <w:t xml:space="preserve"> seals exceed the </w:t>
      </w:r>
      <w:proofErr w:type="spellStart"/>
      <w:r w:rsidR="008F3B8E" w:rsidRPr="00B10C6C">
        <w:rPr>
          <w:rFonts w:ascii="Times New Roman" w:hAnsi="Times New Roman" w:cs="Times New Roman"/>
          <w:sz w:val="24"/>
          <w:szCs w:val="24"/>
        </w:rPr>
        <w:t>isospace</w:t>
      </w:r>
      <w:proofErr w:type="spellEnd"/>
      <w:r w:rsidR="008F3B8E" w:rsidRPr="00B10C6C">
        <w:rPr>
          <w:rFonts w:ascii="Times New Roman" w:hAnsi="Times New Roman" w:cs="Times New Roman"/>
          <w:sz w:val="24"/>
          <w:szCs w:val="24"/>
        </w:rPr>
        <w:t xml:space="preserve"> polygon formed by the aggregated values from prey species, while 2 </w:t>
      </w:r>
      <w:proofErr w:type="spellStart"/>
      <w:r w:rsidR="008F3B8E" w:rsidRPr="00B10C6C">
        <w:rPr>
          <w:rFonts w:ascii="Times New Roman" w:hAnsi="Times New Roman" w:cs="Times New Roman"/>
          <w:sz w:val="24"/>
          <w:szCs w:val="24"/>
        </w:rPr>
        <w:t>harbour</w:t>
      </w:r>
      <w:proofErr w:type="spellEnd"/>
      <w:r w:rsidR="008F3B8E" w:rsidRPr="00B10C6C">
        <w:rPr>
          <w:rFonts w:ascii="Times New Roman" w:hAnsi="Times New Roman" w:cs="Times New Roman"/>
          <w:sz w:val="24"/>
          <w:szCs w:val="24"/>
        </w:rPr>
        <w:t xml:space="preserve"> grey seals exceed the same polygon</w:t>
      </w:r>
      <w:r w:rsidR="004628EF" w:rsidRPr="00B10C6C">
        <w:rPr>
          <w:rFonts w:ascii="Times New Roman" w:hAnsi="Times New Roman" w:cs="Times New Roman"/>
          <w:sz w:val="24"/>
          <w:szCs w:val="24"/>
        </w:rPr>
        <w:t>.</w:t>
      </w:r>
    </w:p>
    <w:p w14:paraId="2B36ED23" w14:textId="77777777" w:rsidR="00592541" w:rsidRPr="00B10C6C" w:rsidRDefault="00592541" w:rsidP="00B10C6C">
      <w:pPr>
        <w:spacing w:after="0" w:line="480" w:lineRule="auto"/>
        <w:rPr>
          <w:rFonts w:ascii="Times New Roman" w:hAnsi="Times New Roman" w:cs="Times New Roman"/>
          <w:sz w:val="24"/>
          <w:szCs w:val="24"/>
        </w:rPr>
      </w:pPr>
    </w:p>
    <w:p w14:paraId="6E7D84D5" w14:textId="77777777" w:rsidR="00592541" w:rsidRPr="00B10C6C" w:rsidRDefault="00592541" w:rsidP="00B10C6C">
      <w:pPr>
        <w:spacing w:after="0" w:line="480" w:lineRule="auto"/>
        <w:rPr>
          <w:rFonts w:ascii="Times New Roman" w:hAnsi="Times New Roman" w:cs="Times New Roman"/>
          <w:sz w:val="24"/>
          <w:szCs w:val="24"/>
        </w:rPr>
      </w:pPr>
    </w:p>
    <w:p w14:paraId="3AC2C5D0" w14:textId="2E6A29BE" w:rsidR="0081226C" w:rsidRPr="00B10C6C" w:rsidRDefault="0081226C" w:rsidP="00B10C6C">
      <w:pPr>
        <w:spacing w:after="0" w:line="480" w:lineRule="auto"/>
        <w:rPr>
          <w:rFonts w:ascii="Times New Roman" w:hAnsi="Times New Roman" w:cs="Times New Roman"/>
          <w:sz w:val="24"/>
          <w:szCs w:val="24"/>
        </w:rPr>
      </w:pPr>
    </w:p>
    <w:sectPr w:rsidR="0081226C" w:rsidRPr="00B10C6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Zaahir Parikh" w:date="2023-08-28T09:15:00Z" w:initials="ZP">
    <w:p w14:paraId="456EDF3B" w14:textId="77458B65" w:rsidR="000C6EF7" w:rsidRDefault="000C6EF7" w:rsidP="007C7F9E">
      <w:pPr>
        <w:pStyle w:val="CommentText"/>
      </w:pPr>
      <w:r>
        <w:rPr>
          <w:rStyle w:val="CommentReference"/>
        </w:rPr>
        <w:annotationRef/>
      </w:r>
      <w:r>
        <w:t>May be worth adding the prey labels on the x-axis as well… what do we think?</w:t>
      </w:r>
    </w:p>
  </w:comment>
  <w:comment w:id="6" w:author="annabel beasley" w:date="2023-08-29T08:47:00Z" w:initials="ab">
    <w:p w14:paraId="57FF1A88" w14:textId="77777777" w:rsidR="00A55897" w:rsidRDefault="00A55897" w:rsidP="000839BE">
      <w:pPr>
        <w:pStyle w:val="CommentText"/>
      </w:pPr>
      <w:r>
        <w:rPr>
          <w:rStyle w:val="CommentReference"/>
        </w:rPr>
        <w:annotationRef/>
      </w:r>
      <w:r>
        <w:t>If you can might help, or maybe make it clear in the x axis label that the prey labels can be found in the legend or something??</w:t>
      </w:r>
    </w:p>
  </w:comment>
  <w:comment w:id="7" w:author="Zaahir Parikh" w:date="2023-09-01T11:48:00Z" w:initials="ZP">
    <w:p w14:paraId="4E22C306" w14:textId="77777777" w:rsidR="006A2CDF" w:rsidRDefault="006A2CDF" w:rsidP="003B0CFF">
      <w:pPr>
        <w:pStyle w:val="CommentText"/>
      </w:pPr>
      <w:r>
        <w:rPr>
          <w:rStyle w:val="CommentReference"/>
        </w:rPr>
        <w:annotationRef/>
      </w:r>
      <w:r>
        <w:t xml:space="preserve">Elin says: Maybe try spread out the y axis could just make the text size smaller slightly </w:t>
      </w:r>
    </w:p>
  </w:comment>
  <w:comment w:id="8" w:author="Zaahir Parikh" w:date="2023-09-01T12:01:00Z" w:initials="ZP">
    <w:p w14:paraId="68A91AD5" w14:textId="77777777" w:rsidR="00F012CC" w:rsidRDefault="00F012CC" w:rsidP="00C93AD6">
      <w:pPr>
        <w:pStyle w:val="CommentText"/>
      </w:pPr>
      <w:r>
        <w:rPr>
          <w:rStyle w:val="CommentReference"/>
        </w:rPr>
        <w:annotationRef/>
      </w:r>
      <w:r>
        <w:t>Mollie says: Dont think it would hurt</w:t>
      </w:r>
    </w:p>
  </w:comment>
  <w:comment w:id="10" w:author="Zaahir Parikh" w:date="2023-09-01T11:49:00Z" w:initials="ZP">
    <w:p w14:paraId="3AD642FC" w14:textId="1073FD2E" w:rsidR="006A2CDF" w:rsidRDefault="006A2CDF" w:rsidP="008F4AA3">
      <w:pPr>
        <w:pStyle w:val="CommentText"/>
      </w:pPr>
      <w:r>
        <w:rPr>
          <w:rStyle w:val="CommentReference"/>
        </w:rPr>
        <w:annotationRef/>
      </w:r>
      <w:r>
        <w:t>Want to outline the seal circles here by changing the pch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6EDF3B" w15:done="0"/>
  <w15:commentEx w15:paraId="57FF1A88" w15:paraIdParent="456EDF3B" w15:done="0"/>
  <w15:commentEx w15:paraId="4E22C306" w15:paraIdParent="456EDF3B" w15:done="0"/>
  <w15:commentEx w15:paraId="68A91AD5" w15:paraIdParent="456EDF3B" w15:done="0"/>
  <w15:commentEx w15:paraId="3AD64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6E416" w16cex:dateUtc="2023-08-28T13:15:00Z"/>
  <w16cex:commentExtensible w16cex:durableId="28982F28" w16cex:dateUtc="2023-08-29T07:47:00Z"/>
  <w16cex:commentExtensible w16cex:durableId="289C4E16" w16cex:dateUtc="2023-09-01T15:48:00Z"/>
  <w16cex:commentExtensible w16cex:durableId="289C50FE" w16cex:dateUtc="2023-09-01T16:01:00Z"/>
  <w16cex:commentExtensible w16cex:durableId="289C4E38" w16cex:dateUtc="2023-09-01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6EDF3B" w16cid:durableId="2896E416"/>
  <w16cid:commentId w16cid:paraId="57FF1A88" w16cid:durableId="28982F28"/>
  <w16cid:commentId w16cid:paraId="4E22C306" w16cid:durableId="289C4E16"/>
  <w16cid:commentId w16cid:paraId="68A91AD5" w16cid:durableId="289C50FE"/>
  <w16cid:commentId w16cid:paraId="3AD642FC" w16cid:durableId="289C4E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492" w14:textId="77777777" w:rsidR="008122EA" w:rsidRDefault="008122EA" w:rsidP="00561E01">
      <w:pPr>
        <w:spacing w:after="0" w:line="240" w:lineRule="auto"/>
      </w:pPr>
      <w:r>
        <w:separator/>
      </w:r>
    </w:p>
  </w:endnote>
  <w:endnote w:type="continuationSeparator" w:id="0">
    <w:p w14:paraId="4934476E" w14:textId="77777777" w:rsidR="008122EA" w:rsidRDefault="008122EA" w:rsidP="00561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93297297"/>
      <w:docPartObj>
        <w:docPartGallery w:val="Page Numbers (Bottom of Page)"/>
        <w:docPartUnique/>
      </w:docPartObj>
    </w:sdtPr>
    <w:sdtEndPr>
      <w:rPr>
        <w:noProof/>
      </w:rPr>
    </w:sdtEndPr>
    <w:sdtContent>
      <w:p w14:paraId="2852C5CA" w14:textId="48015C66" w:rsidR="00165969" w:rsidRPr="00165969" w:rsidRDefault="00165969">
        <w:pPr>
          <w:pStyle w:val="Footer"/>
          <w:jc w:val="right"/>
          <w:rPr>
            <w:rFonts w:ascii="Times New Roman" w:hAnsi="Times New Roman" w:cs="Times New Roman"/>
            <w:sz w:val="24"/>
            <w:szCs w:val="24"/>
          </w:rPr>
        </w:pPr>
        <w:r w:rsidRPr="00165969">
          <w:rPr>
            <w:rFonts w:ascii="Times New Roman" w:hAnsi="Times New Roman" w:cs="Times New Roman"/>
            <w:sz w:val="24"/>
            <w:szCs w:val="24"/>
          </w:rPr>
          <w:fldChar w:fldCharType="begin"/>
        </w:r>
        <w:r w:rsidRPr="00165969">
          <w:rPr>
            <w:rFonts w:ascii="Times New Roman" w:hAnsi="Times New Roman" w:cs="Times New Roman"/>
            <w:sz w:val="24"/>
            <w:szCs w:val="24"/>
          </w:rPr>
          <w:instrText xml:space="preserve"> PAGE   \* MERGEFORMAT </w:instrText>
        </w:r>
        <w:r w:rsidRPr="00165969">
          <w:rPr>
            <w:rFonts w:ascii="Times New Roman" w:hAnsi="Times New Roman" w:cs="Times New Roman"/>
            <w:sz w:val="24"/>
            <w:szCs w:val="24"/>
          </w:rPr>
          <w:fldChar w:fldCharType="separate"/>
        </w:r>
        <w:r w:rsidRPr="00165969">
          <w:rPr>
            <w:rFonts w:ascii="Times New Roman" w:hAnsi="Times New Roman" w:cs="Times New Roman"/>
            <w:noProof/>
            <w:sz w:val="24"/>
            <w:szCs w:val="24"/>
          </w:rPr>
          <w:t>2</w:t>
        </w:r>
        <w:r w:rsidRPr="00165969">
          <w:rPr>
            <w:rFonts w:ascii="Times New Roman" w:hAnsi="Times New Roman" w:cs="Times New Roman"/>
            <w:noProof/>
            <w:sz w:val="24"/>
            <w:szCs w:val="24"/>
          </w:rPr>
          <w:fldChar w:fldCharType="end"/>
        </w:r>
      </w:p>
    </w:sdtContent>
  </w:sdt>
  <w:p w14:paraId="0BD46123" w14:textId="77777777" w:rsidR="00165969" w:rsidRPr="00165969" w:rsidRDefault="00165969">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FA604" w14:textId="77777777" w:rsidR="008122EA" w:rsidRDefault="008122EA" w:rsidP="00561E01">
      <w:pPr>
        <w:spacing w:after="0" w:line="240" w:lineRule="auto"/>
      </w:pPr>
      <w:r>
        <w:separator/>
      </w:r>
    </w:p>
  </w:footnote>
  <w:footnote w:type="continuationSeparator" w:id="0">
    <w:p w14:paraId="5D6379A0" w14:textId="77777777" w:rsidR="008122EA" w:rsidRDefault="008122EA" w:rsidP="00561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1B85" w14:textId="57F3C938" w:rsidR="00165969" w:rsidRDefault="00165969" w:rsidP="00165969">
    <w:pPr>
      <w:pStyle w:val="Header"/>
    </w:pPr>
  </w:p>
  <w:p w14:paraId="75BB33F1" w14:textId="77777777" w:rsidR="00165969" w:rsidRDefault="001659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FA0339"/>
    <w:multiLevelType w:val="hybridMultilevel"/>
    <w:tmpl w:val="AC78E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98820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aahir Parikh">
    <w15:presenceInfo w15:providerId="AD" w15:userId="S::zps3906@uncw.edu::afb094e2-97cb-408a-9cb9-10a065dc6893"/>
  </w15:person>
  <w15:person w15:author="annabel beasley">
    <w15:presenceInfo w15:providerId="Windows Live" w15:userId="a88d42377dab61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xNbMwsDQzMjIwMTBU0lEKTi0uzszPAykwrAUA81SWRy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0etvrzvv9rzx1effpqxppwgw2e5d5v9s05w&quot;&gt;MSc EndNote Library&lt;record-ids&gt;&lt;item&gt;1&lt;/item&gt;&lt;item&gt;2&lt;/item&gt;&lt;item&gt;5&lt;/item&gt;&lt;item&gt;7&lt;/item&gt;&lt;item&gt;8&lt;/item&gt;&lt;item&gt;9&lt;/item&gt;&lt;item&gt;10&lt;/item&gt;&lt;item&gt;12&lt;/item&gt;&lt;item&gt;13&lt;/item&gt;&lt;item&gt;14&lt;/item&gt;&lt;item&gt;15&lt;/item&gt;&lt;item&gt;16&lt;/item&gt;&lt;item&gt;17&lt;/item&gt;&lt;item&gt;18&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5&lt;/item&gt;&lt;item&gt;46&lt;/item&gt;&lt;item&gt;47&lt;/item&gt;&lt;item&gt;48&lt;/item&gt;&lt;item&gt;49&lt;/item&gt;&lt;item&gt;50&lt;/item&gt;&lt;item&gt;51&lt;/item&gt;&lt;item&gt;52&lt;/item&gt;&lt;item&gt;53&lt;/item&gt;&lt;item&gt;54&lt;/item&gt;&lt;item&gt;55&lt;/item&gt;&lt;item&gt;56&lt;/item&gt;&lt;item&gt;57&lt;/item&gt;&lt;item&gt;59&lt;/item&gt;&lt;item&gt;60&lt;/item&gt;&lt;item&gt;61&lt;/item&gt;&lt;item&gt;62&lt;/item&gt;&lt;item&gt;63&lt;/item&gt;&lt;item&gt;64&lt;/item&gt;&lt;item&gt;65&lt;/item&gt;&lt;item&gt;66&lt;/item&gt;&lt;item&gt;67&lt;/item&gt;&lt;item&gt;68&lt;/item&gt;&lt;item&gt;69&lt;/item&gt;&lt;item&gt;70&lt;/item&gt;&lt;item&gt;72&lt;/item&gt;&lt;item&gt;73&lt;/item&gt;&lt;/record-ids&gt;&lt;/item&gt;&lt;/Libraries&gt;"/>
  </w:docVars>
  <w:rsids>
    <w:rsidRoot w:val="008E756E"/>
    <w:rsid w:val="00000C5C"/>
    <w:rsid w:val="00003162"/>
    <w:rsid w:val="000117DE"/>
    <w:rsid w:val="0001539A"/>
    <w:rsid w:val="00022831"/>
    <w:rsid w:val="000434B7"/>
    <w:rsid w:val="00043AFA"/>
    <w:rsid w:val="00051515"/>
    <w:rsid w:val="00055C1C"/>
    <w:rsid w:val="000733E8"/>
    <w:rsid w:val="00080807"/>
    <w:rsid w:val="0009225C"/>
    <w:rsid w:val="0009234A"/>
    <w:rsid w:val="0009630C"/>
    <w:rsid w:val="00097320"/>
    <w:rsid w:val="000A3DE5"/>
    <w:rsid w:val="000A736D"/>
    <w:rsid w:val="000B1F73"/>
    <w:rsid w:val="000B6263"/>
    <w:rsid w:val="000C2535"/>
    <w:rsid w:val="000C6EF7"/>
    <w:rsid w:val="000E0399"/>
    <w:rsid w:val="000E27FD"/>
    <w:rsid w:val="000F1745"/>
    <w:rsid w:val="000F297D"/>
    <w:rsid w:val="000F3F9C"/>
    <w:rsid w:val="000F499B"/>
    <w:rsid w:val="000F57FC"/>
    <w:rsid w:val="000F69FD"/>
    <w:rsid w:val="00106644"/>
    <w:rsid w:val="001203DA"/>
    <w:rsid w:val="0012140D"/>
    <w:rsid w:val="00134B47"/>
    <w:rsid w:val="00145FC5"/>
    <w:rsid w:val="00157667"/>
    <w:rsid w:val="00157E70"/>
    <w:rsid w:val="001630FE"/>
    <w:rsid w:val="00165969"/>
    <w:rsid w:val="00166372"/>
    <w:rsid w:val="001728C1"/>
    <w:rsid w:val="00176A27"/>
    <w:rsid w:val="00176A9F"/>
    <w:rsid w:val="00192772"/>
    <w:rsid w:val="00196784"/>
    <w:rsid w:val="001A04E5"/>
    <w:rsid w:val="001A2FC3"/>
    <w:rsid w:val="001B58EE"/>
    <w:rsid w:val="001D39CD"/>
    <w:rsid w:val="001E676A"/>
    <w:rsid w:val="00200500"/>
    <w:rsid w:val="00213353"/>
    <w:rsid w:val="00223DEF"/>
    <w:rsid w:val="002317A7"/>
    <w:rsid w:val="00247660"/>
    <w:rsid w:val="002648FB"/>
    <w:rsid w:val="00266A51"/>
    <w:rsid w:val="0026770C"/>
    <w:rsid w:val="002739D5"/>
    <w:rsid w:val="002A73E8"/>
    <w:rsid w:val="002D4142"/>
    <w:rsid w:val="002D65FF"/>
    <w:rsid w:val="002E3038"/>
    <w:rsid w:val="002E3456"/>
    <w:rsid w:val="002F406F"/>
    <w:rsid w:val="003122C3"/>
    <w:rsid w:val="003314C5"/>
    <w:rsid w:val="00345069"/>
    <w:rsid w:val="0034668E"/>
    <w:rsid w:val="003478E8"/>
    <w:rsid w:val="003738FD"/>
    <w:rsid w:val="00375AA8"/>
    <w:rsid w:val="00377C59"/>
    <w:rsid w:val="00384F75"/>
    <w:rsid w:val="003A09CC"/>
    <w:rsid w:val="003A70DE"/>
    <w:rsid w:val="003B2FA1"/>
    <w:rsid w:val="003C18CD"/>
    <w:rsid w:val="003C287A"/>
    <w:rsid w:val="003C4030"/>
    <w:rsid w:val="003C6B9C"/>
    <w:rsid w:val="003C6C0A"/>
    <w:rsid w:val="003D236D"/>
    <w:rsid w:val="003E38BD"/>
    <w:rsid w:val="003F47F1"/>
    <w:rsid w:val="003F7296"/>
    <w:rsid w:val="00401DE8"/>
    <w:rsid w:val="004119E3"/>
    <w:rsid w:val="00437542"/>
    <w:rsid w:val="004468DA"/>
    <w:rsid w:val="00446A3C"/>
    <w:rsid w:val="00453966"/>
    <w:rsid w:val="00454556"/>
    <w:rsid w:val="004609C3"/>
    <w:rsid w:val="004628EF"/>
    <w:rsid w:val="00473516"/>
    <w:rsid w:val="004742D9"/>
    <w:rsid w:val="00477524"/>
    <w:rsid w:val="004A1C93"/>
    <w:rsid w:val="004A3AB9"/>
    <w:rsid w:val="004B1182"/>
    <w:rsid w:val="004B1DA4"/>
    <w:rsid w:val="004B1EE8"/>
    <w:rsid w:val="004C6920"/>
    <w:rsid w:val="004C78CA"/>
    <w:rsid w:val="004D40FF"/>
    <w:rsid w:val="004E2F15"/>
    <w:rsid w:val="004E65D2"/>
    <w:rsid w:val="004F4F41"/>
    <w:rsid w:val="004F636A"/>
    <w:rsid w:val="00501A62"/>
    <w:rsid w:val="00503D6E"/>
    <w:rsid w:val="00506430"/>
    <w:rsid w:val="005075AD"/>
    <w:rsid w:val="00520C7A"/>
    <w:rsid w:val="00522693"/>
    <w:rsid w:val="005405A7"/>
    <w:rsid w:val="00552466"/>
    <w:rsid w:val="00552B7C"/>
    <w:rsid w:val="005573A6"/>
    <w:rsid w:val="0056070A"/>
    <w:rsid w:val="005609A2"/>
    <w:rsid w:val="00561E01"/>
    <w:rsid w:val="00565969"/>
    <w:rsid w:val="00580A4A"/>
    <w:rsid w:val="0058773B"/>
    <w:rsid w:val="00592534"/>
    <w:rsid w:val="00592541"/>
    <w:rsid w:val="00594BC9"/>
    <w:rsid w:val="005A0CAE"/>
    <w:rsid w:val="005A1B13"/>
    <w:rsid w:val="005A493F"/>
    <w:rsid w:val="005A6A36"/>
    <w:rsid w:val="005B1D0C"/>
    <w:rsid w:val="005B3659"/>
    <w:rsid w:val="005B39C3"/>
    <w:rsid w:val="005C1B14"/>
    <w:rsid w:val="005C4438"/>
    <w:rsid w:val="005D0C53"/>
    <w:rsid w:val="005D5EA6"/>
    <w:rsid w:val="005E6576"/>
    <w:rsid w:val="006033F8"/>
    <w:rsid w:val="00603DDD"/>
    <w:rsid w:val="00605513"/>
    <w:rsid w:val="006075F9"/>
    <w:rsid w:val="0062175A"/>
    <w:rsid w:val="006349D1"/>
    <w:rsid w:val="00634B74"/>
    <w:rsid w:val="006361D3"/>
    <w:rsid w:val="00637CEB"/>
    <w:rsid w:val="00657392"/>
    <w:rsid w:val="00662AFE"/>
    <w:rsid w:val="00665769"/>
    <w:rsid w:val="00670C7B"/>
    <w:rsid w:val="006737A3"/>
    <w:rsid w:val="00681DFB"/>
    <w:rsid w:val="00690305"/>
    <w:rsid w:val="006A10B4"/>
    <w:rsid w:val="006A2CDF"/>
    <w:rsid w:val="006A2F70"/>
    <w:rsid w:val="006A455B"/>
    <w:rsid w:val="006A5587"/>
    <w:rsid w:val="006B1A25"/>
    <w:rsid w:val="006B4D46"/>
    <w:rsid w:val="006B61D6"/>
    <w:rsid w:val="006B692C"/>
    <w:rsid w:val="006B7E59"/>
    <w:rsid w:val="006C52C6"/>
    <w:rsid w:val="006D221D"/>
    <w:rsid w:val="006D7E19"/>
    <w:rsid w:val="006E3135"/>
    <w:rsid w:val="006F12B1"/>
    <w:rsid w:val="006F63E5"/>
    <w:rsid w:val="006F781A"/>
    <w:rsid w:val="006F7AF9"/>
    <w:rsid w:val="00703A5E"/>
    <w:rsid w:val="0070576A"/>
    <w:rsid w:val="0070606F"/>
    <w:rsid w:val="00706878"/>
    <w:rsid w:val="00712171"/>
    <w:rsid w:val="007229E3"/>
    <w:rsid w:val="00737212"/>
    <w:rsid w:val="00737246"/>
    <w:rsid w:val="00746F31"/>
    <w:rsid w:val="0074752B"/>
    <w:rsid w:val="00753A25"/>
    <w:rsid w:val="00767C24"/>
    <w:rsid w:val="007875A4"/>
    <w:rsid w:val="007936DF"/>
    <w:rsid w:val="007978D7"/>
    <w:rsid w:val="007A0A3B"/>
    <w:rsid w:val="007B4622"/>
    <w:rsid w:val="007B4AED"/>
    <w:rsid w:val="007C1FE5"/>
    <w:rsid w:val="007C7F9E"/>
    <w:rsid w:val="007E200A"/>
    <w:rsid w:val="007E6775"/>
    <w:rsid w:val="007F1D0B"/>
    <w:rsid w:val="007F2C7C"/>
    <w:rsid w:val="007F3A05"/>
    <w:rsid w:val="007F6D4F"/>
    <w:rsid w:val="007F6DAD"/>
    <w:rsid w:val="007F75E3"/>
    <w:rsid w:val="00800382"/>
    <w:rsid w:val="00811125"/>
    <w:rsid w:val="0081226C"/>
    <w:rsid w:val="008122EA"/>
    <w:rsid w:val="00812F98"/>
    <w:rsid w:val="008167D6"/>
    <w:rsid w:val="00825E2D"/>
    <w:rsid w:val="00827CEC"/>
    <w:rsid w:val="0083062B"/>
    <w:rsid w:val="008344A1"/>
    <w:rsid w:val="00834BD6"/>
    <w:rsid w:val="00834FD2"/>
    <w:rsid w:val="00840CC5"/>
    <w:rsid w:val="0085211B"/>
    <w:rsid w:val="00853679"/>
    <w:rsid w:val="00853684"/>
    <w:rsid w:val="00855ED3"/>
    <w:rsid w:val="00860C2C"/>
    <w:rsid w:val="00860F7D"/>
    <w:rsid w:val="0086427C"/>
    <w:rsid w:val="008675EA"/>
    <w:rsid w:val="00872DA3"/>
    <w:rsid w:val="00875688"/>
    <w:rsid w:val="00883D3C"/>
    <w:rsid w:val="00890B81"/>
    <w:rsid w:val="0089332E"/>
    <w:rsid w:val="00895BF8"/>
    <w:rsid w:val="008A30B0"/>
    <w:rsid w:val="008A700F"/>
    <w:rsid w:val="008A7941"/>
    <w:rsid w:val="008B1B46"/>
    <w:rsid w:val="008B3382"/>
    <w:rsid w:val="008B421F"/>
    <w:rsid w:val="008B6AC5"/>
    <w:rsid w:val="008C0CFB"/>
    <w:rsid w:val="008C7B43"/>
    <w:rsid w:val="008D601B"/>
    <w:rsid w:val="008D664E"/>
    <w:rsid w:val="008E756E"/>
    <w:rsid w:val="008F05E8"/>
    <w:rsid w:val="008F3B8E"/>
    <w:rsid w:val="008F4287"/>
    <w:rsid w:val="009000FB"/>
    <w:rsid w:val="00904FBB"/>
    <w:rsid w:val="0090701D"/>
    <w:rsid w:val="00912D15"/>
    <w:rsid w:val="00920FFB"/>
    <w:rsid w:val="00922A44"/>
    <w:rsid w:val="009249EB"/>
    <w:rsid w:val="00924CBC"/>
    <w:rsid w:val="00932E22"/>
    <w:rsid w:val="00935A7A"/>
    <w:rsid w:val="0093713E"/>
    <w:rsid w:val="00946D40"/>
    <w:rsid w:val="00951C44"/>
    <w:rsid w:val="00954F72"/>
    <w:rsid w:val="00963A07"/>
    <w:rsid w:val="009832F4"/>
    <w:rsid w:val="009A232F"/>
    <w:rsid w:val="009A5DF5"/>
    <w:rsid w:val="009B2394"/>
    <w:rsid w:val="009B60AD"/>
    <w:rsid w:val="009B6751"/>
    <w:rsid w:val="009C02B3"/>
    <w:rsid w:val="009C0F1D"/>
    <w:rsid w:val="009C4345"/>
    <w:rsid w:val="009D188C"/>
    <w:rsid w:val="009F4CF3"/>
    <w:rsid w:val="00A30BD8"/>
    <w:rsid w:val="00A36534"/>
    <w:rsid w:val="00A4504B"/>
    <w:rsid w:val="00A55897"/>
    <w:rsid w:val="00A56B33"/>
    <w:rsid w:val="00A612D1"/>
    <w:rsid w:val="00A66C06"/>
    <w:rsid w:val="00A71D05"/>
    <w:rsid w:val="00A778AE"/>
    <w:rsid w:val="00A85A56"/>
    <w:rsid w:val="00A96B7F"/>
    <w:rsid w:val="00AA1DB7"/>
    <w:rsid w:val="00AA6B83"/>
    <w:rsid w:val="00AA6C9E"/>
    <w:rsid w:val="00AA783C"/>
    <w:rsid w:val="00AB1AE9"/>
    <w:rsid w:val="00AC4B95"/>
    <w:rsid w:val="00AC6E5A"/>
    <w:rsid w:val="00AD7514"/>
    <w:rsid w:val="00AE4DDC"/>
    <w:rsid w:val="00AF3E69"/>
    <w:rsid w:val="00B010CE"/>
    <w:rsid w:val="00B10C6C"/>
    <w:rsid w:val="00B136D3"/>
    <w:rsid w:val="00B15AE1"/>
    <w:rsid w:val="00B17729"/>
    <w:rsid w:val="00B26A7C"/>
    <w:rsid w:val="00B31CA9"/>
    <w:rsid w:val="00B41404"/>
    <w:rsid w:val="00B459E8"/>
    <w:rsid w:val="00B51D6B"/>
    <w:rsid w:val="00B76FE6"/>
    <w:rsid w:val="00B8047A"/>
    <w:rsid w:val="00B84B95"/>
    <w:rsid w:val="00BA0E42"/>
    <w:rsid w:val="00BA2EE8"/>
    <w:rsid w:val="00BA596A"/>
    <w:rsid w:val="00BA74B6"/>
    <w:rsid w:val="00BA7F2B"/>
    <w:rsid w:val="00BC43C2"/>
    <w:rsid w:val="00BD2CE4"/>
    <w:rsid w:val="00BE0797"/>
    <w:rsid w:val="00BE0F55"/>
    <w:rsid w:val="00BE6473"/>
    <w:rsid w:val="00BF2095"/>
    <w:rsid w:val="00BF2D84"/>
    <w:rsid w:val="00C120F4"/>
    <w:rsid w:val="00C158E4"/>
    <w:rsid w:val="00C16BB3"/>
    <w:rsid w:val="00C17712"/>
    <w:rsid w:val="00C23CAD"/>
    <w:rsid w:val="00C31943"/>
    <w:rsid w:val="00C3322A"/>
    <w:rsid w:val="00C33A50"/>
    <w:rsid w:val="00C356C7"/>
    <w:rsid w:val="00C379BE"/>
    <w:rsid w:val="00C54B22"/>
    <w:rsid w:val="00C63C1A"/>
    <w:rsid w:val="00C70232"/>
    <w:rsid w:val="00C775FC"/>
    <w:rsid w:val="00C802B7"/>
    <w:rsid w:val="00C80440"/>
    <w:rsid w:val="00C93073"/>
    <w:rsid w:val="00C95B30"/>
    <w:rsid w:val="00C97274"/>
    <w:rsid w:val="00CA129B"/>
    <w:rsid w:val="00CA2C79"/>
    <w:rsid w:val="00CA5ED3"/>
    <w:rsid w:val="00CB513B"/>
    <w:rsid w:val="00CB5CA4"/>
    <w:rsid w:val="00CC04EC"/>
    <w:rsid w:val="00CC0F75"/>
    <w:rsid w:val="00CD002A"/>
    <w:rsid w:val="00CF2F91"/>
    <w:rsid w:val="00CF57F2"/>
    <w:rsid w:val="00D063A3"/>
    <w:rsid w:val="00D10177"/>
    <w:rsid w:val="00D11919"/>
    <w:rsid w:val="00D246C3"/>
    <w:rsid w:val="00D26C52"/>
    <w:rsid w:val="00D53CF6"/>
    <w:rsid w:val="00D65C59"/>
    <w:rsid w:val="00D707DB"/>
    <w:rsid w:val="00D744C4"/>
    <w:rsid w:val="00D74A39"/>
    <w:rsid w:val="00D77B67"/>
    <w:rsid w:val="00D83ADE"/>
    <w:rsid w:val="00D876F2"/>
    <w:rsid w:val="00D90573"/>
    <w:rsid w:val="00D92021"/>
    <w:rsid w:val="00D93F9E"/>
    <w:rsid w:val="00D957F1"/>
    <w:rsid w:val="00DA2879"/>
    <w:rsid w:val="00DA71EF"/>
    <w:rsid w:val="00DB129F"/>
    <w:rsid w:val="00DB4BA6"/>
    <w:rsid w:val="00DB5366"/>
    <w:rsid w:val="00DC14B6"/>
    <w:rsid w:val="00DC5478"/>
    <w:rsid w:val="00DC70BA"/>
    <w:rsid w:val="00DC7275"/>
    <w:rsid w:val="00DD4512"/>
    <w:rsid w:val="00DD5158"/>
    <w:rsid w:val="00DE79A1"/>
    <w:rsid w:val="00DF7709"/>
    <w:rsid w:val="00E132F9"/>
    <w:rsid w:val="00E30391"/>
    <w:rsid w:val="00E37B84"/>
    <w:rsid w:val="00E4191A"/>
    <w:rsid w:val="00E61FB9"/>
    <w:rsid w:val="00E64D6D"/>
    <w:rsid w:val="00E70E83"/>
    <w:rsid w:val="00EA590A"/>
    <w:rsid w:val="00EB1D92"/>
    <w:rsid w:val="00EC1F26"/>
    <w:rsid w:val="00EC3C16"/>
    <w:rsid w:val="00EE2ED6"/>
    <w:rsid w:val="00EE3DF7"/>
    <w:rsid w:val="00EF05AA"/>
    <w:rsid w:val="00F012CC"/>
    <w:rsid w:val="00F1140E"/>
    <w:rsid w:val="00F17FD0"/>
    <w:rsid w:val="00F23593"/>
    <w:rsid w:val="00F25DEE"/>
    <w:rsid w:val="00F34A31"/>
    <w:rsid w:val="00F35A23"/>
    <w:rsid w:val="00F3629F"/>
    <w:rsid w:val="00F365D0"/>
    <w:rsid w:val="00F5371A"/>
    <w:rsid w:val="00F612DD"/>
    <w:rsid w:val="00F641C2"/>
    <w:rsid w:val="00F66F4D"/>
    <w:rsid w:val="00F739E8"/>
    <w:rsid w:val="00F75DE4"/>
    <w:rsid w:val="00F82BD3"/>
    <w:rsid w:val="00F914AC"/>
    <w:rsid w:val="00F9569A"/>
    <w:rsid w:val="00F972BE"/>
    <w:rsid w:val="00FA2857"/>
    <w:rsid w:val="00FA3216"/>
    <w:rsid w:val="00FB0C71"/>
    <w:rsid w:val="00FB2BB6"/>
    <w:rsid w:val="00FB776B"/>
    <w:rsid w:val="00FE6095"/>
    <w:rsid w:val="00FF2794"/>
    <w:rsid w:val="00FF46D1"/>
    <w:rsid w:val="00FF7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0A5CF"/>
  <w15:docId w15:val="{33C3151E-B870-41C4-866C-331EA8A5F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925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autoRedefine/>
    <w:qFormat/>
    <w:rsid w:val="00D707DB"/>
    <w:rPr>
      <w:rFonts w:ascii="Times New Roman" w:hAnsi="Times New Roman" w:cs="Times New Roman"/>
      <w:b/>
      <w:bCs/>
      <w:i/>
      <w:iCs/>
      <w:sz w:val="24"/>
      <w:szCs w:val="24"/>
      <w:u w:val="single"/>
    </w:rPr>
  </w:style>
  <w:style w:type="character" w:customStyle="1" w:styleId="Style1Char">
    <w:name w:val="Style1 Char"/>
    <w:basedOn w:val="DefaultParagraphFont"/>
    <w:link w:val="Style1"/>
    <w:rsid w:val="00D707DB"/>
    <w:rPr>
      <w:rFonts w:ascii="Times New Roman" w:hAnsi="Times New Roman" w:cs="Times New Roman"/>
      <w:b/>
      <w:bCs/>
      <w:i/>
      <w:iCs/>
      <w:sz w:val="24"/>
      <w:szCs w:val="24"/>
      <w:u w:val="single"/>
    </w:rPr>
  </w:style>
  <w:style w:type="paragraph" w:customStyle="1" w:styleId="Style3">
    <w:name w:val="Style3"/>
    <w:basedOn w:val="Normal"/>
    <w:next w:val="Heading2"/>
    <w:link w:val="Style3Char"/>
    <w:autoRedefine/>
    <w:qFormat/>
    <w:rsid w:val="00592534"/>
    <w:pPr>
      <w:spacing w:line="240" w:lineRule="auto"/>
    </w:pPr>
    <w:rPr>
      <w:rFonts w:ascii="Times New Roman" w:hAnsi="Times New Roman" w:cs="Times New Roman"/>
      <w:i/>
      <w:iCs/>
      <w:sz w:val="24"/>
      <w:szCs w:val="24"/>
    </w:rPr>
  </w:style>
  <w:style w:type="character" w:customStyle="1" w:styleId="Style3Char">
    <w:name w:val="Style3 Char"/>
    <w:basedOn w:val="DefaultParagraphFont"/>
    <w:link w:val="Style3"/>
    <w:rsid w:val="00592534"/>
    <w:rPr>
      <w:rFonts w:ascii="Times New Roman" w:hAnsi="Times New Roman" w:cs="Times New Roman"/>
      <w:i/>
      <w:iCs/>
      <w:sz w:val="24"/>
      <w:szCs w:val="24"/>
    </w:rPr>
  </w:style>
  <w:style w:type="character" w:customStyle="1" w:styleId="Heading2Char">
    <w:name w:val="Heading 2 Char"/>
    <w:basedOn w:val="DefaultParagraphFont"/>
    <w:link w:val="Heading2"/>
    <w:uiPriority w:val="9"/>
    <w:semiHidden/>
    <w:rsid w:val="00592534"/>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CD002A"/>
    <w:rPr>
      <w:sz w:val="16"/>
      <w:szCs w:val="16"/>
    </w:rPr>
  </w:style>
  <w:style w:type="paragraph" w:styleId="CommentText">
    <w:name w:val="annotation text"/>
    <w:basedOn w:val="Normal"/>
    <w:link w:val="CommentTextChar"/>
    <w:uiPriority w:val="99"/>
    <w:unhideWhenUsed/>
    <w:rsid w:val="00CD002A"/>
    <w:pPr>
      <w:spacing w:line="240" w:lineRule="auto"/>
    </w:pPr>
    <w:rPr>
      <w:sz w:val="20"/>
      <w:szCs w:val="20"/>
    </w:rPr>
  </w:style>
  <w:style w:type="character" w:customStyle="1" w:styleId="CommentTextChar">
    <w:name w:val="Comment Text Char"/>
    <w:basedOn w:val="DefaultParagraphFont"/>
    <w:link w:val="CommentText"/>
    <w:uiPriority w:val="99"/>
    <w:rsid w:val="00CD002A"/>
    <w:rPr>
      <w:sz w:val="20"/>
      <w:szCs w:val="20"/>
    </w:rPr>
  </w:style>
  <w:style w:type="paragraph" w:styleId="CommentSubject">
    <w:name w:val="annotation subject"/>
    <w:basedOn w:val="CommentText"/>
    <w:next w:val="CommentText"/>
    <w:link w:val="CommentSubjectChar"/>
    <w:uiPriority w:val="99"/>
    <w:semiHidden/>
    <w:unhideWhenUsed/>
    <w:rsid w:val="00CD002A"/>
    <w:rPr>
      <w:b/>
      <w:bCs/>
    </w:rPr>
  </w:style>
  <w:style w:type="character" w:customStyle="1" w:styleId="CommentSubjectChar">
    <w:name w:val="Comment Subject Char"/>
    <w:basedOn w:val="CommentTextChar"/>
    <w:link w:val="CommentSubject"/>
    <w:uiPriority w:val="99"/>
    <w:semiHidden/>
    <w:rsid w:val="00CD002A"/>
    <w:rPr>
      <w:b/>
      <w:bCs/>
      <w:sz w:val="20"/>
      <w:szCs w:val="20"/>
    </w:rPr>
  </w:style>
  <w:style w:type="character" w:styleId="Hyperlink">
    <w:name w:val="Hyperlink"/>
    <w:basedOn w:val="DefaultParagraphFont"/>
    <w:uiPriority w:val="99"/>
    <w:unhideWhenUsed/>
    <w:rsid w:val="00B15AE1"/>
    <w:rPr>
      <w:color w:val="0563C1" w:themeColor="hyperlink"/>
      <w:u w:val="single"/>
    </w:rPr>
  </w:style>
  <w:style w:type="character" w:styleId="UnresolvedMention">
    <w:name w:val="Unresolved Mention"/>
    <w:basedOn w:val="DefaultParagraphFont"/>
    <w:uiPriority w:val="99"/>
    <w:semiHidden/>
    <w:unhideWhenUsed/>
    <w:rsid w:val="00B15AE1"/>
    <w:rPr>
      <w:color w:val="605E5C"/>
      <w:shd w:val="clear" w:color="auto" w:fill="E1DFDD"/>
    </w:rPr>
  </w:style>
  <w:style w:type="table" w:styleId="TableGrid">
    <w:name w:val="Table Grid"/>
    <w:basedOn w:val="TableNormal"/>
    <w:uiPriority w:val="39"/>
    <w:rsid w:val="00EC1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C1F26"/>
    <w:pPr>
      <w:spacing w:after="200" w:line="240" w:lineRule="auto"/>
    </w:pPr>
    <w:rPr>
      <w:i/>
      <w:iCs/>
      <w:color w:val="44546A" w:themeColor="text2"/>
      <w:sz w:val="18"/>
      <w:szCs w:val="18"/>
    </w:rPr>
  </w:style>
  <w:style w:type="paragraph" w:styleId="ListParagraph">
    <w:name w:val="List Paragraph"/>
    <w:basedOn w:val="Normal"/>
    <w:uiPriority w:val="34"/>
    <w:qFormat/>
    <w:rsid w:val="0081226C"/>
    <w:pPr>
      <w:ind w:left="720"/>
      <w:contextualSpacing/>
    </w:pPr>
  </w:style>
  <w:style w:type="paragraph" w:styleId="Revision">
    <w:name w:val="Revision"/>
    <w:hidden/>
    <w:uiPriority w:val="99"/>
    <w:semiHidden/>
    <w:rsid w:val="00552B7C"/>
    <w:pPr>
      <w:spacing w:after="0" w:line="240" w:lineRule="auto"/>
    </w:pPr>
  </w:style>
  <w:style w:type="paragraph" w:styleId="Header">
    <w:name w:val="header"/>
    <w:basedOn w:val="Normal"/>
    <w:link w:val="HeaderChar"/>
    <w:uiPriority w:val="99"/>
    <w:unhideWhenUsed/>
    <w:rsid w:val="00561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E01"/>
  </w:style>
  <w:style w:type="paragraph" w:styleId="Footer">
    <w:name w:val="footer"/>
    <w:basedOn w:val="Normal"/>
    <w:link w:val="FooterChar"/>
    <w:uiPriority w:val="99"/>
    <w:unhideWhenUsed/>
    <w:rsid w:val="00561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E01"/>
  </w:style>
  <w:style w:type="table" w:styleId="PlainTable2">
    <w:name w:val="Plain Table 2"/>
    <w:basedOn w:val="TableNormal"/>
    <w:uiPriority w:val="42"/>
    <w:rsid w:val="009249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7C7F9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7F9E"/>
    <w:rPr>
      <w:rFonts w:ascii="Calibri" w:hAnsi="Calibri" w:cs="Calibri"/>
      <w:noProof/>
    </w:rPr>
  </w:style>
  <w:style w:type="paragraph" w:customStyle="1" w:styleId="EndNoteBibliography">
    <w:name w:val="EndNote Bibliography"/>
    <w:basedOn w:val="Normal"/>
    <w:link w:val="EndNoteBibliographyChar"/>
    <w:rsid w:val="007C7F9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7C7F9E"/>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66122">
      <w:bodyDiv w:val="1"/>
      <w:marLeft w:val="0"/>
      <w:marRight w:val="0"/>
      <w:marTop w:val="0"/>
      <w:marBottom w:val="0"/>
      <w:divBdr>
        <w:top w:val="none" w:sz="0" w:space="0" w:color="auto"/>
        <w:left w:val="none" w:sz="0" w:space="0" w:color="auto"/>
        <w:bottom w:val="none" w:sz="0" w:space="0" w:color="auto"/>
        <w:right w:val="none" w:sz="0" w:space="0" w:color="auto"/>
      </w:divBdr>
    </w:div>
    <w:div w:id="195435771">
      <w:bodyDiv w:val="1"/>
      <w:marLeft w:val="0"/>
      <w:marRight w:val="0"/>
      <w:marTop w:val="0"/>
      <w:marBottom w:val="0"/>
      <w:divBdr>
        <w:top w:val="none" w:sz="0" w:space="0" w:color="auto"/>
        <w:left w:val="none" w:sz="0" w:space="0" w:color="auto"/>
        <w:bottom w:val="none" w:sz="0" w:space="0" w:color="auto"/>
        <w:right w:val="none" w:sz="0" w:space="0" w:color="auto"/>
      </w:divBdr>
    </w:div>
    <w:div w:id="702906104">
      <w:bodyDiv w:val="1"/>
      <w:marLeft w:val="0"/>
      <w:marRight w:val="0"/>
      <w:marTop w:val="0"/>
      <w:marBottom w:val="0"/>
      <w:divBdr>
        <w:top w:val="none" w:sz="0" w:space="0" w:color="auto"/>
        <w:left w:val="none" w:sz="0" w:space="0" w:color="auto"/>
        <w:bottom w:val="none" w:sz="0" w:space="0" w:color="auto"/>
        <w:right w:val="none" w:sz="0" w:space="0" w:color="auto"/>
      </w:divBdr>
    </w:div>
    <w:div w:id="874318018">
      <w:bodyDiv w:val="1"/>
      <w:marLeft w:val="0"/>
      <w:marRight w:val="0"/>
      <w:marTop w:val="0"/>
      <w:marBottom w:val="0"/>
      <w:divBdr>
        <w:top w:val="none" w:sz="0" w:space="0" w:color="auto"/>
        <w:left w:val="none" w:sz="0" w:space="0" w:color="auto"/>
        <w:bottom w:val="none" w:sz="0" w:space="0" w:color="auto"/>
        <w:right w:val="none" w:sz="0" w:space="0" w:color="auto"/>
      </w:divBdr>
    </w:div>
    <w:div w:id="1074887832">
      <w:bodyDiv w:val="1"/>
      <w:marLeft w:val="0"/>
      <w:marRight w:val="0"/>
      <w:marTop w:val="0"/>
      <w:marBottom w:val="0"/>
      <w:divBdr>
        <w:top w:val="none" w:sz="0" w:space="0" w:color="auto"/>
        <w:left w:val="none" w:sz="0" w:space="0" w:color="auto"/>
        <w:bottom w:val="none" w:sz="0" w:space="0" w:color="auto"/>
        <w:right w:val="none" w:sz="0" w:space="0" w:color="auto"/>
      </w:divBdr>
    </w:div>
    <w:div w:id="1290667977">
      <w:bodyDiv w:val="1"/>
      <w:marLeft w:val="0"/>
      <w:marRight w:val="0"/>
      <w:marTop w:val="0"/>
      <w:marBottom w:val="0"/>
      <w:divBdr>
        <w:top w:val="none" w:sz="0" w:space="0" w:color="auto"/>
        <w:left w:val="none" w:sz="0" w:space="0" w:color="auto"/>
        <w:bottom w:val="none" w:sz="0" w:space="0" w:color="auto"/>
        <w:right w:val="none" w:sz="0" w:space="0" w:color="auto"/>
      </w:divBdr>
    </w:div>
    <w:div w:id="1342778230">
      <w:bodyDiv w:val="1"/>
      <w:marLeft w:val="0"/>
      <w:marRight w:val="0"/>
      <w:marTop w:val="0"/>
      <w:marBottom w:val="0"/>
      <w:divBdr>
        <w:top w:val="none" w:sz="0" w:space="0" w:color="auto"/>
        <w:left w:val="none" w:sz="0" w:space="0" w:color="auto"/>
        <w:bottom w:val="none" w:sz="0" w:space="0" w:color="auto"/>
        <w:right w:val="none" w:sz="0" w:space="0" w:color="auto"/>
      </w:divBdr>
    </w:div>
    <w:div w:id="1427655056">
      <w:bodyDiv w:val="1"/>
      <w:marLeft w:val="0"/>
      <w:marRight w:val="0"/>
      <w:marTop w:val="0"/>
      <w:marBottom w:val="0"/>
      <w:divBdr>
        <w:top w:val="none" w:sz="0" w:space="0" w:color="auto"/>
        <w:left w:val="none" w:sz="0" w:space="0" w:color="auto"/>
        <w:bottom w:val="none" w:sz="0" w:space="0" w:color="auto"/>
        <w:right w:val="none" w:sz="0" w:space="0" w:color="auto"/>
      </w:divBdr>
    </w:div>
    <w:div w:id="1498764486">
      <w:bodyDiv w:val="1"/>
      <w:marLeft w:val="0"/>
      <w:marRight w:val="0"/>
      <w:marTop w:val="0"/>
      <w:marBottom w:val="0"/>
      <w:divBdr>
        <w:top w:val="none" w:sz="0" w:space="0" w:color="auto"/>
        <w:left w:val="none" w:sz="0" w:space="0" w:color="auto"/>
        <w:bottom w:val="none" w:sz="0" w:space="0" w:color="auto"/>
        <w:right w:val="none" w:sz="0" w:space="0" w:color="auto"/>
      </w:divBdr>
    </w:div>
    <w:div w:id="1646541426">
      <w:bodyDiv w:val="1"/>
      <w:marLeft w:val="0"/>
      <w:marRight w:val="0"/>
      <w:marTop w:val="0"/>
      <w:marBottom w:val="0"/>
      <w:divBdr>
        <w:top w:val="none" w:sz="0" w:space="0" w:color="auto"/>
        <w:left w:val="none" w:sz="0" w:space="0" w:color="auto"/>
        <w:bottom w:val="none" w:sz="0" w:space="0" w:color="auto"/>
        <w:right w:val="none" w:sz="0" w:space="0" w:color="auto"/>
      </w:divBdr>
    </w:div>
    <w:div w:id="1682316212">
      <w:bodyDiv w:val="1"/>
      <w:marLeft w:val="0"/>
      <w:marRight w:val="0"/>
      <w:marTop w:val="0"/>
      <w:marBottom w:val="0"/>
      <w:divBdr>
        <w:top w:val="none" w:sz="0" w:space="0" w:color="auto"/>
        <w:left w:val="none" w:sz="0" w:space="0" w:color="auto"/>
        <w:bottom w:val="none" w:sz="0" w:space="0" w:color="auto"/>
        <w:right w:val="none" w:sz="0" w:space="0" w:color="auto"/>
      </w:divBdr>
    </w:div>
    <w:div w:id="1749303993">
      <w:bodyDiv w:val="1"/>
      <w:marLeft w:val="0"/>
      <w:marRight w:val="0"/>
      <w:marTop w:val="0"/>
      <w:marBottom w:val="0"/>
      <w:divBdr>
        <w:top w:val="none" w:sz="0" w:space="0" w:color="auto"/>
        <w:left w:val="none" w:sz="0" w:space="0" w:color="auto"/>
        <w:bottom w:val="none" w:sz="0" w:space="0" w:color="auto"/>
        <w:right w:val="none" w:sz="0" w:space="0" w:color="auto"/>
      </w:divBdr>
    </w:div>
    <w:div w:id="1749691306">
      <w:bodyDiv w:val="1"/>
      <w:marLeft w:val="0"/>
      <w:marRight w:val="0"/>
      <w:marTop w:val="0"/>
      <w:marBottom w:val="0"/>
      <w:divBdr>
        <w:top w:val="none" w:sz="0" w:space="0" w:color="auto"/>
        <w:left w:val="none" w:sz="0" w:space="0" w:color="auto"/>
        <w:bottom w:val="none" w:sz="0" w:space="0" w:color="auto"/>
        <w:right w:val="none" w:sz="0" w:space="0" w:color="auto"/>
      </w:divBdr>
    </w:div>
    <w:div w:id="1765345299">
      <w:bodyDiv w:val="1"/>
      <w:marLeft w:val="0"/>
      <w:marRight w:val="0"/>
      <w:marTop w:val="0"/>
      <w:marBottom w:val="0"/>
      <w:divBdr>
        <w:top w:val="none" w:sz="0" w:space="0" w:color="auto"/>
        <w:left w:val="none" w:sz="0" w:space="0" w:color="auto"/>
        <w:bottom w:val="none" w:sz="0" w:space="0" w:color="auto"/>
        <w:right w:val="none" w:sz="0" w:space="0" w:color="auto"/>
      </w:divBdr>
    </w:div>
    <w:div w:id="1798176921">
      <w:bodyDiv w:val="1"/>
      <w:marLeft w:val="0"/>
      <w:marRight w:val="0"/>
      <w:marTop w:val="0"/>
      <w:marBottom w:val="0"/>
      <w:divBdr>
        <w:top w:val="none" w:sz="0" w:space="0" w:color="auto"/>
        <w:left w:val="none" w:sz="0" w:space="0" w:color="auto"/>
        <w:bottom w:val="none" w:sz="0" w:space="0" w:color="auto"/>
        <w:right w:val="none" w:sz="0" w:space="0" w:color="auto"/>
      </w:divBdr>
    </w:div>
    <w:div w:id="1830555640">
      <w:bodyDiv w:val="1"/>
      <w:marLeft w:val="0"/>
      <w:marRight w:val="0"/>
      <w:marTop w:val="0"/>
      <w:marBottom w:val="0"/>
      <w:divBdr>
        <w:top w:val="none" w:sz="0" w:space="0" w:color="auto"/>
        <w:left w:val="none" w:sz="0" w:space="0" w:color="auto"/>
        <w:bottom w:val="none" w:sz="0" w:space="0" w:color="auto"/>
        <w:right w:val="none" w:sz="0" w:space="0" w:color="auto"/>
      </w:divBdr>
    </w:div>
    <w:div w:id="211131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00442-003-1415-0" TargetMode="External"/><Relationship Id="rId21" Type="http://schemas.openxmlformats.org/officeDocument/2006/relationships/hyperlink" Target="http://www.jstor.org/stable/2655696" TargetMode="External"/><Relationship Id="rId42" Type="http://schemas.openxmlformats.org/officeDocument/2006/relationships/hyperlink" Target="https://doi.org/10.1038/s41558-020-0745-9" TargetMode="External"/><Relationship Id="rId47" Type="http://schemas.openxmlformats.org/officeDocument/2006/relationships/hyperlink" Target="https://www.int-res.com/abstracts/meps/v319/p43-54" TargetMode="External"/><Relationship Id="rId63" Type="http://schemas.openxmlformats.org/officeDocument/2006/relationships/hyperlink" Target="https://www.int-res.com/abstracts/meps/v652/p173-186/" TargetMode="External"/><Relationship Id="rId68" Type="http://schemas.openxmlformats.org/officeDocument/2006/relationships/hyperlink" Target="https://doi.org/https://doi.org/10.1002/rcm.2347" TargetMode="External"/><Relationship Id="rId84" Type="http://schemas.openxmlformats.org/officeDocument/2006/relationships/theme" Target="theme/theme1.xml"/><Relationship Id="rId16" Type="http://schemas.microsoft.com/office/2016/09/relationships/commentsIds" Target="commentsIds.xml"/><Relationship Id="rId11" Type="http://schemas.openxmlformats.org/officeDocument/2006/relationships/image" Target="media/image4.jpeg"/><Relationship Id="rId32" Type="http://schemas.openxmlformats.org/officeDocument/2006/relationships/hyperlink" Target="https://doi.org/https://doi.org/10.1002/fee.2125" TargetMode="External"/><Relationship Id="rId37" Type="http://schemas.openxmlformats.org/officeDocument/2006/relationships/hyperlink" Target="https://doi.org/https://doi.org/10.1016/j.jmarsys.2014.08.012" TargetMode="External"/><Relationship Id="rId53" Type="http://schemas.openxmlformats.org/officeDocument/2006/relationships/hyperlink" Target="https://doi.org/10.1126/science.1128035" TargetMode="External"/><Relationship Id="rId58" Type="http://schemas.openxmlformats.org/officeDocument/2006/relationships/hyperlink" Target="https://www.int-res.com/abstracts/meps/v374/p229-242/" TargetMode="External"/><Relationship Id="rId74" Type="http://schemas.openxmlformats.org/officeDocument/2006/relationships/hyperlink" Target="https://doi.org/https://doi.org/10.1111/j.1469-1795.2006.00066.x"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i.org/https://doi.org/10.1111/j.0030-1299.2008.16501.x" TargetMode="External"/><Relationship Id="rId82" Type="http://schemas.openxmlformats.org/officeDocument/2006/relationships/fontTable" Target="fontTable.xml"/><Relationship Id="rId19" Type="http://schemas.openxmlformats.org/officeDocument/2006/relationships/hyperlink" Target="https://doi.org/https://doi.org/10.1002/ecs2.2538" TargetMode="External"/><Relationship Id="rId14" Type="http://schemas.openxmlformats.org/officeDocument/2006/relationships/comments" Target="comments.xml"/><Relationship Id="rId22" Type="http://schemas.openxmlformats.org/officeDocument/2006/relationships/hyperlink" Target="https://doi.org/10.1017/S0025315411002050" TargetMode="External"/><Relationship Id="rId27" Type="http://schemas.openxmlformats.org/officeDocument/2006/relationships/hyperlink" Target="https://doi.org/https://doi.org/10.2307/1506" TargetMode="External"/><Relationship Id="rId30" Type="http://schemas.openxmlformats.org/officeDocument/2006/relationships/hyperlink" Target="https://doi.org/https://doi.org/10.1002/ece3.10230" TargetMode="External"/><Relationship Id="rId35" Type="http://schemas.openxmlformats.org/officeDocument/2006/relationships/hyperlink" Target="https://doi.org/10.1139/f95-209" TargetMode="External"/><Relationship Id="rId43" Type="http://schemas.openxmlformats.org/officeDocument/2006/relationships/hyperlink" Target="https://www.imf.org/en/Publications/WEO/weo-database/2022/October" TargetMode="External"/><Relationship Id="rId48" Type="http://schemas.openxmlformats.org/officeDocument/2006/relationships/hyperlink" Target="https://www.int-res.com/abstracts/meps/v534/p235-249/" TargetMode="External"/><Relationship Id="rId56" Type="http://schemas.openxmlformats.org/officeDocument/2006/relationships/hyperlink" Target="https://doi.org/https://doi.org/10.1016/j.fishres.2015.03.004" TargetMode="External"/><Relationship Id="rId64" Type="http://schemas.openxmlformats.org/officeDocument/2006/relationships/hyperlink" Target="https://doi.org/DOI" TargetMode="External"/><Relationship Id="rId69" Type="http://schemas.openxmlformats.org/officeDocument/2006/relationships/hyperlink" Target="https://www.int-res.com/abstracts/meps/v653/p205-216/" TargetMode="External"/><Relationship Id="rId77" Type="http://schemas.openxmlformats.org/officeDocument/2006/relationships/hyperlink" Target="https://doi.org/https://doi.org/10.1002/aqc.3131" TargetMode="External"/><Relationship Id="rId8" Type="http://schemas.openxmlformats.org/officeDocument/2006/relationships/image" Target="media/image1.jpeg"/><Relationship Id="rId51" Type="http://schemas.openxmlformats.org/officeDocument/2006/relationships/hyperlink" Target="https://doi.org/https://doi.org/10.1890/0012-9658(2007)88%5b42:CSIRPF%5d2.0.CO;2" TargetMode="External"/><Relationship Id="rId72" Type="http://schemas.openxmlformats.org/officeDocument/2006/relationships/hyperlink" Target="https://doi.org/https://doi.org/10.1002/aqc.3110" TargetMode="External"/><Relationship Id="rId80" Type="http://schemas.openxmlformats.org/officeDocument/2006/relationships/image" Target="media/image8.jpeg"/><Relationship Id="rId3" Type="http://schemas.openxmlformats.org/officeDocument/2006/relationships/styles" Target="styles.xml"/><Relationship Id="rId12" Type="http://schemas.openxmlformats.org/officeDocument/2006/relationships/image" Target="media/image5.jpeg"/><Relationship Id="rId17" Type="http://schemas.microsoft.com/office/2018/08/relationships/commentsExtensible" Target="commentsExtensible.xml"/><Relationship Id="rId25" Type="http://schemas.openxmlformats.org/officeDocument/2006/relationships/hyperlink" Target="https://doi.org/10.1093/icesjms/fst199" TargetMode="External"/><Relationship Id="rId33" Type="http://schemas.openxmlformats.org/officeDocument/2006/relationships/hyperlink" Target="https://www.int-res.com/abstracts/meps/v374/p287-300/" TargetMode="External"/><Relationship Id="rId38" Type="http://schemas.openxmlformats.org/officeDocument/2006/relationships/hyperlink" Target="https://doi.org/10.1093/icesjms/fsab039" TargetMode="External"/><Relationship Id="rId46" Type="http://schemas.openxmlformats.org/officeDocument/2006/relationships/hyperlink" Target="https://doi.org/10.1126/science.1059199" TargetMode="External"/><Relationship Id="rId59" Type="http://schemas.openxmlformats.org/officeDocument/2006/relationships/hyperlink" Target="https://doi.org/https://doi.org/10.1890/060150.1" TargetMode="External"/><Relationship Id="rId67" Type="http://schemas.openxmlformats.org/officeDocument/2006/relationships/hyperlink" Target="https://doi.org/10.7717/peerj.5096" TargetMode="External"/><Relationship Id="rId20" Type="http://schemas.openxmlformats.org/officeDocument/2006/relationships/hyperlink" Target="https://doi.org/10.1007/s00360-015-0901-0" TargetMode="External"/><Relationship Id="rId41" Type="http://schemas.openxmlformats.org/officeDocument/2006/relationships/hyperlink" Target="https://doi.org/doi:10.1098/rspb.2017.0927" TargetMode="External"/><Relationship Id="rId54" Type="http://schemas.openxmlformats.org/officeDocument/2006/relationships/hyperlink" Target="https://doi.org/https://doi.org/10.1046/j.1365-2664.1999.00429.x" TargetMode="External"/><Relationship Id="rId62" Type="http://schemas.openxmlformats.org/officeDocument/2006/relationships/hyperlink" Target="https://doi.org/10.1371/journal.pone.0016457" TargetMode="External"/><Relationship Id="rId70" Type="http://schemas.openxmlformats.org/officeDocument/2006/relationships/hyperlink" Target="https://www.R-project.org/" TargetMode="External"/><Relationship Id="rId75" Type="http://schemas.openxmlformats.org/officeDocument/2006/relationships/hyperlink" Target="https://doi.org/https://doi.org/10.1111/j.1469-7998.1998.tb00026.x"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doi.org/10.1186/s40462-016-0090-9" TargetMode="External"/><Relationship Id="rId28" Type="http://schemas.openxmlformats.org/officeDocument/2006/relationships/hyperlink" Target="https://doi.org/https://doi.org/10.1111/gcb.13171" TargetMode="External"/><Relationship Id="rId36" Type="http://schemas.openxmlformats.org/officeDocument/2006/relationships/hyperlink" Target="https://doi.org/https://doi.org/10.1029/2021JC018356" TargetMode="External"/><Relationship Id="rId49" Type="http://schemas.openxmlformats.org/officeDocument/2006/relationships/hyperlink" Target="https://doi.org/10.1186/s12898-020-00300-y" TargetMode="External"/><Relationship Id="rId57" Type="http://schemas.openxmlformats.org/officeDocument/2006/relationships/hyperlink" Target="https://doi.org/https://doi.org/10.1111/j.1748-7692.2009.00354.x" TargetMode="External"/><Relationship Id="rId10" Type="http://schemas.openxmlformats.org/officeDocument/2006/relationships/image" Target="media/image3.png"/><Relationship Id="rId31" Type="http://schemas.openxmlformats.org/officeDocument/2006/relationships/hyperlink" Target="https://doi.org/https://doi.org/10.1002/aqc.3104" TargetMode="External"/><Relationship Id="rId44" Type="http://schemas.openxmlformats.org/officeDocument/2006/relationships/hyperlink" Target="https://doi.org/https://doi.org/10.1111/mms.12547" TargetMode="External"/><Relationship Id="rId52" Type="http://schemas.openxmlformats.org/officeDocument/2006/relationships/hyperlink" Target="https://doi.org/https://doi.org/10.1111/j.1748-7692.2002.tb01027.x" TargetMode="External"/><Relationship Id="rId60" Type="http://schemas.openxmlformats.org/officeDocument/2006/relationships/hyperlink" Target="https://doi.org/https://doi.org/10.1890/07-1812.1" TargetMode="External"/><Relationship Id="rId65" Type="http://schemas.openxmlformats.org/officeDocument/2006/relationships/hyperlink" Target="https://doi.org/https://doi.org/10.1890/0012-9658(2002)083%5b0703:USITET%5d2.0.CO;2" TargetMode="External"/><Relationship Id="rId73" Type="http://schemas.openxmlformats.org/officeDocument/2006/relationships/hyperlink" Target="https://doi.org/10.2307/4088739" TargetMode="External"/><Relationship Id="rId78" Type="http://schemas.openxmlformats.org/officeDocument/2006/relationships/header" Target="header1.xml"/><Relationship Id="rId8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7.png"/><Relationship Id="rId39" Type="http://schemas.openxmlformats.org/officeDocument/2006/relationships/hyperlink" Target="https://doi.org/10.1017/S0025315409991299" TargetMode="External"/><Relationship Id="rId34" Type="http://schemas.openxmlformats.org/officeDocument/2006/relationships/hyperlink" Target="http://www.jstor.org/stable/4222394" TargetMode="External"/><Relationship Id="rId50" Type="http://schemas.openxmlformats.org/officeDocument/2006/relationships/hyperlink" Target="https://doi.org/doi:10.1515/bot-2018-0076" TargetMode="External"/><Relationship Id="rId55" Type="http://schemas.openxmlformats.org/officeDocument/2006/relationships/hyperlink" Target="https://doi.org/https://doi.org/10.1111/ddi.12509" TargetMode="External"/><Relationship Id="rId76" Type="http://schemas.openxmlformats.org/officeDocument/2006/relationships/hyperlink" Target="https://doi.org/10.1371/journal.pone.0116182" TargetMode="External"/><Relationship Id="rId7" Type="http://schemas.openxmlformats.org/officeDocument/2006/relationships/endnotes" Target="endnotes.xml"/><Relationship Id="rId71" Type="http://schemas.openxmlformats.org/officeDocument/2006/relationships/hyperlink" Target="https://doi.org/https://doi.org/10.1002/aqc.3134" TargetMode="External"/><Relationship Id="rId2" Type="http://schemas.openxmlformats.org/officeDocument/2006/relationships/numbering" Target="numbering.xml"/><Relationship Id="rId29" Type="http://schemas.openxmlformats.org/officeDocument/2006/relationships/hyperlink" Target="https://doi.org/https://doi.org/10.1016/j.marenvres.2012.03.003" TargetMode="External"/><Relationship Id="rId24" Type="http://schemas.openxmlformats.org/officeDocument/2006/relationships/hyperlink" Target="https://doi.org/10.1242/jeb.045104" TargetMode="External"/><Relationship Id="rId40" Type="http://schemas.openxmlformats.org/officeDocument/2006/relationships/hyperlink" Target="https://doi.org/10.1007/s00442-011-2202-y" TargetMode="External"/><Relationship Id="rId45" Type="http://schemas.openxmlformats.org/officeDocument/2006/relationships/hyperlink" Target="https://doi.org/https://doi.org/10.1111/j.1365-2656.2011.01806.x" TargetMode="External"/><Relationship Id="rId66" Type="http://schemas.openxmlformats.org/officeDocument/2006/relationships/hyperlink" Target="https://doi.org/10.1371/journal.pone.01349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D5F8FC7-8E51-45D3-A438-E1015ED31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17489</Words>
  <Characters>99693</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Zaahir Santhanam</dc:creator>
  <cp:keywords/>
  <dc:description/>
  <cp:lastModifiedBy>Zaahir Parikh</cp:lastModifiedBy>
  <cp:revision>2</cp:revision>
  <dcterms:created xsi:type="dcterms:W3CDTF">2023-09-01T21:06:00Z</dcterms:created>
  <dcterms:modified xsi:type="dcterms:W3CDTF">2023-09-01T21:06:00Z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9907664f60aaef234d35db8e0edb2abcc73093dfa19dacf930808ed96b04e5f3</vt:lpwstr>
  </property>
</Properties>
</file>