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5C8298" w14:textId="0CB9107B" w:rsidR="00AD79E0" w:rsidRDefault="00AD79E0" w:rsidP="003E4022">
      <w:pPr>
        <w:jc w:val="both"/>
        <w:rPr>
          <w:b/>
          <w:bCs/>
        </w:rPr>
      </w:pPr>
      <w:r>
        <w:rPr>
          <w:b/>
          <w:bCs/>
        </w:rPr>
        <w:t>Debate 2</w:t>
      </w:r>
    </w:p>
    <w:p w14:paraId="1085A4EE" w14:textId="31655AE3" w:rsidR="00AD79E0" w:rsidRDefault="00AD79E0" w:rsidP="003E4022">
      <w:pPr>
        <w:jc w:val="both"/>
        <w:rPr>
          <w:b/>
          <w:bCs/>
        </w:rPr>
      </w:pPr>
      <w:r>
        <w:rPr>
          <w:b/>
          <w:bCs/>
        </w:rPr>
        <w:t>Casos modelo</w:t>
      </w:r>
    </w:p>
    <w:p w14:paraId="290B106E" w14:textId="77777777" w:rsidR="00AD79E0" w:rsidRDefault="00AD79E0" w:rsidP="003E4022">
      <w:pPr>
        <w:jc w:val="both"/>
        <w:rPr>
          <w:b/>
          <w:bCs/>
        </w:rPr>
      </w:pPr>
    </w:p>
    <w:p w14:paraId="520D747A" w14:textId="11FF7705" w:rsidR="003E4022" w:rsidRPr="003E4022" w:rsidRDefault="003E4022" w:rsidP="003E4022">
      <w:pPr>
        <w:jc w:val="both"/>
        <w:rPr>
          <w:b/>
          <w:bCs/>
        </w:rPr>
      </w:pPr>
      <w:r w:rsidRPr="003E4022">
        <w:rPr>
          <w:b/>
          <w:bCs/>
        </w:rPr>
        <w:t xml:space="preserve">Eliminación de financiamiento para </w:t>
      </w:r>
      <w:proofErr w:type="spellStart"/>
      <w:r w:rsidRPr="003E4022">
        <w:rPr>
          <w:b/>
          <w:bCs/>
        </w:rPr>
        <w:t>Planned</w:t>
      </w:r>
      <w:proofErr w:type="spellEnd"/>
      <w:r w:rsidRPr="003E4022">
        <w:rPr>
          <w:b/>
          <w:bCs/>
        </w:rPr>
        <w:t xml:space="preserve"> </w:t>
      </w:r>
      <w:proofErr w:type="spellStart"/>
      <w:r w:rsidRPr="003E4022">
        <w:rPr>
          <w:b/>
          <w:bCs/>
        </w:rPr>
        <w:t>Parenthood</w:t>
      </w:r>
      <w:proofErr w:type="spellEnd"/>
    </w:p>
    <w:p w14:paraId="2CCB81FF" w14:textId="77777777" w:rsidR="003E4022" w:rsidRPr="003E4022" w:rsidRDefault="003E4022" w:rsidP="003E4022">
      <w:pPr>
        <w:jc w:val="both"/>
      </w:pPr>
      <w:proofErr w:type="spellStart"/>
      <w:r w:rsidRPr="003E4022">
        <w:t>Planned</w:t>
      </w:r>
      <w:proofErr w:type="spellEnd"/>
      <w:r w:rsidRPr="003E4022">
        <w:t xml:space="preserve"> </w:t>
      </w:r>
      <w:proofErr w:type="spellStart"/>
      <w:r w:rsidRPr="003E4022">
        <w:t>Parenthood</w:t>
      </w:r>
      <w:proofErr w:type="spellEnd"/>
      <w:r w:rsidRPr="003E4022">
        <w:t xml:space="preserve"> es una organización sin fines de lucro diseñada para ayudar a mujeres y hombres a tomar decisiones informadas sobre la paternidad. Es el mayor proveedor de atención médica prenatal y preventiva para la mujer en el país. Según su informe anual 2014-2015, </w:t>
      </w:r>
      <w:proofErr w:type="spellStart"/>
      <w:r w:rsidRPr="003E4022">
        <w:t>Planned</w:t>
      </w:r>
      <w:proofErr w:type="spellEnd"/>
      <w:r w:rsidRPr="003E4022">
        <w:t xml:space="preserve"> </w:t>
      </w:r>
      <w:proofErr w:type="spellStart"/>
      <w:r w:rsidRPr="003E4022">
        <w:t>Parenthood</w:t>
      </w:r>
      <w:proofErr w:type="spellEnd"/>
      <w:r w:rsidRPr="003E4022">
        <w:t xml:space="preserve"> y sus afiliados proporcionaron más de 4 millones de pruebas para enfermedades de transmisión sexual, casi 3 millones de servicios de anticoncepción, más de 680,000 servicios de detección y prevención del cáncer, y más de un millón de pruebas de embarazo.</w:t>
      </w:r>
    </w:p>
    <w:p w14:paraId="1646D32E" w14:textId="77777777" w:rsidR="003E4022" w:rsidRPr="003E4022" w:rsidRDefault="003E4022" w:rsidP="003E4022">
      <w:pPr>
        <w:jc w:val="both"/>
      </w:pPr>
      <w:proofErr w:type="spellStart"/>
      <w:r w:rsidRPr="003E4022">
        <w:t>Planned</w:t>
      </w:r>
      <w:proofErr w:type="spellEnd"/>
      <w:r w:rsidRPr="003E4022">
        <w:t xml:space="preserve"> </w:t>
      </w:r>
      <w:proofErr w:type="spellStart"/>
      <w:r w:rsidRPr="003E4022">
        <w:t>Parenthood</w:t>
      </w:r>
      <w:proofErr w:type="spellEnd"/>
      <w:r w:rsidRPr="003E4022">
        <w:t xml:space="preserve"> también es el mayor proveedor de abortos en Estados Unidos, realizando alrededor de 327,000 abortos en un período de doce meses entre 2013 y 2014. Esto ha provocado reiteradas peticiones de algunos legisladores para que se retiren todos los fondos federales a la organización. Desde hace tiempo, se ha prohibido el uso de fondos federales para abortos, excepto en casos de violación, incesto o aquellos en los que la vida o la salud de la mujer estén en peligro al llevar el embarazo a término. </w:t>
      </w:r>
      <w:proofErr w:type="spellStart"/>
      <w:r w:rsidRPr="003E4022">
        <w:t>Planned</w:t>
      </w:r>
      <w:proofErr w:type="spellEnd"/>
      <w:r w:rsidRPr="003E4022">
        <w:t xml:space="preserve"> </w:t>
      </w:r>
      <w:proofErr w:type="spellStart"/>
      <w:r w:rsidRPr="003E4022">
        <w:t>Parenthood</w:t>
      </w:r>
      <w:proofErr w:type="spellEnd"/>
      <w:r w:rsidRPr="003E4022">
        <w:t xml:space="preserve"> recibe alrededor de 500 millones de dólares anuales del gobierno federal, no como subvención directa, sino indirectamente, a través de reembolsos de Medicaid y el Título X por servicios prestados a pacientes de bajos ingresos. Estos fondos se utilizan para brindar atención médica básica, anticonceptivos y atención prenatal a quienes no pueden costearlos de otra manera.</w:t>
      </w:r>
    </w:p>
    <w:p w14:paraId="36204063" w14:textId="77777777" w:rsidR="003E4022" w:rsidRPr="003E4022" w:rsidRDefault="003E4022" w:rsidP="003E4022">
      <w:pPr>
        <w:jc w:val="both"/>
      </w:pPr>
      <w:r w:rsidRPr="003E4022">
        <w:t>Entre 2011 y 2016, al menos 162 clínicas de aborto cerraron sus puertas en todo el país. Muchas (aunque no todas) de estas pérdidas se debieron a las llamadas leyes TRAP (Regulación Dirigida de Proveedores de Aborto), diseñadas para cerrar clínicas de aborto con el pretexto de garantizar la salud de las mujeres. Estas leyes exigen que las clínicas contraten y mantengan un nivel de personal o equipo tan costoso que, en la práctica, les resulta imposible mantener sus puertas abiertas. La Asociación Médica Estadounidense y el Colegio Estadounidense de Obstetras y Ginecólogos, entre otras organizaciones médicas, han considerado que estos requisitos son innecesarios para proteger la salud de las mujeres o del feto. Aunque algunas de las medidas TRAP más extremas fueron anuladas por la Corte Suprema de Estados Unidos en 2016, veinticinco estados aún cuentan con leyes similares.</w:t>
      </w:r>
    </w:p>
    <w:p w14:paraId="6BB72388" w14:textId="0E52E40B" w:rsidR="003E4022" w:rsidRDefault="003E4022" w:rsidP="003E4022">
      <w:pPr>
        <w:jc w:val="both"/>
      </w:pPr>
      <w:r w:rsidRPr="003E4022">
        <w:t xml:space="preserve">Las clínicas que ofrecen abortos rara vez se limitan a eso; como se mencionó anteriormente, las clínicas de </w:t>
      </w:r>
      <w:proofErr w:type="spellStart"/>
      <w:r w:rsidRPr="003E4022">
        <w:t>Planned</w:t>
      </w:r>
      <w:proofErr w:type="spellEnd"/>
      <w:r w:rsidRPr="003E4022">
        <w:t xml:space="preserve"> </w:t>
      </w:r>
      <w:proofErr w:type="spellStart"/>
      <w:r w:rsidRPr="003E4022">
        <w:t>Parenthood</w:t>
      </w:r>
      <w:proofErr w:type="spellEnd"/>
      <w:r w:rsidRPr="003E4022">
        <w:t xml:space="preserve"> también ofrecen una importante variedad de otros servicios. Si se promulgan leyes que impidan el reembolso de Medicaid y el Título X a </w:t>
      </w:r>
      <w:proofErr w:type="spellStart"/>
      <w:r w:rsidRPr="003E4022">
        <w:t>Planned</w:t>
      </w:r>
      <w:proofErr w:type="spellEnd"/>
      <w:r w:rsidRPr="003E4022">
        <w:t xml:space="preserve"> </w:t>
      </w:r>
      <w:proofErr w:type="spellStart"/>
      <w:r w:rsidRPr="003E4022">
        <w:t>Parenthood</w:t>
      </w:r>
      <w:proofErr w:type="spellEnd"/>
      <w:r w:rsidRPr="003E4022">
        <w:t xml:space="preserve"> por sus servicios, esto sin duda resultará en el cierre de muchas de sus clínicas. Esto seguramente resultará en menos abortos legales en Estados Unidos. Pero también significará que menos niñas y mujeres tendrán acceso a servicios médicos y anticonceptivos básicos en todo el país, lo que provocará una disminución general de la calidad de la atención médica para mujeres y niñas y un aumento en el número de embarazos no deseados.</w:t>
      </w:r>
    </w:p>
    <w:p w14:paraId="0B60EC8E" w14:textId="0264038F" w:rsidR="00936080" w:rsidRPr="00936080" w:rsidRDefault="00936080" w:rsidP="003E4022">
      <w:pPr>
        <w:jc w:val="both"/>
        <w:rPr>
          <w:b/>
          <w:bCs/>
        </w:rPr>
      </w:pPr>
      <w:r w:rsidRPr="00936080">
        <w:rPr>
          <w:b/>
          <w:bCs/>
        </w:rPr>
        <w:t>Preguntas</w:t>
      </w:r>
    </w:p>
    <w:p w14:paraId="4EF2FF1E" w14:textId="77777777" w:rsidR="00936080" w:rsidRDefault="00936080" w:rsidP="00936080">
      <w:pPr>
        <w:jc w:val="both"/>
      </w:pPr>
      <w:r>
        <w:lastRenderedPageBreak/>
        <w:t xml:space="preserve">1. ¿Cómo evaluaría un utilitarista la cuestión de si se debe desfinanciar a </w:t>
      </w:r>
      <w:proofErr w:type="spellStart"/>
      <w:r>
        <w:t>Planned</w:t>
      </w:r>
      <w:proofErr w:type="spellEnd"/>
      <w:r>
        <w:t xml:space="preserve"> </w:t>
      </w:r>
      <w:proofErr w:type="spellStart"/>
      <w:r>
        <w:t>Parenthood</w:t>
      </w:r>
      <w:proofErr w:type="spellEnd"/>
      <w:r>
        <w:t>?</w:t>
      </w:r>
    </w:p>
    <w:p w14:paraId="5B320062" w14:textId="77777777" w:rsidR="00936080" w:rsidRDefault="00936080" w:rsidP="00936080">
      <w:pPr>
        <w:jc w:val="both"/>
      </w:pPr>
      <w:r>
        <w:t xml:space="preserve">2. Dado que </w:t>
      </w:r>
      <w:proofErr w:type="spellStart"/>
      <w:r>
        <w:t>Planned</w:t>
      </w:r>
      <w:proofErr w:type="spellEnd"/>
      <w:r>
        <w:t xml:space="preserve"> </w:t>
      </w:r>
      <w:proofErr w:type="spellStart"/>
      <w:r>
        <w:t>Parenthood</w:t>
      </w:r>
      <w:proofErr w:type="spellEnd"/>
      <w:r>
        <w:t xml:space="preserve"> ofrece tantos servicios anticonceptivos, contribuye en gran medida a prevenir embarazos no deseados y, por lo tanto, reduce la demanda de abortos. ¿Podría una ley que impida los reembolsos federales por todos los servicios de </w:t>
      </w:r>
      <w:proofErr w:type="spellStart"/>
      <w:r>
        <w:t>Planned</w:t>
      </w:r>
      <w:proofErr w:type="spellEnd"/>
      <w:r>
        <w:t xml:space="preserve"> </w:t>
      </w:r>
      <w:proofErr w:type="spellStart"/>
      <w:r>
        <w:t>Parenthood</w:t>
      </w:r>
      <w:proofErr w:type="spellEnd"/>
      <w:r>
        <w:t xml:space="preserve"> aumentar el número de embarazos no deseados y, por lo tanto, la demanda de abortos?</w:t>
      </w:r>
    </w:p>
    <w:p w14:paraId="14E75C80" w14:textId="28458B51" w:rsidR="00936080" w:rsidRDefault="00936080" w:rsidP="00936080">
      <w:pPr>
        <w:jc w:val="both"/>
      </w:pPr>
      <w:r>
        <w:t xml:space="preserve">3. Si el aborto es, en la mayoría de los casos, moralmente aceptable, desfinanciar a </w:t>
      </w:r>
      <w:proofErr w:type="spellStart"/>
      <w:r>
        <w:t>Planned</w:t>
      </w:r>
      <w:proofErr w:type="spellEnd"/>
      <w:r>
        <w:t xml:space="preserve"> </w:t>
      </w:r>
      <w:proofErr w:type="spellStart"/>
      <w:r>
        <w:t>Parenthood</w:t>
      </w:r>
      <w:proofErr w:type="spellEnd"/>
      <w:r>
        <w:t xml:space="preserve"> sería algo muy malo. Pero supongamos que el aborto es inmoral en la mayoría de los casos. Bajo este supuesto, </w:t>
      </w:r>
      <w:proofErr w:type="spellStart"/>
      <w:r>
        <w:t>Planned</w:t>
      </w:r>
      <w:proofErr w:type="spellEnd"/>
      <w:r>
        <w:t xml:space="preserve"> </w:t>
      </w:r>
      <w:proofErr w:type="spellStart"/>
      <w:r>
        <w:t>Parenthood</w:t>
      </w:r>
      <w:proofErr w:type="spellEnd"/>
      <w:r>
        <w:t xml:space="preserve"> incurre en muchas conductas indebidas. Pero también incurre en muchas conductas buenas, al proporcionar servicios médicos y anticonceptivos esenciales. ¿Cómo debería el gobierno tratar a las organizaciones que hacen mucho bien si esas organizaciones también (según el supuesto aquí) causan mucho daño?</w:t>
      </w:r>
    </w:p>
    <w:p w14:paraId="56BD39D3" w14:textId="77777777" w:rsidR="008F2205" w:rsidRDefault="008F2205" w:rsidP="003E4022">
      <w:pPr>
        <w:jc w:val="both"/>
      </w:pPr>
    </w:p>
    <w:p w14:paraId="4CFA9AA3" w14:textId="58DCF13F" w:rsidR="008F2205" w:rsidRPr="002B00A2" w:rsidRDefault="008F2205" w:rsidP="008F2205">
      <w:r w:rsidRPr="002B00A2">
        <w:rPr>
          <w:b/>
          <w:bCs/>
        </w:rPr>
        <w:t>Niños y eutanasia</w:t>
      </w:r>
    </w:p>
    <w:p w14:paraId="450B3023" w14:textId="270A89DA" w:rsidR="008F2205" w:rsidRPr="002B00A2" w:rsidRDefault="008F2205" w:rsidP="008F2205">
      <w:pPr>
        <w:jc w:val="both"/>
      </w:pPr>
      <w:r>
        <w:t>En 1963, una mujer en el Hospital Johns Hopkins dio a luz a un niño prematuro. Poco después, al niño le diagnosticaron atresia duodenal (una obstrucción intestinal) y síndrome de Down. La obstrucción podía corregirse con una operación de muy bajo riesgo. Sin la operación, los alimentos no podían llegar a los intestinos para ser absorbidos y el niño moriría de inanición. Los padres optaron por no operar al niño para corregir la obstrucción. Pensaban que cuidar a un niño con síndrome de Down les consumiría muchísimo tiempo, que, en cambio, podrían utilizar en el cuidado de sus otros dos hijos. Los médicos decidieron respetar la decisión de los padres. Le negaron la comida y el agua al niño durante varios días, de modo que murió lentamente por deshidratación.</w:t>
      </w:r>
    </w:p>
    <w:p w14:paraId="697A75E0" w14:textId="77777777" w:rsidR="008F2205" w:rsidRPr="002B00A2" w:rsidRDefault="008F2205" w:rsidP="008F2205">
      <w:pPr>
        <w:jc w:val="both"/>
        <w:rPr>
          <w:b/>
          <w:bCs/>
        </w:rPr>
      </w:pPr>
      <w:r w:rsidRPr="002B00A2">
        <w:rPr>
          <w:b/>
          <w:bCs/>
        </w:rPr>
        <w:t>Preguntas</w:t>
      </w:r>
    </w:p>
    <w:p w14:paraId="1A0900BF" w14:textId="77777777" w:rsidR="008F2205" w:rsidRPr="002B00A2" w:rsidRDefault="008F2205" w:rsidP="008F2205">
      <w:pPr>
        <w:pStyle w:val="Prrafodelista"/>
        <w:numPr>
          <w:ilvl w:val="0"/>
          <w:numId w:val="1"/>
        </w:numPr>
        <w:jc w:val="both"/>
      </w:pPr>
      <w:r w:rsidRPr="002B00A2">
        <w:t>¿Es moralmente permisible que los padres se negaran a dar su consentimiento para la cirugía que habría salvado la vida de su hijo? ¿Por qué? Si creen que no, ¿habría sido permisible que los médicos salvaran al niño en contra de la voluntad de los padres? Si creen que sí, ¿habría sido permisible que los médicos practicaran la eutanasia activa sin dolor? ¿Por qué?</w:t>
      </w:r>
    </w:p>
    <w:p w14:paraId="666E6837" w14:textId="77777777" w:rsidR="008F2205" w:rsidRPr="002B00A2" w:rsidRDefault="008F2205" w:rsidP="008F2205">
      <w:pPr>
        <w:pStyle w:val="Prrafodelista"/>
        <w:numPr>
          <w:ilvl w:val="0"/>
          <w:numId w:val="1"/>
        </w:numPr>
        <w:jc w:val="both"/>
      </w:pPr>
      <w:r w:rsidRPr="002B00A2">
        <w:t>¿Existe alguna discapacidad que un niño pueda tener que justifique la eutanasia (ya sea pasiva o activa)?</w:t>
      </w:r>
    </w:p>
    <w:p w14:paraId="34A0F51A" w14:textId="77777777" w:rsidR="008F2205" w:rsidRDefault="008F2205" w:rsidP="008F2205">
      <w:pPr>
        <w:pStyle w:val="Prrafodelista"/>
        <w:numPr>
          <w:ilvl w:val="0"/>
          <w:numId w:val="1"/>
        </w:numPr>
        <w:jc w:val="both"/>
      </w:pPr>
      <w:r w:rsidRPr="002B00A2">
        <w:t>En los Países Bajos, los púberes (12-16 años) que tienen una enfermedad terminal pueden ser sometidos a la eutanasia si la solicitan, pero necesitan el consentimiento de sus padres. Los adolescentes (16-18 años) que tienen una enfermedad terminal pueden ser sometidos a la eutanasia sin el consentimiento de sus padres si lo solicitan, incluso ante la oposición de estos. ¿En alguna circunstancia está moralmente permitido practicar la eutanasia a un adolescente de 16 años en contra de la voluntad de sus padres? Si es así, ¿en qué condiciones? Si no, ¿por qué?</w:t>
      </w:r>
    </w:p>
    <w:p w14:paraId="6F9BC5A0" w14:textId="77777777" w:rsidR="00936080" w:rsidRDefault="00936080" w:rsidP="00936080">
      <w:pPr>
        <w:jc w:val="both"/>
      </w:pPr>
    </w:p>
    <w:p w14:paraId="1A85E1AC" w14:textId="102E2052" w:rsidR="000810ED" w:rsidRPr="004416CE" w:rsidRDefault="000810ED" w:rsidP="000810ED">
      <w:pPr>
        <w:spacing w:line="276" w:lineRule="auto"/>
        <w:jc w:val="both"/>
        <w:rPr>
          <w:b/>
          <w:bCs/>
        </w:rPr>
      </w:pPr>
      <w:r w:rsidRPr="5B4F2DEC">
        <w:rPr>
          <w:b/>
          <w:bCs/>
        </w:rPr>
        <w:t xml:space="preserve">Videos de </w:t>
      </w:r>
      <w:r w:rsidRPr="005D21C8">
        <w:rPr>
          <w:b/>
          <w:bCs/>
        </w:rPr>
        <w:t>denuncia</w:t>
      </w:r>
    </w:p>
    <w:p w14:paraId="1D2F3397" w14:textId="77777777" w:rsidR="000810ED" w:rsidRPr="004416CE" w:rsidRDefault="000810ED" w:rsidP="000810ED">
      <w:pPr>
        <w:spacing w:line="276" w:lineRule="auto"/>
        <w:jc w:val="both"/>
      </w:pPr>
      <w:r w:rsidRPr="004416CE">
        <w:lastRenderedPageBreak/>
        <w:t xml:space="preserve">Con el auge de </w:t>
      </w:r>
      <w:r w:rsidRPr="004416CE">
        <w:rPr>
          <w:i/>
          <w:iCs/>
        </w:rPr>
        <w:t xml:space="preserve">YouTube </w:t>
      </w:r>
      <w:r w:rsidRPr="004416CE">
        <w:t xml:space="preserve">y las cámaras de video de alta calidad en los </w:t>
      </w:r>
      <w:r w:rsidRPr="004416CE">
        <w:rPr>
          <w:i/>
          <w:iCs/>
        </w:rPr>
        <w:t>smartphones</w:t>
      </w:r>
      <w:r w:rsidRPr="004416CE">
        <w:t xml:space="preserve">, los videos de denuncia de granjas industriales se han vuelto cada vez más numerosos. Estos videos son grabados por personas, a menudo activistas por los derechos de los animales, que se infiltran para grabar a trabajadores agrícolas que maltratan animales. Estos videos han sido herramientas enormemente exitosas para movilizar a un gran número de personas en contra de las prácticas de la industria cárnica. Sin embargo, para obtener las grabaciones deseadas, los activistas deben entrevistarse con los gerentes de las granjas industriales y ser contratados por ellos. Una vez contratados y con acceso a la granja, los videos que capturan son profundamente perturbadores, incluso para quienes apoyan la ganadería industrial. Los peores muestran abusos extremos que son ilegales. En otros casos, sin embargo, las grabaciones muestran prácticas que están permitidas legalmente, pero que son muy </w:t>
      </w:r>
      <w:r>
        <w:t>perturbadoras para el espectador</w:t>
      </w:r>
      <w:r w:rsidRPr="004416CE">
        <w:t xml:space="preserve">. </w:t>
      </w:r>
      <w:r>
        <w:t>En algunos casos, l</w:t>
      </w:r>
      <w:r w:rsidRPr="004416CE">
        <w:t>os videos que muestran abusos ilegales han llevado a procesos penales</w:t>
      </w:r>
      <w:r>
        <w:t>,</w:t>
      </w:r>
      <w:r w:rsidRPr="004416CE">
        <w:t xml:space="preserve"> aunque</w:t>
      </w:r>
      <w:r>
        <w:t>, en otros,</w:t>
      </w:r>
      <w:r w:rsidRPr="004416CE">
        <w:t xml:space="preserve"> han sido </w:t>
      </w:r>
      <w:r>
        <w:t xml:space="preserve">desestimados </w:t>
      </w:r>
      <w:r w:rsidRPr="004416CE">
        <w:t>por haber sido obtenidos mediante engaño</w:t>
      </w:r>
      <w:r>
        <w:t>.</w:t>
      </w:r>
    </w:p>
    <w:p w14:paraId="36DAF2DC" w14:textId="77777777" w:rsidR="000810ED" w:rsidRPr="004416CE" w:rsidRDefault="000810ED" w:rsidP="000810ED">
      <w:pPr>
        <w:spacing w:line="276" w:lineRule="auto"/>
        <w:jc w:val="both"/>
        <w:rPr>
          <w:b/>
          <w:bCs/>
        </w:rPr>
      </w:pPr>
      <w:r w:rsidRPr="004416CE">
        <w:rPr>
          <w:b/>
          <w:bCs/>
        </w:rPr>
        <w:t>Preguntas</w:t>
      </w:r>
    </w:p>
    <w:p w14:paraId="08A3B4F2" w14:textId="77777777" w:rsidR="000810ED" w:rsidRDefault="000810ED" w:rsidP="000810ED">
      <w:pPr>
        <w:pStyle w:val="Prrafodelista"/>
        <w:numPr>
          <w:ilvl w:val="0"/>
          <w:numId w:val="2"/>
        </w:numPr>
        <w:spacing w:line="276" w:lineRule="auto"/>
        <w:ind w:left="426"/>
        <w:jc w:val="both"/>
      </w:pPr>
      <w:r w:rsidRPr="004416CE">
        <w:t>Para acceder a las granjas industriales, los activistas deben engañar a sus empleadores fingiendo un interés genuino en trabajar allí.</w:t>
      </w:r>
      <w:r>
        <w:t xml:space="preserve"> </w:t>
      </w:r>
      <w:r w:rsidRPr="004416CE">
        <w:t>¿Considera</w:t>
      </w:r>
      <w:r>
        <w:t>n</w:t>
      </w:r>
      <w:r w:rsidRPr="004416CE">
        <w:t xml:space="preserve"> moralmente permisible engañar a los administradores de la granja de esta manera? ¿Por qué sí o por qué no?</w:t>
      </w:r>
    </w:p>
    <w:p w14:paraId="0B616549" w14:textId="77777777" w:rsidR="000810ED" w:rsidRPr="004416CE" w:rsidRDefault="000810ED" w:rsidP="000810ED">
      <w:pPr>
        <w:pStyle w:val="Prrafodelista"/>
        <w:numPr>
          <w:ilvl w:val="0"/>
          <w:numId w:val="2"/>
        </w:numPr>
        <w:spacing w:line="276" w:lineRule="auto"/>
        <w:ind w:left="426"/>
        <w:jc w:val="both"/>
      </w:pPr>
      <w:r w:rsidRPr="004416CE">
        <w:t>Generalmente, quienes graban vídeos de denuncia consiguen trabajo en una granja, graban sus vídeos y luego renuncian inmediatamente. Pero supongamos que un activista por los derechos de los animales razona así: “Miren, si renuncio a este trabajo, la empresa contratará a otra persona para reemplazarme y es probable que a esa persona no le importe el bienestar animal. Incluso podría ser terriblemente cruel. Sin embargo, si sigo trabajando en esta granja, sé que seré amable con los animales. Ahora bien, para conservar mi trabajo, tendré que</w:t>
      </w:r>
      <w:r>
        <w:t xml:space="preserve"> </w:t>
      </w:r>
      <w:r w:rsidRPr="004416CE">
        <w:t>ensuciarme las manos llevando a miles de animales a la muerte. No me mantendrán empleado si no hago el trabajo para el que me contrataron. Así que, sin duda, tendré que actuar de una manera que detesto profundamente. Pero conservar este trabajo es mejor para los animales que dejar que otra persona lo ocupe. Por lo tanto, voy a seguir trabajando en esta granja”. ¿Consideran</w:t>
      </w:r>
      <w:r>
        <w:t xml:space="preserve"> </w:t>
      </w:r>
      <w:r w:rsidRPr="004416CE">
        <w:t>este razonamiento moralmente reprochable de alguna manera, o les parece una buena idea? ¿Por qué?</w:t>
      </w:r>
    </w:p>
    <w:p w14:paraId="32774BEE" w14:textId="77777777" w:rsidR="000810ED" w:rsidRDefault="000810ED" w:rsidP="000810ED">
      <w:pPr>
        <w:pStyle w:val="Prrafodelista"/>
        <w:numPr>
          <w:ilvl w:val="0"/>
          <w:numId w:val="2"/>
        </w:numPr>
        <w:spacing w:line="276" w:lineRule="auto"/>
        <w:ind w:left="426"/>
        <w:jc w:val="both"/>
      </w:pPr>
      <w:r w:rsidRPr="004416CE">
        <w:t>Imaginen que trabajan en una granja industrial donde los empleados maltratan a los animales con regularidad. La gerencia está al tanto del</w:t>
      </w:r>
      <w:r>
        <w:t xml:space="preserve"> </w:t>
      </w:r>
      <w:r w:rsidRPr="004416CE">
        <w:t>maltrato, pero no le importa. De hecho, la compasión hacia los animales ralentiza el trabajo, por lo que la administración fomenta la crueldad. Suponiendo que esté</w:t>
      </w:r>
      <w:r>
        <w:t>n</w:t>
      </w:r>
      <w:r w:rsidRPr="004416CE">
        <w:t xml:space="preserve"> seguro</w:t>
      </w:r>
      <w:r>
        <w:t>s</w:t>
      </w:r>
      <w:r w:rsidRPr="004416CE">
        <w:t xml:space="preserve"> de que no </w:t>
      </w:r>
      <w:r>
        <w:t>los</w:t>
      </w:r>
      <w:r w:rsidRPr="004416CE">
        <w:t xml:space="preserve"> descubrirán, ¿sería permisible que liberara</w:t>
      </w:r>
      <w:r>
        <w:t>n</w:t>
      </w:r>
      <w:r w:rsidRPr="004416CE">
        <w:t xml:space="preserve"> a muchos animales abriendo sus jaulas para que escapen? Si no, ¿cree</w:t>
      </w:r>
      <w:r>
        <w:t>n</w:t>
      </w:r>
      <w:r w:rsidRPr="004416CE">
        <w:t xml:space="preserve"> que </w:t>
      </w:r>
      <w:r>
        <w:t>en alguna circunstancia</w:t>
      </w:r>
      <w:r w:rsidRPr="004416CE">
        <w:t xml:space="preserve"> est</w:t>
      </w:r>
      <w:r>
        <w:t>aría</w:t>
      </w:r>
      <w:r w:rsidRPr="004416CE">
        <w:t xml:space="preserve"> justificado recurrir a medios ilegales para aliviar el sufrimiento animal? ¿Por qué sí o por qué no?</w:t>
      </w:r>
    </w:p>
    <w:p w14:paraId="5DC39755" w14:textId="77777777" w:rsidR="00936080" w:rsidRDefault="00936080" w:rsidP="00936080">
      <w:pPr>
        <w:jc w:val="both"/>
      </w:pPr>
    </w:p>
    <w:p w14:paraId="7582B459" w14:textId="77777777" w:rsidR="00AD79E0" w:rsidRPr="000F093C" w:rsidRDefault="00AD79E0" w:rsidP="00AD79E0">
      <w:pPr>
        <w:jc w:val="both"/>
        <w:rPr>
          <w:b/>
          <w:bCs/>
        </w:rPr>
      </w:pPr>
      <w:r w:rsidRPr="000F093C">
        <w:rPr>
          <w:b/>
          <w:bCs/>
        </w:rPr>
        <w:t>Ejecuciones fallidas</w:t>
      </w:r>
    </w:p>
    <w:p w14:paraId="436F880C" w14:textId="77777777" w:rsidR="00B82489" w:rsidRDefault="00AD79E0" w:rsidP="00AD79E0">
      <w:pPr>
        <w:jc w:val="both"/>
      </w:pPr>
      <w:r>
        <w:t>Quienes llevan a cabo ejecuciones intentan que el proceso sea lo menos doloroso posible para el preso</w:t>
      </w:r>
      <w:r w:rsidR="000F093C">
        <w:t xml:space="preserve"> (al menos en la mayoría de los países)</w:t>
      </w:r>
      <w:r>
        <w:t xml:space="preserve">. Pero ningún ser humano es perfecto, </w:t>
      </w:r>
      <w:r>
        <w:lastRenderedPageBreak/>
        <w:t>y eso incluye a quienes realizan</w:t>
      </w:r>
      <w:r w:rsidR="00B82489">
        <w:t xml:space="preserve"> dichas ejecuciones</w:t>
      </w:r>
      <w:r>
        <w:t>. A veces, las cosas salen mal. Estas se denominan ejecuciones fallidas.</w:t>
      </w:r>
      <w:r w:rsidR="00B82489">
        <w:t xml:space="preserve"> </w:t>
      </w:r>
      <w:r>
        <w:t>Una ejecución fallida suele resultar en la muerte del preso, pero solo después de que este experiment</w:t>
      </w:r>
      <w:r w:rsidR="00B82489">
        <w:t>a</w:t>
      </w:r>
      <w:r>
        <w:t xml:space="preserve"> un período prolongado de dolor y sufrimiento.</w:t>
      </w:r>
      <w:r w:rsidR="00B82489">
        <w:t xml:space="preserve"> </w:t>
      </w:r>
      <w:r>
        <w:t>Otras veces, la ejecución fracasa por completo, por lo que debe posponerse para otro día o cancelarse por completo. En cualquier caso, cuando una ejecución es fallida, las cosas pueden volverse bastante espantosas.</w:t>
      </w:r>
    </w:p>
    <w:p w14:paraId="1985EFEF" w14:textId="77777777" w:rsidR="00B82489" w:rsidRDefault="00AD79E0" w:rsidP="00AD79E0">
      <w:pPr>
        <w:jc w:val="both"/>
      </w:pPr>
      <w:r>
        <w:t>Por ejemplo, Pedro Medina, quien fue ejecutado en la silla eléctrica en Florida</w:t>
      </w:r>
      <w:r w:rsidR="00B82489">
        <w:t xml:space="preserve"> en 1997</w:t>
      </w:r>
      <w:r>
        <w:t>, fue sometido a dos minutos de dolorosa electrocución antes de ser asesinado. Testigos informaron que una “corona de llamas de treinta centímetros de altura” salió disparada del tocado durante la ejecución, llenando la cámara de ejecución con un hedor a humo denso y provocando náuseas a las dos docenas de testigos oficiales.</w:t>
      </w:r>
      <w:r w:rsidR="00B82489">
        <w:t xml:space="preserve"> </w:t>
      </w:r>
      <w:r>
        <w:t xml:space="preserve">Los investigadores determinaron posteriormente que el error se debió a la aplicación incorrecta de una esponja diseñada para conducir electricidad a la cabeza de Medina. Al comentar sobre otra electrocución fallida en Florida dos años después, el juez de la Corte Suprema de Florida, </w:t>
      </w:r>
      <w:proofErr w:type="spellStart"/>
      <w:r>
        <w:t>Leander</w:t>
      </w:r>
      <w:proofErr w:type="spellEnd"/>
      <w:r>
        <w:t xml:space="preserve"> Shaw, comentó: “Las fotos a color del recluso ejecutado muestran a un hombre que, según todas las apariencias, fue brutalmente torturado hasta la muerte por los ciudadanos de Florida”. </w:t>
      </w:r>
    </w:p>
    <w:p w14:paraId="5DB5499E" w14:textId="0520662C" w:rsidR="00AD79E0" w:rsidRDefault="00AD79E0" w:rsidP="00AD79E0">
      <w:pPr>
        <w:jc w:val="both"/>
      </w:pPr>
      <w:r>
        <w:t>Las inyecciones letales también pueden ser fallidas.</w:t>
      </w:r>
      <w:r w:rsidR="00B82489">
        <w:t xml:space="preserve"> </w:t>
      </w:r>
      <w:r>
        <w:t xml:space="preserve">Generalmente, esto se debe a que el personal penitenciario tiene dificultades para encontrar una vena adecuada para el catéter que transporta los fármacos letales. Esto resulta en largos periodos, a veces </w:t>
      </w:r>
      <w:r w:rsidR="00B82489">
        <w:t xml:space="preserve">de </w:t>
      </w:r>
      <w:r>
        <w:t>horas, en los que el personal penitenciario pincha repetidamente al recluso con una aguja hasta que logran encontrar una vena adecuada. Mientras tanto, el prisionero se queda contemplando su destino. En otras ocasiones, el problema radica en que el personal penitenciario introduce la aguja a través de la vena, de modo que los fármacos letales se inyectan en el tejido blando en lugar de en el torrente sanguíneo. Esto fue lo que le ocurrió a Ángel Díaz en una ejecución en Florida en 2006. Los fármacos letales tardaron treinta y cuatro minutos en detener el corazón de Díaz, tiempo suficiente para que la anestesia desapareciera y Díaz experimentara un dolor intenso.</w:t>
      </w:r>
    </w:p>
    <w:p w14:paraId="0ED61EC0" w14:textId="4ACF0D8D" w:rsidR="00AD79E0" w:rsidRPr="00255A37" w:rsidRDefault="00AD79E0" w:rsidP="00AD79E0">
      <w:pPr>
        <w:jc w:val="both"/>
        <w:rPr>
          <w:b/>
          <w:bCs/>
        </w:rPr>
      </w:pPr>
      <w:r w:rsidRPr="00255A37">
        <w:rPr>
          <w:b/>
          <w:bCs/>
        </w:rPr>
        <w:t>Preguntas</w:t>
      </w:r>
    </w:p>
    <w:p w14:paraId="3373A43F" w14:textId="7670D8BA" w:rsidR="00255A37" w:rsidRDefault="00AD79E0" w:rsidP="00255A37">
      <w:pPr>
        <w:pStyle w:val="Prrafodelista"/>
        <w:numPr>
          <w:ilvl w:val="0"/>
          <w:numId w:val="3"/>
        </w:numPr>
        <w:jc w:val="both"/>
      </w:pPr>
      <w:r>
        <w:t>¿Constituye el trato que recibieron Medina y Díaz un castigo cruel e inusual? De no ser así, ¿qué se necesita para que un castigo se considere cruel e inusual?</w:t>
      </w:r>
    </w:p>
    <w:p w14:paraId="634D45BE" w14:textId="77777777" w:rsidR="00511C41" w:rsidRDefault="00AD79E0" w:rsidP="00AD79E0">
      <w:pPr>
        <w:pStyle w:val="Prrafodelista"/>
        <w:numPr>
          <w:ilvl w:val="0"/>
          <w:numId w:val="3"/>
        </w:numPr>
        <w:jc w:val="both"/>
      </w:pPr>
      <w:r>
        <w:t xml:space="preserve">En cada ejecución individual, las probabilidades de que fracase son bajas. Pero, </w:t>
      </w:r>
      <w:r w:rsidR="00255A37">
        <w:t>a través</w:t>
      </w:r>
      <w:r>
        <w:t xml:space="preserve"> </w:t>
      </w:r>
      <w:r w:rsidR="00255A37">
        <w:t>d</w:t>
      </w:r>
      <w:r>
        <w:t xml:space="preserve">el tiempo, las probabilidades de que alguna ejecución fracase y de que </w:t>
      </w:r>
      <w:r w:rsidR="00255A37">
        <w:t>algú</w:t>
      </w:r>
      <w:r>
        <w:t>n prisionero sufra un sufrimiento extraordinario son muy altas. Ha habido docenas de ejecuciones fallidas desde 1979. ¿Afecta este hecho su opinión sobre la permisibilidad moral de la pena de muerte? ¿Por qué sí o por qué no?</w:t>
      </w:r>
    </w:p>
    <w:p w14:paraId="3DB00813" w14:textId="29CE7A2D" w:rsidR="00AD79E0" w:rsidRPr="002B00A2" w:rsidRDefault="00AD79E0" w:rsidP="00AD79E0">
      <w:pPr>
        <w:pStyle w:val="Prrafodelista"/>
        <w:numPr>
          <w:ilvl w:val="0"/>
          <w:numId w:val="3"/>
        </w:numPr>
        <w:jc w:val="both"/>
      </w:pPr>
      <w:r>
        <w:t>No es un requisito legal que los profesionales médicos estén presentes en una ejecución.</w:t>
      </w:r>
      <w:r w:rsidR="00511C41">
        <w:t xml:space="preserve"> </w:t>
      </w:r>
      <w:r>
        <w:t>Sin embargo, los estados suelen contar con profesionales médicos disponibles para ayudar si algo sale mal. Muchos profesionales médicos creen que los médicos deberían negarse a participar en ejecuciones, ya que, en su opinión, ayudar a ejecutar a un preso viola su deber de curar y no dañar a las personas bajo su cuidado. ¿Cree que los médicos tienen el deber de abstenerse de participar en ejecuciones?</w:t>
      </w:r>
      <w:r w:rsidR="00511C41">
        <w:t xml:space="preserve"> </w:t>
      </w:r>
      <w:r>
        <w:t>¿Por qué sí o por qué no?</w:t>
      </w:r>
    </w:p>
    <w:p w14:paraId="6E4B9F48" w14:textId="77777777" w:rsidR="008F2205" w:rsidRPr="003E4022" w:rsidRDefault="008F2205" w:rsidP="003E4022">
      <w:pPr>
        <w:jc w:val="both"/>
      </w:pPr>
    </w:p>
    <w:sectPr w:rsidR="008F2205" w:rsidRPr="003E4022">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AB8905" w14:textId="77777777" w:rsidR="0055475F" w:rsidRDefault="0055475F" w:rsidP="00AD79E0">
      <w:pPr>
        <w:spacing w:after="0" w:line="240" w:lineRule="auto"/>
      </w:pPr>
      <w:r>
        <w:separator/>
      </w:r>
    </w:p>
  </w:endnote>
  <w:endnote w:type="continuationSeparator" w:id="0">
    <w:p w14:paraId="7F326715" w14:textId="77777777" w:rsidR="0055475F" w:rsidRDefault="0055475F" w:rsidP="00AD79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EDCA58" w14:textId="77777777" w:rsidR="0055475F" w:rsidRDefault="0055475F" w:rsidP="00AD79E0">
      <w:pPr>
        <w:spacing w:after="0" w:line="240" w:lineRule="auto"/>
      </w:pPr>
      <w:r>
        <w:separator/>
      </w:r>
    </w:p>
  </w:footnote>
  <w:footnote w:type="continuationSeparator" w:id="0">
    <w:p w14:paraId="5B257AD7" w14:textId="77777777" w:rsidR="0055475F" w:rsidRDefault="0055475F" w:rsidP="00AD79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58F630" w14:textId="60C134EC" w:rsidR="00AD79E0" w:rsidRDefault="00AD79E0">
    <w:pPr>
      <w:pStyle w:val="Encabezado"/>
    </w:pPr>
    <w:r>
      <w:t xml:space="preserve">PENCRI </w:t>
    </w:r>
    <w:r w:rsidR="00A830C1">
      <w:t>–</w:t>
    </w:r>
    <w:r>
      <w:t xml:space="preserve"> </w:t>
    </w:r>
    <w:r w:rsidR="004961E3">
      <w:t>1</w:t>
    </w:r>
    <w:r w:rsidR="00A830C1">
      <w:t>/</w:t>
    </w:r>
    <w:r w:rsidR="004961E3">
      <w:t>2</w:t>
    </w:r>
    <w:r w:rsidR="00A830C1">
      <w:tab/>
    </w:r>
    <w:r w:rsidR="00A830C1">
      <w:tab/>
      <w:t>202</w:t>
    </w:r>
    <w:r w:rsidR="004961E3">
      <w:t>6.1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A77928"/>
    <w:multiLevelType w:val="hybridMultilevel"/>
    <w:tmpl w:val="4F525A9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4E3F79CC"/>
    <w:multiLevelType w:val="hybridMultilevel"/>
    <w:tmpl w:val="C12AF092"/>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623601A7"/>
    <w:multiLevelType w:val="hybridMultilevel"/>
    <w:tmpl w:val="D4F2F1D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967585413">
    <w:abstractNumId w:val="1"/>
  </w:num>
  <w:num w:numId="2" w16cid:durableId="326830219">
    <w:abstractNumId w:val="0"/>
  </w:num>
  <w:num w:numId="3" w16cid:durableId="18417720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022"/>
    <w:rsid w:val="000810ED"/>
    <w:rsid w:val="000F093C"/>
    <w:rsid w:val="00255A37"/>
    <w:rsid w:val="00345511"/>
    <w:rsid w:val="003E4022"/>
    <w:rsid w:val="004961E3"/>
    <w:rsid w:val="00511C41"/>
    <w:rsid w:val="0055475F"/>
    <w:rsid w:val="006175FB"/>
    <w:rsid w:val="00620E4D"/>
    <w:rsid w:val="008F2205"/>
    <w:rsid w:val="00936080"/>
    <w:rsid w:val="00A830C1"/>
    <w:rsid w:val="00AD79E0"/>
    <w:rsid w:val="00B15CA8"/>
    <w:rsid w:val="00B15DDC"/>
    <w:rsid w:val="00B53542"/>
    <w:rsid w:val="00B82489"/>
    <w:rsid w:val="00C000E6"/>
    <w:rsid w:val="00C73949"/>
    <w:rsid w:val="1BE65F14"/>
    <w:rsid w:val="2B5018B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50772"/>
  <w15:chartTrackingRefBased/>
  <w15:docId w15:val="{0EC4EFD9-B3C5-499F-B786-A4C4B7906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F2205"/>
    <w:pPr>
      <w:ind w:left="720"/>
      <w:contextualSpacing/>
    </w:pPr>
  </w:style>
  <w:style w:type="paragraph" w:styleId="Encabezado">
    <w:name w:val="header"/>
    <w:basedOn w:val="Normal"/>
    <w:link w:val="EncabezadoCar"/>
    <w:uiPriority w:val="99"/>
    <w:unhideWhenUsed/>
    <w:rsid w:val="00AD79E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D79E0"/>
  </w:style>
  <w:style w:type="paragraph" w:styleId="Piedepgina">
    <w:name w:val="footer"/>
    <w:basedOn w:val="Normal"/>
    <w:link w:val="PiedepginaCar"/>
    <w:uiPriority w:val="99"/>
    <w:unhideWhenUsed/>
    <w:rsid w:val="00AD79E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D79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1941</Words>
  <Characters>10676</Characters>
  <Application>Microsoft Office Word</Application>
  <DocSecurity>0</DocSecurity>
  <Lines>88</Lines>
  <Paragraphs>25</Paragraphs>
  <ScaleCrop>false</ScaleCrop>
  <Company/>
  <LinksUpToDate>false</LinksUpToDate>
  <CharactersWithSpaces>12592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Ocampo Salazar</dc:creator>
  <cp:keywords/>
  <dc:description/>
  <cp:lastModifiedBy>Usuario Genérico Profesor EEGGLL</cp:lastModifiedBy>
  <cp:revision>14</cp:revision>
  <dcterms:created xsi:type="dcterms:W3CDTF">2025-11-25T17:23:00Z</dcterms:created>
  <dcterms:modified xsi:type="dcterms:W3CDTF">2026-06-22T19:27:00Z</dcterms:modified>
</cp:coreProperties>
</file>